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C0AD0" w14:textId="1CC8FFC0" w:rsidR="004326BB" w:rsidRDefault="004326BB" w:rsidP="00387AAA">
      <w:pPr>
        <w:spacing w:line="312" w:lineRule="auto"/>
        <w:rPr>
          <w:rFonts w:asciiTheme="majorHAnsi" w:hAnsiTheme="majorHAnsi" w:cstheme="majorHAnsi"/>
          <w:bCs/>
          <w:smallCaps/>
        </w:rPr>
      </w:pPr>
      <w:r w:rsidRPr="00F2300F">
        <w:rPr>
          <w:sz w:val="40"/>
        </w:rPr>
        <w:object w:dxaOrig="641" w:dyaOrig="721" w14:anchorId="58179C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4111197" r:id="rId8"/>
        </w:object>
      </w:r>
    </w:p>
    <w:p w14:paraId="2A327E44" w14:textId="6EB46A39" w:rsidR="00387AAA" w:rsidRPr="004326BB" w:rsidRDefault="00387AAA" w:rsidP="004326BB">
      <w:pPr>
        <w:spacing w:line="312" w:lineRule="auto"/>
        <w:rPr>
          <w:rFonts w:ascii="Calibri" w:hAnsi="Calibri" w:cs="Calibri"/>
          <w:bCs/>
        </w:rPr>
      </w:pPr>
      <w:r w:rsidRPr="004326BB">
        <w:rPr>
          <w:rFonts w:ascii="Calibri" w:hAnsi="Calibri" w:cs="Calibri"/>
          <w:bCs/>
          <w:smallCaps/>
        </w:rPr>
        <w:t>Generalny Dyrektor Ochrony Środowiska</w:t>
      </w:r>
    </w:p>
    <w:p w14:paraId="6E22BB09" w14:textId="79CB5649" w:rsidR="00387AAA" w:rsidRPr="004326BB" w:rsidRDefault="00387AAA" w:rsidP="004326BB">
      <w:pPr>
        <w:spacing w:line="312" w:lineRule="auto"/>
        <w:rPr>
          <w:rFonts w:ascii="Calibri" w:hAnsi="Calibri" w:cs="Calibri"/>
          <w:bCs/>
        </w:rPr>
      </w:pPr>
      <w:r w:rsidRPr="004326BB">
        <w:rPr>
          <w:rFonts w:ascii="Calibri" w:hAnsi="Calibri" w:cs="Calibri"/>
          <w:bCs/>
        </w:rPr>
        <w:t>Warszawa,</w:t>
      </w:r>
      <w:r w:rsidR="00861857" w:rsidRPr="004326BB">
        <w:rPr>
          <w:rFonts w:ascii="Calibri" w:hAnsi="Calibri" w:cs="Calibri"/>
          <w:bCs/>
        </w:rPr>
        <w:t xml:space="preserve"> </w:t>
      </w:r>
      <w:r w:rsidR="00AE13E3">
        <w:rPr>
          <w:rFonts w:ascii="Calibri" w:hAnsi="Calibri" w:cs="Calibri"/>
          <w:bCs/>
        </w:rPr>
        <w:t>21</w:t>
      </w:r>
      <w:r w:rsidR="00861857" w:rsidRPr="004326BB">
        <w:rPr>
          <w:rFonts w:ascii="Calibri" w:hAnsi="Calibri" w:cs="Calibri"/>
          <w:bCs/>
        </w:rPr>
        <w:t xml:space="preserve"> </w:t>
      </w:r>
      <w:r w:rsidR="004326BB" w:rsidRPr="004326BB">
        <w:rPr>
          <w:rFonts w:ascii="Calibri" w:hAnsi="Calibri" w:cs="Calibri"/>
          <w:bCs/>
        </w:rPr>
        <w:t>sierpnia</w:t>
      </w:r>
      <w:r w:rsidRPr="004326BB">
        <w:rPr>
          <w:rFonts w:ascii="Calibri" w:hAnsi="Calibri" w:cs="Calibri"/>
          <w:bCs/>
        </w:rPr>
        <w:t xml:space="preserve"> 2023 r. </w:t>
      </w:r>
    </w:p>
    <w:p w14:paraId="2A4FF5A1" w14:textId="77777777" w:rsidR="004326BB" w:rsidRPr="004326BB" w:rsidRDefault="004326BB" w:rsidP="004326BB">
      <w:pPr>
        <w:spacing w:line="312" w:lineRule="auto"/>
        <w:rPr>
          <w:rFonts w:ascii="Calibri" w:hAnsi="Calibri" w:cs="Calibri"/>
          <w:bCs/>
        </w:rPr>
      </w:pPr>
      <w:r w:rsidRPr="004326BB">
        <w:rPr>
          <w:rFonts w:ascii="Calibri" w:hAnsi="Calibri" w:cs="Calibri"/>
          <w:bCs/>
        </w:rPr>
        <w:t>DOOŚ-WDŚZIL.420.38.2022.MKR.16</w:t>
      </w:r>
    </w:p>
    <w:p w14:paraId="18DD7269" w14:textId="371B3869" w:rsidR="00387AAA" w:rsidRPr="004326BB" w:rsidRDefault="00387AAA" w:rsidP="004326BB">
      <w:pPr>
        <w:spacing w:line="312" w:lineRule="auto"/>
        <w:rPr>
          <w:rFonts w:ascii="Calibri" w:hAnsi="Calibri" w:cs="Calibri"/>
          <w:bCs/>
          <w:color w:val="000000"/>
        </w:rPr>
      </w:pPr>
      <w:r w:rsidRPr="004326BB">
        <w:rPr>
          <w:rFonts w:ascii="Calibri" w:hAnsi="Calibri" w:cs="Calibri"/>
          <w:bCs/>
          <w:color w:val="000000"/>
        </w:rPr>
        <w:t>ZAWIADOMIENIE</w:t>
      </w:r>
    </w:p>
    <w:p w14:paraId="5617CBC6" w14:textId="799A132B" w:rsidR="004326BB" w:rsidRPr="004326BB" w:rsidRDefault="004326BB" w:rsidP="004326BB">
      <w:pPr>
        <w:spacing w:line="312" w:lineRule="auto"/>
        <w:jc w:val="both"/>
        <w:rPr>
          <w:rFonts w:ascii="Calibri" w:hAnsi="Calibri" w:cs="Calibri"/>
          <w:bCs/>
        </w:rPr>
      </w:pPr>
      <w:r w:rsidRPr="004326BB">
        <w:rPr>
          <w:rFonts w:ascii="Calibri" w:hAnsi="Calibri" w:cs="Calibri"/>
          <w:bCs/>
          <w:color w:val="000000"/>
        </w:rPr>
        <w:t xml:space="preserve">Generalny Dyrektor Ochrony Środowiska, na podstawie art. 49 § 1 ustawy z dnia 14 czerwca 1960 r. – </w:t>
      </w:r>
      <w:r w:rsidRPr="004326BB">
        <w:rPr>
          <w:rFonts w:ascii="Calibri" w:hAnsi="Calibri" w:cs="Calibri"/>
          <w:bCs/>
          <w:iCs/>
          <w:color w:val="000000"/>
        </w:rPr>
        <w:t>Kodeks postępowania administracyjnego</w:t>
      </w:r>
      <w:r w:rsidRPr="004326BB">
        <w:rPr>
          <w:rFonts w:ascii="Calibri" w:hAnsi="Calibri" w:cs="Calibri"/>
          <w:bCs/>
          <w:color w:val="000000"/>
        </w:rPr>
        <w:t xml:space="preserve"> (Dz. U. z 2023 r. poz. 775, ze zm.), dalej k.</w:t>
      </w:r>
      <w:r w:rsidRPr="004326BB">
        <w:rPr>
          <w:rFonts w:ascii="Calibri" w:hAnsi="Calibri" w:cs="Calibri"/>
          <w:bCs/>
          <w:iCs/>
          <w:color w:val="000000"/>
        </w:rPr>
        <w:t>p.a.</w:t>
      </w:r>
      <w:r w:rsidRPr="004326BB">
        <w:rPr>
          <w:rFonts w:ascii="Calibri" w:hAnsi="Calibri" w:cs="Calibri"/>
          <w:bCs/>
          <w:color w:val="000000"/>
        </w:rPr>
        <w:t xml:space="preserve">, w związku z art. 74 ust. 3 ustawy z dnia 3 października 2008 r. </w:t>
      </w:r>
      <w:r w:rsidRPr="004326BB">
        <w:rPr>
          <w:rFonts w:ascii="Calibri" w:hAnsi="Calibri" w:cs="Calibri"/>
          <w:bCs/>
          <w:iCs/>
          <w:color w:val="000000"/>
        </w:rPr>
        <w:t>o udostępnianiu informacji o środowisku i jego ochronie, udziale społeczeństwa w ochronie środowiska oraz o ocenach oddziaływania na środowisko</w:t>
      </w:r>
      <w:r w:rsidRPr="004326BB">
        <w:rPr>
          <w:rFonts w:ascii="Calibri" w:hAnsi="Calibri" w:cs="Calibri"/>
          <w:bCs/>
          <w:color w:val="000000"/>
        </w:rPr>
        <w:t xml:space="preserve"> (Dz. U. z 2023 r. poz. 1094, ze zm.), dalej </w:t>
      </w:r>
      <w:r w:rsidRPr="004326BB">
        <w:rPr>
          <w:rFonts w:ascii="Calibri" w:hAnsi="Calibri" w:cs="Calibri"/>
          <w:bCs/>
          <w:iCs/>
          <w:color w:val="000000"/>
        </w:rPr>
        <w:t>u.o.o.ś.</w:t>
      </w:r>
      <w:r w:rsidRPr="004326BB">
        <w:rPr>
          <w:rFonts w:ascii="Calibri" w:hAnsi="Calibri" w:cs="Calibri"/>
          <w:bCs/>
          <w:color w:val="000000"/>
        </w:rPr>
        <w:t xml:space="preserve">, zawiadamia strony postępowania oraz, na podstawie art. 85 ust. 3 </w:t>
      </w:r>
      <w:r w:rsidRPr="004326BB">
        <w:rPr>
          <w:rFonts w:ascii="Calibri" w:hAnsi="Calibri" w:cs="Calibri"/>
          <w:bCs/>
          <w:iCs/>
          <w:color w:val="000000"/>
        </w:rPr>
        <w:t>u.o.o.ś.</w:t>
      </w:r>
      <w:r w:rsidRPr="004326BB">
        <w:rPr>
          <w:rFonts w:ascii="Calibri" w:hAnsi="Calibri" w:cs="Calibri"/>
          <w:bCs/>
          <w:color w:val="000000"/>
        </w:rPr>
        <w:t>, zawiadamia społeczeństwo o wydaniu decyzji z</w:t>
      </w:r>
      <w:r w:rsidRPr="004326BB">
        <w:rPr>
          <w:rFonts w:ascii="Calibri" w:hAnsi="Calibri" w:cs="Calibri"/>
          <w:bCs/>
        </w:rPr>
        <w:t xml:space="preserve"> 18 sierpnia 2023 r.</w:t>
      </w:r>
      <w:r w:rsidRPr="004326BB">
        <w:rPr>
          <w:rFonts w:ascii="Calibri" w:hAnsi="Calibri" w:cs="Calibri"/>
          <w:bCs/>
          <w:color w:val="000000"/>
        </w:rPr>
        <w:t xml:space="preserve">, znak: DOOŚ-WDŚZIL.420.38.2022.MKR.15, uchylającej decyzję </w:t>
      </w:r>
      <w:r w:rsidRPr="004326BB">
        <w:rPr>
          <w:rFonts w:ascii="Calibri" w:hAnsi="Calibri" w:cs="Calibri"/>
          <w:bCs/>
        </w:rPr>
        <w:t xml:space="preserve">Regionalnego Dyrektora Ochrony Środowiska we Wrocławiu z 14 października 2022 r., znak: WOOŚ.420.19.2021.JS/AMA.45, o środowiskowych uwarunkowaniach realizacji przedsięwzięcia pn.: </w:t>
      </w:r>
      <w:r w:rsidR="0021330E">
        <w:rPr>
          <w:rFonts w:ascii="Calibri" w:hAnsi="Calibri" w:cs="Calibri"/>
          <w:bCs/>
        </w:rPr>
        <w:t>„</w:t>
      </w:r>
      <w:r w:rsidRPr="0021330E">
        <w:rPr>
          <w:rFonts w:ascii="Calibri" w:hAnsi="Calibri" w:cs="Calibri"/>
          <w:bCs/>
        </w:rPr>
        <w:t>Budowa Obwodnicy Głogowa w ciągu drogi krajowej nr 12 według wariantu PN4</w:t>
      </w:r>
      <w:r w:rsidR="0021330E">
        <w:rPr>
          <w:rFonts w:ascii="Calibri" w:hAnsi="Calibri" w:cs="Calibri"/>
          <w:bCs/>
        </w:rPr>
        <w:t>”</w:t>
      </w:r>
      <w:r w:rsidRPr="004326BB">
        <w:rPr>
          <w:rFonts w:ascii="Calibri" w:hAnsi="Calibri" w:cs="Calibri"/>
          <w:bCs/>
        </w:rPr>
        <w:t xml:space="preserve">, w części </w:t>
      </w:r>
      <w:r w:rsidRPr="004326BB">
        <w:rPr>
          <w:rFonts w:ascii="Calibri" w:hAnsi="Calibri" w:cs="Calibri"/>
          <w:bCs/>
          <w:color w:val="000000"/>
        </w:rPr>
        <w:t>i w tym zakresie orzekającej co do istoty sprawy lub umarzającej postępowanie pierwszej instancji, a w pozostałej części utrzymującej decyzję w mocy.</w:t>
      </w:r>
    </w:p>
    <w:p w14:paraId="69F14A76" w14:textId="77777777" w:rsidR="004326BB" w:rsidRPr="004326BB" w:rsidRDefault="004326BB" w:rsidP="004326BB">
      <w:pPr>
        <w:spacing w:line="312" w:lineRule="auto"/>
        <w:jc w:val="both"/>
        <w:rPr>
          <w:rFonts w:ascii="Calibri" w:hAnsi="Calibri" w:cs="Calibri"/>
          <w:bCs/>
          <w:color w:val="000000"/>
        </w:rPr>
      </w:pPr>
      <w:r w:rsidRPr="004326BB">
        <w:rPr>
          <w:rFonts w:ascii="Calibri" w:hAnsi="Calibri" w:cs="Calibri"/>
          <w:bCs/>
        </w:rPr>
        <w:t>Doręczenie decyzji stronom postępowania uważa się za dokonane po upływie 14 dni liczonych od następnego dnia po dniu, w którym upubliczniono zawiadomienie.</w:t>
      </w:r>
    </w:p>
    <w:p w14:paraId="68C28168" w14:textId="77777777" w:rsidR="004326BB" w:rsidRPr="004326BB" w:rsidRDefault="004326BB" w:rsidP="004326BB">
      <w:pPr>
        <w:spacing w:line="312" w:lineRule="auto"/>
        <w:jc w:val="both"/>
        <w:rPr>
          <w:rFonts w:ascii="Calibri" w:hAnsi="Calibri" w:cs="Calibri"/>
          <w:bCs/>
        </w:rPr>
      </w:pPr>
      <w:r w:rsidRPr="004326BB">
        <w:rPr>
          <w:rFonts w:ascii="Calibri" w:hAnsi="Calibri" w:cs="Calibri"/>
          <w:bCs/>
        </w:rPr>
        <w:t>Z treścią decyzji strony postępowania mogą zapoznać się w: Generalnej Dyrekcji Ochrony Środowiska, Regionalnej Dyrekcji Ochrony Środowiska we Wrocławiu lub w sposób wskazany w art. 49b § 1 k.</w:t>
      </w:r>
      <w:r w:rsidRPr="004326BB">
        <w:rPr>
          <w:rFonts w:ascii="Calibri" w:hAnsi="Calibri" w:cs="Calibri"/>
          <w:bCs/>
          <w:iCs/>
        </w:rPr>
        <w:t>p.a</w:t>
      </w:r>
      <w:r w:rsidRPr="004326BB">
        <w:rPr>
          <w:rFonts w:ascii="Calibri" w:hAnsi="Calibri" w:cs="Calibri"/>
          <w:bCs/>
        </w:rPr>
        <w:t>.</w:t>
      </w:r>
    </w:p>
    <w:p w14:paraId="08EB6C3E" w14:textId="77777777" w:rsidR="004326BB" w:rsidRPr="004326BB" w:rsidRDefault="004326BB" w:rsidP="004326BB">
      <w:pPr>
        <w:spacing w:line="312" w:lineRule="auto"/>
        <w:jc w:val="both"/>
        <w:rPr>
          <w:rFonts w:ascii="Calibri" w:hAnsi="Calibri" w:cs="Calibri"/>
          <w:bCs/>
        </w:rPr>
      </w:pPr>
      <w:r w:rsidRPr="004326BB">
        <w:rPr>
          <w:rFonts w:ascii="Calibri" w:hAnsi="Calibri" w:cs="Calibri"/>
          <w:bCs/>
        </w:rPr>
        <w:t xml:space="preserve">Społeczeństwu decyzja udostępniana jest zgodnie z przepisami </w:t>
      </w:r>
      <w:r w:rsidRPr="004326BB">
        <w:rPr>
          <w:rFonts w:ascii="Calibri" w:hAnsi="Calibri" w:cs="Calibri"/>
          <w:bCs/>
          <w:iCs/>
        </w:rPr>
        <w:t>u.o.o.ś.</w:t>
      </w:r>
      <w:r w:rsidRPr="004326BB">
        <w:rPr>
          <w:rFonts w:ascii="Calibri" w:hAnsi="Calibri" w:cs="Calibri"/>
          <w:bCs/>
        </w:rPr>
        <w:t xml:space="preserve"> zawartymi w dziale II „Udostępnianie informacji o środowisku i jego ochronie”.</w:t>
      </w:r>
    </w:p>
    <w:p w14:paraId="4AA44ADC" w14:textId="77777777" w:rsidR="004326BB" w:rsidRPr="004326BB" w:rsidRDefault="004326BB" w:rsidP="004326BB">
      <w:pPr>
        <w:spacing w:line="312" w:lineRule="auto"/>
        <w:jc w:val="both"/>
        <w:rPr>
          <w:rFonts w:ascii="Calibri" w:hAnsi="Calibri" w:cs="Calibri"/>
          <w:bCs/>
        </w:rPr>
      </w:pPr>
      <w:bookmarkStart w:id="0" w:name="_Hlk72407049"/>
      <w:r w:rsidRPr="004326BB">
        <w:rPr>
          <w:rFonts w:ascii="Calibri" w:hAnsi="Calibri" w:cs="Calibri"/>
          <w:bCs/>
        </w:rPr>
        <w:t>Ponadto treść decyzji, zgodnie z art. 85 ust. 3 u.o.o.ś., zostanie niezwłocznie udostępniona w Biuletynie Informacji Publicznej Generalnej Dyrekcji Ochrony Środowiska (https://www.gov.pl/web/gdos/decyzje-srodowiskowe2)</w:t>
      </w:r>
      <w:bookmarkEnd w:id="0"/>
      <w:r w:rsidRPr="004326BB">
        <w:rPr>
          <w:rFonts w:ascii="Calibri" w:hAnsi="Calibri" w:cs="Calibri"/>
          <w:bCs/>
        </w:rPr>
        <w:t>.</w:t>
      </w:r>
    </w:p>
    <w:p w14:paraId="617B2845" w14:textId="77777777" w:rsidR="004326BB" w:rsidRPr="004326BB" w:rsidRDefault="004326BB" w:rsidP="004326BB">
      <w:pPr>
        <w:spacing w:line="312" w:lineRule="auto"/>
        <w:jc w:val="both"/>
        <w:rPr>
          <w:rFonts w:ascii="Calibri" w:hAnsi="Calibri" w:cs="Calibri"/>
          <w:bCs/>
        </w:rPr>
      </w:pPr>
      <w:r w:rsidRPr="004326BB">
        <w:rPr>
          <w:rFonts w:ascii="Calibri" w:hAnsi="Calibri" w:cs="Calibri"/>
          <w:bCs/>
        </w:rPr>
        <w:t>Upubliczniono w dniach: od ……………… do………………</w:t>
      </w:r>
    </w:p>
    <w:p w14:paraId="4CC4DB39" w14:textId="77777777" w:rsidR="004326BB" w:rsidRDefault="004326BB" w:rsidP="004326BB">
      <w:pPr>
        <w:spacing w:line="312" w:lineRule="auto"/>
        <w:jc w:val="both"/>
        <w:rPr>
          <w:rFonts w:ascii="Calibri" w:hAnsi="Calibri" w:cs="Calibri"/>
          <w:bCs/>
        </w:rPr>
      </w:pPr>
      <w:r w:rsidRPr="004326BB">
        <w:rPr>
          <w:rFonts w:ascii="Calibri" w:hAnsi="Calibri" w:cs="Calibri"/>
          <w:bCs/>
        </w:rPr>
        <w:t>Pieczęć urzędu i podpis:</w:t>
      </w:r>
    </w:p>
    <w:p w14:paraId="24EC3F49" w14:textId="75C4CB92" w:rsidR="004326BB" w:rsidRDefault="004326BB" w:rsidP="004326BB">
      <w:pPr>
        <w:spacing w:line="312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Z upoważnienia Generalnego Dyrektora Ochrony Środowiska </w:t>
      </w:r>
    </w:p>
    <w:p w14:paraId="582E976D" w14:textId="3C7845B0" w:rsidR="004326BB" w:rsidRDefault="004326BB" w:rsidP="004326BB">
      <w:pPr>
        <w:spacing w:line="312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Dyrektora </w:t>
      </w:r>
      <w:r w:rsidR="00AE13E3">
        <w:rPr>
          <w:rFonts w:ascii="Calibri" w:hAnsi="Calibri" w:cs="Calibri"/>
          <w:bCs/>
        </w:rPr>
        <w:t>Departamentu Ocen Oddziaływania na Środowisko</w:t>
      </w:r>
    </w:p>
    <w:p w14:paraId="0CDD7358" w14:textId="5FC44267" w:rsidR="00AE13E3" w:rsidRPr="004326BB" w:rsidRDefault="00AE13E3" w:rsidP="004326BB">
      <w:pPr>
        <w:spacing w:line="312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Anna Bieroza-Ćwierzyńska</w:t>
      </w:r>
    </w:p>
    <w:p w14:paraId="03E936F1" w14:textId="77777777" w:rsidR="004326BB" w:rsidRPr="004326BB" w:rsidRDefault="004326BB" w:rsidP="004326BB">
      <w:pPr>
        <w:spacing w:after="60" w:line="312" w:lineRule="auto"/>
        <w:jc w:val="both"/>
        <w:rPr>
          <w:rFonts w:ascii="Calibri" w:hAnsi="Calibri" w:cs="Calibri"/>
          <w:bCs/>
        </w:rPr>
      </w:pPr>
      <w:r w:rsidRPr="004326BB">
        <w:rPr>
          <w:rFonts w:ascii="Calibri" w:hAnsi="Calibri" w:cs="Calibri"/>
          <w:bCs/>
        </w:rPr>
        <w:t>Art. 49 § 1 k.</w:t>
      </w:r>
      <w:r w:rsidRPr="004326BB">
        <w:rPr>
          <w:rFonts w:ascii="Calibri" w:hAnsi="Calibri" w:cs="Calibri"/>
          <w:bCs/>
          <w:iCs/>
        </w:rPr>
        <w:t>p.a.</w:t>
      </w:r>
      <w:r w:rsidRPr="004326BB">
        <w:rPr>
          <w:rFonts w:ascii="Calibri" w:hAnsi="Calibri" w:cs="Calibri"/>
          <w:bCs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</w:t>
      </w:r>
      <w:r w:rsidRPr="004326BB">
        <w:rPr>
          <w:rFonts w:ascii="Calibri" w:hAnsi="Calibri" w:cs="Calibri"/>
          <w:bCs/>
        </w:rPr>
        <w:lastRenderedPageBreak/>
        <w:t>miejscowości lub przez udostępnienie pisma w Biuletynie Informacji Publicznej na stronie podmiotowej właściwego organu administracji publicznej.</w:t>
      </w:r>
    </w:p>
    <w:p w14:paraId="24ED5DA5" w14:textId="77777777" w:rsidR="004326BB" w:rsidRPr="004326BB" w:rsidRDefault="004326BB" w:rsidP="004326BB">
      <w:pPr>
        <w:spacing w:after="60" w:line="312" w:lineRule="auto"/>
        <w:jc w:val="both"/>
        <w:rPr>
          <w:rFonts w:ascii="Calibri" w:hAnsi="Calibri" w:cs="Calibri"/>
          <w:bCs/>
        </w:rPr>
      </w:pPr>
      <w:r w:rsidRPr="004326BB">
        <w:rPr>
          <w:rFonts w:ascii="Calibri" w:hAnsi="Calibri" w:cs="Calibri"/>
          <w:bCs/>
        </w:rPr>
        <w:t>Art. 49b § 1 k.</w:t>
      </w:r>
      <w:r w:rsidRPr="004326BB">
        <w:rPr>
          <w:rFonts w:ascii="Calibri" w:hAnsi="Calibri" w:cs="Calibri"/>
          <w:bCs/>
          <w:iCs/>
        </w:rPr>
        <w:t>p.a.</w:t>
      </w:r>
      <w:r w:rsidRPr="004326BB">
        <w:rPr>
          <w:rFonts w:ascii="Calibri" w:hAnsi="Calibri" w:cs="Calibri"/>
          <w:bCs/>
          <w:i/>
        </w:rPr>
        <w:t xml:space="preserve"> </w:t>
      </w:r>
      <w:r w:rsidRPr="004326BB">
        <w:rPr>
          <w:rFonts w:ascii="Calibri" w:hAnsi="Calibri" w:cs="Calibri"/>
          <w:bCs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412E4F38" w14:textId="77777777" w:rsidR="004326BB" w:rsidRPr="004326BB" w:rsidRDefault="004326BB" w:rsidP="004326BB">
      <w:pPr>
        <w:pStyle w:val="Bezodstpw1"/>
        <w:spacing w:after="60" w:line="312" w:lineRule="auto"/>
        <w:jc w:val="both"/>
        <w:rPr>
          <w:rFonts w:ascii="Calibri" w:hAnsi="Calibri" w:cs="Calibri"/>
          <w:bCs/>
        </w:rPr>
      </w:pPr>
      <w:r w:rsidRPr="004326BB">
        <w:rPr>
          <w:rFonts w:ascii="Calibri" w:hAnsi="Calibri" w:cs="Calibri"/>
          <w:bCs/>
        </w:rPr>
        <w:t xml:space="preserve">Art. 74 ust. 3 </w:t>
      </w:r>
      <w:r w:rsidRPr="004326BB">
        <w:rPr>
          <w:rFonts w:ascii="Calibri" w:hAnsi="Calibri" w:cs="Calibri"/>
          <w:bCs/>
          <w:iCs/>
        </w:rPr>
        <w:t>u.o.o.ś.</w:t>
      </w:r>
      <w:r w:rsidRPr="004326BB">
        <w:rPr>
          <w:rFonts w:ascii="Calibri" w:hAnsi="Calibri" w:cs="Calibri"/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28A1EDBD" w14:textId="77777777" w:rsidR="004326BB" w:rsidRPr="004326BB" w:rsidRDefault="004326BB" w:rsidP="004326BB">
      <w:pPr>
        <w:pStyle w:val="Bezodstpw1"/>
        <w:spacing w:after="60" w:line="312" w:lineRule="auto"/>
        <w:jc w:val="both"/>
        <w:rPr>
          <w:rFonts w:ascii="Calibri" w:hAnsi="Calibri" w:cs="Calibri"/>
          <w:bCs/>
        </w:rPr>
      </w:pPr>
      <w:r w:rsidRPr="004326BB">
        <w:rPr>
          <w:rFonts w:ascii="Calibri" w:hAnsi="Calibri" w:cs="Calibri"/>
          <w:bCs/>
        </w:rPr>
        <w:t xml:space="preserve">Art. 85 ust. 3 </w:t>
      </w:r>
      <w:r w:rsidRPr="004326BB">
        <w:rPr>
          <w:rFonts w:ascii="Calibri" w:hAnsi="Calibri" w:cs="Calibri"/>
          <w:bCs/>
          <w:iCs/>
        </w:rPr>
        <w:t>u.o.o.ś.</w:t>
      </w:r>
      <w:r w:rsidRPr="004326BB">
        <w:rPr>
          <w:rFonts w:ascii="Calibri" w:hAnsi="Calibri" w:cs="Calibri"/>
          <w:bCs/>
        </w:rPr>
        <w:t xml:space="preserve"> </w:t>
      </w:r>
      <w:bookmarkStart w:id="1" w:name="_Hlk72407071"/>
      <w:r w:rsidRPr="004326BB">
        <w:rPr>
          <w:rFonts w:ascii="Calibri" w:hAnsi="Calibri" w:cs="Calibri"/>
          <w:bCs/>
        </w:rPr>
        <w:t>Organ właściwy do wydania decyzji o środowiskowych uwarunkowaniach wydanej po przeprowadzeniu oceny oddziaływania przedsięwzięcia na środowisko, niezwłocznie po jej wydaniu, podaje do publicznej wiadomości informacje o wydanej decyzji i o możliwościach zapoznania się z jej treścią oraz z dokumentacją sprawy, w tym z 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1"/>
    </w:p>
    <w:p w14:paraId="672A2FB1" w14:textId="77777777" w:rsidR="004326BB" w:rsidRPr="004326BB" w:rsidRDefault="004326BB" w:rsidP="004326BB">
      <w:pPr>
        <w:spacing w:after="60" w:line="312" w:lineRule="auto"/>
        <w:jc w:val="both"/>
        <w:rPr>
          <w:rFonts w:ascii="Calibri" w:hAnsi="Calibri" w:cs="Calibri"/>
          <w:bCs/>
        </w:rPr>
      </w:pPr>
    </w:p>
    <w:p w14:paraId="5E9A43CD" w14:textId="7DB2F96D" w:rsidR="00166E2C" w:rsidRPr="004326BB" w:rsidRDefault="00166E2C" w:rsidP="004326BB">
      <w:pPr>
        <w:spacing w:line="312" w:lineRule="auto"/>
        <w:jc w:val="both"/>
        <w:rPr>
          <w:rFonts w:ascii="Calibri" w:hAnsi="Calibri" w:cs="Calibri"/>
          <w:bCs/>
        </w:rPr>
      </w:pPr>
    </w:p>
    <w:sectPr w:rsidR="00166E2C" w:rsidRPr="004326BB" w:rsidSect="00564A4F">
      <w:footerReference w:type="default" r:id="rId9"/>
      <w:footerReference w:type="first" r:id="rId10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37994" w14:textId="77777777" w:rsidR="00183F8D" w:rsidRDefault="00183F8D">
      <w:r>
        <w:separator/>
      </w:r>
    </w:p>
  </w:endnote>
  <w:endnote w:type="continuationSeparator" w:id="0">
    <w:p w14:paraId="18581DAC" w14:textId="77777777" w:rsidR="00183F8D" w:rsidRDefault="0018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2CFED" w14:textId="77777777" w:rsidR="00183F8D" w:rsidRDefault="00183F8D">
      <w:r>
        <w:separator/>
      </w:r>
    </w:p>
  </w:footnote>
  <w:footnote w:type="continuationSeparator" w:id="0">
    <w:p w14:paraId="1AB62759" w14:textId="77777777" w:rsidR="00183F8D" w:rsidRDefault="00183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5205">
    <w:abstractNumId w:val="0"/>
  </w:num>
  <w:num w:numId="2" w16cid:durableId="87123125">
    <w:abstractNumId w:val="1"/>
  </w:num>
  <w:num w:numId="3" w16cid:durableId="148219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607C7"/>
    <w:rsid w:val="0010574E"/>
    <w:rsid w:val="0015676C"/>
    <w:rsid w:val="00166E2C"/>
    <w:rsid w:val="00171499"/>
    <w:rsid w:val="00183F8D"/>
    <w:rsid w:val="00184AEF"/>
    <w:rsid w:val="001B34B3"/>
    <w:rsid w:val="001B4A91"/>
    <w:rsid w:val="001B70DC"/>
    <w:rsid w:val="001C686B"/>
    <w:rsid w:val="001D4B04"/>
    <w:rsid w:val="001D50CA"/>
    <w:rsid w:val="001E7466"/>
    <w:rsid w:val="0021330E"/>
    <w:rsid w:val="00224658"/>
    <w:rsid w:val="00282EB0"/>
    <w:rsid w:val="00293C4F"/>
    <w:rsid w:val="002E391B"/>
    <w:rsid w:val="002E49EB"/>
    <w:rsid w:val="00330EA5"/>
    <w:rsid w:val="003479FA"/>
    <w:rsid w:val="00387AAA"/>
    <w:rsid w:val="003B1B7B"/>
    <w:rsid w:val="003E77B1"/>
    <w:rsid w:val="004063AC"/>
    <w:rsid w:val="004220F2"/>
    <w:rsid w:val="004326BB"/>
    <w:rsid w:val="00457327"/>
    <w:rsid w:val="004C0C0D"/>
    <w:rsid w:val="005165D6"/>
    <w:rsid w:val="00540A3E"/>
    <w:rsid w:val="00563315"/>
    <w:rsid w:val="00564A4F"/>
    <w:rsid w:val="00564F83"/>
    <w:rsid w:val="00592363"/>
    <w:rsid w:val="005C4406"/>
    <w:rsid w:val="00626A7B"/>
    <w:rsid w:val="006E5BFE"/>
    <w:rsid w:val="00700B18"/>
    <w:rsid w:val="00752EC8"/>
    <w:rsid w:val="00795A9F"/>
    <w:rsid w:val="007D18FA"/>
    <w:rsid w:val="008363BF"/>
    <w:rsid w:val="00861857"/>
    <w:rsid w:val="008635EE"/>
    <w:rsid w:val="008F0672"/>
    <w:rsid w:val="0091012E"/>
    <w:rsid w:val="00946876"/>
    <w:rsid w:val="00953A24"/>
    <w:rsid w:val="00964459"/>
    <w:rsid w:val="00983687"/>
    <w:rsid w:val="009E0870"/>
    <w:rsid w:val="00A17B37"/>
    <w:rsid w:val="00AA5396"/>
    <w:rsid w:val="00AA67B8"/>
    <w:rsid w:val="00AE13E3"/>
    <w:rsid w:val="00AF741E"/>
    <w:rsid w:val="00B17B66"/>
    <w:rsid w:val="00B2206F"/>
    <w:rsid w:val="00B42BFD"/>
    <w:rsid w:val="00B43035"/>
    <w:rsid w:val="00B63C44"/>
    <w:rsid w:val="00B66F56"/>
    <w:rsid w:val="00B75037"/>
    <w:rsid w:val="00BD5601"/>
    <w:rsid w:val="00C01CA2"/>
    <w:rsid w:val="00C27DB3"/>
    <w:rsid w:val="00C316E5"/>
    <w:rsid w:val="00C54687"/>
    <w:rsid w:val="00CC30A8"/>
    <w:rsid w:val="00CF235E"/>
    <w:rsid w:val="00D01898"/>
    <w:rsid w:val="00D071B5"/>
    <w:rsid w:val="00D6270C"/>
    <w:rsid w:val="00DE25DA"/>
    <w:rsid w:val="00E53F06"/>
    <w:rsid w:val="00E65A02"/>
    <w:rsid w:val="00E823F0"/>
    <w:rsid w:val="00E914EA"/>
    <w:rsid w:val="00EB35FA"/>
    <w:rsid w:val="00EB51C9"/>
    <w:rsid w:val="00EB7686"/>
    <w:rsid w:val="00EE2ED3"/>
    <w:rsid w:val="00F63368"/>
    <w:rsid w:val="00F7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uiPriority w:val="99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Agnieszka Wątrobska</cp:lastModifiedBy>
  <cp:revision>2</cp:revision>
  <cp:lastPrinted>2022-03-11T09:28:00Z</cp:lastPrinted>
  <dcterms:created xsi:type="dcterms:W3CDTF">2023-08-21T06:20:00Z</dcterms:created>
  <dcterms:modified xsi:type="dcterms:W3CDTF">2023-08-21T06:20:00Z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