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B23" w:rsidRPr="00A54610" w:rsidRDefault="00C94B23" w:rsidP="00A54610">
      <w:pPr>
        <w:pStyle w:val="Standard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A54610">
        <w:rPr>
          <w:rFonts w:asciiTheme="minorHAnsi" w:hAnsiTheme="minorHAnsi" w:cstheme="minorHAnsi"/>
          <w:sz w:val="22"/>
          <w:szCs w:val="22"/>
        </w:rPr>
        <w:t xml:space="preserve">Kielce, dnia </w:t>
      </w:r>
      <w:r w:rsidR="00284ED6" w:rsidRPr="00A54610">
        <w:rPr>
          <w:rFonts w:asciiTheme="minorHAnsi" w:hAnsiTheme="minorHAnsi" w:cstheme="minorHAnsi"/>
          <w:sz w:val="22"/>
          <w:szCs w:val="22"/>
        </w:rPr>
        <w:t xml:space="preserve">  </w:t>
      </w:r>
      <w:r w:rsidR="00044BCC" w:rsidRPr="00A54610">
        <w:rPr>
          <w:rFonts w:asciiTheme="minorHAnsi" w:hAnsiTheme="minorHAnsi" w:cstheme="minorHAnsi"/>
          <w:sz w:val="22"/>
          <w:szCs w:val="22"/>
        </w:rPr>
        <w:t>15</w:t>
      </w:r>
      <w:r w:rsidR="008F5E0E" w:rsidRPr="00A54610">
        <w:rPr>
          <w:rFonts w:asciiTheme="minorHAnsi" w:hAnsiTheme="minorHAnsi" w:cstheme="minorHAnsi"/>
          <w:sz w:val="22"/>
          <w:szCs w:val="22"/>
        </w:rPr>
        <w:t xml:space="preserve">  </w:t>
      </w:r>
      <w:r w:rsidR="00B20F36" w:rsidRPr="00A54610">
        <w:rPr>
          <w:rFonts w:asciiTheme="minorHAnsi" w:hAnsiTheme="minorHAnsi" w:cstheme="minorHAnsi"/>
          <w:sz w:val="22"/>
          <w:szCs w:val="22"/>
        </w:rPr>
        <w:t>maj</w:t>
      </w:r>
      <w:r w:rsidR="008F5E0E" w:rsidRPr="00A54610">
        <w:rPr>
          <w:rFonts w:asciiTheme="minorHAnsi" w:hAnsiTheme="minorHAnsi" w:cstheme="minorHAnsi"/>
          <w:sz w:val="22"/>
          <w:szCs w:val="22"/>
        </w:rPr>
        <w:t>a</w:t>
      </w:r>
      <w:r w:rsidR="00E73F16" w:rsidRPr="00A54610">
        <w:rPr>
          <w:rFonts w:asciiTheme="minorHAnsi" w:hAnsiTheme="minorHAnsi" w:cstheme="minorHAnsi"/>
          <w:sz w:val="22"/>
          <w:szCs w:val="22"/>
        </w:rPr>
        <w:t xml:space="preserve"> 20</w:t>
      </w:r>
      <w:r w:rsidR="00284ED6" w:rsidRPr="00A54610">
        <w:rPr>
          <w:rFonts w:asciiTheme="minorHAnsi" w:hAnsiTheme="minorHAnsi" w:cstheme="minorHAnsi"/>
          <w:sz w:val="22"/>
          <w:szCs w:val="22"/>
        </w:rPr>
        <w:t>23</w:t>
      </w:r>
      <w:r w:rsidRPr="00A54610">
        <w:rPr>
          <w:rFonts w:asciiTheme="minorHAnsi" w:hAnsiTheme="minorHAnsi" w:cstheme="minorHAnsi"/>
          <w:sz w:val="22"/>
          <w:szCs w:val="22"/>
        </w:rPr>
        <w:t xml:space="preserve"> r.</w:t>
      </w:r>
    </w:p>
    <w:p w:rsidR="00C94B23" w:rsidRPr="00A54610" w:rsidRDefault="00C94B23" w:rsidP="00A54610">
      <w:pPr>
        <w:pStyle w:val="Standard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A54610">
        <w:rPr>
          <w:rFonts w:asciiTheme="minorHAnsi" w:hAnsiTheme="minorHAnsi" w:cstheme="minorHAnsi"/>
          <w:sz w:val="22"/>
          <w:szCs w:val="22"/>
        </w:rPr>
        <w:t>WOO-I.42</w:t>
      </w:r>
      <w:r w:rsidR="001F261B" w:rsidRPr="00A54610">
        <w:rPr>
          <w:rFonts w:asciiTheme="minorHAnsi" w:hAnsiTheme="minorHAnsi" w:cstheme="minorHAnsi"/>
          <w:sz w:val="22"/>
          <w:szCs w:val="22"/>
        </w:rPr>
        <w:t>0</w:t>
      </w:r>
      <w:r w:rsidRPr="00A54610">
        <w:rPr>
          <w:rFonts w:asciiTheme="minorHAnsi" w:hAnsiTheme="minorHAnsi" w:cstheme="minorHAnsi"/>
          <w:sz w:val="22"/>
          <w:szCs w:val="22"/>
        </w:rPr>
        <w:t>.</w:t>
      </w:r>
      <w:r w:rsidR="001B607C" w:rsidRPr="00A54610">
        <w:rPr>
          <w:rFonts w:asciiTheme="minorHAnsi" w:hAnsiTheme="minorHAnsi" w:cstheme="minorHAnsi"/>
          <w:sz w:val="22"/>
          <w:szCs w:val="22"/>
        </w:rPr>
        <w:t>1</w:t>
      </w:r>
      <w:r w:rsidR="008F5E0E" w:rsidRPr="00A54610">
        <w:rPr>
          <w:rFonts w:asciiTheme="minorHAnsi" w:hAnsiTheme="minorHAnsi" w:cstheme="minorHAnsi"/>
          <w:sz w:val="22"/>
          <w:szCs w:val="22"/>
        </w:rPr>
        <w:t>7</w:t>
      </w:r>
      <w:r w:rsidRPr="00A54610">
        <w:rPr>
          <w:rFonts w:asciiTheme="minorHAnsi" w:hAnsiTheme="minorHAnsi" w:cstheme="minorHAnsi"/>
          <w:sz w:val="22"/>
          <w:szCs w:val="22"/>
        </w:rPr>
        <w:t>.20</w:t>
      </w:r>
      <w:r w:rsidR="008F5E0E" w:rsidRPr="00A54610">
        <w:rPr>
          <w:rFonts w:asciiTheme="minorHAnsi" w:hAnsiTheme="minorHAnsi" w:cstheme="minorHAnsi"/>
          <w:sz w:val="22"/>
          <w:szCs w:val="22"/>
        </w:rPr>
        <w:t>2</w:t>
      </w:r>
      <w:r w:rsidR="008A2700" w:rsidRPr="00A54610">
        <w:rPr>
          <w:rFonts w:asciiTheme="minorHAnsi" w:hAnsiTheme="minorHAnsi" w:cstheme="minorHAnsi"/>
          <w:sz w:val="22"/>
          <w:szCs w:val="22"/>
        </w:rPr>
        <w:t>2</w:t>
      </w:r>
      <w:r w:rsidR="00E73F16" w:rsidRPr="00A54610">
        <w:rPr>
          <w:rFonts w:asciiTheme="minorHAnsi" w:hAnsiTheme="minorHAnsi" w:cstheme="minorHAnsi"/>
          <w:sz w:val="22"/>
          <w:szCs w:val="22"/>
        </w:rPr>
        <w:t>.AM</w:t>
      </w:r>
      <w:r w:rsidR="001B607C" w:rsidRPr="00A54610">
        <w:rPr>
          <w:rFonts w:asciiTheme="minorHAnsi" w:hAnsiTheme="minorHAnsi" w:cstheme="minorHAnsi"/>
          <w:sz w:val="22"/>
          <w:szCs w:val="22"/>
        </w:rPr>
        <w:t>/NS</w:t>
      </w:r>
      <w:r w:rsidR="00E73F16" w:rsidRPr="00A54610">
        <w:rPr>
          <w:rFonts w:asciiTheme="minorHAnsi" w:hAnsiTheme="minorHAnsi" w:cstheme="minorHAnsi"/>
          <w:sz w:val="22"/>
          <w:szCs w:val="22"/>
        </w:rPr>
        <w:t>.</w:t>
      </w:r>
      <w:r w:rsidR="001B607C" w:rsidRPr="00A54610">
        <w:rPr>
          <w:rFonts w:asciiTheme="minorHAnsi" w:hAnsiTheme="minorHAnsi" w:cstheme="minorHAnsi"/>
          <w:sz w:val="22"/>
          <w:szCs w:val="22"/>
        </w:rPr>
        <w:t>1</w:t>
      </w:r>
      <w:r w:rsidR="00334BA8" w:rsidRPr="00A54610">
        <w:rPr>
          <w:rFonts w:asciiTheme="minorHAnsi" w:hAnsiTheme="minorHAnsi" w:cstheme="minorHAnsi"/>
          <w:sz w:val="22"/>
          <w:szCs w:val="22"/>
        </w:rPr>
        <w:t>4</w:t>
      </w:r>
      <w:r w:rsidRPr="00A54610">
        <w:rPr>
          <w:rFonts w:asciiTheme="minorHAnsi" w:hAnsiTheme="minorHAnsi" w:cstheme="minorHAnsi"/>
          <w:sz w:val="22"/>
          <w:szCs w:val="22"/>
        </w:rPr>
        <w:t xml:space="preserve">  </w:t>
      </w:r>
      <w:r w:rsidRPr="00A54610">
        <w:rPr>
          <w:rFonts w:asciiTheme="minorHAnsi" w:hAnsiTheme="minorHAnsi" w:cstheme="minorHAnsi"/>
          <w:sz w:val="22"/>
          <w:szCs w:val="22"/>
        </w:rPr>
        <w:tab/>
      </w:r>
      <w:r w:rsidRPr="00A54610">
        <w:rPr>
          <w:rFonts w:asciiTheme="minorHAnsi" w:hAnsiTheme="minorHAnsi" w:cstheme="minorHAnsi"/>
          <w:sz w:val="22"/>
          <w:szCs w:val="22"/>
        </w:rPr>
        <w:tab/>
      </w:r>
      <w:r w:rsidRPr="00A54610">
        <w:rPr>
          <w:rFonts w:asciiTheme="minorHAnsi" w:hAnsiTheme="minorHAnsi" w:cstheme="minorHAnsi"/>
          <w:sz w:val="22"/>
          <w:szCs w:val="22"/>
        </w:rPr>
        <w:tab/>
      </w:r>
      <w:r w:rsidRPr="00A54610">
        <w:rPr>
          <w:rFonts w:asciiTheme="minorHAnsi" w:hAnsiTheme="minorHAnsi" w:cstheme="minorHAnsi"/>
          <w:sz w:val="22"/>
          <w:szCs w:val="22"/>
        </w:rPr>
        <w:tab/>
      </w:r>
      <w:r w:rsidRPr="00A54610">
        <w:rPr>
          <w:rFonts w:asciiTheme="minorHAnsi" w:hAnsiTheme="minorHAnsi" w:cstheme="minorHAnsi"/>
          <w:sz w:val="22"/>
          <w:szCs w:val="22"/>
        </w:rPr>
        <w:tab/>
        <w:t xml:space="preserve"> </w:t>
      </w:r>
    </w:p>
    <w:p w:rsidR="0082323C" w:rsidRPr="00A54610" w:rsidRDefault="0082323C" w:rsidP="00A54610">
      <w:pPr>
        <w:pStyle w:val="Standard"/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C94B23" w:rsidRPr="00A54610" w:rsidRDefault="00C94B23" w:rsidP="00A54610">
      <w:pPr>
        <w:pStyle w:val="Standard"/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A54610">
        <w:rPr>
          <w:rFonts w:asciiTheme="minorHAnsi" w:hAnsiTheme="minorHAnsi" w:cstheme="minorHAnsi"/>
          <w:b/>
          <w:sz w:val="22"/>
          <w:szCs w:val="22"/>
        </w:rPr>
        <w:t>D E C Y Z J A</w:t>
      </w:r>
    </w:p>
    <w:p w:rsidR="00C94B23" w:rsidRPr="00A54610" w:rsidRDefault="00C94B23" w:rsidP="00A54610">
      <w:pPr>
        <w:pStyle w:val="Standard"/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A54610">
        <w:rPr>
          <w:rFonts w:asciiTheme="minorHAnsi" w:hAnsiTheme="minorHAnsi" w:cstheme="minorHAnsi"/>
          <w:b/>
          <w:sz w:val="22"/>
          <w:szCs w:val="22"/>
        </w:rPr>
        <w:t>o  ś r o d o w i s k o w y c h   u w a r u n k o w a n i a c h</w:t>
      </w:r>
    </w:p>
    <w:p w:rsidR="00986392" w:rsidRPr="00A54610" w:rsidRDefault="00986392" w:rsidP="00A54610">
      <w:pPr>
        <w:pStyle w:val="Standard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C94B23" w:rsidRPr="00A54610" w:rsidRDefault="00986392" w:rsidP="00A54610">
      <w:pPr>
        <w:pStyle w:val="Standard"/>
        <w:spacing w:line="276" w:lineRule="auto"/>
        <w:ind w:firstLine="708"/>
        <w:rPr>
          <w:rFonts w:asciiTheme="minorHAnsi" w:hAnsiTheme="minorHAnsi" w:cstheme="minorHAnsi"/>
          <w:sz w:val="22"/>
          <w:szCs w:val="22"/>
        </w:rPr>
      </w:pPr>
      <w:r w:rsidRPr="00A54610">
        <w:rPr>
          <w:rFonts w:asciiTheme="minorHAnsi" w:hAnsiTheme="minorHAnsi" w:cstheme="minorHAnsi"/>
          <w:sz w:val="22"/>
          <w:szCs w:val="22"/>
          <w:lang w:val="x-none"/>
        </w:rPr>
        <w:t>Na podstawie art. 104 ustawy z dnia 14 czerwca 1960 r. Kodeks postępowania administracyjnego (tekst jedn. Dz. U. z 20</w:t>
      </w:r>
      <w:r w:rsidR="00CC485D" w:rsidRPr="00A54610">
        <w:rPr>
          <w:rFonts w:asciiTheme="minorHAnsi" w:hAnsiTheme="minorHAnsi" w:cstheme="minorHAnsi"/>
          <w:sz w:val="22"/>
          <w:szCs w:val="22"/>
        </w:rPr>
        <w:t>23</w:t>
      </w:r>
      <w:r w:rsidR="00CC485D" w:rsidRPr="00A54610">
        <w:rPr>
          <w:rFonts w:asciiTheme="minorHAnsi" w:hAnsiTheme="minorHAnsi" w:cstheme="minorHAnsi"/>
          <w:sz w:val="22"/>
          <w:szCs w:val="22"/>
          <w:lang w:val="x-none"/>
        </w:rPr>
        <w:t xml:space="preserve"> r. poz. 775</w:t>
      </w:r>
      <w:r w:rsidR="009B4353" w:rsidRPr="00A54610">
        <w:rPr>
          <w:rFonts w:asciiTheme="minorHAnsi" w:hAnsiTheme="minorHAnsi" w:cstheme="minorHAnsi"/>
          <w:sz w:val="22"/>
          <w:szCs w:val="22"/>
        </w:rPr>
        <w:t xml:space="preserve"> ze zm.</w:t>
      </w:r>
      <w:r w:rsidRPr="00A54610">
        <w:rPr>
          <w:rFonts w:asciiTheme="minorHAnsi" w:hAnsiTheme="minorHAnsi" w:cstheme="minorHAnsi"/>
          <w:sz w:val="22"/>
          <w:szCs w:val="22"/>
          <w:lang w:val="x-none"/>
        </w:rPr>
        <w:t xml:space="preserve">) oraz art. 71 ust. 2 pkt 2, art. 75 ust. 1 pkt 1 lit. </w:t>
      </w:r>
      <w:r w:rsidRPr="00A54610">
        <w:rPr>
          <w:rFonts w:asciiTheme="minorHAnsi" w:hAnsiTheme="minorHAnsi" w:cstheme="minorHAnsi"/>
          <w:sz w:val="22"/>
          <w:szCs w:val="22"/>
        </w:rPr>
        <w:t>t</w:t>
      </w:r>
      <w:r w:rsidRPr="00A54610">
        <w:rPr>
          <w:rFonts w:asciiTheme="minorHAnsi" w:hAnsiTheme="minorHAnsi" w:cstheme="minorHAnsi"/>
          <w:sz w:val="22"/>
          <w:szCs w:val="22"/>
          <w:lang w:val="x-none"/>
        </w:rPr>
        <w:t xml:space="preserve">, art. 84 </w:t>
      </w:r>
      <w:r w:rsidRPr="00A54610">
        <w:rPr>
          <w:rFonts w:asciiTheme="minorHAnsi" w:hAnsiTheme="minorHAnsi" w:cstheme="minorHAnsi"/>
          <w:sz w:val="22"/>
          <w:szCs w:val="22"/>
        </w:rPr>
        <w:t xml:space="preserve">ust. 1 </w:t>
      </w:r>
      <w:r w:rsidR="001A3519" w:rsidRPr="00A54610">
        <w:rPr>
          <w:rFonts w:asciiTheme="minorHAnsi" w:hAnsiTheme="minorHAnsi" w:cstheme="minorHAnsi"/>
          <w:sz w:val="22"/>
          <w:szCs w:val="22"/>
        </w:rPr>
        <w:br/>
      </w:r>
      <w:r w:rsidRPr="00A54610">
        <w:rPr>
          <w:rFonts w:asciiTheme="minorHAnsi" w:hAnsiTheme="minorHAnsi" w:cstheme="minorHAnsi"/>
          <w:sz w:val="22"/>
          <w:szCs w:val="22"/>
        </w:rPr>
        <w:t>i 2,</w:t>
      </w:r>
      <w:r w:rsidRPr="00A54610">
        <w:rPr>
          <w:rFonts w:asciiTheme="minorHAnsi" w:hAnsiTheme="minorHAnsi" w:cstheme="minorHAnsi"/>
          <w:sz w:val="22"/>
          <w:szCs w:val="22"/>
          <w:lang w:val="x-none"/>
        </w:rPr>
        <w:t xml:space="preserve"> art. 85 </w:t>
      </w:r>
      <w:r w:rsidRPr="00A54610">
        <w:rPr>
          <w:rFonts w:asciiTheme="minorHAnsi" w:hAnsiTheme="minorHAnsi" w:cstheme="minorHAnsi"/>
          <w:sz w:val="22"/>
          <w:szCs w:val="22"/>
        </w:rPr>
        <w:t xml:space="preserve">ust. 1 i ust. 2 pkt 2 </w:t>
      </w:r>
      <w:r w:rsidRPr="00A54610">
        <w:rPr>
          <w:rFonts w:asciiTheme="minorHAnsi" w:hAnsiTheme="minorHAnsi" w:cstheme="minorHAnsi"/>
          <w:sz w:val="22"/>
          <w:szCs w:val="22"/>
          <w:lang w:val="x-none"/>
        </w:rPr>
        <w:t>ustawy z dnia 3 października 2008 r. o udostępnianiu informacji o środowisku i</w:t>
      </w:r>
      <w:r w:rsidRPr="00A54610">
        <w:rPr>
          <w:rFonts w:asciiTheme="minorHAnsi" w:hAnsiTheme="minorHAnsi" w:cstheme="minorHAnsi"/>
          <w:sz w:val="22"/>
          <w:szCs w:val="22"/>
        </w:rPr>
        <w:t> </w:t>
      </w:r>
      <w:r w:rsidRPr="00A54610">
        <w:rPr>
          <w:rFonts w:asciiTheme="minorHAnsi" w:hAnsiTheme="minorHAnsi" w:cstheme="minorHAnsi"/>
          <w:sz w:val="22"/>
          <w:szCs w:val="22"/>
          <w:lang w:val="x-none"/>
        </w:rPr>
        <w:t>jego ochronie, udziale społeczeństwa w ochronie środowiska oraz o ocenach oddziaływania na środowisko (tekst jedn. Dz. U. z 202</w:t>
      </w:r>
      <w:r w:rsidR="000804CE" w:rsidRPr="00A54610">
        <w:rPr>
          <w:rFonts w:asciiTheme="minorHAnsi" w:hAnsiTheme="minorHAnsi" w:cstheme="minorHAnsi"/>
          <w:sz w:val="22"/>
          <w:szCs w:val="22"/>
        </w:rPr>
        <w:t>2</w:t>
      </w:r>
      <w:r w:rsidRPr="00A54610">
        <w:rPr>
          <w:rFonts w:asciiTheme="minorHAnsi" w:hAnsiTheme="minorHAnsi" w:cstheme="minorHAnsi"/>
          <w:sz w:val="22"/>
          <w:szCs w:val="22"/>
          <w:lang w:val="x-none"/>
        </w:rPr>
        <w:t xml:space="preserve"> r. poz. </w:t>
      </w:r>
      <w:r w:rsidR="000804CE" w:rsidRPr="00A54610">
        <w:rPr>
          <w:rFonts w:asciiTheme="minorHAnsi" w:hAnsiTheme="minorHAnsi" w:cstheme="minorHAnsi"/>
          <w:sz w:val="22"/>
          <w:szCs w:val="22"/>
        </w:rPr>
        <w:t>1029</w:t>
      </w:r>
      <w:r w:rsidRPr="00A54610">
        <w:rPr>
          <w:rFonts w:asciiTheme="minorHAnsi" w:hAnsiTheme="minorHAnsi" w:cstheme="minorHAnsi"/>
          <w:sz w:val="22"/>
          <w:szCs w:val="22"/>
        </w:rPr>
        <w:t xml:space="preserve"> ze zm.</w:t>
      </w:r>
      <w:r w:rsidRPr="00A54610">
        <w:rPr>
          <w:rFonts w:asciiTheme="minorHAnsi" w:hAnsiTheme="minorHAnsi" w:cstheme="minorHAnsi"/>
          <w:sz w:val="22"/>
          <w:szCs w:val="22"/>
          <w:lang w:val="x-none"/>
        </w:rPr>
        <w:t>)</w:t>
      </w:r>
      <w:r w:rsidRPr="00A54610">
        <w:rPr>
          <w:rFonts w:asciiTheme="minorHAnsi" w:hAnsiTheme="minorHAnsi" w:cstheme="minorHAnsi"/>
          <w:sz w:val="22"/>
          <w:szCs w:val="22"/>
        </w:rPr>
        <w:t xml:space="preserve">, </w:t>
      </w:r>
      <w:r w:rsidRPr="00A54610">
        <w:rPr>
          <w:rFonts w:asciiTheme="minorHAnsi" w:hAnsiTheme="minorHAnsi" w:cstheme="minorHAnsi"/>
          <w:sz w:val="22"/>
          <w:szCs w:val="22"/>
          <w:lang w:val="x-none"/>
        </w:rPr>
        <w:t xml:space="preserve">po rozpatrzeniu wniosku </w:t>
      </w:r>
      <w:r w:rsidRPr="00A54610">
        <w:rPr>
          <w:rFonts w:asciiTheme="minorHAnsi" w:hAnsiTheme="minorHAnsi" w:cstheme="minorHAnsi"/>
          <w:sz w:val="22"/>
          <w:szCs w:val="22"/>
        </w:rPr>
        <w:t>o wydanie decyzji o środowiskowyc</w:t>
      </w:r>
      <w:r w:rsidR="00CC485D" w:rsidRPr="00A54610">
        <w:rPr>
          <w:rFonts w:asciiTheme="minorHAnsi" w:hAnsiTheme="minorHAnsi" w:cstheme="minorHAnsi"/>
          <w:sz w:val="22"/>
          <w:szCs w:val="22"/>
        </w:rPr>
        <w:t xml:space="preserve">h </w:t>
      </w:r>
      <w:r w:rsidRPr="00A54610">
        <w:rPr>
          <w:rFonts w:asciiTheme="minorHAnsi" w:hAnsiTheme="minorHAnsi" w:cstheme="minorHAnsi"/>
          <w:sz w:val="22"/>
          <w:szCs w:val="22"/>
        </w:rPr>
        <w:t>uwarunkowaniach</w:t>
      </w:r>
      <w:r w:rsidRPr="00A54610">
        <w:rPr>
          <w:rFonts w:asciiTheme="minorHAnsi" w:hAnsiTheme="minorHAnsi" w:cstheme="minorHAnsi"/>
          <w:sz w:val="22"/>
          <w:szCs w:val="22"/>
          <w:lang w:val="x-none"/>
        </w:rPr>
        <w:t xml:space="preserve"> </w:t>
      </w:r>
    </w:p>
    <w:p w:rsidR="00C94B23" w:rsidRPr="00A54610" w:rsidRDefault="00C94B23" w:rsidP="00A54610">
      <w:pPr>
        <w:pStyle w:val="Textbody"/>
        <w:widowControl w:val="0"/>
        <w:spacing w:line="276" w:lineRule="auto"/>
        <w:jc w:val="left"/>
        <w:rPr>
          <w:rFonts w:asciiTheme="minorHAnsi" w:hAnsiTheme="minorHAnsi" w:cstheme="minorHAnsi"/>
          <w:b/>
          <w:sz w:val="22"/>
          <w:szCs w:val="22"/>
        </w:rPr>
      </w:pPr>
      <w:r w:rsidRPr="00A54610">
        <w:rPr>
          <w:rFonts w:asciiTheme="minorHAnsi" w:hAnsiTheme="minorHAnsi" w:cstheme="minorHAnsi"/>
          <w:b/>
          <w:sz w:val="22"/>
          <w:szCs w:val="22"/>
        </w:rPr>
        <w:t>stwierdzam</w:t>
      </w:r>
    </w:p>
    <w:p w:rsidR="00163682" w:rsidRPr="00A54610" w:rsidRDefault="00163682" w:rsidP="00A54610">
      <w:pPr>
        <w:pStyle w:val="Textbody"/>
        <w:widowControl w:val="0"/>
        <w:spacing w:line="276" w:lineRule="auto"/>
        <w:jc w:val="left"/>
        <w:rPr>
          <w:rFonts w:asciiTheme="minorHAnsi" w:hAnsiTheme="minorHAnsi" w:cstheme="minorHAnsi"/>
          <w:b/>
          <w:sz w:val="22"/>
          <w:szCs w:val="22"/>
        </w:rPr>
      </w:pPr>
    </w:p>
    <w:p w:rsidR="00A54610" w:rsidRPr="00A54610" w:rsidRDefault="00C94B23" w:rsidP="00A54610">
      <w:pPr>
        <w:tabs>
          <w:tab w:val="left" w:pos="5940"/>
        </w:tabs>
        <w:rPr>
          <w:rFonts w:asciiTheme="minorHAnsi" w:hAnsiTheme="minorHAnsi" w:cstheme="minorHAnsi"/>
        </w:rPr>
      </w:pPr>
      <w:r w:rsidRPr="00A54610">
        <w:rPr>
          <w:rFonts w:asciiTheme="minorHAnsi" w:hAnsiTheme="minorHAnsi" w:cstheme="minorHAnsi"/>
        </w:rPr>
        <w:t xml:space="preserve">brak potrzeby przeprowadzenia oceny oddziaływania na środowisko dla przedsięwzięcia pod nazwą: </w:t>
      </w:r>
      <w:r w:rsidR="000804CE" w:rsidRPr="00A54610">
        <w:rPr>
          <w:rFonts w:asciiTheme="minorHAnsi" w:hAnsiTheme="minorHAnsi" w:cstheme="minorHAnsi"/>
          <w:b/>
          <w:snapToGrid w:val="0"/>
          <w:lang w:val="x-none"/>
        </w:rPr>
        <w:t>„</w:t>
      </w:r>
      <w:r w:rsidR="000804CE" w:rsidRPr="00A54610">
        <w:rPr>
          <w:rFonts w:asciiTheme="minorHAnsi" w:hAnsiTheme="minorHAnsi" w:cstheme="minorHAnsi"/>
          <w:b/>
        </w:rPr>
        <w:t xml:space="preserve">Przebudowa wiaduktu kolejowego zlokalizowanego na linii kolejowej nr 4 w km 170,833 </w:t>
      </w:r>
      <w:r w:rsidR="004F5D6E" w:rsidRPr="00A54610">
        <w:rPr>
          <w:rFonts w:asciiTheme="minorHAnsi" w:hAnsiTheme="minorHAnsi" w:cstheme="minorHAnsi"/>
          <w:b/>
        </w:rPr>
        <w:br/>
      </w:r>
      <w:r w:rsidR="000804CE" w:rsidRPr="00A54610">
        <w:rPr>
          <w:rFonts w:asciiTheme="minorHAnsi" w:hAnsiTheme="minorHAnsi" w:cstheme="minorHAnsi"/>
          <w:b/>
        </w:rPr>
        <w:t xml:space="preserve">w granicach województwa świętokrzyskiego” </w:t>
      </w:r>
      <w:r w:rsidR="000804CE" w:rsidRPr="00A54610">
        <w:rPr>
          <w:rFonts w:asciiTheme="minorHAnsi" w:hAnsiTheme="minorHAnsi" w:cstheme="minorHAnsi"/>
        </w:rPr>
        <w:t xml:space="preserve">realizowanego w ramach projektu pn. </w:t>
      </w:r>
      <w:r w:rsidR="000804CE" w:rsidRPr="00A54610">
        <w:rPr>
          <w:rFonts w:asciiTheme="minorHAnsi" w:hAnsiTheme="minorHAnsi" w:cstheme="minorHAnsi"/>
          <w:b/>
        </w:rPr>
        <w:t>Wykonanie dokumentacji projektowych wraz z nadzorem autorskim na przebudowę: posterunku odgałęźnego Knapówka, stacji Psary i stacji Góra Włodowska realizowana w ramach projektu „Modernizacja linii kolejowej nr 4 – centralna magistrala kolejowa etap II”, część 2 zamówienia pn.: opracowanie dokumentacji projektowej wraz z nadzorem autorskim na przebudowę stacji Psary w ramach projektu pn. „Modernizacja linii kolejowej nr 4 – centralna magistrala kolejowa etap II</w:t>
      </w:r>
      <w:r w:rsidR="00B87D1A" w:rsidRPr="00A54610">
        <w:rPr>
          <w:rFonts w:asciiTheme="minorHAnsi" w:hAnsiTheme="minorHAnsi" w:cstheme="minorHAnsi"/>
          <w:b/>
        </w:rPr>
        <w:t>”</w:t>
      </w:r>
      <w:r w:rsidRPr="00A54610">
        <w:rPr>
          <w:rFonts w:asciiTheme="minorHAnsi" w:hAnsiTheme="minorHAnsi" w:cstheme="minorHAnsi"/>
        </w:rPr>
        <w:t xml:space="preserve">, realizowanego przez </w:t>
      </w:r>
      <w:r w:rsidR="00B87D1A" w:rsidRPr="00A54610">
        <w:rPr>
          <w:rFonts w:asciiTheme="minorHAnsi" w:hAnsiTheme="minorHAnsi" w:cstheme="minorHAnsi"/>
        </w:rPr>
        <w:t>PKP Polskie Linie Kolejowe S.A</w:t>
      </w:r>
      <w:r w:rsidR="00BD79F9" w:rsidRPr="00A54610">
        <w:rPr>
          <w:rFonts w:asciiTheme="minorHAnsi" w:hAnsiTheme="minorHAnsi" w:cstheme="minorHAnsi"/>
        </w:rPr>
        <w:t>.</w:t>
      </w:r>
      <w:r w:rsidR="00B87D1A" w:rsidRPr="00A54610">
        <w:rPr>
          <w:rFonts w:asciiTheme="minorHAnsi" w:hAnsiTheme="minorHAnsi" w:cstheme="minorHAnsi"/>
        </w:rPr>
        <w:t xml:space="preserve"> </w:t>
      </w:r>
      <w:r w:rsidR="00E64EF9" w:rsidRPr="00A54610">
        <w:rPr>
          <w:rFonts w:asciiTheme="minorHAnsi" w:hAnsiTheme="minorHAnsi" w:cstheme="minorHAnsi"/>
        </w:rPr>
        <w:t xml:space="preserve">działająca przez </w:t>
      </w:r>
      <w:r w:rsidR="00E64EF9" w:rsidRPr="00A54610">
        <w:rPr>
          <w:rFonts w:asciiTheme="minorHAnsi" w:hAnsiTheme="minorHAnsi" w:cstheme="minorHAnsi"/>
          <w:kern w:val="0"/>
        </w:rPr>
        <w:t xml:space="preserve">Pełnomocnika </w:t>
      </w:r>
    </w:p>
    <w:p w:rsidR="00C94B23" w:rsidRPr="00A54610" w:rsidRDefault="00C94B23" w:rsidP="00A54610">
      <w:pPr>
        <w:tabs>
          <w:tab w:val="left" w:pos="5940"/>
        </w:tabs>
        <w:rPr>
          <w:rFonts w:asciiTheme="minorHAnsi" w:hAnsiTheme="minorHAnsi" w:cstheme="minorHAnsi"/>
        </w:rPr>
      </w:pPr>
    </w:p>
    <w:p w:rsidR="00C94B23" w:rsidRPr="00A54610" w:rsidRDefault="00C94B23" w:rsidP="00A54610">
      <w:pPr>
        <w:pStyle w:val="Standard"/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A54610">
        <w:rPr>
          <w:rFonts w:asciiTheme="minorHAnsi" w:hAnsiTheme="minorHAnsi" w:cstheme="minorHAnsi"/>
          <w:b/>
          <w:sz w:val="22"/>
          <w:szCs w:val="22"/>
        </w:rPr>
        <w:t>U z a s a d n i e n i e</w:t>
      </w:r>
    </w:p>
    <w:p w:rsidR="00C94B23" w:rsidRPr="00A54610" w:rsidRDefault="00C94B23" w:rsidP="00A54610">
      <w:pPr>
        <w:pStyle w:val="Standard"/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A54610" w:rsidRPr="00A54610" w:rsidRDefault="00296D4E" w:rsidP="00A54610">
      <w:pPr>
        <w:widowControl/>
        <w:suppressAutoHyphens w:val="0"/>
        <w:autoSpaceDN/>
        <w:spacing w:after="0"/>
        <w:textAlignment w:val="auto"/>
        <w:rPr>
          <w:rFonts w:asciiTheme="minorHAnsi" w:eastAsia="Times New Roman" w:hAnsiTheme="minorHAnsi" w:cstheme="minorHAnsi"/>
          <w:kern w:val="0"/>
          <w:lang w:eastAsia="pl-PL"/>
        </w:rPr>
      </w:pPr>
      <w:r w:rsidRPr="00A54610">
        <w:rPr>
          <w:rFonts w:asciiTheme="minorHAnsi" w:eastAsia="Times New Roman" w:hAnsiTheme="minorHAnsi" w:cstheme="minorHAnsi"/>
          <w:snapToGrid w:val="0"/>
          <w:kern w:val="0"/>
          <w:lang w:eastAsia="pl-PL"/>
        </w:rPr>
        <w:t xml:space="preserve">W dniu </w:t>
      </w:r>
      <w:r w:rsidR="009219D9" w:rsidRPr="00A54610">
        <w:rPr>
          <w:rFonts w:asciiTheme="minorHAnsi" w:eastAsia="Times New Roman" w:hAnsiTheme="minorHAnsi" w:cstheme="minorHAnsi"/>
          <w:snapToGrid w:val="0"/>
          <w:kern w:val="0"/>
          <w:lang w:eastAsia="pl-PL"/>
        </w:rPr>
        <w:t>19</w:t>
      </w:r>
      <w:r w:rsidRPr="00A54610">
        <w:rPr>
          <w:rFonts w:asciiTheme="minorHAnsi" w:eastAsia="Times New Roman" w:hAnsiTheme="minorHAnsi" w:cstheme="minorHAnsi"/>
          <w:snapToGrid w:val="0"/>
          <w:kern w:val="0"/>
          <w:lang w:eastAsia="pl-PL"/>
        </w:rPr>
        <w:t>.0</w:t>
      </w:r>
      <w:r w:rsidR="009219D9" w:rsidRPr="00A54610">
        <w:rPr>
          <w:rFonts w:asciiTheme="minorHAnsi" w:eastAsia="Times New Roman" w:hAnsiTheme="minorHAnsi" w:cstheme="minorHAnsi"/>
          <w:snapToGrid w:val="0"/>
          <w:kern w:val="0"/>
          <w:lang w:eastAsia="pl-PL"/>
        </w:rPr>
        <w:t>8</w:t>
      </w:r>
      <w:r w:rsidRPr="00A54610">
        <w:rPr>
          <w:rFonts w:asciiTheme="minorHAnsi" w:eastAsia="Times New Roman" w:hAnsiTheme="minorHAnsi" w:cstheme="minorHAnsi"/>
          <w:snapToGrid w:val="0"/>
          <w:kern w:val="0"/>
          <w:lang w:eastAsia="pl-PL"/>
        </w:rPr>
        <w:t>.20</w:t>
      </w:r>
      <w:r w:rsidR="006046D1" w:rsidRPr="00A54610">
        <w:rPr>
          <w:rFonts w:asciiTheme="minorHAnsi" w:eastAsia="Times New Roman" w:hAnsiTheme="minorHAnsi" w:cstheme="minorHAnsi"/>
          <w:snapToGrid w:val="0"/>
          <w:kern w:val="0"/>
          <w:lang w:eastAsia="pl-PL"/>
        </w:rPr>
        <w:t>2</w:t>
      </w:r>
      <w:r w:rsidR="009219D9" w:rsidRPr="00A54610">
        <w:rPr>
          <w:rFonts w:asciiTheme="minorHAnsi" w:eastAsia="Times New Roman" w:hAnsiTheme="minorHAnsi" w:cstheme="minorHAnsi"/>
          <w:snapToGrid w:val="0"/>
          <w:kern w:val="0"/>
          <w:lang w:eastAsia="pl-PL"/>
        </w:rPr>
        <w:t>2</w:t>
      </w:r>
      <w:r w:rsidRPr="00A54610">
        <w:rPr>
          <w:rFonts w:asciiTheme="minorHAnsi" w:eastAsia="Times New Roman" w:hAnsiTheme="minorHAnsi" w:cstheme="minorHAnsi"/>
          <w:snapToGrid w:val="0"/>
          <w:kern w:val="0"/>
          <w:lang w:eastAsia="pl-PL"/>
        </w:rPr>
        <w:t xml:space="preserve"> r. do Regionalnej Dyrekcji Ochrony Środowiska w Kielcach wpłynął wniosek </w:t>
      </w:r>
      <w:r w:rsidR="006046D1" w:rsidRPr="00A54610">
        <w:rPr>
          <w:rFonts w:asciiTheme="minorHAnsi" w:eastAsia="Times New Roman" w:hAnsiTheme="minorHAnsi" w:cstheme="minorHAnsi"/>
          <w:kern w:val="0"/>
          <w:lang w:eastAsia="pl-PL"/>
        </w:rPr>
        <w:t>PKP Polskie Linie Kolejowe S.A</w:t>
      </w:r>
      <w:r w:rsidRPr="00A54610">
        <w:rPr>
          <w:rFonts w:asciiTheme="minorHAnsi" w:eastAsia="Times New Roman" w:hAnsiTheme="minorHAnsi" w:cstheme="minorHAnsi"/>
          <w:kern w:val="0"/>
          <w:lang w:eastAsia="pl-PL"/>
        </w:rPr>
        <w:t xml:space="preserve"> (działającej za pośrednictwem </w:t>
      </w:r>
      <w:r w:rsidR="006046D1" w:rsidRPr="00A54610">
        <w:rPr>
          <w:rFonts w:asciiTheme="minorHAnsi" w:eastAsia="Times New Roman" w:hAnsiTheme="minorHAnsi" w:cstheme="minorHAnsi"/>
          <w:kern w:val="0"/>
          <w:lang w:eastAsia="pl-PL"/>
        </w:rPr>
        <w:t xml:space="preserve">Pełnomocnika </w:t>
      </w:r>
      <w:r w:rsidR="00A54610" w:rsidRPr="00A54610">
        <w:rPr>
          <w:rFonts w:asciiTheme="minorHAnsi" w:eastAsia="Times New Roman" w:hAnsiTheme="minorHAnsi" w:cstheme="minorHAnsi"/>
          <w:kern w:val="0"/>
          <w:lang w:eastAsia="pl-PL"/>
        </w:rPr>
        <w:t>–</w:t>
      </w:r>
      <w:r w:rsidR="006046D1" w:rsidRPr="00A54610">
        <w:rPr>
          <w:rFonts w:asciiTheme="minorHAnsi" w:eastAsia="Times New Roman" w:hAnsiTheme="minorHAnsi" w:cstheme="minorHAnsi"/>
          <w:kern w:val="0"/>
          <w:lang w:eastAsia="pl-PL"/>
        </w:rPr>
        <w:t xml:space="preserve"> </w:t>
      </w:r>
    </w:p>
    <w:p w:rsidR="00296D4E" w:rsidRPr="00A54610" w:rsidRDefault="00A54610" w:rsidP="00A54610">
      <w:pPr>
        <w:widowControl/>
        <w:suppressAutoHyphens w:val="0"/>
        <w:autoSpaceDN/>
        <w:spacing w:after="0"/>
        <w:textAlignment w:val="auto"/>
        <w:rPr>
          <w:rFonts w:asciiTheme="minorHAnsi" w:eastAsia="Times New Roman" w:hAnsiTheme="minorHAnsi" w:cstheme="minorHAnsi"/>
          <w:kern w:val="0"/>
          <w:lang w:eastAsia="pl-PL"/>
        </w:rPr>
      </w:pPr>
      <w:r w:rsidRPr="00A54610">
        <w:rPr>
          <w:rFonts w:asciiTheme="minorHAnsi" w:eastAsia="Times New Roman" w:hAnsiTheme="minorHAnsi" w:cstheme="minorHAnsi"/>
          <w:kern w:val="0"/>
          <w:lang w:eastAsia="pl-PL"/>
        </w:rPr>
        <w:t xml:space="preserve">                                                                                                                                      </w:t>
      </w:r>
      <w:r w:rsidR="00296D4E" w:rsidRPr="00A54610">
        <w:rPr>
          <w:rFonts w:asciiTheme="minorHAnsi" w:eastAsia="Times New Roman" w:hAnsiTheme="minorHAnsi" w:cstheme="minorHAnsi"/>
          <w:snapToGrid w:val="0"/>
          <w:kern w:val="0"/>
          <w:lang w:eastAsia="pl-PL"/>
        </w:rPr>
        <w:t xml:space="preserve">uzupełniony w dniu </w:t>
      </w:r>
      <w:r w:rsidR="009219D9" w:rsidRPr="00A54610">
        <w:rPr>
          <w:rFonts w:asciiTheme="minorHAnsi" w:eastAsia="Times New Roman" w:hAnsiTheme="minorHAnsi" w:cstheme="minorHAnsi"/>
          <w:snapToGrid w:val="0"/>
          <w:kern w:val="0"/>
          <w:lang w:eastAsia="pl-PL"/>
        </w:rPr>
        <w:t>19</w:t>
      </w:r>
      <w:r w:rsidR="006A075C" w:rsidRPr="00A54610">
        <w:rPr>
          <w:rFonts w:asciiTheme="minorHAnsi" w:eastAsia="Times New Roman" w:hAnsiTheme="minorHAnsi" w:cstheme="minorHAnsi"/>
          <w:kern w:val="0"/>
          <w:lang w:eastAsia="pl-PL"/>
        </w:rPr>
        <w:t>.0</w:t>
      </w:r>
      <w:r w:rsidR="009219D9" w:rsidRPr="00A54610">
        <w:rPr>
          <w:rFonts w:asciiTheme="minorHAnsi" w:eastAsia="Times New Roman" w:hAnsiTheme="minorHAnsi" w:cstheme="minorHAnsi"/>
          <w:kern w:val="0"/>
          <w:lang w:eastAsia="pl-PL"/>
        </w:rPr>
        <w:t>9</w:t>
      </w:r>
      <w:r w:rsidR="00296D4E" w:rsidRPr="00A54610">
        <w:rPr>
          <w:rFonts w:asciiTheme="minorHAnsi" w:eastAsia="Times New Roman" w:hAnsiTheme="minorHAnsi" w:cstheme="minorHAnsi"/>
          <w:kern w:val="0"/>
          <w:lang w:eastAsia="pl-PL"/>
        </w:rPr>
        <w:t>.20</w:t>
      </w:r>
      <w:r w:rsidR="009219D9" w:rsidRPr="00A54610">
        <w:rPr>
          <w:rFonts w:asciiTheme="minorHAnsi" w:eastAsia="Times New Roman" w:hAnsiTheme="minorHAnsi" w:cstheme="minorHAnsi"/>
          <w:kern w:val="0"/>
          <w:lang w:eastAsia="pl-PL"/>
        </w:rPr>
        <w:t>22</w:t>
      </w:r>
      <w:r w:rsidR="00296D4E" w:rsidRPr="00A54610">
        <w:rPr>
          <w:rFonts w:asciiTheme="minorHAnsi" w:eastAsia="Times New Roman" w:hAnsiTheme="minorHAnsi" w:cstheme="minorHAnsi"/>
          <w:kern w:val="0"/>
          <w:lang w:eastAsia="pl-PL"/>
        </w:rPr>
        <w:t xml:space="preserve"> r. </w:t>
      </w:r>
      <w:r w:rsidR="00296D4E" w:rsidRPr="00A54610">
        <w:rPr>
          <w:rFonts w:asciiTheme="minorHAnsi" w:eastAsia="Times New Roman" w:hAnsiTheme="minorHAnsi" w:cstheme="minorHAnsi"/>
          <w:snapToGrid w:val="0"/>
          <w:kern w:val="0"/>
          <w:lang w:eastAsia="pl-PL"/>
        </w:rPr>
        <w:t xml:space="preserve">o wydanie decyzji o środowiskowych uwarunkowaniach dla przedsięwzięcia </w:t>
      </w:r>
      <w:r w:rsidR="00DE14FE" w:rsidRPr="00A54610">
        <w:rPr>
          <w:rFonts w:asciiTheme="minorHAnsi" w:eastAsia="Times New Roman" w:hAnsiTheme="minorHAnsi" w:cstheme="minorHAnsi"/>
          <w:snapToGrid w:val="0"/>
          <w:kern w:val="0"/>
          <w:lang w:eastAsia="pl-PL"/>
        </w:rPr>
        <w:br/>
      </w:r>
      <w:r w:rsidR="00296D4E" w:rsidRPr="00A54610">
        <w:rPr>
          <w:rFonts w:asciiTheme="minorHAnsi" w:eastAsia="Times New Roman" w:hAnsiTheme="minorHAnsi" w:cstheme="minorHAnsi"/>
          <w:snapToGrid w:val="0"/>
          <w:kern w:val="0"/>
          <w:lang w:eastAsia="pl-PL"/>
        </w:rPr>
        <w:t>pn.:</w:t>
      </w:r>
      <w:r w:rsidR="00296D4E" w:rsidRPr="00A54610">
        <w:rPr>
          <w:rFonts w:asciiTheme="minorHAnsi" w:eastAsia="Times New Roman" w:hAnsiTheme="minorHAnsi" w:cstheme="minorHAnsi"/>
          <w:b/>
          <w:kern w:val="0"/>
          <w:lang w:eastAsia="pl-PL"/>
        </w:rPr>
        <w:t xml:space="preserve"> </w:t>
      </w:r>
      <w:r w:rsidR="00456DFF" w:rsidRPr="00A54610">
        <w:rPr>
          <w:rFonts w:asciiTheme="minorHAnsi" w:eastAsia="Times New Roman" w:hAnsiTheme="minorHAnsi" w:cstheme="minorHAnsi"/>
          <w:b/>
          <w:kern w:val="0"/>
          <w:lang w:eastAsia="pl-PL"/>
        </w:rPr>
        <w:t>„</w:t>
      </w:r>
      <w:r w:rsidR="009219D9" w:rsidRPr="00A54610">
        <w:rPr>
          <w:rFonts w:asciiTheme="minorHAnsi" w:hAnsiTheme="minorHAnsi" w:cstheme="minorHAnsi"/>
          <w:b/>
        </w:rPr>
        <w:t xml:space="preserve">Przebudowa wiaduktu kolejowego zlokalizowanego na linii kolejowej nr 4 w km 170,833 </w:t>
      </w:r>
      <w:r w:rsidR="00DE14FE" w:rsidRPr="00A54610">
        <w:rPr>
          <w:rFonts w:asciiTheme="minorHAnsi" w:hAnsiTheme="minorHAnsi" w:cstheme="minorHAnsi"/>
          <w:b/>
        </w:rPr>
        <w:br/>
      </w:r>
      <w:r w:rsidR="009219D9" w:rsidRPr="00A54610">
        <w:rPr>
          <w:rFonts w:asciiTheme="minorHAnsi" w:hAnsiTheme="minorHAnsi" w:cstheme="minorHAnsi"/>
          <w:b/>
        </w:rPr>
        <w:t xml:space="preserve">w granicach województwa świętokrzyskiego” </w:t>
      </w:r>
      <w:r w:rsidR="009219D9" w:rsidRPr="00A54610">
        <w:rPr>
          <w:rFonts w:asciiTheme="minorHAnsi" w:hAnsiTheme="minorHAnsi" w:cstheme="minorHAnsi"/>
        </w:rPr>
        <w:t xml:space="preserve">realizowanego w ramach projektu pn. </w:t>
      </w:r>
      <w:r w:rsidR="009219D9" w:rsidRPr="00A54610">
        <w:rPr>
          <w:rFonts w:asciiTheme="minorHAnsi" w:hAnsiTheme="minorHAnsi" w:cstheme="minorHAnsi"/>
          <w:b/>
        </w:rPr>
        <w:t>Wykonanie dokumentacji projektowych wraz z nadzorem autorskim na przebudowę: posterunku odgałęźnego Knapówka, stacji Psary i stacji Góra Włodowska realizowana w ramach projektu „Modernizacja linii kolejowej nr 4 – centralna magistrala kolejowa etap II”, część 2 zamówienia pn.: opracowanie dokumentacji projektowej wraz z nadzorem autorskim na przebudowę stacji Psary w ramach projektu pn. „Modernizacja linii kolejowej nr 4 – centralna magistrala kolejowa etap II</w:t>
      </w:r>
      <w:r w:rsidR="00456DFF" w:rsidRPr="00A54610">
        <w:rPr>
          <w:rFonts w:asciiTheme="minorHAnsi" w:eastAsia="Times New Roman" w:hAnsiTheme="minorHAnsi" w:cstheme="minorHAnsi"/>
          <w:b/>
          <w:kern w:val="0"/>
          <w:lang w:eastAsia="pl-PL"/>
        </w:rPr>
        <w:t>”</w:t>
      </w:r>
      <w:r w:rsidR="00296D4E" w:rsidRPr="00A54610">
        <w:rPr>
          <w:rFonts w:asciiTheme="minorHAnsi" w:eastAsia="Times New Roman" w:hAnsiTheme="minorHAnsi" w:cstheme="minorHAnsi"/>
          <w:snapToGrid w:val="0"/>
          <w:kern w:val="0"/>
          <w:lang w:eastAsia="pl-PL"/>
        </w:rPr>
        <w:t>.</w:t>
      </w:r>
    </w:p>
    <w:p w:rsidR="00EC3C85" w:rsidRPr="00A54610" w:rsidRDefault="00EC3C85" w:rsidP="00A54610">
      <w:pPr>
        <w:widowControl/>
        <w:suppressAutoHyphens w:val="0"/>
        <w:autoSpaceDN/>
        <w:spacing w:after="0"/>
        <w:ind w:firstLine="709"/>
        <w:textAlignment w:val="auto"/>
        <w:rPr>
          <w:rFonts w:asciiTheme="minorHAnsi" w:hAnsiTheme="minorHAnsi" w:cstheme="minorHAnsi"/>
        </w:rPr>
      </w:pPr>
      <w:r w:rsidRPr="00A54610">
        <w:rPr>
          <w:rFonts w:asciiTheme="minorHAnsi" w:eastAsia="Times New Roman" w:hAnsiTheme="minorHAnsi" w:cstheme="minorHAnsi"/>
          <w:snapToGrid w:val="0"/>
          <w:kern w:val="0"/>
          <w:lang w:eastAsia="pl-PL"/>
        </w:rPr>
        <w:lastRenderedPageBreak/>
        <w:t xml:space="preserve">Do wniosku dołączono kartę informacyjną przedsięwzięcia, </w:t>
      </w:r>
      <w:r w:rsidR="001236FA" w:rsidRPr="00A54610">
        <w:rPr>
          <w:rFonts w:asciiTheme="minorHAnsi" w:eastAsia="Times New Roman" w:hAnsiTheme="minorHAnsi" w:cstheme="minorHAnsi"/>
          <w:snapToGrid w:val="0"/>
          <w:kern w:val="0"/>
          <w:lang w:eastAsia="pl-PL"/>
        </w:rPr>
        <w:t>mapę w skali zapewniającej czytelność przedstawionych danych z zaznaczonym terenem realizacji i obszarem oddziaływania przedsięwzięcia</w:t>
      </w:r>
      <w:r w:rsidRPr="00A54610">
        <w:rPr>
          <w:rFonts w:asciiTheme="minorHAnsi" w:eastAsia="Times New Roman" w:hAnsiTheme="minorHAnsi" w:cstheme="minorHAnsi"/>
          <w:snapToGrid w:val="0"/>
          <w:kern w:val="0"/>
          <w:lang w:eastAsia="pl-PL"/>
        </w:rPr>
        <w:t xml:space="preserve">, </w:t>
      </w:r>
      <w:r w:rsidR="00430148" w:rsidRPr="00A54610">
        <w:rPr>
          <w:rFonts w:asciiTheme="minorHAnsi" w:eastAsia="Times New Roman" w:hAnsiTheme="minorHAnsi" w:cstheme="minorHAnsi"/>
          <w:snapToGrid w:val="0"/>
          <w:kern w:val="0"/>
          <w:lang w:eastAsia="pl-PL"/>
        </w:rPr>
        <w:t xml:space="preserve">potwierdzenie wniesienia opłaty skarbowej z tytułu wydania decyzji o środowiskowych uwarunkowaniach oraz z tytułu udzielonego pełnomocnictwa, </w:t>
      </w:r>
      <w:r w:rsidR="00960CC6" w:rsidRPr="00A54610">
        <w:rPr>
          <w:rFonts w:asciiTheme="minorHAnsi" w:eastAsia="Times New Roman" w:hAnsiTheme="minorHAnsi" w:cstheme="minorHAnsi"/>
          <w:snapToGrid w:val="0"/>
          <w:kern w:val="0"/>
          <w:lang w:eastAsia="pl-PL"/>
        </w:rPr>
        <w:t xml:space="preserve">uproszczone </w:t>
      </w:r>
      <w:r w:rsidR="00960CC6" w:rsidRPr="00A54610">
        <w:rPr>
          <w:rFonts w:asciiTheme="minorHAnsi" w:hAnsiTheme="minorHAnsi" w:cstheme="minorHAnsi"/>
        </w:rPr>
        <w:t>wypisy z rejestru gruntów</w:t>
      </w:r>
      <w:r w:rsidRPr="00A54610">
        <w:rPr>
          <w:rFonts w:asciiTheme="minorHAnsi" w:eastAsia="Times New Roman" w:hAnsiTheme="minorHAnsi" w:cstheme="minorHAnsi"/>
          <w:snapToGrid w:val="0"/>
          <w:kern w:val="0"/>
          <w:lang w:eastAsia="pl-PL"/>
        </w:rPr>
        <w:t xml:space="preserve">, a także </w:t>
      </w:r>
      <w:r w:rsidR="00B90553" w:rsidRPr="00A54610">
        <w:rPr>
          <w:rFonts w:asciiTheme="minorHAnsi" w:eastAsia="Times New Roman" w:hAnsiTheme="minorHAnsi" w:cstheme="minorHAnsi"/>
          <w:snapToGrid w:val="0"/>
          <w:kern w:val="0"/>
          <w:lang w:eastAsia="pl-PL"/>
        </w:rPr>
        <w:t>odpis pełnomocnictwa</w:t>
      </w:r>
      <w:r w:rsidRPr="00A54610">
        <w:rPr>
          <w:rFonts w:asciiTheme="minorHAnsi" w:eastAsia="Times New Roman" w:hAnsiTheme="minorHAnsi" w:cstheme="minorHAnsi"/>
          <w:snapToGrid w:val="0"/>
          <w:kern w:val="0"/>
          <w:lang w:eastAsia="pl-PL"/>
        </w:rPr>
        <w:t xml:space="preserve"> udzielone</w:t>
      </w:r>
      <w:r w:rsidR="00B90553" w:rsidRPr="00A54610">
        <w:rPr>
          <w:rFonts w:asciiTheme="minorHAnsi" w:eastAsia="Times New Roman" w:hAnsiTheme="minorHAnsi" w:cstheme="minorHAnsi"/>
          <w:snapToGrid w:val="0"/>
          <w:kern w:val="0"/>
          <w:lang w:eastAsia="pl-PL"/>
        </w:rPr>
        <w:t>go</w:t>
      </w:r>
    </w:p>
    <w:p w:rsidR="00A54610" w:rsidRPr="00A54610" w:rsidRDefault="00A54610" w:rsidP="00A54610">
      <w:pPr>
        <w:widowControl/>
        <w:suppressAutoHyphens w:val="0"/>
        <w:autoSpaceDN/>
        <w:spacing w:after="0"/>
        <w:ind w:firstLine="709"/>
        <w:textAlignment w:val="auto"/>
        <w:rPr>
          <w:rFonts w:asciiTheme="minorHAnsi" w:eastAsia="Times New Roman" w:hAnsiTheme="minorHAnsi" w:cstheme="minorHAnsi"/>
          <w:b/>
          <w:snapToGrid w:val="0"/>
          <w:kern w:val="0"/>
          <w:lang w:eastAsia="pl-PL"/>
        </w:rPr>
      </w:pPr>
    </w:p>
    <w:p w:rsidR="00EC3C85" w:rsidRPr="00A54610" w:rsidRDefault="00960CC6" w:rsidP="00A54610">
      <w:pPr>
        <w:spacing w:after="0"/>
        <w:rPr>
          <w:rFonts w:asciiTheme="minorHAnsi" w:hAnsiTheme="minorHAnsi" w:cstheme="minorHAnsi"/>
          <w:snapToGrid w:val="0"/>
        </w:rPr>
      </w:pPr>
      <w:r w:rsidRPr="00A54610">
        <w:rPr>
          <w:rFonts w:asciiTheme="minorHAnsi" w:hAnsiTheme="minorHAnsi" w:cstheme="minorHAnsi"/>
          <w:snapToGrid w:val="0"/>
        </w:rPr>
        <w:t>W dniu 1</w:t>
      </w:r>
      <w:r w:rsidR="00EC3C85" w:rsidRPr="00A54610">
        <w:rPr>
          <w:rFonts w:asciiTheme="minorHAnsi" w:hAnsiTheme="minorHAnsi" w:cstheme="minorHAnsi"/>
          <w:snapToGrid w:val="0"/>
        </w:rPr>
        <w:t>9.0</w:t>
      </w:r>
      <w:r w:rsidRPr="00A54610">
        <w:rPr>
          <w:rFonts w:asciiTheme="minorHAnsi" w:hAnsiTheme="minorHAnsi" w:cstheme="minorHAnsi"/>
          <w:snapToGrid w:val="0"/>
        </w:rPr>
        <w:t>9.2022</w:t>
      </w:r>
      <w:r w:rsidR="00EC3C85" w:rsidRPr="00A54610">
        <w:rPr>
          <w:rFonts w:asciiTheme="minorHAnsi" w:hAnsiTheme="minorHAnsi" w:cstheme="minorHAnsi"/>
          <w:snapToGrid w:val="0"/>
        </w:rPr>
        <w:t xml:space="preserve"> r. pełnomocnik Inwestora przedłożył</w:t>
      </w:r>
      <w:r w:rsidRPr="00A54610">
        <w:rPr>
          <w:rFonts w:asciiTheme="minorHAnsi" w:hAnsiTheme="minorHAnsi" w:cstheme="minorHAnsi"/>
          <w:snapToGrid w:val="0"/>
        </w:rPr>
        <w:t xml:space="preserve"> uzupełnioną </w:t>
      </w:r>
      <w:r w:rsidRPr="00A54610">
        <w:rPr>
          <w:rFonts w:asciiTheme="minorHAnsi" w:eastAsia="Times New Roman" w:hAnsiTheme="minorHAnsi" w:cstheme="minorHAnsi"/>
          <w:snapToGrid w:val="0"/>
          <w:kern w:val="0"/>
          <w:lang w:eastAsia="pl-PL"/>
        </w:rPr>
        <w:t>kartę informacyjną przedsięwzięcia</w:t>
      </w:r>
      <w:r w:rsidR="009062B7" w:rsidRPr="00A54610">
        <w:rPr>
          <w:rFonts w:asciiTheme="minorHAnsi" w:eastAsia="Times New Roman" w:hAnsiTheme="minorHAnsi" w:cstheme="minorHAnsi"/>
          <w:snapToGrid w:val="0"/>
          <w:kern w:val="0"/>
          <w:lang w:eastAsia="pl-PL"/>
        </w:rPr>
        <w:t>,</w:t>
      </w:r>
      <w:r w:rsidR="009062B7" w:rsidRPr="00A54610">
        <w:rPr>
          <w:rFonts w:asciiTheme="minorHAnsi" w:hAnsiTheme="minorHAnsi" w:cstheme="minorHAnsi"/>
          <w:snapToGrid w:val="0"/>
        </w:rPr>
        <w:t xml:space="preserve"> </w:t>
      </w:r>
      <w:r w:rsidR="009062B7" w:rsidRPr="00A54610">
        <w:rPr>
          <w:rFonts w:asciiTheme="minorHAnsi" w:eastAsia="Times New Roman" w:hAnsiTheme="minorHAnsi" w:cstheme="minorHAnsi"/>
          <w:snapToGrid w:val="0"/>
          <w:kern w:val="0"/>
          <w:lang w:eastAsia="pl-PL"/>
        </w:rPr>
        <w:t xml:space="preserve">mapę ewidencyjną </w:t>
      </w:r>
      <w:r w:rsidR="009062B7" w:rsidRPr="00A54610">
        <w:rPr>
          <w:rFonts w:asciiTheme="minorHAnsi" w:hAnsiTheme="minorHAnsi" w:cstheme="minorHAnsi"/>
        </w:rPr>
        <w:t>obejmującą przewidywany teren realizacji oraz obszar oddziaływania przedsięwzięcia wraz z podpisaną elektronicznie licencją oraz skorygowane mapy w skali zapewniającej czytelność przedstawionych danych z zaznaczonym przewidywanym terenem, na którym będzie realizowane przedsięwzięcie, oraz z zaznaczonym przewidywanym obszarem oddziaływania przedsięwzięcia</w:t>
      </w:r>
      <w:r w:rsidR="00EC3C85" w:rsidRPr="00A54610">
        <w:rPr>
          <w:rFonts w:asciiTheme="minorHAnsi" w:hAnsiTheme="minorHAnsi" w:cstheme="minorHAnsi"/>
          <w:snapToGrid w:val="0"/>
        </w:rPr>
        <w:t>.</w:t>
      </w:r>
    </w:p>
    <w:p w:rsidR="007B7056" w:rsidRPr="00A54610" w:rsidRDefault="00296D4E" w:rsidP="00A54610">
      <w:pPr>
        <w:widowControl/>
        <w:suppressAutoHyphens w:val="0"/>
        <w:autoSpaceDN/>
        <w:spacing w:after="0"/>
        <w:ind w:firstLine="709"/>
        <w:textAlignment w:val="auto"/>
        <w:rPr>
          <w:rFonts w:asciiTheme="minorHAnsi" w:eastAsia="Times New Roman" w:hAnsiTheme="minorHAnsi" w:cstheme="minorHAnsi"/>
          <w:snapToGrid w:val="0"/>
          <w:kern w:val="0"/>
          <w:lang w:eastAsia="pl-PL"/>
        </w:rPr>
      </w:pPr>
      <w:r w:rsidRPr="00A54610">
        <w:rPr>
          <w:rFonts w:asciiTheme="minorHAnsi" w:eastAsia="Times New Roman" w:hAnsiTheme="minorHAnsi" w:cstheme="minorHAnsi"/>
          <w:snapToGrid w:val="0"/>
          <w:kern w:val="0"/>
          <w:lang w:eastAsia="pl-PL"/>
        </w:rPr>
        <w:t>Inwestycja została zaliczona do kategorii przedsięwzięć mogących potencjalnie znacząco oddziaływać na środowisko, o których mowa w art. 59 ust. 1 pkt 2 ustawy z dnia 3 października 2008 r. o udostępnianiu informacji o środowisku i jego ochronie, udziale społeczeństwa w ochronie środowiska oraz o ocenach oddziaływania na środowisko (t</w:t>
      </w:r>
      <w:r w:rsidR="007B7056" w:rsidRPr="00A54610">
        <w:rPr>
          <w:rFonts w:asciiTheme="minorHAnsi" w:eastAsia="Times New Roman" w:hAnsiTheme="minorHAnsi" w:cstheme="minorHAnsi"/>
          <w:snapToGrid w:val="0"/>
          <w:kern w:val="0"/>
          <w:lang w:eastAsia="pl-PL"/>
        </w:rPr>
        <w:t xml:space="preserve">ekst </w:t>
      </w:r>
      <w:r w:rsidRPr="00A54610">
        <w:rPr>
          <w:rFonts w:asciiTheme="minorHAnsi" w:eastAsia="Times New Roman" w:hAnsiTheme="minorHAnsi" w:cstheme="minorHAnsi"/>
          <w:snapToGrid w:val="0"/>
          <w:kern w:val="0"/>
          <w:lang w:eastAsia="pl-PL"/>
        </w:rPr>
        <w:t>j</w:t>
      </w:r>
      <w:r w:rsidR="007B7056" w:rsidRPr="00A54610">
        <w:rPr>
          <w:rFonts w:asciiTheme="minorHAnsi" w:eastAsia="Times New Roman" w:hAnsiTheme="minorHAnsi" w:cstheme="minorHAnsi"/>
          <w:snapToGrid w:val="0"/>
          <w:kern w:val="0"/>
          <w:lang w:eastAsia="pl-PL"/>
        </w:rPr>
        <w:t>edn</w:t>
      </w:r>
      <w:r w:rsidRPr="00A54610">
        <w:rPr>
          <w:rFonts w:asciiTheme="minorHAnsi" w:eastAsia="Times New Roman" w:hAnsiTheme="minorHAnsi" w:cstheme="minorHAnsi"/>
          <w:snapToGrid w:val="0"/>
          <w:kern w:val="0"/>
          <w:lang w:eastAsia="pl-PL"/>
        </w:rPr>
        <w:t>. Dz. U z 20</w:t>
      </w:r>
      <w:r w:rsidR="00E807FB" w:rsidRPr="00A54610">
        <w:rPr>
          <w:rFonts w:asciiTheme="minorHAnsi" w:eastAsia="Times New Roman" w:hAnsiTheme="minorHAnsi" w:cstheme="minorHAnsi"/>
          <w:snapToGrid w:val="0"/>
          <w:kern w:val="0"/>
          <w:lang w:eastAsia="pl-PL"/>
        </w:rPr>
        <w:t>2</w:t>
      </w:r>
      <w:r w:rsidR="003C6384" w:rsidRPr="00A54610">
        <w:rPr>
          <w:rFonts w:asciiTheme="minorHAnsi" w:eastAsia="Times New Roman" w:hAnsiTheme="minorHAnsi" w:cstheme="minorHAnsi"/>
          <w:snapToGrid w:val="0"/>
          <w:kern w:val="0"/>
          <w:lang w:eastAsia="pl-PL"/>
        </w:rPr>
        <w:t>2</w:t>
      </w:r>
      <w:r w:rsidRPr="00A54610">
        <w:rPr>
          <w:rFonts w:asciiTheme="minorHAnsi" w:eastAsia="Times New Roman" w:hAnsiTheme="minorHAnsi" w:cstheme="minorHAnsi"/>
          <w:snapToGrid w:val="0"/>
          <w:kern w:val="0"/>
          <w:lang w:eastAsia="pl-PL"/>
        </w:rPr>
        <w:t xml:space="preserve"> r. poz. </w:t>
      </w:r>
      <w:r w:rsidR="003C6384" w:rsidRPr="00A54610">
        <w:rPr>
          <w:rFonts w:asciiTheme="minorHAnsi" w:eastAsia="Times New Roman" w:hAnsiTheme="minorHAnsi" w:cstheme="minorHAnsi"/>
          <w:snapToGrid w:val="0"/>
          <w:kern w:val="0"/>
          <w:lang w:eastAsia="pl-PL"/>
        </w:rPr>
        <w:t>1029</w:t>
      </w:r>
      <w:r w:rsidR="00FA14FC" w:rsidRPr="00A54610">
        <w:rPr>
          <w:rFonts w:asciiTheme="minorHAnsi" w:eastAsia="Times New Roman" w:hAnsiTheme="minorHAnsi" w:cstheme="minorHAnsi"/>
          <w:snapToGrid w:val="0"/>
          <w:kern w:val="0"/>
          <w:lang w:eastAsia="pl-PL"/>
        </w:rPr>
        <w:t xml:space="preserve"> </w:t>
      </w:r>
      <w:r w:rsidRPr="00A54610">
        <w:rPr>
          <w:rFonts w:asciiTheme="minorHAnsi" w:eastAsia="Times New Roman" w:hAnsiTheme="minorHAnsi" w:cstheme="minorHAnsi"/>
          <w:snapToGrid w:val="0"/>
          <w:kern w:val="0"/>
          <w:lang w:eastAsia="pl-PL"/>
        </w:rPr>
        <w:t xml:space="preserve">ze zm.), wymienionych </w:t>
      </w:r>
      <w:r w:rsidR="00E807FB" w:rsidRPr="00A54610">
        <w:rPr>
          <w:rFonts w:asciiTheme="minorHAnsi" w:eastAsia="Times New Roman" w:hAnsiTheme="minorHAnsi" w:cstheme="minorHAnsi"/>
          <w:snapToGrid w:val="0"/>
          <w:kern w:val="0"/>
          <w:lang w:eastAsia="pl-PL"/>
        </w:rPr>
        <w:t>w § 3 ust. 2 pkt 1 w związku z § 2 ust. 1 pkt 29 rozporządzenia Rady Ministrów z dnia 10 września 2019 r. w sprawie przedsięwzięć mogących znacząco oddziaływać na środowisko (Dz. U. z 2019 r., poz. 1839</w:t>
      </w:r>
      <w:r w:rsidR="00A8252E" w:rsidRPr="00A54610">
        <w:rPr>
          <w:rFonts w:asciiTheme="minorHAnsi" w:eastAsia="Times New Roman" w:hAnsiTheme="minorHAnsi" w:cstheme="minorHAnsi"/>
          <w:snapToGrid w:val="0"/>
          <w:kern w:val="0"/>
          <w:lang w:eastAsia="pl-PL"/>
        </w:rPr>
        <w:t xml:space="preserve"> </w:t>
      </w:r>
      <w:r w:rsidR="004F5D6E" w:rsidRPr="00A54610">
        <w:rPr>
          <w:rFonts w:asciiTheme="minorHAnsi" w:eastAsia="Times New Roman" w:hAnsiTheme="minorHAnsi" w:cstheme="minorHAnsi"/>
          <w:snapToGrid w:val="0"/>
          <w:kern w:val="0"/>
          <w:lang w:eastAsia="pl-PL"/>
        </w:rPr>
        <w:br/>
      </w:r>
      <w:r w:rsidR="00A8252E" w:rsidRPr="00A54610">
        <w:rPr>
          <w:rFonts w:asciiTheme="minorHAnsi" w:eastAsia="Times New Roman" w:hAnsiTheme="minorHAnsi" w:cstheme="minorHAnsi"/>
          <w:snapToGrid w:val="0"/>
          <w:kern w:val="0"/>
          <w:lang w:eastAsia="pl-PL"/>
        </w:rPr>
        <w:t>ze zm.</w:t>
      </w:r>
      <w:r w:rsidR="00E807FB" w:rsidRPr="00A54610">
        <w:rPr>
          <w:rFonts w:asciiTheme="minorHAnsi" w:eastAsia="Times New Roman" w:hAnsiTheme="minorHAnsi" w:cstheme="minorHAnsi"/>
          <w:snapToGrid w:val="0"/>
          <w:kern w:val="0"/>
          <w:lang w:eastAsia="pl-PL"/>
        </w:rPr>
        <w:t xml:space="preserve">). </w:t>
      </w:r>
    </w:p>
    <w:p w:rsidR="007672D4" w:rsidRPr="00A54610" w:rsidRDefault="007672D4" w:rsidP="00A54610">
      <w:pPr>
        <w:widowControl/>
        <w:suppressAutoHyphens w:val="0"/>
        <w:autoSpaceDN/>
        <w:spacing w:after="0"/>
        <w:ind w:firstLine="709"/>
        <w:textAlignment w:val="auto"/>
        <w:rPr>
          <w:rFonts w:asciiTheme="minorHAnsi" w:eastAsia="Times New Roman" w:hAnsiTheme="minorHAnsi" w:cstheme="minorHAnsi"/>
          <w:snapToGrid w:val="0"/>
          <w:kern w:val="0"/>
          <w:lang w:eastAsia="pl-PL"/>
        </w:rPr>
      </w:pPr>
      <w:r w:rsidRPr="00A54610">
        <w:rPr>
          <w:rFonts w:asciiTheme="minorHAnsi" w:eastAsia="Times New Roman" w:hAnsiTheme="minorHAnsi" w:cstheme="minorHAnsi"/>
          <w:snapToGrid w:val="0"/>
          <w:kern w:val="0"/>
          <w:lang w:eastAsia="pl-PL"/>
        </w:rPr>
        <w:t>Stosownie do art. 75 ust. 1 pkt 1 lit. t cyt. ustawy w przypadku inwestycji w zakresie linii kolejowych, organem właściwym do wydania decyzji środowiskowej jest regionalny dyrektor ochrony środowiska.</w:t>
      </w:r>
    </w:p>
    <w:p w:rsidR="004F78DD" w:rsidRPr="00A54610" w:rsidRDefault="004F78DD" w:rsidP="00A54610">
      <w:pPr>
        <w:ind w:firstLine="708"/>
        <w:rPr>
          <w:rFonts w:asciiTheme="minorHAnsi" w:hAnsiTheme="minorHAnsi" w:cstheme="minorHAnsi"/>
          <w:lang w:val="x-none"/>
        </w:rPr>
      </w:pPr>
      <w:r w:rsidRPr="00A54610">
        <w:rPr>
          <w:rFonts w:asciiTheme="minorHAnsi" w:hAnsiTheme="minorHAnsi" w:cstheme="minorHAnsi"/>
          <w:lang w:val="x-none"/>
        </w:rPr>
        <w:t xml:space="preserve">Dane o złożonym wniosku zamieszczone </w:t>
      </w:r>
      <w:r w:rsidRPr="00A54610">
        <w:rPr>
          <w:rFonts w:asciiTheme="minorHAnsi" w:hAnsiTheme="minorHAnsi" w:cstheme="minorHAnsi"/>
        </w:rPr>
        <w:t xml:space="preserve">zostały </w:t>
      </w:r>
      <w:r w:rsidRPr="00A54610">
        <w:rPr>
          <w:rFonts w:asciiTheme="minorHAnsi" w:hAnsiTheme="minorHAnsi" w:cstheme="minorHAnsi"/>
          <w:lang w:val="x-none"/>
        </w:rPr>
        <w:t xml:space="preserve">w </w:t>
      </w:r>
      <w:r w:rsidRPr="00A54610">
        <w:rPr>
          <w:rFonts w:asciiTheme="minorHAnsi" w:hAnsiTheme="minorHAnsi" w:cstheme="minorHAnsi"/>
          <w:i/>
          <w:lang w:val="x-none"/>
        </w:rPr>
        <w:t>Publicznie dostępnym wykazie danych o dokumentach zawierających informacje o środowisku i jego ochronie</w:t>
      </w:r>
      <w:r w:rsidRPr="00A54610">
        <w:rPr>
          <w:rFonts w:asciiTheme="minorHAnsi" w:hAnsiTheme="minorHAnsi" w:cstheme="minorHAnsi"/>
          <w:lang w:val="x-none"/>
        </w:rPr>
        <w:t>, prowadzonym przez Regionalną Dyrekcję Ochrony Środowiska w Kielcach.</w:t>
      </w:r>
    </w:p>
    <w:p w:rsidR="007360F0" w:rsidRPr="00A54610" w:rsidRDefault="00594FC1" w:rsidP="00A54610">
      <w:pPr>
        <w:pStyle w:val="Standard"/>
        <w:tabs>
          <w:tab w:val="left" w:pos="851"/>
        </w:tabs>
        <w:spacing w:line="276" w:lineRule="auto"/>
        <w:ind w:firstLine="851"/>
        <w:rPr>
          <w:rFonts w:asciiTheme="minorHAnsi" w:hAnsiTheme="minorHAnsi" w:cstheme="minorHAnsi"/>
          <w:sz w:val="22"/>
          <w:szCs w:val="22"/>
        </w:rPr>
      </w:pPr>
      <w:r w:rsidRPr="00A54610">
        <w:rPr>
          <w:rFonts w:asciiTheme="minorHAnsi" w:hAnsiTheme="minorHAnsi" w:cstheme="minorHAnsi"/>
          <w:sz w:val="22"/>
          <w:szCs w:val="22"/>
        </w:rPr>
        <w:t xml:space="preserve">O wszczęciu postępowania strony powiadomione zostały zgodnie z wymogami art. 61 § 1 i § 4 oraz art. 49 </w:t>
      </w:r>
      <w:r w:rsidR="00FA14FC" w:rsidRPr="00A54610">
        <w:rPr>
          <w:rFonts w:asciiTheme="minorHAnsi" w:hAnsiTheme="minorHAnsi" w:cstheme="minorHAnsi"/>
          <w:sz w:val="22"/>
          <w:szCs w:val="22"/>
        </w:rPr>
        <w:t>Kodeks postępowania administracyjnego</w:t>
      </w:r>
      <w:r w:rsidRPr="00A54610">
        <w:rPr>
          <w:rFonts w:asciiTheme="minorHAnsi" w:hAnsiTheme="minorHAnsi" w:cstheme="minorHAnsi"/>
          <w:sz w:val="22"/>
          <w:szCs w:val="22"/>
        </w:rPr>
        <w:t xml:space="preserve">, </w:t>
      </w:r>
      <w:r w:rsidR="007360F0" w:rsidRPr="00A54610">
        <w:rPr>
          <w:rFonts w:asciiTheme="minorHAnsi" w:hAnsiTheme="minorHAnsi" w:cstheme="minorHAnsi"/>
          <w:sz w:val="22"/>
          <w:szCs w:val="22"/>
        </w:rPr>
        <w:t xml:space="preserve">w związku z art. 74 ust. 3 ustawy o udostępnianiu informacji o środowisku i jego ochronie, udziale społeczeństwa w ochronie środowiska oraz o ocenach oddziaływania na środowisko, obwieszczeniem znak: </w:t>
      </w:r>
      <w:r w:rsidR="006945D7" w:rsidRPr="00A54610">
        <w:rPr>
          <w:rFonts w:asciiTheme="minorHAnsi" w:hAnsiTheme="minorHAnsi" w:cstheme="minorHAnsi"/>
          <w:sz w:val="22"/>
          <w:szCs w:val="22"/>
        </w:rPr>
        <w:t>WOO-I.420.</w:t>
      </w:r>
      <w:r w:rsidR="00D2648D" w:rsidRPr="00A54610">
        <w:rPr>
          <w:rFonts w:asciiTheme="minorHAnsi" w:hAnsiTheme="minorHAnsi" w:cstheme="minorHAnsi"/>
          <w:sz w:val="22"/>
          <w:szCs w:val="22"/>
        </w:rPr>
        <w:t>17.2022</w:t>
      </w:r>
      <w:r w:rsidR="006945D7" w:rsidRPr="00A54610">
        <w:rPr>
          <w:rFonts w:asciiTheme="minorHAnsi" w:hAnsiTheme="minorHAnsi" w:cstheme="minorHAnsi"/>
          <w:sz w:val="22"/>
          <w:szCs w:val="22"/>
        </w:rPr>
        <w:t>.AM.</w:t>
      </w:r>
      <w:r w:rsidR="00D2648D" w:rsidRPr="00A54610">
        <w:rPr>
          <w:rFonts w:asciiTheme="minorHAnsi" w:hAnsiTheme="minorHAnsi" w:cstheme="minorHAnsi"/>
          <w:sz w:val="22"/>
          <w:szCs w:val="22"/>
        </w:rPr>
        <w:t>2 z dnia 13.10.2022</w:t>
      </w:r>
      <w:r w:rsidR="006945D7" w:rsidRPr="00A54610">
        <w:rPr>
          <w:rFonts w:asciiTheme="minorHAnsi" w:hAnsiTheme="minorHAnsi" w:cstheme="minorHAnsi"/>
          <w:sz w:val="22"/>
          <w:szCs w:val="22"/>
        </w:rPr>
        <w:t xml:space="preserve"> r. </w:t>
      </w:r>
    </w:p>
    <w:p w:rsidR="006A7C18" w:rsidRPr="00A54610" w:rsidRDefault="006A7C18" w:rsidP="00A54610">
      <w:pPr>
        <w:pStyle w:val="Standard"/>
        <w:tabs>
          <w:tab w:val="left" w:pos="851"/>
        </w:tabs>
        <w:spacing w:line="276" w:lineRule="auto"/>
        <w:ind w:firstLine="851"/>
        <w:rPr>
          <w:rFonts w:asciiTheme="minorHAnsi" w:hAnsiTheme="minorHAnsi" w:cstheme="minorHAnsi"/>
          <w:sz w:val="22"/>
          <w:szCs w:val="22"/>
        </w:rPr>
      </w:pPr>
    </w:p>
    <w:p w:rsidR="007360F0" w:rsidRPr="00A54610" w:rsidRDefault="00013CFF" w:rsidP="00A54610">
      <w:pPr>
        <w:pStyle w:val="Standard"/>
        <w:tabs>
          <w:tab w:val="left" w:pos="851"/>
        </w:tabs>
        <w:spacing w:line="276" w:lineRule="auto"/>
        <w:ind w:firstLine="851"/>
        <w:rPr>
          <w:rFonts w:asciiTheme="minorHAnsi" w:hAnsiTheme="minorHAnsi" w:cstheme="minorHAnsi"/>
          <w:sz w:val="22"/>
          <w:szCs w:val="22"/>
        </w:rPr>
      </w:pPr>
      <w:r w:rsidRPr="00A54610">
        <w:rPr>
          <w:rFonts w:asciiTheme="minorHAnsi" w:hAnsiTheme="minorHAnsi" w:cstheme="minorHAnsi"/>
          <w:sz w:val="22"/>
          <w:szCs w:val="22"/>
        </w:rPr>
        <w:t>W toku prowadzonego postępowania t</w:t>
      </w:r>
      <w:r w:rsidR="007360F0" w:rsidRPr="00A54610">
        <w:rPr>
          <w:rFonts w:asciiTheme="minorHAnsi" w:hAnsiTheme="minorHAnsi" w:cstheme="minorHAnsi"/>
          <w:sz w:val="22"/>
          <w:szCs w:val="22"/>
        </w:rPr>
        <w:t xml:space="preserve">ut. organ pismem znak: </w:t>
      </w:r>
      <w:r w:rsidR="00110C75" w:rsidRPr="00A54610">
        <w:rPr>
          <w:rFonts w:asciiTheme="minorHAnsi" w:hAnsiTheme="minorHAnsi" w:cstheme="minorHAnsi"/>
          <w:sz w:val="22"/>
          <w:szCs w:val="22"/>
        </w:rPr>
        <w:t>WOO-I.420.</w:t>
      </w:r>
      <w:r w:rsidR="00F1628B" w:rsidRPr="00A54610">
        <w:rPr>
          <w:rFonts w:asciiTheme="minorHAnsi" w:hAnsiTheme="minorHAnsi" w:cstheme="minorHAnsi"/>
          <w:sz w:val="22"/>
          <w:szCs w:val="22"/>
        </w:rPr>
        <w:t>17.2022.AM.3 z dnia 13.10</w:t>
      </w:r>
      <w:r w:rsidR="00110C75" w:rsidRPr="00A54610">
        <w:rPr>
          <w:rFonts w:asciiTheme="minorHAnsi" w:hAnsiTheme="minorHAnsi" w:cstheme="minorHAnsi"/>
          <w:sz w:val="22"/>
          <w:szCs w:val="22"/>
        </w:rPr>
        <w:t>.202</w:t>
      </w:r>
      <w:r w:rsidR="00F1628B" w:rsidRPr="00A54610">
        <w:rPr>
          <w:rFonts w:asciiTheme="minorHAnsi" w:hAnsiTheme="minorHAnsi" w:cstheme="minorHAnsi"/>
          <w:sz w:val="22"/>
          <w:szCs w:val="22"/>
        </w:rPr>
        <w:t>2</w:t>
      </w:r>
      <w:r w:rsidR="00110C75" w:rsidRPr="00A54610">
        <w:rPr>
          <w:rFonts w:asciiTheme="minorHAnsi" w:hAnsiTheme="minorHAnsi" w:cstheme="minorHAnsi"/>
          <w:sz w:val="22"/>
          <w:szCs w:val="22"/>
        </w:rPr>
        <w:t xml:space="preserve"> r. </w:t>
      </w:r>
      <w:r w:rsidR="007360F0" w:rsidRPr="00A54610">
        <w:rPr>
          <w:rFonts w:asciiTheme="minorHAnsi" w:hAnsiTheme="minorHAnsi" w:cstheme="minorHAnsi"/>
          <w:sz w:val="22"/>
          <w:szCs w:val="22"/>
        </w:rPr>
        <w:t>wezwał Inwestora do uzupełnienia karty</w:t>
      </w:r>
      <w:r w:rsidR="00CC4FF1" w:rsidRPr="00A54610">
        <w:rPr>
          <w:rFonts w:asciiTheme="minorHAnsi" w:hAnsiTheme="minorHAnsi" w:cstheme="minorHAnsi"/>
          <w:sz w:val="22"/>
          <w:szCs w:val="22"/>
        </w:rPr>
        <w:t xml:space="preserve"> informacyjnej przedsięwzięcia.</w:t>
      </w:r>
    </w:p>
    <w:p w:rsidR="007360F0" w:rsidRPr="00A54610" w:rsidRDefault="007360F0" w:rsidP="00A54610">
      <w:pPr>
        <w:pStyle w:val="Standard"/>
        <w:tabs>
          <w:tab w:val="left" w:pos="851"/>
        </w:tabs>
        <w:spacing w:line="276" w:lineRule="auto"/>
        <w:ind w:firstLine="851"/>
        <w:rPr>
          <w:rFonts w:asciiTheme="minorHAnsi" w:hAnsiTheme="minorHAnsi" w:cstheme="minorHAnsi"/>
          <w:sz w:val="22"/>
          <w:szCs w:val="22"/>
        </w:rPr>
      </w:pPr>
      <w:r w:rsidRPr="00A54610">
        <w:rPr>
          <w:rFonts w:asciiTheme="minorHAnsi" w:hAnsiTheme="minorHAnsi" w:cstheme="minorHAnsi"/>
          <w:sz w:val="22"/>
          <w:szCs w:val="22"/>
        </w:rPr>
        <w:t xml:space="preserve">Strony postępowania o powyższym powiadomione zostały obwieszczeniem znak: </w:t>
      </w:r>
      <w:r w:rsidR="009171C9" w:rsidRPr="00A54610">
        <w:rPr>
          <w:rFonts w:asciiTheme="minorHAnsi" w:hAnsiTheme="minorHAnsi" w:cstheme="minorHAnsi"/>
          <w:sz w:val="22"/>
          <w:szCs w:val="22"/>
        </w:rPr>
        <w:t>WOO-I.420.17.2022.AM.2</w:t>
      </w:r>
      <w:r w:rsidR="00615560" w:rsidRPr="00A54610">
        <w:rPr>
          <w:rFonts w:asciiTheme="minorHAnsi" w:hAnsiTheme="minorHAnsi" w:cstheme="minorHAnsi"/>
          <w:sz w:val="22"/>
          <w:szCs w:val="22"/>
        </w:rPr>
        <w:t xml:space="preserve"> z dnia </w:t>
      </w:r>
      <w:r w:rsidR="009171C9" w:rsidRPr="00A54610">
        <w:rPr>
          <w:rFonts w:asciiTheme="minorHAnsi" w:hAnsiTheme="minorHAnsi" w:cstheme="minorHAnsi"/>
          <w:sz w:val="22"/>
          <w:szCs w:val="22"/>
        </w:rPr>
        <w:t>13.10.2022 </w:t>
      </w:r>
      <w:r w:rsidR="00615560" w:rsidRPr="00A54610">
        <w:rPr>
          <w:rFonts w:asciiTheme="minorHAnsi" w:hAnsiTheme="minorHAnsi" w:cstheme="minorHAnsi"/>
          <w:sz w:val="22"/>
          <w:szCs w:val="22"/>
        </w:rPr>
        <w:t>r.</w:t>
      </w:r>
      <w:r w:rsidRPr="00A54610">
        <w:rPr>
          <w:rFonts w:asciiTheme="minorHAnsi" w:hAnsiTheme="minorHAnsi" w:cstheme="minorHAnsi"/>
          <w:sz w:val="22"/>
          <w:szCs w:val="22"/>
        </w:rPr>
        <w:t>, które zostało wywieszone na tablicach ogłoszeń:</w:t>
      </w:r>
    </w:p>
    <w:p w:rsidR="00615560" w:rsidRPr="00A54610" w:rsidRDefault="00615560" w:rsidP="00A54610">
      <w:pPr>
        <w:pStyle w:val="Standard"/>
        <w:numPr>
          <w:ilvl w:val="0"/>
          <w:numId w:val="16"/>
        </w:numPr>
        <w:tabs>
          <w:tab w:val="left" w:pos="851"/>
        </w:tabs>
        <w:spacing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A54610">
        <w:rPr>
          <w:rFonts w:asciiTheme="minorHAnsi" w:hAnsiTheme="minorHAnsi" w:cstheme="minorHAnsi"/>
          <w:sz w:val="22"/>
          <w:szCs w:val="22"/>
        </w:rPr>
        <w:t xml:space="preserve">Urzędu Gminy Secemin w terminie od </w:t>
      </w:r>
      <w:r w:rsidR="00D72F18" w:rsidRPr="00A54610">
        <w:rPr>
          <w:rFonts w:asciiTheme="minorHAnsi" w:hAnsiTheme="minorHAnsi" w:cstheme="minorHAnsi"/>
          <w:sz w:val="22"/>
          <w:szCs w:val="22"/>
        </w:rPr>
        <w:t>17.10</w:t>
      </w:r>
      <w:r w:rsidR="0075332B" w:rsidRPr="00A54610">
        <w:rPr>
          <w:rFonts w:asciiTheme="minorHAnsi" w:hAnsiTheme="minorHAnsi" w:cstheme="minorHAnsi"/>
          <w:sz w:val="22"/>
          <w:szCs w:val="22"/>
        </w:rPr>
        <w:t>.202</w:t>
      </w:r>
      <w:r w:rsidR="00D72F18" w:rsidRPr="00A54610">
        <w:rPr>
          <w:rFonts w:asciiTheme="minorHAnsi" w:hAnsiTheme="minorHAnsi" w:cstheme="minorHAnsi"/>
          <w:sz w:val="22"/>
          <w:szCs w:val="22"/>
        </w:rPr>
        <w:t>2</w:t>
      </w:r>
      <w:r w:rsidRPr="00A54610">
        <w:rPr>
          <w:rFonts w:asciiTheme="minorHAnsi" w:hAnsiTheme="minorHAnsi" w:cstheme="minorHAnsi"/>
          <w:sz w:val="22"/>
          <w:szCs w:val="22"/>
        </w:rPr>
        <w:t xml:space="preserve"> r. do </w:t>
      </w:r>
      <w:r w:rsidR="00D72F18" w:rsidRPr="00A54610">
        <w:rPr>
          <w:rFonts w:asciiTheme="minorHAnsi" w:hAnsiTheme="minorHAnsi" w:cstheme="minorHAnsi"/>
          <w:sz w:val="22"/>
          <w:szCs w:val="22"/>
        </w:rPr>
        <w:t>02</w:t>
      </w:r>
      <w:r w:rsidRPr="00A54610">
        <w:rPr>
          <w:rFonts w:asciiTheme="minorHAnsi" w:hAnsiTheme="minorHAnsi" w:cstheme="minorHAnsi"/>
          <w:sz w:val="22"/>
          <w:szCs w:val="22"/>
        </w:rPr>
        <w:t>.</w:t>
      </w:r>
      <w:r w:rsidR="00D72F18" w:rsidRPr="00A54610">
        <w:rPr>
          <w:rFonts w:asciiTheme="minorHAnsi" w:hAnsiTheme="minorHAnsi" w:cstheme="minorHAnsi"/>
          <w:sz w:val="22"/>
          <w:szCs w:val="22"/>
        </w:rPr>
        <w:t>11</w:t>
      </w:r>
      <w:r w:rsidR="0075332B" w:rsidRPr="00A54610">
        <w:rPr>
          <w:rFonts w:asciiTheme="minorHAnsi" w:hAnsiTheme="minorHAnsi" w:cstheme="minorHAnsi"/>
          <w:sz w:val="22"/>
          <w:szCs w:val="22"/>
        </w:rPr>
        <w:t>.</w:t>
      </w:r>
      <w:r w:rsidRPr="00A54610">
        <w:rPr>
          <w:rFonts w:asciiTheme="minorHAnsi" w:hAnsiTheme="minorHAnsi" w:cstheme="minorHAnsi"/>
          <w:sz w:val="22"/>
          <w:szCs w:val="22"/>
        </w:rPr>
        <w:t>202</w:t>
      </w:r>
      <w:r w:rsidR="00D72F18" w:rsidRPr="00A54610">
        <w:rPr>
          <w:rFonts w:asciiTheme="minorHAnsi" w:hAnsiTheme="minorHAnsi" w:cstheme="minorHAnsi"/>
          <w:sz w:val="22"/>
          <w:szCs w:val="22"/>
        </w:rPr>
        <w:t>2</w:t>
      </w:r>
      <w:r w:rsidRPr="00A54610">
        <w:rPr>
          <w:rFonts w:asciiTheme="minorHAnsi" w:hAnsiTheme="minorHAnsi" w:cstheme="minorHAnsi"/>
          <w:sz w:val="22"/>
          <w:szCs w:val="22"/>
        </w:rPr>
        <w:t xml:space="preserve"> r.,</w:t>
      </w:r>
      <w:r w:rsidR="009171C9" w:rsidRPr="00A54610">
        <w:rPr>
          <w:rFonts w:asciiTheme="minorHAnsi" w:hAnsiTheme="minorHAnsi" w:cstheme="minorHAnsi"/>
          <w:sz w:val="22"/>
          <w:szCs w:val="22"/>
        </w:rPr>
        <w:t xml:space="preserve"> </w:t>
      </w:r>
    </w:p>
    <w:p w:rsidR="00615560" w:rsidRPr="00A54610" w:rsidRDefault="00615560" w:rsidP="00A54610">
      <w:pPr>
        <w:pStyle w:val="Standard"/>
        <w:numPr>
          <w:ilvl w:val="0"/>
          <w:numId w:val="16"/>
        </w:numPr>
        <w:tabs>
          <w:tab w:val="left" w:pos="851"/>
        </w:tabs>
        <w:spacing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A54610">
        <w:rPr>
          <w:rFonts w:asciiTheme="minorHAnsi" w:hAnsiTheme="minorHAnsi" w:cstheme="minorHAnsi"/>
          <w:sz w:val="22"/>
          <w:szCs w:val="22"/>
        </w:rPr>
        <w:t xml:space="preserve">w siedzibie Regionalnej Dyrekcji Ochrony Środowiska w Kielcach w terminie od </w:t>
      </w:r>
      <w:r w:rsidR="0044623D" w:rsidRPr="00A54610">
        <w:rPr>
          <w:rFonts w:asciiTheme="minorHAnsi" w:hAnsiTheme="minorHAnsi" w:cstheme="minorHAnsi"/>
          <w:sz w:val="22"/>
          <w:szCs w:val="22"/>
        </w:rPr>
        <w:t>17.10.2022 r. do 31.10.2022</w:t>
      </w:r>
      <w:r w:rsidR="00EE4E58" w:rsidRPr="00A54610">
        <w:rPr>
          <w:rFonts w:asciiTheme="minorHAnsi" w:hAnsiTheme="minorHAnsi" w:cstheme="minorHAnsi"/>
          <w:sz w:val="22"/>
          <w:szCs w:val="22"/>
        </w:rPr>
        <w:t xml:space="preserve"> r.</w:t>
      </w:r>
    </w:p>
    <w:p w:rsidR="00615560" w:rsidRPr="00A54610" w:rsidRDefault="00615560" w:rsidP="00A54610">
      <w:pPr>
        <w:pStyle w:val="Standard"/>
        <w:tabs>
          <w:tab w:val="left" w:pos="851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A54610">
        <w:rPr>
          <w:rFonts w:asciiTheme="minorHAnsi" w:hAnsiTheme="minorHAnsi" w:cstheme="minorHAnsi"/>
          <w:sz w:val="22"/>
          <w:szCs w:val="22"/>
        </w:rPr>
        <w:t xml:space="preserve">Ponadto obwieszczenie zostało zamieszczone w Biuletynie Informacji Publicznej Regionalnej Dyrekcji Ochrony Środowiska w Kielcach w terminie od </w:t>
      </w:r>
      <w:r w:rsidR="0044623D" w:rsidRPr="00A54610">
        <w:rPr>
          <w:rFonts w:asciiTheme="minorHAnsi" w:hAnsiTheme="minorHAnsi" w:cstheme="minorHAnsi"/>
          <w:sz w:val="22"/>
          <w:szCs w:val="22"/>
        </w:rPr>
        <w:t xml:space="preserve">17.10.2022 r. do 31.10.2022 </w:t>
      </w:r>
      <w:r w:rsidR="00EE4E58" w:rsidRPr="00A54610">
        <w:rPr>
          <w:rFonts w:asciiTheme="minorHAnsi" w:hAnsiTheme="minorHAnsi" w:cstheme="minorHAnsi"/>
          <w:sz w:val="22"/>
          <w:szCs w:val="22"/>
        </w:rPr>
        <w:t>r.</w:t>
      </w:r>
    </w:p>
    <w:p w:rsidR="006A7C18" w:rsidRPr="00A54610" w:rsidRDefault="006A7C18" w:rsidP="00A54610">
      <w:pPr>
        <w:pStyle w:val="Standard"/>
        <w:tabs>
          <w:tab w:val="left" w:pos="851"/>
        </w:tabs>
        <w:spacing w:line="276" w:lineRule="auto"/>
        <w:ind w:firstLine="851"/>
        <w:rPr>
          <w:rFonts w:asciiTheme="minorHAnsi" w:hAnsiTheme="minorHAnsi" w:cstheme="minorHAnsi"/>
          <w:sz w:val="22"/>
          <w:szCs w:val="22"/>
        </w:rPr>
      </w:pPr>
    </w:p>
    <w:p w:rsidR="000371AC" w:rsidRPr="00A54610" w:rsidRDefault="000B32DE" w:rsidP="00A54610">
      <w:pPr>
        <w:pStyle w:val="Standard"/>
        <w:tabs>
          <w:tab w:val="left" w:pos="851"/>
        </w:tabs>
        <w:spacing w:line="276" w:lineRule="auto"/>
        <w:ind w:firstLine="851"/>
        <w:rPr>
          <w:rFonts w:asciiTheme="minorHAnsi" w:hAnsiTheme="minorHAnsi" w:cstheme="minorHAnsi"/>
          <w:sz w:val="22"/>
          <w:szCs w:val="22"/>
        </w:rPr>
      </w:pPr>
      <w:r w:rsidRPr="00A54610">
        <w:rPr>
          <w:rFonts w:asciiTheme="minorHAnsi" w:hAnsiTheme="minorHAnsi" w:cstheme="minorHAnsi"/>
          <w:sz w:val="22"/>
          <w:szCs w:val="22"/>
        </w:rPr>
        <w:lastRenderedPageBreak/>
        <w:t xml:space="preserve">Pełnomocnik Inwestora przy piśmie znak: Nr </w:t>
      </w:r>
      <w:r w:rsidR="00516A4D" w:rsidRPr="00A54610">
        <w:rPr>
          <w:rFonts w:asciiTheme="minorHAnsi" w:hAnsiTheme="minorHAnsi" w:cstheme="minorHAnsi"/>
          <w:sz w:val="22"/>
          <w:szCs w:val="22"/>
        </w:rPr>
        <w:t>IRETS1.2234.1.2022.IS.5</w:t>
      </w:r>
      <w:r w:rsidR="00322701" w:rsidRPr="00A54610">
        <w:rPr>
          <w:rFonts w:asciiTheme="minorHAnsi" w:hAnsiTheme="minorHAnsi" w:cstheme="minorHAnsi"/>
          <w:sz w:val="22"/>
          <w:szCs w:val="22"/>
        </w:rPr>
        <w:t xml:space="preserve"> z </w:t>
      </w:r>
      <w:r w:rsidRPr="00A54610">
        <w:rPr>
          <w:rFonts w:asciiTheme="minorHAnsi" w:hAnsiTheme="minorHAnsi" w:cstheme="minorHAnsi"/>
          <w:sz w:val="22"/>
          <w:szCs w:val="22"/>
        </w:rPr>
        <w:t>dnia 2</w:t>
      </w:r>
      <w:r w:rsidR="00516A4D" w:rsidRPr="00A54610">
        <w:rPr>
          <w:rFonts w:asciiTheme="minorHAnsi" w:hAnsiTheme="minorHAnsi" w:cstheme="minorHAnsi"/>
          <w:sz w:val="22"/>
          <w:szCs w:val="22"/>
        </w:rPr>
        <w:t>1.11.2022</w:t>
      </w:r>
      <w:r w:rsidR="00187F3C" w:rsidRPr="00A54610">
        <w:rPr>
          <w:rFonts w:asciiTheme="minorHAnsi" w:hAnsiTheme="minorHAnsi" w:cstheme="minorHAnsi"/>
          <w:sz w:val="22"/>
          <w:szCs w:val="22"/>
        </w:rPr>
        <w:t xml:space="preserve"> r. (data wpływu 28.11.2022</w:t>
      </w:r>
      <w:r w:rsidRPr="00A54610">
        <w:rPr>
          <w:rFonts w:asciiTheme="minorHAnsi" w:hAnsiTheme="minorHAnsi" w:cstheme="minorHAnsi"/>
          <w:sz w:val="22"/>
          <w:szCs w:val="22"/>
        </w:rPr>
        <w:t xml:space="preserve"> r.) </w:t>
      </w:r>
      <w:r w:rsidR="00013CFF" w:rsidRPr="00A54610">
        <w:rPr>
          <w:rFonts w:asciiTheme="minorHAnsi" w:hAnsiTheme="minorHAnsi" w:cstheme="minorHAnsi"/>
          <w:sz w:val="22"/>
          <w:szCs w:val="22"/>
        </w:rPr>
        <w:t xml:space="preserve">oraz przy piśmie znak: Nr IRETS1.2234.1.2022.IS.6 z dnia 09.01.2023 r. (data wpływu 10.01.2023 r.) </w:t>
      </w:r>
      <w:r w:rsidRPr="00A54610">
        <w:rPr>
          <w:rFonts w:asciiTheme="minorHAnsi" w:hAnsiTheme="minorHAnsi" w:cstheme="minorHAnsi"/>
          <w:sz w:val="22"/>
          <w:szCs w:val="22"/>
        </w:rPr>
        <w:t xml:space="preserve">przedłożył </w:t>
      </w:r>
      <w:r w:rsidR="008E1EE9" w:rsidRPr="00A54610">
        <w:rPr>
          <w:rFonts w:asciiTheme="minorHAnsi" w:hAnsiTheme="minorHAnsi" w:cstheme="minorHAnsi"/>
          <w:sz w:val="22"/>
          <w:szCs w:val="22"/>
        </w:rPr>
        <w:t>uzupełnieni</w:t>
      </w:r>
      <w:r w:rsidR="00013CFF" w:rsidRPr="00A54610">
        <w:rPr>
          <w:rFonts w:asciiTheme="minorHAnsi" w:hAnsiTheme="minorHAnsi" w:cstheme="minorHAnsi"/>
          <w:sz w:val="22"/>
          <w:szCs w:val="22"/>
        </w:rPr>
        <w:t>a</w:t>
      </w:r>
      <w:r w:rsidRPr="00A54610">
        <w:rPr>
          <w:rFonts w:asciiTheme="minorHAnsi" w:hAnsiTheme="minorHAnsi" w:cstheme="minorHAnsi"/>
          <w:sz w:val="22"/>
          <w:szCs w:val="22"/>
        </w:rPr>
        <w:t xml:space="preserve"> karty informacyjnej przedsięwzięcia. </w:t>
      </w:r>
    </w:p>
    <w:p w:rsidR="00963903" w:rsidRPr="00A54610" w:rsidRDefault="00963903" w:rsidP="00A54610">
      <w:pPr>
        <w:pStyle w:val="Standard"/>
        <w:tabs>
          <w:tab w:val="left" w:pos="851"/>
        </w:tabs>
        <w:spacing w:line="276" w:lineRule="auto"/>
        <w:ind w:firstLine="851"/>
        <w:rPr>
          <w:rFonts w:asciiTheme="minorHAnsi" w:hAnsiTheme="minorHAnsi" w:cstheme="minorHAnsi"/>
          <w:snapToGrid w:val="0"/>
          <w:sz w:val="22"/>
          <w:szCs w:val="22"/>
        </w:rPr>
      </w:pPr>
    </w:p>
    <w:p w:rsidR="003C1C3B" w:rsidRPr="00A54610" w:rsidRDefault="003C1C3B" w:rsidP="00A54610">
      <w:pPr>
        <w:pStyle w:val="Standard"/>
        <w:tabs>
          <w:tab w:val="left" w:pos="851"/>
        </w:tabs>
        <w:spacing w:line="276" w:lineRule="auto"/>
        <w:ind w:firstLine="851"/>
        <w:rPr>
          <w:rFonts w:asciiTheme="minorHAnsi" w:hAnsiTheme="minorHAnsi" w:cstheme="minorHAnsi"/>
          <w:sz w:val="22"/>
          <w:szCs w:val="22"/>
        </w:rPr>
      </w:pPr>
      <w:r w:rsidRPr="00A54610">
        <w:rPr>
          <w:rFonts w:asciiTheme="minorHAnsi" w:hAnsiTheme="minorHAnsi" w:cstheme="minorHAnsi"/>
          <w:snapToGrid w:val="0"/>
          <w:sz w:val="22"/>
          <w:szCs w:val="22"/>
        </w:rPr>
        <w:t>W toku postępowania tut. organ</w:t>
      </w:r>
      <w:r w:rsidR="00F124AC" w:rsidRPr="00A54610">
        <w:rPr>
          <w:rFonts w:asciiTheme="minorHAnsi" w:hAnsiTheme="minorHAnsi" w:cstheme="minorHAnsi"/>
          <w:snapToGrid w:val="0"/>
          <w:sz w:val="22"/>
          <w:szCs w:val="22"/>
        </w:rPr>
        <w:t>,</w:t>
      </w:r>
      <w:r w:rsidRPr="00A54610">
        <w:rPr>
          <w:rFonts w:asciiTheme="minorHAnsi" w:hAnsiTheme="minorHAnsi" w:cstheme="minorHAnsi"/>
          <w:snapToGrid w:val="0"/>
          <w:sz w:val="22"/>
          <w:szCs w:val="22"/>
        </w:rPr>
        <w:t xml:space="preserve"> zgo</w:t>
      </w:r>
      <w:r w:rsidR="00AC1F53" w:rsidRPr="00A54610">
        <w:rPr>
          <w:rFonts w:asciiTheme="minorHAnsi" w:hAnsiTheme="minorHAnsi" w:cstheme="minorHAnsi"/>
          <w:snapToGrid w:val="0"/>
          <w:sz w:val="22"/>
          <w:szCs w:val="22"/>
        </w:rPr>
        <w:t xml:space="preserve">dnie z art. 64 ust. 1 pkt 4 </w:t>
      </w:r>
      <w:r w:rsidR="00F124AC" w:rsidRPr="00A54610">
        <w:rPr>
          <w:rFonts w:asciiTheme="minorHAnsi" w:hAnsiTheme="minorHAnsi" w:cstheme="minorHAnsi"/>
          <w:snapToGrid w:val="0"/>
          <w:sz w:val="22"/>
          <w:szCs w:val="22"/>
        </w:rPr>
        <w:t>ustawy z dnia 3 października 2008 r. o udostępnianiu informacji o środowisku i jego ochronie, udziale społeczeństwa w ochronie środowiska oraz o ocenach oddziaływania na środowisko</w:t>
      </w:r>
      <w:r w:rsidR="00925242" w:rsidRPr="00A54610">
        <w:rPr>
          <w:rFonts w:asciiTheme="minorHAnsi" w:hAnsiTheme="minorHAnsi" w:cstheme="minorHAnsi"/>
          <w:snapToGrid w:val="0"/>
          <w:sz w:val="22"/>
          <w:szCs w:val="22"/>
        </w:rPr>
        <w:t>,</w:t>
      </w:r>
      <w:r w:rsidR="00F124AC" w:rsidRPr="00A54610">
        <w:rPr>
          <w:rFonts w:asciiTheme="minorHAnsi" w:hAnsiTheme="minorHAnsi" w:cstheme="minorHAnsi"/>
          <w:snapToGrid w:val="0"/>
          <w:sz w:val="22"/>
          <w:szCs w:val="22"/>
        </w:rPr>
        <w:t xml:space="preserve"> wystąpił pismem znak: </w:t>
      </w:r>
      <w:r w:rsidR="00F124AC" w:rsidRPr="00A54610">
        <w:rPr>
          <w:rFonts w:asciiTheme="minorHAnsi" w:hAnsiTheme="minorHAnsi" w:cstheme="minorHAnsi"/>
          <w:sz w:val="22"/>
          <w:szCs w:val="22"/>
        </w:rPr>
        <w:t>WOO-I.420.17.2022.AM/NS.6</w:t>
      </w:r>
      <w:r w:rsidR="00F124AC" w:rsidRPr="00A54610">
        <w:rPr>
          <w:rFonts w:asciiTheme="minorHAnsi" w:hAnsiTheme="minorHAnsi" w:cstheme="minorHAnsi"/>
          <w:snapToGrid w:val="0"/>
          <w:sz w:val="22"/>
          <w:szCs w:val="22"/>
        </w:rPr>
        <w:t xml:space="preserve"> z dnia</w:t>
      </w:r>
      <w:r w:rsidRPr="00A54610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AE75B9" w:rsidRPr="00A54610">
        <w:rPr>
          <w:rFonts w:asciiTheme="minorHAnsi" w:hAnsiTheme="minorHAnsi" w:cstheme="minorHAnsi"/>
          <w:snapToGrid w:val="0"/>
          <w:sz w:val="22"/>
          <w:szCs w:val="22"/>
        </w:rPr>
        <w:t xml:space="preserve">19.01.2023 </w:t>
      </w:r>
      <w:r w:rsidRPr="00A54610">
        <w:rPr>
          <w:rFonts w:asciiTheme="minorHAnsi" w:hAnsiTheme="minorHAnsi" w:cstheme="minorHAnsi"/>
          <w:snapToGrid w:val="0"/>
          <w:sz w:val="22"/>
          <w:szCs w:val="22"/>
        </w:rPr>
        <w:t xml:space="preserve">r. do Dyrektora Regionalnego Zarządu Gospodarki Wodnej w Warszawie Państwowego Gospodarstwa Wodnego Wody Polskie o opinię, co do potrzeby przeprowadzenia oceny oddziaływania przedsięwzięcia na środowisko w aspekcie celów środowiskowych ustanowionych dla jednolitych części wód.  </w:t>
      </w:r>
    </w:p>
    <w:p w:rsidR="006B4FB6" w:rsidRPr="00A54610" w:rsidRDefault="003C1C3B" w:rsidP="00A54610">
      <w:pPr>
        <w:spacing w:after="0"/>
        <w:ind w:firstLine="709"/>
        <w:rPr>
          <w:rFonts w:asciiTheme="minorHAnsi" w:hAnsiTheme="minorHAnsi" w:cstheme="minorHAnsi"/>
          <w:snapToGrid w:val="0"/>
        </w:rPr>
      </w:pPr>
      <w:r w:rsidRPr="00A54610">
        <w:rPr>
          <w:rFonts w:asciiTheme="minorHAnsi" w:hAnsiTheme="minorHAnsi" w:cstheme="minorHAnsi"/>
          <w:snapToGrid w:val="0"/>
        </w:rPr>
        <w:t>Ponadto</w:t>
      </w:r>
      <w:r w:rsidR="006B4FB6" w:rsidRPr="00A54610">
        <w:rPr>
          <w:rFonts w:asciiTheme="minorHAnsi" w:hAnsiTheme="minorHAnsi" w:cstheme="minorHAnsi"/>
          <w:snapToGrid w:val="0"/>
        </w:rPr>
        <w:t xml:space="preserve"> zgodnie z art. 64 ust. 1 pkt 2 </w:t>
      </w:r>
      <w:r w:rsidR="009D7464" w:rsidRPr="00A54610">
        <w:rPr>
          <w:rFonts w:asciiTheme="minorHAnsi" w:hAnsiTheme="minorHAnsi" w:cstheme="minorHAnsi"/>
          <w:snapToGrid w:val="0"/>
        </w:rPr>
        <w:t xml:space="preserve">w/w </w:t>
      </w:r>
      <w:r w:rsidR="006B4FB6" w:rsidRPr="00A54610">
        <w:rPr>
          <w:rFonts w:asciiTheme="minorHAnsi" w:hAnsiTheme="minorHAnsi" w:cstheme="minorHAnsi"/>
          <w:snapToGrid w:val="0"/>
        </w:rPr>
        <w:t xml:space="preserve">ustawy, </w:t>
      </w:r>
      <w:r w:rsidR="006A7C18" w:rsidRPr="00A54610">
        <w:rPr>
          <w:rFonts w:asciiTheme="minorHAnsi" w:hAnsiTheme="minorHAnsi" w:cstheme="minorHAnsi"/>
          <w:snapToGrid w:val="0"/>
        </w:rPr>
        <w:t xml:space="preserve">tut. organ </w:t>
      </w:r>
      <w:r w:rsidR="006B4FB6" w:rsidRPr="00A54610">
        <w:rPr>
          <w:rFonts w:asciiTheme="minorHAnsi" w:hAnsiTheme="minorHAnsi" w:cstheme="minorHAnsi"/>
          <w:snapToGrid w:val="0"/>
        </w:rPr>
        <w:t xml:space="preserve">wystąpił pismem znak: </w:t>
      </w:r>
      <w:r w:rsidR="006B4FB6" w:rsidRPr="00A54610">
        <w:rPr>
          <w:rFonts w:asciiTheme="minorHAnsi" w:hAnsiTheme="minorHAnsi" w:cstheme="minorHAnsi"/>
        </w:rPr>
        <w:t>WOO-I.420.17.2022.AM</w:t>
      </w:r>
      <w:r w:rsidR="004B4FDF" w:rsidRPr="00A54610">
        <w:rPr>
          <w:rFonts w:asciiTheme="minorHAnsi" w:hAnsiTheme="minorHAnsi" w:cstheme="minorHAnsi"/>
        </w:rPr>
        <w:t>/NS</w:t>
      </w:r>
      <w:r w:rsidR="006B4FB6" w:rsidRPr="00A54610">
        <w:rPr>
          <w:rFonts w:asciiTheme="minorHAnsi" w:hAnsiTheme="minorHAnsi" w:cstheme="minorHAnsi"/>
        </w:rPr>
        <w:t>.</w:t>
      </w:r>
      <w:r w:rsidR="004B4FDF" w:rsidRPr="00A54610">
        <w:rPr>
          <w:rFonts w:asciiTheme="minorHAnsi" w:hAnsiTheme="minorHAnsi" w:cstheme="minorHAnsi"/>
        </w:rPr>
        <w:t>7</w:t>
      </w:r>
      <w:r w:rsidR="006B4FB6" w:rsidRPr="00A54610">
        <w:rPr>
          <w:rFonts w:asciiTheme="minorHAnsi" w:hAnsiTheme="minorHAnsi" w:cstheme="minorHAnsi"/>
        </w:rPr>
        <w:t xml:space="preserve"> </w:t>
      </w:r>
      <w:r w:rsidR="004B4FDF" w:rsidRPr="00A54610">
        <w:rPr>
          <w:rFonts w:asciiTheme="minorHAnsi" w:hAnsiTheme="minorHAnsi" w:cstheme="minorHAnsi"/>
          <w:snapToGrid w:val="0"/>
        </w:rPr>
        <w:t>z dnia 19</w:t>
      </w:r>
      <w:r w:rsidR="006B4FB6" w:rsidRPr="00A54610">
        <w:rPr>
          <w:rFonts w:asciiTheme="minorHAnsi" w:hAnsiTheme="minorHAnsi" w:cstheme="minorHAnsi"/>
          <w:snapToGrid w:val="0"/>
        </w:rPr>
        <w:t>.0</w:t>
      </w:r>
      <w:r w:rsidR="004B4FDF" w:rsidRPr="00A54610">
        <w:rPr>
          <w:rFonts w:asciiTheme="minorHAnsi" w:hAnsiTheme="minorHAnsi" w:cstheme="minorHAnsi"/>
          <w:snapToGrid w:val="0"/>
        </w:rPr>
        <w:t>1</w:t>
      </w:r>
      <w:r w:rsidR="006B4FB6" w:rsidRPr="00A54610">
        <w:rPr>
          <w:rFonts w:asciiTheme="minorHAnsi" w:hAnsiTheme="minorHAnsi" w:cstheme="minorHAnsi"/>
          <w:snapToGrid w:val="0"/>
        </w:rPr>
        <w:t>.20</w:t>
      </w:r>
      <w:r w:rsidR="004B4FDF" w:rsidRPr="00A54610">
        <w:rPr>
          <w:rFonts w:asciiTheme="minorHAnsi" w:hAnsiTheme="minorHAnsi" w:cstheme="minorHAnsi"/>
          <w:snapToGrid w:val="0"/>
        </w:rPr>
        <w:t>23</w:t>
      </w:r>
      <w:r w:rsidR="006B4FB6" w:rsidRPr="00A54610">
        <w:rPr>
          <w:rFonts w:asciiTheme="minorHAnsi" w:hAnsiTheme="minorHAnsi" w:cstheme="minorHAnsi"/>
          <w:snapToGrid w:val="0"/>
        </w:rPr>
        <w:t xml:space="preserve"> r. do Państwowego Powiatowego Inspektora Sanitarnego we  Włoszczowie o opinię, co do potrzeby przeprowadzenia oceny oddziaływania przedsięwzięcia na środowisko. </w:t>
      </w:r>
    </w:p>
    <w:p w:rsidR="00594FC1" w:rsidRPr="00A54610" w:rsidRDefault="00594FC1" w:rsidP="00A54610">
      <w:pPr>
        <w:spacing w:after="0"/>
        <w:ind w:firstLine="709"/>
        <w:rPr>
          <w:rFonts w:asciiTheme="minorHAnsi" w:hAnsiTheme="minorHAnsi" w:cstheme="minorHAnsi"/>
          <w:snapToGrid w:val="0"/>
        </w:rPr>
      </w:pPr>
      <w:r w:rsidRPr="00A54610">
        <w:rPr>
          <w:rFonts w:asciiTheme="minorHAnsi" w:hAnsiTheme="minorHAnsi" w:cstheme="minorHAnsi"/>
        </w:rPr>
        <w:t xml:space="preserve">Obwieszczenie </w:t>
      </w:r>
      <w:r w:rsidR="00452160" w:rsidRPr="00A54610">
        <w:rPr>
          <w:rFonts w:asciiTheme="minorHAnsi" w:hAnsiTheme="minorHAnsi" w:cstheme="minorHAnsi"/>
          <w:snapToGrid w:val="0"/>
        </w:rPr>
        <w:t xml:space="preserve">znak: </w:t>
      </w:r>
      <w:r w:rsidR="006B4FB6" w:rsidRPr="00A54610">
        <w:rPr>
          <w:rFonts w:asciiTheme="minorHAnsi" w:hAnsiTheme="minorHAnsi" w:cstheme="minorHAnsi"/>
        </w:rPr>
        <w:t>WOO-I.420.17.2022.AM</w:t>
      </w:r>
      <w:r w:rsidR="00D45A5A" w:rsidRPr="00A54610">
        <w:rPr>
          <w:rFonts w:asciiTheme="minorHAnsi" w:hAnsiTheme="minorHAnsi" w:cstheme="minorHAnsi"/>
        </w:rPr>
        <w:t>/NS</w:t>
      </w:r>
      <w:r w:rsidR="006B4FB6" w:rsidRPr="00A54610">
        <w:rPr>
          <w:rFonts w:asciiTheme="minorHAnsi" w:hAnsiTheme="minorHAnsi" w:cstheme="minorHAnsi"/>
        </w:rPr>
        <w:t xml:space="preserve">.5 </w:t>
      </w:r>
      <w:r w:rsidR="00452160" w:rsidRPr="00A54610">
        <w:rPr>
          <w:rFonts w:asciiTheme="minorHAnsi" w:hAnsiTheme="minorHAnsi" w:cstheme="minorHAnsi"/>
        </w:rPr>
        <w:t xml:space="preserve">z dnia </w:t>
      </w:r>
      <w:r w:rsidR="006B4FB6" w:rsidRPr="00A54610">
        <w:rPr>
          <w:rFonts w:asciiTheme="minorHAnsi" w:hAnsiTheme="minorHAnsi" w:cstheme="minorHAnsi"/>
          <w:snapToGrid w:val="0"/>
        </w:rPr>
        <w:t>19</w:t>
      </w:r>
      <w:r w:rsidR="00452160" w:rsidRPr="00A54610">
        <w:rPr>
          <w:rFonts w:asciiTheme="minorHAnsi" w:hAnsiTheme="minorHAnsi" w:cstheme="minorHAnsi"/>
          <w:snapToGrid w:val="0"/>
        </w:rPr>
        <w:t>.0</w:t>
      </w:r>
      <w:r w:rsidR="006B4FB6" w:rsidRPr="00A54610">
        <w:rPr>
          <w:rFonts w:asciiTheme="minorHAnsi" w:hAnsiTheme="minorHAnsi" w:cstheme="minorHAnsi"/>
          <w:snapToGrid w:val="0"/>
        </w:rPr>
        <w:t>1</w:t>
      </w:r>
      <w:r w:rsidR="00452160" w:rsidRPr="00A54610">
        <w:rPr>
          <w:rFonts w:asciiTheme="minorHAnsi" w:hAnsiTheme="minorHAnsi" w:cstheme="minorHAnsi"/>
          <w:snapToGrid w:val="0"/>
        </w:rPr>
        <w:t>.20</w:t>
      </w:r>
      <w:r w:rsidR="006B4FB6" w:rsidRPr="00A54610">
        <w:rPr>
          <w:rFonts w:asciiTheme="minorHAnsi" w:hAnsiTheme="minorHAnsi" w:cstheme="minorHAnsi"/>
          <w:snapToGrid w:val="0"/>
        </w:rPr>
        <w:t>23</w:t>
      </w:r>
      <w:r w:rsidR="00452160" w:rsidRPr="00A54610">
        <w:rPr>
          <w:rFonts w:asciiTheme="minorHAnsi" w:hAnsiTheme="minorHAnsi" w:cstheme="minorHAnsi"/>
          <w:snapToGrid w:val="0"/>
        </w:rPr>
        <w:t xml:space="preserve"> r. </w:t>
      </w:r>
      <w:r w:rsidR="00452160" w:rsidRPr="00A54610">
        <w:rPr>
          <w:rFonts w:asciiTheme="minorHAnsi" w:hAnsiTheme="minorHAnsi" w:cstheme="minorHAnsi"/>
        </w:rPr>
        <w:t>zawiadamiające o </w:t>
      </w:r>
      <w:r w:rsidRPr="00A54610">
        <w:rPr>
          <w:rFonts w:asciiTheme="minorHAnsi" w:hAnsiTheme="minorHAnsi" w:cstheme="minorHAnsi"/>
        </w:rPr>
        <w:t>powyższym zostało wywieszone na tablicach ogłoszeń:</w:t>
      </w:r>
    </w:p>
    <w:p w:rsidR="00C44EC5" w:rsidRPr="00A54610" w:rsidRDefault="00C44EC5" w:rsidP="00A54610">
      <w:pPr>
        <w:numPr>
          <w:ilvl w:val="0"/>
          <w:numId w:val="16"/>
        </w:numPr>
        <w:spacing w:after="0"/>
        <w:rPr>
          <w:rFonts w:asciiTheme="minorHAnsi" w:eastAsia="Times New Roman" w:hAnsiTheme="minorHAnsi" w:cstheme="minorHAnsi"/>
          <w:lang w:eastAsia="pl-PL"/>
        </w:rPr>
      </w:pPr>
      <w:r w:rsidRPr="00A54610">
        <w:rPr>
          <w:rFonts w:asciiTheme="minorHAnsi" w:eastAsia="Times New Roman" w:hAnsiTheme="minorHAnsi" w:cstheme="minorHAnsi"/>
          <w:lang w:eastAsia="pl-PL"/>
        </w:rPr>
        <w:t>Urzę</w:t>
      </w:r>
      <w:r w:rsidR="00AA18B8" w:rsidRPr="00A54610">
        <w:rPr>
          <w:rFonts w:asciiTheme="minorHAnsi" w:eastAsia="Times New Roman" w:hAnsiTheme="minorHAnsi" w:cstheme="minorHAnsi"/>
          <w:lang w:eastAsia="pl-PL"/>
        </w:rPr>
        <w:t>du Gminy Secemin w terminie od 23</w:t>
      </w:r>
      <w:r w:rsidRPr="00A54610">
        <w:rPr>
          <w:rFonts w:asciiTheme="minorHAnsi" w:eastAsia="Times New Roman" w:hAnsiTheme="minorHAnsi" w:cstheme="minorHAnsi"/>
          <w:lang w:eastAsia="pl-PL"/>
        </w:rPr>
        <w:t>.0</w:t>
      </w:r>
      <w:r w:rsidR="00AA18B8" w:rsidRPr="00A54610">
        <w:rPr>
          <w:rFonts w:asciiTheme="minorHAnsi" w:eastAsia="Times New Roman" w:hAnsiTheme="minorHAnsi" w:cstheme="minorHAnsi"/>
          <w:lang w:eastAsia="pl-PL"/>
        </w:rPr>
        <w:t>1.2023 r. do 06</w:t>
      </w:r>
      <w:r w:rsidRPr="00A54610">
        <w:rPr>
          <w:rFonts w:asciiTheme="minorHAnsi" w:eastAsia="Times New Roman" w:hAnsiTheme="minorHAnsi" w:cstheme="minorHAnsi"/>
          <w:lang w:eastAsia="pl-PL"/>
        </w:rPr>
        <w:t>.0</w:t>
      </w:r>
      <w:r w:rsidR="00AA18B8" w:rsidRPr="00A54610">
        <w:rPr>
          <w:rFonts w:asciiTheme="minorHAnsi" w:eastAsia="Times New Roman" w:hAnsiTheme="minorHAnsi" w:cstheme="minorHAnsi"/>
          <w:lang w:eastAsia="pl-PL"/>
        </w:rPr>
        <w:t>2.2023</w:t>
      </w:r>
      <w:r w:rsidRPr="00A54610">
        <w:rPr>
          <w:rFonts w:asciiTheme="minorHAnsi" w:eastAsia="Times New Roman" w:hAnsiTheme="minorHAnsi" w:cstheme="minorHAnsi"/>
          <w:lang w:eastAsia="pl-PL"/>
        </w:rPr>
        <w:t xml:space="preserve"> r.,</w:t>
      </w:r>
    </w:p>
    <w:p w:rsidR="00311FC2" w:rsidRPr="00A54610" w:rsidRDefault="00C44EC5" w:rsidP="00A54610">
      <w:pPr>
        <w:numPr>
          <w:ilvl w:val="0"/>
          <w:numId w:val="16"/>
        </w:numPr>
        <w:spacing w:after="0"/>
        <w:rPr>
          <w:rFonts w:asciiTheme="minorHAnsi" w:eastAsia="Times New Roman" w:hAnsiTheme="minorHAnsi" w:cstheme="minorHAnsi"/>
          <w:lang w:eastAsia="pl-PL"/>
        </w:rPr>
      </w:pPr>
      <w:r w:rsidRPr="00A54610">
        <w:rPr>
          <w:rFonts w:asciiTheme="minorHAnsi" w:eastAsia="Times New Roman" w:hAnsiTheme="minorHAnsi" w:cstheme="minorHAnsi"/>
          <w:lang w:eastAsia="pl-PL"/>
        </w:rPr>
        <w:t xml:space="preserve">w siedzibie Regionalnej Dyrekcji Ochrony Środowiska w Kielcach w terminie od </w:t>
      </w:r>
      <w:r w:rsidR="00E73F5D" w:rsidRPr="00A54610">
        <w:rPr>
          <w:rFonts w:asciiTheme="minorHAnsi" w:eastAsia="Times New Roman" w:hAnsiTheme="minorHAnsi" w:cstheme="minorHAnsi"/>
          <w:lang w:eastAsia="pl-PL"/>
        </w:rPr>
        <w:t xml:space="preserve">23.01.2023 r. do 06.02.2023 </w:t>
      </w:r>
      <w:r w:rsidR="00814FE6" w:rsidRPr="00A54610">
        <w:rPr>
          <w:rFonts w:asciiTheme="minorHAnsi" w:eastAsia="Times New Roman" w:hAnsiTheme="minorHAnsi" w:cstheme="minorHAnsi"/>
          <w:lang w:eastAsia="pl-PL"/>
        </w:rPr>
        <w:t>r.</w:t>
      </w:r>
    </w:p>
    <w:p w:rsidR="00C44EC5" w:rsidRPr="00A54610" w:rsidRDefault="00C44EC5" w:rsidP="00A54610">
      <w:pPr>
        <w:spacing w:after="0"/>
        <w:rPr>
          <w:rFonts w:asciiTheme="minorHAnsi" w:eastAsia="Times New Roman" w:hAnsiTheme="minorHAnsi" w:cstheme="minorHAnsi"/>
          <w:lang w:eastAsia="pl-PL"/>
        </w:rPr>
      </w:pPr>
      <w:r w:rsidRPr="00A54610">
        <w:rPr>
          <w:rFonts w:asciiTheme="minorHAnsi" w:eastAsia="Times New Roman" w:hAnsiTheme="minorHAnsi" w:cstheme="minorHAnsi"/>
          <w:lang w:eastAsia="pl-PL"/>
        </w:rPr>
        <w:t xml:space="preserve">Ponadto obwieszczenie zostało zamieszczone w Biuletynie Informacji Publicznej Regionalnej Dyrekcji Ochrony Środowiska w Kielcach w terminie od </w:t>
      </w:r>
      <w:r w:rsidR="00E73F5D" w:rsidRPr="00A54610">
        <w:rPr>
          <w:rFonts w:asciiTheme="minorHAnsi" w:eastAsia="Times New Roman" w:hAnsiTheme="minorHAnsi" w:cstheme="minorHAnsi"/>
          <w:lang w:eastAsia="pl-PL"/>
        </w:rPr>
        <w:t xml:space="preserve">23.01.2023 r. do 06.02.2023 </w:t>
      </w:r>
      <w:r w:rsidRPr="00A54610">
        <w:rPr>
          <w:rFonts w:asciiTheme="minorHAnsi" w:eastAsia="Times New Roman" w:hAnsiTheme="minorHAnsi" w:cstheme="minorHAnsi"/>
          <w:lang w:eastAsia="pl-PL"/>
        </w:rPr>
        <w:t>r.</w:t>
      </w:r>
    </w:p>
    <w:p w:rsidR="0005440E" w:rsidRPr="00A54610" w:rsidRDefault="0005440E" w:rsidP="00A54610">
      <w:pPr>
        <w:spacing w:after="0"/>
        <w:ind w:firstLine="709"/>
        <w:rPr>
          <w:rFonts w:asciiTheme="minorHAnsi" w:hAnsiTheme="minorHAnsi" w:cstheme="minorHAnsi"/>
          <w:snapToGrid w:val="0"/>
        </w:rPr>
      </w:pPr>
      <w:r w:rsidRPr="00A54610">
        <w:rPr>
          <w:rFonts w:asciiTheme="minorHAnsi" w:eastAsia="Calibri" w:hAnsiTheme="minorHAnsi" w:cstheme="minorHAnsi"/>
        </w:rPr>
        <w:t>Organ insp</w:t>
      </w:r>
      <w:r w:rsidR="00ED035C" w:rsidRPr="00A54610">
        <w:rPr>
          <w:rFonts w:asciiTheme="minorHAnsi" w:eastAsia="Calibri" w:hAnsiTheme="minorHAnsi" w:cstheme="minorHAnsi"/>
        </w:rPr>
        <w:t>ekcji sanitarnej pismem z dnia 06.02</w:t>
      </w:r>
      <w:r w:rsidR="00837383" w:rsidRPr="00A54610">
        <w:rPr>
          <w:rFonts w:asciiTheme="minorHAnsi" w:eastAsia="Calibri" w:hAnsiTheme="minorHAnsi" w:cstheme="minorHAnsi"/>
        </w:rPr>
        <w:t>.2023 r. znak: NZ.9022.5.1.2023</w:t>
      </w:r>
      <w:r w:rsidR="00B97938" w:rsidRPr="00A54610">
        <w:rPr>
          <w:rFonts w:asciiTheme="minorHAnsi" w:eastAsia="Calibri" w:hAnsiTheme="minorHAnsi" w:cstheme="minorHAnsi"/>
        </w:rPr>
        <w:t xml:space="preserve"> </w:t>
      </w:r>
      <w:r w:rsidR="00D71044" w:rsidRPr="00A54610">
        <w:rPr>
          <w:rFonts w:asciiTheme="minorHAnsi" w:eastAsia="Calibri" w:hAnsiTheme="minorHAnsi" w:cstheme="minorHAnsi"/>
        </w:rPr>
        <w:t xml:space="preserve">wyraził opinię o braku potrzeby przeprowadzenia oceny oddziaływania </w:t>
      </w:r>
      <w:r w:rsidR="00B97938" w:rsidRPr="00A54610">
        <w:rPr>
          <w:rFonts w:asciiTheme="minorHAnsi" w:eastAsia="Calibri" w:hAnsiTheme="minorHAnsi" w:cstheme="minorHAnsi"/>
        </w:rPr>
        <w:t xml:space="preserve">planowanego przedsięwzięcia </w:t>
      </w:r>
      <w:r w:rsidR="00D71044" w:rsidRPr="00A54610">
        <w:rPr>
          <w:rFonts w:asciiTheme="minorHAnsi" w:eastAsia="Calibri" w:hAnsiTheme="minorHAnsi" w:cstheme="minorHAnsi"/>
        </w:rPr>
        <w:t>na środowisko.</w:t>
      </w:r>
    </w:p>
    <w:p w:rsidR="0074643E" w:rsidRPr="00A54610" w:rsidRDefault="00B8631E" w:rsidP="00A54610">
      <w:pPr>
        <w:spacing w:after="0"/>
        <w:ind w:firstLine="709"/>
        <w:rPr>
          <w:rFonts w:asciiTheme="minorHAnsi" w:hAnsiTheme="minorHAnsi" w:cstheme="minorHAnsi"/>
          <w:snapToGrid w:val="0"/>
        </w:rPr>
      </w:pPr>
      <w:r w:rsidRPr="00A54610">
        <w:rPr>
          <w:rFonts w:asciiTheme="minorHAnsi" w:hAnsiTheme="minorHAnsi" w:cstheme="minorHAnsi"/>
          <w:snapToGrid w:val="0"/>
        </w:rPr>
        <w:t>Dyrektor Regionalnego Zarządu Gospodarki Wodnej w Warszawie Państwowego Gospodarstwa Wodnego Wody Polskie pismem z dni</w:t>
      </w:r>
      <w:r w:rsidR="00ED035C" w:rsidRPr="00A54610">
        <w:rPr>
          <w:rFonts w:asciiTheme="minorHAnsi" w:hAnsiTheme="minorHAnsi" w:cstheme="minorHAnsi"/>
          <w:snapToGrid w:val="0"/>
        </w:rPr>
        <w:t>a 01.02.2023 r. znak: WA.RZŚ.4901</w:t>
      </w:r>
      <w:r w:rsidRPr="00A54610">
        <w:rPr>
          <w:rFonts w:asciiTheme="minorHAnsi" w:hAnsiTheme="minorHAnsi" w:cstheme="minorHAnsi"/>
          <w:snapToGrid w:val="0"/>
        </w:rPr>
        <w:t>.1.</w:t>
      </w:r>
      <w:r w:rsidR="00ED035C" w:rsidRPr="00A54610">
        <w:rPr>
          <w:rFonts w:asciiTheme="minorHAnsi" w:hAnsiTheme="minorHAnsi" w:cstheme="minorHAnsi"/>
          <w:snapToGrid w:val="0"/>
        </w:rPr>
        <w:t>6.2023</w:t>
      </w:r>
      <w:r w:rsidRPr="00A54610">
        <w:rPr>
          <w:rFonts w:asciiTheme="minorHAnsi" w:hAnsiTheme="minorHAnsi" w:cstheme="minorHAnsi"/>
          <w:snapToGrid w:val="0"/>
        </w:rPr>
        <w:t>.</w:t>
      </w:r>
      <w:r w:rsidR="00ED035C" w:rsidRPr="00A54610">
        <w:rPr>
          <w:rFonts w:asciiTheme="minorHAnsi" w:hAnsiTheme="minorHAnsi" w:cstheme="minorHAnsi"/>
          <w:snapToGrid w:val="0"/>
        </w:rPr>
        <w:t xml:space="preserve">KZ </w:t>
      </w:r>
      <w:r w:rsidRPr="00A54610">
        <w:rPr>
          <w:rFonts w:asciiTheme="minorHAnsi" w:hAnsiTheme="minorHAnsi" w:cstheme="minorHAnsi"/>
          <w:snapToGrid w:val="0"/>
        </w:rPr>
        <w:t xml:space="preserve">(data wpływu </w:t>
      </w:r>
      <w:r w:rsidR="00ED035C" w:rsidRPr="00A54610">
        <w:rPr>
          <w:rFonts w:asciiTheme="minorHAnsi" w:hAnsiTheme="minorHAnsi" w:cstheme="minorHAnsi"/>
          <w:snapToGrid w:val="0"/>
        </w:rPr>
        <w:t xml:space="preserve">02.02.2023 </w:t>
      </w:r>
      <w:r w:rsidRPr="00A54610">
        <w:rPr>
          <w:rFonts w:asciiTheme="minorHAnsi" w:hAnsiTheme="minorHAnsi" w:cstheme="minorHAnsi"/>
          <w:snapToGrid w:val="0"/>
        </w:rPr>
        <w:t xml:space="preserve">r.) wyraził opinię o braku potrzeby przeprowadzenia oceny oddziaływania planowanego przedsięwzięcia na środowisko i </w:t>
      </w:r>
      <w:r w:rsidR="0074643E" w:rsidRPr="00A54610">
        <w:rPr>
          <w:rFonts w:asciiTheme="minorHAnsi" w:hAnsiTheme="minorHAnsi" w:cstheme="minorHAnsi"/>
          <w:snapToGrid w:val="0"/>
        </w:rPr>
        <w:t>wskazał na konieczność określenia warunków na etapie realizacji i </w:t>
      </w:r>
      <w:r w:rsidR="0077020F" w:rsidRPr="00A54610">
        <w:rPr>
          <w:rFonts w:asciiTheme="minorHAnsi" w:hAnsiTheme="minorHAnsi" w:cstheme="minorHAnsi"/>
          <w:snapToGrid w:val="0"/>
        </w:rPr>
        <w:t>eksploatacji (</w:t>
      </w:r>
      <w:r w:rsidR="0074643E" w:rsidRPr="00A54610">
        <w:rPr>
          <w:rFonts w:asciiTheme="minorHAnsi" w:hAnsiTheme="minorHAnsi" w:cstheme="minorHAnsi"/>
          <w:snapToGrid w:val="0"/>
        </w:rPr>
        <w:t>funkcjonowania</w:t>
      </w:r>
      <w:r w:rsidR="0077020F" w:rsidRPr="00A54610">
        <w:rPr>
          <w:rFonts w:asciiTheme="minorHAnsi" w:hAnsiTheme="minorHAnsi" w:cstheme="minorHAnsi"/>
          <w:snapToGrid w:val="0"/>
        </w:rPr>
        <w:t>)</w:t>
      </w:r>
      <w:r w:rsidR="0074643E" w:rsidRPr="00A54610">
        <w:rPr>
          <w:rFonts w:asciiTheme="minorHAnsi" w:hAnsiTheme="minorHAnsi" w:cstheme="minorHAnsi"/>
          <w:snapToGrid w:val="0"/>
        </w:rPr>
        <w:t xml:space="preserve"> zamierzenia.</w:t>
      </w:r>
    </w:p>
    <w:p w:rsidR="00963903" w:rsidRPr="00A54610" w:rsidRDefault="00D9715C" w:rsidP="00A54610">
      <w:pPr>
        <w:spacing w:after="0"/>
        <w:rPr>
          <w:rFonts w:asciiTheme="minorHAnsi" w:hAnsiTheme="minorHAnsi" w:cstheme="minorHAnsi"/>
        </w:rPr>
      </w:pPr>
      <w:r w:rsidRPr="00A54610">
        <w:rPr>
          <w:rFonts w:asciiTheme="minorHAnsi" w:hAnsiTheme="minorHAnsi" w:cstheme="minorHAnsi"/>
        </w:rPr>
        <w:t>Tut. organ uznał, że wprowadzone rozwiązania na etapie realizacji i funkcjonowania przedsięwzięcia skutecznie zabezpieczą środowisko co ma swoje odzwierciedlenie w dalszej części decyzji.</w:t>
      </w:r>
    </w:p>
    <w:p w:rsidR="005E2799" w:rsidRPr="00A54610" w:rsidRDefault="005E2799" w:rsidP="00A54610">
      <w:pPr>
        <w:spacing w:after="0"/>
        <w:ind w:firstLine="708"/>
        <w:rPr>
          <w:rFonts w:asciiTheme="minorHAnsi" w:hAnsiTheme="minorHAnsi" w:cstheme="minorHAnsi"/>
        </w:rPr>
      </w:pPr>
      <w:r w:rsidRPr="00A54610">
        <w:rPr>
          <w:rFonts w:asciiTheme="minorHAnsi" w:hAnsiTheme="minorHAnsi" w:cstheme="minorHAnsi"/>
        </w:rPr>
        <w:t xml:space="preserve">Przed wydaniem decyzji o środowiskowych uwarunkowaniach stosownie do art. 10 § 1 Kodeksu postępowania administracyjnego strony postępowania zawiadomiono obwieszczeniem o zebraniu dowodów oraz możliwości zapoznania się z materiałami i dowodami w przedmiotowej sprawie, jak również możliwości wniesienia uwag i wniosków w terminie 7 dni od dnia doręczenia zawiadomienia. Obwieszczenie znak: </w:t>
      </w:r>
      <w:r w:rsidR="00D45A5A" w:rsidRPr="00A54610">
        <w:rPr>
          <w:rFonts w:asciiTheme="minorHAnsi" w:hAnsiTheme="minorHAnsi" w:cstheme="minorHAnsi"/>
        </w:rPr>
        <w:t>WOO-I.420.17.2022.AM/NS.</w:t>
      </w:r>
      <w:r w:rsidR="008717DC" w:rsidRPr="00A54610">
        <w:rPr>
          <w:rFonts w:asciiTheme="minorHAnsi" w:hAnsiTheme="minorHAnsi" w:cstheme="minorHAnsi"/>
        </w:rPr>
        <w:t>9</w:t>
      </w:r>
      <w:r w:rsidRPr="00A54610">
        <w:rPr>
          <w:rFonts w:asciiTheme="minorHAnsi" w:hAnsiTheme="minorHAnsi" w:cstheme="minorHAnsi"/>
        </w:rPr>
        <w:t xml:space="preserve"> z dnia </w:t>
      </w:r>
      <w:r w:rsidR="00D45A5A" w:rsidRPr="00A54610">
        <w:rPr>
          <w:rFonts w:asciiTheme="minorHAnsi" w:hAnsiTheme="minorHAnsi" w:cstheme="minorHAnsi"/>
        </w:rPr>
        <w:t>27.02.2023</w:t>
      </w:r>
      <w:r w:rsidRPr="00A54610">
        <w:rPr>
          <w:rFonts w:asciiTheme="minorHAnsi" w:hAnsiTheme="minorHAnsi" w:cstheme="minorHAnsi"/>
        </w:rPr>
        <w:t xml:space="preserve"> r. informujące o zebraniu dowodów w przedmiotowej sprawie zostało wywieszone na tablicach ogłoszeń: </w:t>
      </w:r>
    </w:p>
    <w:p w:rsidR="008717DC" w:rsidRPr="00A54610" w:rsidRDefault="008717DC" w:rsidP="00A54610">
      <w:pPr>
        <w:numPr>
          <w:ilvl w:val="0"/>
          <w:numId w:val="16"/>
        </w:numPr>
        <w:spacing w:after="0"/>
        <w:ind w:left="284" w:hanging="284"/>
        <w:rPr>
          <w:rFonts w:asciiTheme="minorHAnsi" w:eastAsia="Times New Roman" w:hAnsiTheme="minorHAnsi" w:cstheme="minorHAnsi"/>
          <w:lang w:eastAsia="pl-PL"/>
        </w:rPr>
      </w:pPr>
      <w:r w:rsidRPr="00A54610">
        <w:rPr>
          <w:rFonts w:asciiTheme="minorHAnsi" w:eastAsia="Times New Roman" w:hAnsiTheme="minorHAnsi" w:cstheme="minorHAnsi"/>
          <w:lang w:eastAsia="pl-PL"/>
        </w:rPr>
        <w:t xml:space="preserve">Urzędu Gminy Secemin w terminie od </w:t>
      </w:r>
      <w:r w:rsidR="00C63FF3" w:rsidRPr="00A54610">
        <w:rPr>
          <w:rFonts w:asciiTheme="minorHAnsi" w:eastAsia="Times New Roman" w:hAnsiTheme="minorHAnsi" w:cstheme="minorHAnsi"/>
          <w:lang w:eastAsia="pl-PL"/>
        </w:rPr>
        <w:t>02</w:t>
      </w:r>
      <w:r w:rsidRPr="00A54610">
        <w:rPr>
          <w:rFonts w:asciiTheme="minorHAnsi" w:eastAsia="Times New Roman" w:hAnsiTheme="minorHAnsi" w:cstheme="minorHAnsi"/>
          <w:lang w:eastAsia="pl-PL"/>
        </w:rPr>
        <w:t>.</w:t>
      </w:r>
      <w:r w:rsidR="00C63FF3" w:rsidRPr="00A54610">
        <w:rPr>
          <w:rFonts w:asciiTheme="minorHAnsi" w:eastAsia="Times New Roman" w:hAnsiTheme="minorHAnsi" w:cstheme="minorHAnsi"/>
          <w:lang w:eastAsia="pl-PL"/>
        </w:rPr>
        <w:t>03.2023</w:t>
      </w:r>
      <w:r w:rsidRPr="00A54610">
        <w:rPr>
          <w:rFonts w:asciiTheme="minorHAnsi" w:eastAsia="Times New Roman" w:hAnsiTheme="minorHAnsi" w:cstheme="minorHAnsi"/>
          <w:lang w:eastAsia="pl-PL"/>
        </w:rPr>
        <w:t xml:space="preserve"> r. do </w:t>
      </w:r>
      <w:r w:rsidR="00546471" w:rsidRPr="00A54610">
        <w:rPr>
          <w:rFonts w:asciiTheme="minorHAnsi" w:eastAsia="Times New Roman" w:hAnsiTheme="minorHAnsi" w:cstheme="minorHAnsi"/>
          <w:lang w:eastAsia="pl-PL"/>
        </w:rPr>
        <w:t>17</w:t>
      </w:r>
      <w:r w:rsidRPr="00A54610">
        <w:rPr>
          <w:rFonts w:asciiTheme="minorHAnsi" w:eastAsia="Times New Roman" w:hAnsiTheme="minorHAnsi" w:cstheme="minorHAnsi"/>
          <w:lang w:eastAsia="pl-PL"/>
        </w:rPr>
        <w:t>.</w:t>
      </w:r>
      <w:r w:rsidR="00404BC9" w:rsidRPr="00A54610">
        <w:rPr>
          <w:rFonts w:asciiTheme="minorHAnsi" w:eastAsia="Times New Roman" w:hAnsiTheme="minorHAnsi" w:cstheme="minorHAnsi"/>
          <w:lang w:eastAsia="pl-PL"/>
        </w:rPr>
        <w:t>03.2023</w:t>
      </w:r>
      <w:r w:rsidRPr="00A54610">
        <w:rPr>
          <w:rFonts w:asciiTheme="minorHAnsi" w:eastAsia="Times New Roman" w:hAnsiTheme="minorHAnsi" w:cstheme="minorHAnsi"/>
          <w:lang w:eastAsia="pl-PL"/>
        </w:rPr>
        <w:t xml:space="preserve"> r.,</w:t>
      </w:r>
    </w:p>
    <w:p w:rsidR="008717DC" w:rsidRPr="00A54610" w:rsidRDefault="008717DC" w:rsidP="00A54610">
      <w:pPr>
        <w:numPr>
          <w:ilvl w:val="0"/>
          <w:numId w:val="16"/>
        </w:numPr>
        <w:spacing w:after="0"/>
        <w:ind w:left="284" w:hanging="284"/>
        <w:rPr>
          <w:rFonts w:asciiTheme="minorHAnsi" w:eastAsia="Times New Roman" w:hAnsiTheme="minorHAnsi" w:cstheme="minorHAnsi"/>
          <w:lang w:eastAsia="pl-PL"/>
        </w:rPr>
      </w:pPr>
      <w:r w:rsidRPr="00A54610">
        <w:rPr>
          <w:rFonts w:asciiTheme="minorHAnsi" w:eastAsia="Times New Roman" w:hAnsiTheme="minorHAnsi" w:cstheme="minorHAnsi"/>
          <w:lang w:eastAsia="pl-PL"/>
        </w:rPr>
        <w:t xml:space="preserve">w siedzibie Regionalnej Dyrekcji Ochrony Środowiska w Kielcach w terminie od </w:t>
      </w:r>
      <w:r w:rsidR="00987264" w:rsidRPr="00A54610">
        <w:rPr>
          <w:rFonts w:asciiTheme="minorHAnsi" w:eastAsia="Times New Roman" w:hAnsiTheme="minorHAnsi" w:cstheme="minorHAnsi"/>
          <w:lang w:eastAsia="pl-PL"/>
        </w:rPr>
        <w:t xml:space="preserve">02.03.2023 r. do 16.03.2023 </w:t>
      </w:r>
      <w:r w:rsidR="00C14A29" w:rsidRPr="00A54610">
        <w:rPr>
          <w:rFonts w:asciiTheme="minorHAnsi" w:eastAsia="Times New Roman" w:hAnsiTheme="minorHAnsi" w:cstheme="minorHAnsi"/>
          <w:lang w:eastAsia="pl-PL"/>
        </w:rPr>
        <w:t>r.</w:t>
      </w:r>
    </w:p>
    <w:p w:rsidR="00963903" w:rsidRPr="00A54610" w:rsidRDefault="008717DC" w:rsidP="00A54610">
      <w:pPr>
        <w:spacing w:after="0"/>
        <w:rPr>
          <w:rFonts w:asciiTheme="minorHAnsi" w:eastAsia="Times New Roman" w:hAnsiTheme="minorHAnsi" w:cstheme="minorHAnsi"/>
          <w:lang w:eastAsia="pl-PL"/>
        </w:rPr>
      </w:pPr>
      <w:r w:rsidRPr="00A54610">
        <w:rPr>
          <w:rFonts w:asciiTheme="minorHAnsi" w:eastAsia="Times New Roman" w:hAnsiTheme="minorHAnsi" w:cstheme="minorHAnsi"/>
          <w:lang w:eastAsia="pl-PL"/>
        </w:rPr>
        <w:t xml:space="preserve">Ponadto obwieszczenie zostało zamieszczone w Biuletynie Informacji Publicznej Regionalnej Dyrekcji Ochrony Środowiska w Kielcach w terminie od </w:t>
      </w:r>
      <w:r w:rsidR="00987264" w:rsidRPr="00A54610">
        <w:rPr>
          <w:rFonts w:asciiTheme="minorHAnsi" w:eastAsia="Times New Roman" w:hAnsiTheme="minorHAnsi" w:cstheme="minorHAnsi"/>
          <w:lang w:eastAsia="pl-PL"/>
        </w:rPr>
        <w:t xml:space="preserve">02.03.2023 r. do 16.03.2023 </w:t>
      </w:r>
      <w:r w:rsidR="00C14A29" w:rsidRPr="00A54610">
        <w:rPr>
          <w:rFonts w:asciiTheme="minorHAnsi" w:eastAsia="Times New Roman" w:hAnsiTheme="minorHAnsi" w:cstheme="minorHAnsi"/>
          <w:lang w:eastAsia="pl-PL"/>
        </w:rPr>
        <w:t>r.</w:t>
      </w:r>
    </w:p>
    <w:p w:rsidR="00A06000" w:rsidRPr="00A54610" w:rsidRDefault="00A334F1" w:rsidP="00A54610">
      <w:pPr>
        <w:spacing w:after="0"/>
        <w:ind w:firstLine="708"/>
        <w:rPr>
          <w:rFonts w:asciiTheme="minorHAnsi" w:hAnsiTheme="minorHAnsi" w:cstheme="minorHAnsi"/>
          <w:snapToGrid w:val="0"/>
        </w:rPr>
      </w:pPr>
      <w:r w:rsidRPr="00A54610">
        <w:rPr>
          <w:rFonts w:asciiTheme="minorHAnsi" w:hAnsiTheme="minorHAnsi" w:cstheme="minorHAnsi"/>
          <w:lang w:eastAsia="ar-SA"/>
        </w:rPr>
        <w:t xml:space="preserve">W dniu </w:t>
      </w:r>
      <w:r w:rsidRPr="00A54610">
        <w:rPr>
          <w:rFonts w:asciiTheme="minorHAnsi" w:hAnsiTheme="minorHAnsi" w:cstheme="minorHAnsi"/>
        </w:rPr>
        <w:t>17.02.2023 r.  </w:t>
      </w:r>
      <w:r w:rsidRPr="00A54610">
        <w:rPr>
          <w:rFonts w:asciiTheme="minorHAnsi" w:hAnsiTheme="minorHAnsi" w:cstheme="minorHAnsi"/>
          <w:lang w:eastAsia="ar-SA"/>
        </w:rPr>
        <w:t xml:space="preserve">weszło w życie rozporządzenie </w:t>
      </w:r>
      <w:r w:rsidR="009925A8" w:rsidRPr="00A54610">
        <w:rPr>
          <w:rFonts w:asciiTheme="minorHAnsi" w:hAnsiTheme="minorHAnsi" w:cstheme="minorHAnsi"/>
          <w:lang w:eastAsia="ar-SA"/>
        </w:rPr>
        <w:t xml:space="preserve">Ministra Infrastruktury z dnia </w:t>
      </w:r>
      <w:r w:rsidRPr="00A54610">
        <w:rPr>
          <w:rFonts w:asciiTheme="minorHAnsi" w:hAnsiTheme="minorHAnsi" w:cstheme="minorHAnsi"/>
          <w:lang w:eastAsia="ar-SA"/>
        </w:rPr>
        <w:t>4 listopada 2022 r. w sprawie Planu gospodarowania wod</w:t>
      </w:r>
      <w:r w:rsidR="009925A8" w:rsidRPr="00A54610">
        <w:rPr>
          <w:rFonts w:asciiTheme="minorHAnsi" w:hAnsiTheme="minorHAnsi" w:cstheme="minorHAnsi"/>
          <w:lang w:eastAsia="ar-SA"/>
        </w:rPr>
        <w:t xml:space="preserve">ami na obszarze dorzecza Wisły </w:t>
      </w:r>
      <w:r w:rsidRPr="00A54610">
        <w:rPr>
          <w:rFonts w:asciiTheme="minorHAnsi" w:hAnsiTheme="minorHAnsi" w:cstheme="minorHAnsi"/>
          <w:lang w:eastAsia="ar-SA"/>
        </w:rPr>
        <w:t xml:space="preserve">(Dz.U. z 2023 r. poz. </w:t>
      </w:r>
      <w:r w:rsidRPr="00A54610">
        <w:rPr>
          <w:rFonts w:asciiTheme="minorHAnsi" w:hAnsiTheme="minorHAnsi" w:cstheme="minorHAnsi"/>
          <w:lang w:eastAsia="ar-SA"/>
        </w:rPr>
        <w:lastRenderedPageBreak/>
        <w:t>300).</w:t>
      </w:r>
      <w:r w:rsidR="009925A8" w:rsidRPr="00A54610">
        <w:rPr>
          <w:rFonts w:asciiTheme="minorHAnsi" w:hAnsiTheme="minorHAnsi" w:cstheme="minorHAnsi"/>
          <w:lang w:eastAsia="ar-SA"/>
        </w:rPr>
        <w:t xml:space="preserve"> </w:t>
      </w:r>
      <w:r w:rsidR="006A7C18" w:rsidRPr="00A54610">
        <w:rPr>
          <w:rFonts w:asciiTheme="minorHAnsi" w:hAnsiTheme="minorHAnsi" w:cstheme="minorHAnsi"/>
          <w:lang w:eastAsia="ar-SA"/>
        </w:rPr>
        <w:br/>
      </w:r>
      <w:r w:rsidR="009925A8" w:rsidRPr="00A54610">
        <w:rPr>
          <w:rFonts w:asciiTheme="minorHAnsi" w:hAnsiTheme="minorHAnsi" w:cstheme="minorHAnsi"/>
          <w:lang w:eastAsia="ar-SA"/>
        </w:rPr>
        <w:t xml:space="preserve">Z uwagi na powyższe tut. organ </w:t>
      </w:r>
      <w:r w:rsidR="009925A8" w:rsidRPr="00A54610">
        <w:rPr>
          <w:rFonts w:asciiTheme="minorHAnsi" w:hAnsiTheme="minorHAnsi" w:cstheme="minorHAnsi"/>
          <w:snapToGrid w:val="0"/>
        </w:rPr>
        <w:t xml:space="preserve">w dniu 23.03.2023 r. pismem znak: </w:t>
      </w:r>
      <w:r w:rsidR="009925A8" w:rsidRPr="00A54610">
        <w:rPr>
          <w:rFonts w:asciiTheme="minorHAnsi" w:hAnsiTheme="minorHAnsi" w:cstheme="minorHAnsi"/>
        </w:rPr>
        <w:t xml:space="preserve">WOO-I.420.17.2022.AM/NS.11 </w:t>
      </w:r>
      <w:r w:rsidR="009925A8" w:rsidRPr="00A54610">
        <w:rPr>
          <w:rFonts w:asciiTheme="minorHAnsi" w:hAnsiTheme="minorHAnsi" w:cstheme="minorHAnsi"/>
          <w:snapToGrid w:val="0"/>
        </w:rPr>
        <w:t xml:space="preserve">wystąpił do Dyrektora Regionalnego Zarządu Gospodarki Wodnej w Warszawie Państwowego Gospodarstwa Wodnego Wody Polskie </w:t>
      </w:r>
      <w:r w:rsidR="009925A8" w:rsidRPr="00A54610">
        <w:rPr>
          <w:rFonts w:asciiTheme="minorHAnsi" w:hAnsiTheme="minorHAnsi" w:cstheme="minorHAnsi"/>
          <w:lang w:eastAsia="ar-SA"/>
        </w:rPr>
        <w:t>o ponowne zajęcie stanowiska co do potrzeby przeprowadzenia oceny oddziaływania na środowisko przedsięwzięcia w aspekcie celów środowiskowych ustanowionych dla jednolitych części wód.  P</w:t>
      </w:r>
      <w:r w:rsidR="009925A8" w:rsidRPr="00A54610">
        <w:rPr>
          <w:rFonts w:asciiTheme="minorHAnsi" w:hAnsiTheme="minorHAnsi" w:cstheme="minorHAnsi"/>
          <w:snapToGrid w:val="0"/>
        </w:rPr>
        <w:t>ismem z dni</w:t>
      </w:r>
      <w:r w:rsidR="00ED6BE6" w:rsidRPr="00A54610">
        <w:rPr>
          <w:rFonts w:asciiTheme="minorHAnsi" w:hAnsiTheme="minorHAnsi" w:cstheme="minorHAnsi"/>
          <w:snapToGrid w:val="0"/>
        </w:rPr>
        <w:t>a 27.03</w:t>
      </w:r>
      <w:r w:rsidR="009925A8" w:rsidRPr="00A54610">
        <w:rPr>
          <w:rFonts w:asciiTheme="minorHAnsi" w:hAnsiTheme="minorHAnsi" w:cstheme="minorHAnsi"/>
          <w:snapToGrid w:val="0"/>
        </w:rPr>
        <w:t>.2023 r. znak: WA.RZŚ.4901.1.6.2023.KZ</w:t>
      </w:r>
      <w:r w:rsidR="00ED6BE6" w:rsidRPr="00A54610">
        <w:rPr>
          <w:rFonts w:asciiTheme="minorHAnsi" w:hAnsiTheme="minorHAnsi" w:cstheme="minorHAnsi"/>
          <w:snapToGrid w:val="0"/>
        </w:rPr>
        <w:t>.2</w:t>
      </w:r>
      <w:r w:rsidR="009925A8" w:rsidRPr="00A54610">
        <w:rPr>
          <w:rFonts w:asciiTheme="minorHAnsi" w:hAnsiTheme="minorHAnsi" w:cstheme="minorHAnsi"/>
          <w:snapToGrid w:val="0"/>
        </w:rPr>
        <w:t xml:space="preserve"> (data wpływu </w:t>
      </w:r>
      <w:r w:rsidR="00ED6BE6" w:rsidRPr="00A54610">
        <w:rPr>
          <w:rFonts w:asciiTheme="minorHAnsi" w:hAnsiTheme="minorHAnsi" w:cstheme="minorHAnsi"/>
          <w:snapToGrid w:val="0"/>
        </w:rPr>
        <w:t>31.03</w:t>
      </w:r>
      <w:r w:rsidR="009925A8" w:rsidRPr="00A54610">
        <w:rPr>
          <w:rFonts w:asciiTheme="minorHAnsi" w:hAnsiTheme="minorHAnsi" w:cstheme="minorHAnsi"/>
          <w:snapToGrid w:val="0"/>
        </w:rPr>
        <w:t>.2023 r.) Dyrektor Regionalnego Zarządu Gospodarki Wodnej w Warszawie Państwowego Gospodarstwa Wodnego Wody Polskie</w:t>
      </w:r>
      <w:r w:rsidR="00ED6BE6" w:rsidRPr="00A54610">
        <w:rPr>
          <w:rFonts w:asciiTheme="minorHAnsi" w:hAnsiTheme="minorHAnsi" w:cstheme="minorHAnsi"/>
          <w:snapToGrid w:val="0"/>
        </w:rPr>
        <w:t xml:space="preserve"> podtrzymał swoje stanowisko wyrażone </w:t>
      </w:r>
      <w:r w:rsidR="00B20D38" w:rsidRPr="00A54610">
        <w:rPr>
          <w:rFonts w:asciiTheme="minorHAnsi" w:hAnsiTheme="minorHAnsi" w:cstheme="minorHAnsi"/>
          <w:snapToGrid w:val="0"/>
        </w:rPr>
        <w:t>w</w:t>
      </w:r>
      <w:r w:rsidR="00ED6BE6" w:rsidRPr="00A54610">
        <w:rPr>
          <w:rFonts w:asciiTheme="minorHAnsi" w:hAnsiTheme="minorHAnsi" w:cstheme="minorHAnsi"/>
          <w:snapToGrid w:val="0"/>
        </w:rPr>
        <w:t xml:space="preserve"> piśmie z dnia 01.02.2023 r. znak: WA.RZŚ.4901.1.6.2023.KZ, </w:t>
      </w:r>
      <w:r w:rsidR="00791A5A" w:rsidRPr="00A54610">
        <w:rPr>
          <w:rFonts w:asciiTheme="minorHAnsi" w:hAnsiTheme="minorHAnsi" w:cstheme="minorHAnsi"/>
          <w:snapToGrid w:val="0"/>
        </w:rPr>
        <w:t xml:space="preserve">wskazując </w:t>
      </w:r>
      <w:r w:rsidR="00ED6BE6" w:rsidRPr="00A54610">
        <w:rPr>
          <w:rFonts w:asciiTheme="minorHAnsi" w:hAnsiTheme="minorHAnsi" w:cstheme="minorHAnsi"/>
          <w:snapToGrid w:val="0"/>
        </w:rPr>
        <w:t xml:space="preserve">iż realizacja planowanego przedsięwzięcia nie będzie miała negatywnego wpływu na osiągnięcie celów środowiskowych ustanowionych dla jednolitych części wód </w:t>
      </w:r>
      <w:r w:rsidR="00727F01" w:rsidRPr="00A54610">
        <w:rPr>
          <w:rFonts w:asciiTheme="minorHAnsi" w:hAnsiTheme="minorHAnsi" w:cstheme="minorHAnsi"/>
          <w:snapToGrid w:val="0"/>
        </w:rPr>
        <w:br/>
      </w:r>
      <w:r w:rsidR="00ED6BE6" w:rsidRPr="00A54610">
        <w:rPr>
          <w:rFonts w:asciiTheme="minorHAnsi" w:hAnsiTheme="minorHAnsi" w:cstheme="minorHAnsi"/>
          <w:snapToGrid w:val="0"/>
        </w:rPr>
        <w:t xml:space="preserve">w </w:t>
      </w:r>
      <w:r w:rsidR="00ED6BE6" w:rsidRPr="00A54610">
        <w:rPr>
          <w:rFonts w:asciiTheme="minorHAnsi" w:hAnsiTheme="minorHAnsi" w:cstheme="minorHAnsi"/>
          <w:i/>
          <w:snapToGrid w:val="0"/>
        </w:rPr>
        <w:t xml:space="preserve">Planie gospodarowania wodami na obszarze dorzecza Wisły </w:t>
      </w:r>
      <w:r w:rsidR="00BA709D" w:rsidRPr="00A54610">
        <w:rPr>
          <w:rFonts w:asciiTheme="minorHAnsi" w:hAnsiTheme="minorHAnsi" w:cstheme="minorHAnsi"/>
          <w:snapToGrid w:val="0"/>
        </w:rPr>
        <w:t>zatwierdzonym</w:t>
      </w:r>
      <w:r w:rsidR="00ED6BE6" w:rsidRPr="00A54610">
        <w:rPr>
          <w:rFonts w:asciiTheme="minorHAnsi" w:hAnsiTheme="minorHAnsi" w:cstheme="minorHAnsi"/>
          <w:snapToGrid w:val="0"/>
        </w:rPr>
        <w:t xml:space="preserve"> rozporządzeniem Ministra Infrastruktury z dnia 4 listopada 2022 r. w sprawie Planu gospodarowania wodami na obszarze dorzecza Wisły (Dz. U. z 2023 r. poz. 300).</w:t>
      </w:r>
    </w:p>
    <w:p w:rsidR="00334BA8" w:rsidRPr="00A54610" w:rsidRDefault="00334BA8" w:rsidP="00A54610">
      <w:pPr>
        <w:spacing w:after="0"/>
        <w:ind w:firstLine="708"/>
        <w:rPr>
          <w:rFonts w:asciiTheme="minorHAnsi" w:hAnsiTheme="minorHAnsi" w:cstheme="minorHAnsi"/>
        </w:rPr>
      </w:pPr>
      <w:r w:rsidRPr="00A54610">
        <w:rPr>
          <w:rFonts w:asciiTheme="minorHAnsi" w:hAnsiTheme="minorHAnsi" w:cstheme="minorHAnsi"/>
        </w:rPr>
        <w:t>Mając na względzie powyższe przed wydaniem decyzji o środowiskowych uwarunkowaniach stosownie do art. 10 § 1 Kodeksu postępowania administracyjnego ponownie zawiadomiono strony postępowania</w:t>
      </w:r>
      <w:r w:rsidR="008B0ABB" w:rsidRPr="00A54610">
        <w:rPr>
          <w:rFonts w:asciiTheme="minorHAnsi" w:hAnsiTheme="minorHAnsi" w:cstheme="minorHAnsi"/>
        </w:rPr>
        <w:t xml:space="preserve"> poprzez</w:t>
      </w:r>
      <w:r w:rsidRPr="00A54610">
        <w:rPr>
          <w:rFonts w:asciiTheme="minorHAnsi" w:hAnsiTheme="minorHAnsi" w:cstheme="minorHAnsi"/>
        </w:rPr>
        <w:t xml:space="preserve"> </w:t>
      </w:r>
      <w:r w:rsidR="008B0ABB" w:rsidRPr="00A54610">
        <w:rPr>
          <w:rFonts w:asciiTheme="minorHAnsi" w:hAnsiTheme="minorHAnsi" w:cstheme="minorHAnsi"/>
        </w:rPr>
        <w:t>obwieszczenie</w:t>
      </w:r>
      <w:r w:rsidRPr="00A54610">
        <w:rPr>
          <w:rFonts w:asciiTheme="minorHAnsi" w:hAnsiTheme="minorHAnsi" w:cstheme="minorHAnsi"/>
        </w:rPr>
        <w:t xml:space="preserve"> o zebraniu dowodów oraz możliwości zapoznania się z materiałami </w:t>
      </w:r>
      <w:r w:rsidR="008B0ABB" w:rsidRPr="00A54610">
        <w:rPr>
          <w:rFonts w:asciiTheme="minorHAnsi" w:hAnsiTheme="minorHAnsi" w:cstheme="minorHAnsi"/>
        </w:rPr>
        <w:br/>
      </w:r>
      <w:r w:rsidRPr="00A54610">
        <w:rPr>
          <w:rFonts w:asciiTheme="minorHAnsi" w:hAnsiTheme="minorHAnsi" w:cstheme="minorHAnsi"/>
        </w:rPr>
        <w:t xml:space="preserve">i dowodami w przedmiotowej sprawie, jak również </w:t>
      </w:r>
      <w:r w:rsidR="008B0ABB" w:rsidRPr="00A54610">
        <w:rPr>
          <w:rFonts w:asciiTheme="minorHAnsi" w:hAnsiTheme="minorHAnsi" w:cstheme="minorHAnsi"/>
        </w:rPr>
        <w:t xml:space="preserve">o </w:t>
      </w:r>
      <w:r w:rsidRPr="00A54610">
        <w:rPr>
          <w:rFonts w:asciiTheme="minorHAnsi" w:hAnsiTheme="minorHAnsi" w:cstheme="minorHAnsi"/>
        </w:rPr>
        <w:t xml:space="preserve">możliwości wniesienia uwag i wniosków w terminie </w:t>
      </w:r>
      <w:r w:rsidR="008B0ABB" w:rsidRPr="00A54610">
        <w:rPr>
          <w:rFonts w:asciiTheme="minorHAnsi" w:hAnsiTheme="minorHAnsi" w:cstheme="minorHAnsi"/>
        </w:rPr>
        <w:br/>
      </w:r>
      <w:r w:rsidRPr="00A54610">
        <w:rPr>
          <w:rFonts w:asciiTheme="minorHAnsi" w:hAnsiTheme="minorHAnsi" w:cstheme="minorHAnsi"/>
        </w:rPr>
        <w:t xml:space="preserve">7 dni od dnia doręczenia zawiadomienia. Obwieszczenie znak: WOO-I.420.17.2022.AM/NS.12 z dnia </w:t>
      </w:r>
      <w:r w:rsidRPr="00A54610">
        <w:rPr>
          <w:rFonts w:asciiTheme="minorHAnsi" w:hAnsiTheme="minorHAnsi" w:cstheme="minorHAnsi"/>
        </w:rPr>
        <w:br/>
        <w:t xml:space="preserve">04.04.2023 r. informujące o zebraniu dowodów w przedmiotowej sprawie zostało wywieszone na tablicach ogłoszeń:  </w:t>
      </w:r>
    </w:p>
    <w:p w:rsidR="00334BA8" w:rsidRPr="00A54610" w:rsidRDefault="00334BA8" w:rsidP="00A54610">
      <w:pPr>
        <w:numPr>
          <w:ilvl w:val="0"/>
          <w:numId w:val="16"/>
        </w:numPr>
        <w:spacing w:after="0"/>
        <w:ind w:left="284" w:hanging="284"/>
        <w:rPr>
          <w:rFonts w:asciiTheme="minorHAnsi" w:eastAsia="Times New Roman" w:hAnsiTheme="minorHAnsi" w:cstheme="minorHAnsi"/>
          <w:lang w:eastAsia="pl-PL"/>
        </w:rPr>
      </w:pPr>
      <w:r w:rsidRPr="00A54610">
        <w:rPr>
          <w:rFonts w:asciiTheme="minorHAnsi" w:eastAsia="Times New Roman" w:hAnsiTheme="minorHAnsi" w:cstheme="minorHAnsi"/>
          <w:lang w:eastAsia="pl-PL"/>
        </w:rPr>
        <w:t>Urzędu Gminy Secemin w terminie od 06.04.2023 r. do 21.04.2023 r.,</w:t>
      </w:r>
    </w:p>
    <w:p w:rsidR="00334BA8" w:rsidRPr="00A54610" w:rsidRDefault="00334BA8" w:rsidP="00A54610">
      <w:pPr>
        <w:numPr>
          <w:ilvl w:val="0"/>
          <w:numId w:val="16"/>
        </w:numPr>
        <w:spacing w:after="0"/>
        <w:ind w:left="284" w:hanging="284"/>
        <w:rPr>
          <w:rFonts w:asciiTheme="minorHAnsi" w:eastAsia="Times New Roman" w:hAnsiTheme="minorHAnsi" w:cstheme="minorHAnsi"/>
          <w:lang w:eastAsia="pl-PL"/>
        </w:rPr>
      </w:pPr>
      <w:r w:rsidRPr="00A54610">
        <w:rPr>
          <w:rFonts w:asciiTheme="minorHAnsi" w:eastAsia="Times New Roman" w:hAnsiTheme="minorHAnsi" w:cstheme="minorHAnsi"/>
          <w:lang w:eastAsia="pl-PL"/>
        </w:rPr>
        <w:t>w siedzibie Regionalnej Dyrekcji Ochrony Środowiska w Kielcach w terminie od 06.04.2023 r. do 20.04.2023 r.</w:t>
      </w:r>
    </w:p>
    <w:p w:rsidR="00334BA8" w:rsidRPr="00A54610" w:rsidRDefault="00334BA8" w:rsidP="00A54610">
      <w:pPr>
        <w:spacing w:after="0"/>
        <w:rPr>
          <w:rFonts w:asciiTheme="minorHAnsi" w:eastAsia="Times New Roman" w:hAnsiTheme="minorHAnsi" w:cstheme="minorHAnsi"/>
          <w:lang w:eastAsia="pl-PL"/>
        </w:rPr>
      </w:pPr>
      <w:r w:rsidRPr="00A54610">
        <w:rPr>
          <w:rFonts w:asciiTheme="minorHAnsi" w:eastAsia="Times New Roman" w:hAnsiTheme="minorHAnsi" w:cstheme="minorHAnsi"/>
          <w:lang w:eastAsia="pl-PL"/>
        </w:rPr>
        <w:t>Ponadto obwieszczenie zostało zamieszczone w Biuletynie Informacji Publicznej Regionalnej Dyrekcji Ochrony Środowiska w Kielcach w terminie od 06.04.2023 r. do 20.04.2023 r.</w:t>
      </w:r>
    </w:p>
    <w:p w:rsidR="006A7C18" w:rsidRPr="00A54610" w:rsidRDefault="009925A8" w:rsidP="00A54610">
      <w:pPr>
        <w:spacing w:after="0"/>
        <w:rPr>
          <w:rFonts w:asciiTheme="minorHAnsi" w:hAnsiTheme="minorHAnsi" w:cstheme="minorHAnsi"/>
        </w:rPr>
      </w:pPr>
      <w:r w:rsidRPr="00A54610">
        <w:rPr>
          <w:rFonts w:asciiTheme="minorHAnsi" w:hAnsiTheme="minorHAnsi" w:cstheme="minorHAnsi"/>
        </w:rPr>
        <w:t>W trakcie prowadzenia postępowania nie wniesiono uwag lub żądań w przedmiotowej sprawie.</w:t>
      </w:r>
    </w:p>
    <w:p w:rsidR="000F6C38" w:rsidRPr="00A54610" w:rsidRDefault="00493B94" w:rsidP="00A54610">
      <w:pPr>
        <w:spacing w:after="0"/>
        <w:ind w:firstLine="708"/>
        <w:rPr>
          <w:rFonts w:asciiTheme="minorHAnsi" w:hAnsiTheme="minorHAnsi" w:cstheme="minorHAnsi"/>
          <w:snapToGrid w:val="0"/>
        </w:rPr>
      </w:pPr>
      <w:r w:rsidRPr="00A54610">
        <w:rPr>
          <w:rFonts w:asciiTheme="minorHAnsi" w:hAnsiTheme="minorHAnsi" w:cstheme="minorHAnsi"/>
          <w:snapToGrid w:val="0"/>
        </w:rPr>
        <w:t xml:space="preserve">Informacje zawarte w karcie informacyjnej przedsięwzięcia pozwalają na stwierdzenie, </w:t>
      </w:r>
      <w:r w:rsidRPr="00A54610">
        <w:rPr>
          <w:rFonts w:asciiTheme="minorHAnsi" w:hAnsiTheme="minorHAnsi" w:cstheme="minorHAnsi"/>
          <w:snapToGrid w:val="0"/>
        </w:rPr>
        <w:br/>
        <w:t xml:space="preserve">że planowana inwestycja zarówno w fazie realizacji jak i eksploatacji nie powinna w sposób znaczący oddziaływać na środowisko. </w:t>
      </w:r>
    </w:p>
    <w:p w:rsidR="001346C4" w:rsidRPr="00A54610" w:rsidRDefault="001346C4" w:rsidP="00A54610">
      <w:pPr>
        <w:spacing w:after="0"/>
        <w:ind w:firstLine="708"/>
        <w:rPr>
          <w:rFonts w:asciiTheme="minorHAnsi" w:hAnsiTheme="minorHAnsi" w:cstheme="minorHAnsi"/>
        </w:rPr>
      </w:pPr>
    </w:p>
    <w:p w:rsidR="001153BB" w:rsidRPr="00A54610" w:rsidRDefault="00DE4626" w:rsidP="00A54610">
      <w:pPr>
        <w:pStyle w:val="Tekstpodstawowy"/>
        <w:spacing w:after="0"/>
        <w:ind w:firstLine="708"/>
        <w:rPr>
          <w:rFonts w:asciiTheme="minorHAnsi" w:hAnsiTheme="minorHAnsi" w:cstheme="minorHAnsi"/>
        </w:rPr>
      </w:pPr>
      <w:r w:rsidRPr="00A54610">
        <w:rPr>
          <w:rFonts w:asciiTheme="minorHAnsi" w:hAnsiTheme="minorHAnsi" w:cstheme="minorHAnsi"/>
        </w:rPr>
        <w:t xml:space="preserve">Przedsięwzięcie zlokalizowane będzie na terenie obrębów ewidencyjnych: </w:t>
      </w:r>
      <w:r w:rsidR="00A2753B" w:rsidRPr="00A54610">
        <w:rPr>
          <w:rFonts w:asciiTheme="minorHAnsi" w:hAnsiTheme="minorHAnsi" w:cstheme="minorHAnsi"/>
        </w:rPr>
        <w:t>0007 Kluczyce, 0012 Psary Wieś</w:t>
      </w:r>
      <w:r w:rsidRPr="00A54610">
        <w:rPr>
          <w:rFonts w:asciiTheme="minorHAnsi" w:hAnsiTheme="minorHAnsi" w:cstheme="minorHAnsi"/>
        </w:rPr>
        <w:t xml:space="preserve">, gmina Secemin, powiat włoszczowski, województwo świętokrzyskie. </w:t>
      </w:r>
    </w:p>
    <w:p w:rsidR="00D74330" w:rsidRPr="00A54610" w:rsidRDefault="00D74330" w:rsidP="00A54610">
      <w:pPr>
        <w:pStyle w:val="Tekstpodstawowy"/>
        <w:spacing w:after="0"/>
        <w:ind w:firstLine="708"/>
        <w:rPr>
          <w:rFonts w:asciiTheme="minorHAnsi" w:hAnsiTheme="minorHAnsi" w:cstheme="minorHAnsi"/>
        </w:rPr>
      </w:pPr>
      <w:r w:rsidRPr="00A54610">
        <w:rPr>
          <w:rFonts w:asciiTheme="minorHAnsi" w:hAnsiTheme="minorHAnsi" w:cstheme="minorHAnsi"/>
        </w:rPr>
        <w:t xml:space="preserve">Planowane zamierzenie polegać będzie na przebudowie wiaduktu kolejowego zlokalizowanego w km 170,833 linii kolejowej nr 4 Grodzisk Mazowiecki – Zawiercie, nad drogą powiatową Bichniów – Psary – Kuczków nr 1886T (wcześniejsze oznaczenie nr 0234T), wraz z pracami okołotorowymi </w:t>
      </w:r>
      <w:r w:rsidRPr="00A54610">
        <w:rPr>
          <w:rFonts w:asciiTheme="minorHAnsi" w:hAnsiTheme="minorHAnsi" w:cstheme="minorHAnsi"/>
        </w:rPr>
        <w:br/>
        <w:t>i przebudową infrastruktury towarzyszącej na odcinku od km</w:t>
      </w:r>
      <w:r w:rsidR="00791A5A" w:rsidRPr="00A54610">
        <w:rPr>
          <w:rFonts w:asciiTheme="minorHAnsi" w:hAnsiTheme="minorHAnsi" w:cstheme="minorHAnsi"/>
        </w:rPr>
        <w:t xml:space="preserve"> ok.</w:t>
      </w:r>
      <w:r w:rsidRPr="00A54610">
        <w:rPr>
          <w:rFonts w:asciiTheme="minorHAnsi" w:hAnsiTheme="minorHAnsi" w:cstheme="minorHAnsi"/>
        </w:rPr>
        <w:t xml:space="preserve"> 170,750 do km </w:t>
      </w:r>
      <w:r w:rsidR="00791A5A" w:rsidRPr="00A54610">
        <w:rPr>
          <w:rFonts w:asciiTheme="minorHAnsi" w:hAnsiTheme="minorHAnsi" w:cstheme="minorHAnsi"/>
        </w:rPr>
        <w:t xml:space="preserve">ok. </w:t>
      </w:r>
      <w:r w:rsidRPr="00A54610">
        <w:rPr>
          <w:rFonts w:asciiTheme="minorHAnsi" w:hAnsiTheme="minorHAnsi" w:cstheme="minorHAnsi"/>
        </w:rPr>
        <w:t xml:space="preserve">170,950 linii kolejowej </w:t>
      </w:r>
      <w:r w:rsidRPr="00A54610">
        <w:rPr>
          <w:rFonts w:asciiTheme="minorHAnsi" w:hAnsiTheme="minorHAnsi" w:cstheme="minorHAnsi"/>
        </w:rPr>
        <w:br/>
        <w:t>nr 4 oraz od km</w:t>
      </w:r>
      <w:r w:rsidR="00791A5A" w:rsidRPr="00A54610">
        <w:rPr>
          <w:rFonts w:asciiTheme="minorHAnsi" w:hAnsiTheme="minorHAnsi" w:cstheme="minorHAnsi"/>
        </w:rPr>
        <w:t xml:space="preserve"> ok. 0,252</w:t>
      </w:r>
      <w:r w:rsidRPr="00A54610">
        <w:rPr>
          <w:rFonts w:asciiTheme="minorHAnsi" w:hAnsiTheme="minorHAnsi" w:cstheme="minorHAnsi"/>
        </w:rPr>
        <w:t xml:space="preserve"> do km</w:t>
      </w:r>
      <w:r w:rsidR="00791A5A" w:rsidRPr="00A54610">
        <w:rPr>
          <w:rFonts w:asciiTheme="minorHAnsi" w:hAnsiTheme="minorHAnsi" w:cstheme="minorHAnsi"/>
        </w:rPr>
        <w:t xml:space="preserve"> ok.</w:t>
      </w:r>
      <w:r w:rsidRPr="00A54610">
        <w:rPr>
          <w:rFonts w:asciiTheme="minorHAnsi" w:hAnsiTheme="minorHAnsi" w:cstheme="minorHAnsi"/>
        </w:rPr>
        <w:t xml:space="preserve"> 0,269 linii kolejowej nr 570 biegnącej równolegle do linii kolejowej </w:t>
      </w:r>
      <w:r w:rsidR="003019BE" w:rsidRPr="00A54610">
        <w:rPr>
          <w:rFonts w:asciiTheme="minorHAnsi" w:hAnsiTheme="minorHAnsi" w:cstheme="minorHAnsi"/>
        </w:rPr>
        <w:br/>
      </w:r>
      <w:r w:rsidRPr="00A54610">
        <w:rPr>
          <w:rFonts w:asciiTheme="minorHAnsi" w:hAnsiTheme="minorHAnsi" w:cstheme="minorHAnsi"/>
        </w:rPr>
        <w:t>nr 4</w:t>
      </w:r>
      <w:r w:rsidR="003019BE" w:rsidRPr="00A54610">
        <w:rPr>
          <w:rFonts w:asciiTheme="minorHAnsi" w:hAnsiTheme="minorHAnsi" w:cstheme="minorHAnsi"/>
        </w:rPr>
        <w:t>,</w:t>
      </w:r>
      <w:r w:rsidRPr="00A54610">
        <w:rPr>
          <w:rFonts w:asciiTheme="minorHAnsi" w:hAnsiTheme="minorHAnsi" w:cstheme="minorHAnsi"/>
        </w:rPr>
        <w:t xml:space="preserve"> w celu  dostosowania infrastruktury linii kolejowej do prowadzenia ruchu pociągów z prędkością </w:t>
      </w:r>
      <w:r w:rsidR="003019BE" w:rsidRPr="00A54610">
        <w:rPr>
          <w:rFonts w:asciiTheme="minorHAnsi" w:hAnsiTheme="minorHAnsi" w:cstheme="minorHAnsi"/>
        </w:rPr>
        <w:br/>
      </w:r>
      <w:r w:rsidRPr="00A54610">
        <w:rPr>
          <w:rFonts w:asciiTheme="minorHAnsi" w:hAnsiTheme="minorHAnsi" w:cstheme="minorHAnsi"/>
        </w:rPr>
        <w:t xml:space="preserve">250 km/h. </w:t>
      </w:r>
    </w:p>
    <w:p w:rsidR="00D74330" w:rsidRPr="00A54610" w:rsidRDefault="00D74330" w:rsidP="00A54610">
      <w:pPr>
        <w:pStyle w:val="Tekstpodstawowy"/>
        <w:spacing w:after="0"/>
        <w:ind w:firstLine="708"/>
        <w:rPr>
          <w:rFonts w:asciiTheme="minorHAnsi" w:hAnsiTheme="minorHAnsi" w:cstheme="minorHAnsi"/>
        </w:rPr>
      </w:pPr>
      <w:r w:rsidRPr="00A54610">
        <w:rPr>
          <w:rFonts w:asciiTheme="minorHAnsi" w:hAnsiTheme="minorHAnsi" w:cstheme="minorHAnsi"/>
        </w:rPr>
        <w:lastRenderedPageBreak/>
        <w:t xml:space="preserve">W ramach przedsięwzięcia przewidziano m.in.: </w:t>
      </w:r>
    </w:p>
    <w:p w:rsidR="00D74330" w:rsidRPr="00A54610" w:rsidRDefault="00D74330" w:rsidP="00A54610">
      <w:pPr>
        <w:pStyle w:val="Tekstpodstawowy"/>
        <w:numPr>
          <w:ilvl w:val="0"/>
          <w:numId w:val="17"/>
        </w:numPr>
        <w:spacing w:after="0"/>
        <w:ind w:left="426"/>
        <w:rPr>
          <w:rFonts w:asciiTheme="minorHAnsi" w:hAnsiTheme="minorHAnsi" w:cstheme="minorHAnsi"/>
        </w:rPr>
      </w:pPr>
      <w:r w:rsidRPr="00A54610">
        <w:rPr>
          <w:rFonts w:asciiTheme="minorHAnsi" w:hAnsiTheme="minorHAnsi" w:cstheme="minorHAnsi"/>
        </w:rPr>
        <w:t>rozbiórkę istniejącego oraz budowę nowego wiaduktu w km 170,833 linii kolejowej nr 4 Grodzisk Mazowiecki – Zawiercie</w:t>
      </w:r>
      <w:r w:rsidR="00791A5A" w:rsidRPr="00A54610">
        <w:rPr>
          <w:rFonts w:asciiTheme="minorHAnsi" w:hAnsiTheme="minorHAnsi" w:cstheme="minorHAnsi"/>
        </w:rPr>
        <w:t>,</w:t>
      </w:r>
    </w:p>
    <w:p w:rsidR="00D74330" w:rsidRPr="00A54610" w:rsidRDefault="00D74330" w:rsidP="00A54610">
      <w:pPr>
        <w:pStyle w:val="Tekstpodstawowy"/>
        <w:numPr>
          <w:ilvl w:val="0"/>
          <w:numId w:val="17"/>
        </w:numPr>
        <w:spacing w:after="0"/>
        <w:ind w:left="426"/>
        <w:rPr>
          <w:rFonts w:asciiTheme="minorHAnsi" w:hAnsiTheme="minorHAnsi" w:cstheme="minorHAnsi"/>
        </w:rPr>
      </w:pPr>
      <w:r w:rsidRPr="00A54610">
        <w:rPr>
          <w:rFonts w:asciiTheme="minorHAnsi" w:hAnsiTheme="minorHAnsi" w:cstheme="minorHAnsi"/>
        </w:rPr>
        <w:t>demontaż i montaż nawierzchni torowej w torach 1, 2 i 4, na odcinkach:</w:t>
      </w:r>
    </w:p>
    <w:p w:rsidR="00D74330" w:rsidRPr="00A54610" w:rsidRDefault="00D74330" w:rsidP="00A54610">
      <w:pPr>
        <w:pStyle w:val="Tekstpodstawowy"/>
        <w:numPr>
          <w:ilvl w:val="1"/>
          <w:numId w:val="17"/>
        </w:numPr>
        <w:spacing w:after="0"/>
        <w:ind w:left="851"/>
        <w:rPr>
          <w:rFonts w:asciiTheme="minorHAnsi" w:hAnsiTheme="minorHAnsi" w:cstheme="minorHAnsi"/>
        </w:rPr>
      </w:pPr>
      <w:r w:rsidRPr="00A54610">
        <w:rPr>
          <w:rFonts w:asciiTheme="minorHAnsi" w:hAnsiTheme="minorHAnsi" w:cstheme="minorHAnsi"/>
        </w:rPr>
        <w:t>dla toru nr 1 od km ok. 170,756 do km ok. 170,928,</w:t>
      </w:r>
    </w:p>
    <w:p w:rsidR="00D74330" w:rsidRPr="00A54610" w:rsidRDefault="00D74330" w:rsidP="00A54610">
      <w:pPr>
        <w:pStyle w:val="Tekstpodstawowy"/>
        <w:numPr>
          <w:ilvl w:val="1"/>
          <w:numId w:val="17"/>
        </w:numPr>
        <w:spacing w:after="0"/>
        <w:ind w:left="851"/>
        <w:rPr>
          <w:rFonts w:asciiTheme="minorHAnsi" w:hAnsiTheme="minorHAnsi" w:cstheme="minorHAnsi"/>
        </w:rPr>
      </w:pPr>
      <w:r w:rsidRPr="00A54610">
        <w:rPr>
          <w:rFonts w:asciiTheme="minorHAnsi" w:hAnsiTheme="minorHAnsi" w:cstheme="minorHAnsi"/>
        </w:rPr>
        <w:t>dla toru nr 2 od km ok. 170,771 do km ok. 170,928,</w:t>
      </w:r>
    </w:p>
    <w:p w:rsidR="00D74330" w:rsidRPr="00A54610" w:rsidRDefault="00D74330" w:rsidP="00A54610">
      <w:pPr>
        <w:pStyle w:val="Tekstpodstawowy"/>
        <w:numPr>
          <w:ilvl w:val="1"/>
          <w:numId w:val="17"/>
        </w:numPr>
        <w:spacing w:after="0"/>
        <w:ind w:left="851"/>
        <w:rPr>
          <w:rFonts w:asciiTheme="minorHAnsi" w:hAnsiTheme="minorHAnsi" w:cstheme="minorHAnsi"/>
        </w:rPr>
      </w:pPr>
      <w:r w:rsidRPr="00A54610">
        <w:rPr>
          <w:rFonts w:asciiTheme="minorHAnsi" w:hAnsiTheme="minorHAnsi" w:cstheme="minorHAnsi"/>
        </w:rPr>
        <w:t>dla toru nr 4 od km ok. 170,766 do km ok. 170,886,</w:t>
      </w:r>
    </w:p>
    <w:p w:rsidR="00D74330" w:rsidRPr="00A54610" w:rsidRDefault="00D74330" w:rsidP="00A54610">
      <w:pPr>
        <w:pStyle w:val="Tekstpodstawowy"/>
        <w:numPr>
          <w:ilvl w:val="0"/>
          <w:numId w:val="17"/>
        </w:numPr>
        <w:spacing w:after="0"/>
        <w:ind w:left="426"/>
        <w:rPr>
          <w:rFonts w:asciiTheme="minorHAnsi" w:hAnsiTheme="minorHAnsi" w:cstheme="minorHAnsi"/>
        </w:rPr>
      </w:pPr>
      <w:r w:rsidRPr="00A54610">
        <w:rPr>
          <w:rFonts w:asciiTheme="minorHAnsi" w:hAnsiTheme="minorHAnsi" w:cstheme="minorHAnsi"/>
        </w:rPr>
        <w:t>przebudowę drogi powiatowej Bichniów – Psary – Kuczków</w:t>
      </w:r>
      <w:r w:rsidRPr="00A54610">
        <w:rPr>
          <w:rFonts w:asciiTheme="minorHAnsi" w:eastAsia="Lucida Sans Unicode" w:hAnsiTheme="minorHAnsi" w:cstheme="minorHAnsi"/>
          <w:kern w:val="0"/>
          <w:lang w:eastAsia="pl-PL"/>
        </w:rPr>
        <w:t xml:space="preserve"> nr </w:t>
      </w:r>
      <w:r w:rsidRPr="00A54610">
        <w:rPr>
          <w:rFonts w:asciiTheme="minorHAnsi" w:hAnsiTheme="minorHAnsi" w:cstheme="minorHAnsi"/>
        </w:rPr>
        <w:t>1886T (wcześniejsze oznaczenie 0234T) na odcinku o długości ok. 0,165 km</w:t>
      </w:r>
      <w:r w:rsidR="00E3224D" w:rsidRPr="00A54610">
        <w:rPr>
          <w:rFonts w:asciiTheme="minorHAnsi" w:hAnsiTheme="minorHAnsi" w:cstheme="minorHAnsi"/>
        </w:rPr>
        <w:t>.</w:t>
      </w:r>
    </w:p>
    <w:p w:rsidR="00D74330" w:rsidRPr="00A54610" w:rsidRDefault="00D74330" w:rsidP="00A54610">
      <w:pPr>
        <w:pStyle w:val="Tekstpodstawowy"/>
        <w:spacing w:after="0"/>
        <w:ind w:left="491"/>
        <w:rPr>
          <w:rFonts w:asciiTheme="minorHAnsi" w:hAnsiTheme="minorHAnsi" w:cstheme="minorHAnsi"/>
        </w:rPr>
      </w:pPr>
      <w:r w:rsidRPr="00A54610">
        <w:rPr>
          <w:rFonts w:asciiTheme="minorHAnsi" w:hAnsiTheme="minorHAnsi" w:cstheme="minorHAnsi"/>
        </w:rPr>
        <w:t>Ponadto przewidziano:</w:t>
      </w:r>
    </w:p>
    <w:p w:rsidR="00D74330" w:rsidRPr="00A54610" w:rsidRDefault="00D74330" w:rsidP="00A54610">
      <w:pPr>
        <w:pStyle w:val="Tekstpodstawowy"/>
        <w:numPr>
          <w:ilvl w:val="1"/>
          <w:numId w:val="24"/>
        </w:numPr>
        <w:spacing w:after="0"/>
        <w:ind w:left="851"/>
        <w:rPr>
          <w:rFonts w:asciiTheme="minorHAnsi" w:hAnsiTheme="minorHAnsi" w:cstheme="minorHAnsi"/>
        </w:rPr>
      </w:pPr>
      <w:r w:rsidRPr="00A54610">
        <w:rPr>
          <w:rFonts w:asciiTheme="minorHAnsi" w:eastAsia="Lucida Sans Unicode" w:hAnsiTheme="minorHAnsi" w:cstheme="minorHAnsi"/>
          <w:kern w:val="0"/>
          <w:lang w:eastAsia="pl-PL"/>
        </w:rPr>
        <w:t xml:space="preserve">wykonanie zjazdu na drogę wewnętrzną północną, podlegającą przebudowie na odcinku </w:t>
      </w:r>
      <w:r w:rsidR="007A160D" w:rsidRPr="00A54610">
        <w:rPr>
          <w:rFonts w:asciiTheme="minorHAnsi" w:eastAsia="Lucida Sans Unicode" w:hAnsiTheme="minorHAnsi" w:cstheme="minorHAnsi"/>
          <w:kern w:val="0"/>
          <w:lang w:eastAsia="pl-PL"/>
        </w:rPr>
        <w:br/>
      </w:r>
      <w:r w:rsidRPr="00A54610">
        <w:rPr>
          <w:rFonts w:asciiTheme="minorHAnsi" w:eastAsia="Lucida Sans Unicode" w:hAnsiTheme="minorHAnsi" w:cstheme="minorHAnsi"/>
          <w:kern w:val="0"/>
          <w:lang w:eastAsia="pl-PL"/>
        </w:rPr>
        <w:t xml:space="preserve">o długości </w:t>
      </w:r>
      <w:r w:rsidR="00A8726B" w:rsidRPr="00A54610">
        <w:rPr>
          <w:rFonts w:asciiTheme="minorHAnsi" w:eastAsia="Lucida Sans Unicode" w:hAnsiTheme="minorHAnsi" w:cstheme="minorHAnsi"/>
          <w:kern w:val="0"/>
          <w:lang w:eastAsia="pl-PL"/>
        </w:rPr>
        <w:t>ok. 46 m</w:t>
      </w:r>
      <w:r w:rsidRPr="00A54610">
        <w:rPr>
          <w:rFonts w:asciiTheme="minorHAnsi" w:eastAsia="Lucida Sans Unicode" w:hAnsiTheme="minorHAnsi" w:cstheme="minorHAnsi"/>
          <w:kern w:val="0"/>
          <w:lang w:eastAsia="pl-PL"/>
        </w:rPr>
        <w:t>,</w:t>
      </w:r>
    </w:p>
    <w:p w:rsidR="00D74330" w:rsidRPr="00A54610" w:rsidRDefault="00D74330" w:rsidP="00A54610">
      <w:pPr>
        <w:pStyle w:val="Tekstpodstawowy"/>
        <w:numPr>
          <w:ilvl w:val="1"/>
          <w:numId w:val="24"/>
        </w:numPr>
        <w:spacing w:after="0"/>
        <w:ind w:left="851"/>
        <w:rPr>
          <w:rFonts w:asciiTheme="minorHAnsi" w:hAnsiTheme="minorHAnsi" w:cstheme="minorHAnsi"/>
        </w:rPr>
      </w:pPr>
      <w:r w:rsidRPr="00A54610">
        <w:rPr>
          <w:rFonts w:asciiTheme="minorHAnsi" w:eastAsia="Lucida Sans Unicode" w:hAnsiTheme="minorHAnsi" w:cstheme="minorHAnsi"/>
          <w:kern w:val="0"/>
          <w:lang w:eastAsia="pl-PL"/>
        </w:rPr>
        <w:t xml:space="preserve">wykonanie zjazdu na drogę wewnętrzną południową, podlegającą przebudowie na odcinku </w:t>
      </w:r>
      <w:r w:rsidR="007A160D" w:rsidRPr="00A54610">
        <w:rPr>
          <w:rFonts w:asciiTheme="minorHAnsi" w:eastAsia="Lucida Sans Unicode" w:hAnsiTheme="minorHAnsi" w:cstheme="minorHAnsi"/>
          <w:kern w:val="0"/>
          <w:lang w:eastAsia="pl-PL"/>
        </w:rPr>
        <w:br/>
      </w:r>
      <w:r w:rsidRPr="00A54610">
        <w:rPr>
          <w:rFonts w:asciiTheme="minorHAnsi" w:eastAsia="Lucida Sans Unicode" w:hAnsiTheme="minorHAnsi" w:cstheme="minorHAnsi"/>
          <w:kern w:val="0"/>
          <w:lang w:eastAsia="pl-PL"/>
        </w:rPr>
        <w:t>o  długości</w:t>
      </w:r>
      <w:r w:rsidR="007A160D" w:rsidRPr="00A54610">
        <w:rPr>
          <w:rFonts w:asciiTheme="minorHAnsi" w:eastAsia="Lucida Sans Unicode" w:hAnsiTheme="minorHAnsi" w:cstheme="minorHAnsi"/>
          <w:kern w:val="0"/>
          <w:lang w:eastAsia="pl-PL"/>
        </w:rPr>
        <w:t xml:space="preserve"> ok.</w:t>
      </w:r>
      <w:r w:rsidRPr="00A54610">
        <w:rPr>
          <w:rFonts w:asciiTheme="minorHAnsi" w:eastAsia="Lucida Sans Unicode" w:hAnsiTheme="minorHAnsi" w:cstheme="minorHAnsi"/>
          <w:kern w:val="0"/>
          <w:lang w:eastAsia="pl-PL"/>
        </w:rPr>
        <w:t xml:space="preserve"> 282 m,</w:t>
      </w:r>
    </w:p>
    <w:p w:rsidR="00D74330" w:rsidRPr="00A54610" w:rsidRDefault="00D74330" w:rsidP="00A54610">
      <w:pPr>
        <w:pStyle w:val="Tekstpodstawowy"/>
        <w:numPr>
          <w:ilvl w:val="1"/>
          <w:numId w:val="24"/>
        </w:numPr>
        <w:spacing w:after="0"/>
        <w:ind w:left="851"/>
        <w:rPr>
          <w:rFonts w:asciiTheme="minorHAnsi" w:hAnsiTheme="minorHAnsi" w:cstheme="minorHAnsi"/>
        </w:rPr>
      </w:pPr>
      <w:r w:rsidRPr="00A54610">
        <w:rPr>
          <w:rFonts w:asciiTheme="minorHAnsi" w:eastAsia="Lucida Sans Unicode" w:hAnsiTheme="minorHAnsi" w:cstheme="minorHAnsi"/>
          <w:kern w:val="0"/>
          <w:lang w:eastAsia="pl-PL"/>
        </w:rPr>
        <w:t>budowę jednostronnego ciągu pieszo-rowerowego równolegle do drogi powiatowej po jej południowej stronie</w:t>
      </w:r>
      <w:r w:rsidR="00990056" w:rsidRPr="00A54610">
        <w:rPr>
          <w:rFonts w:asciiTheme="minorHAnsi" w:eastAsia="Lucida Sans Unicode" w:hAnsiTheme="minorHAnsi" w:cstheme="minorHAnsi"/>
          <w:kern w:val="0"/>
          <w:lang w:eastAsia="pl-PL"/>
        </w:rPr>
        <w:t xml:space="preserve"> (pod wiaduktem)</w:t>
      </w:r>
      <w:r w:rsidR="000566EC" w:rsidRPr="00A54610">
        <w:rPr>
          <w:rFonts w:asciiTheme="minorHAnsi" w:eastAsia="Lucida Sans Unicode" w:hAnsiTheme="minorHAnsi" w:cstheme="minorHAnsi"/>
          <w:kern w:val="0"/>
          <w:lang w:eastAsia="pl-PL"/>
        </w:rPr>
        <w:t xml:space="preserve"> </w:t>
      </w:r>
      <w:r w:rsidR="007A160D" w:rsidRPr="00A54610">
        <w:rPr>
          <w:rFonts w:asciiTheme="minorHAnsi" w:eastAsia="Lucida Sans Unicode" w:hAnsiTheme="minorHAnsi" w:cstheme="minorHAnsi"/>
          <w:kern w:val="0"/>
          <w:lang w:eastAsia="pl-PL"/>
        </w:rPr>
        <w:t>oraz pobocza gruntowego</w:t>
      </w:r>
      <w:r w:rsidRPr="00A54610">
        <w:rPr>
          <w:rFonts w:asciiTheme="minorHAnsi" w:eastAsia="Lucida Sans Unicode" w:hAnsiTheme="minorHAnsi" w:cstheme="minorHAnsi"/>
          <w:kern w:val="0"/>
          <w:lang w:eastAsia="pl-PL"/>
        </w:rPr>
        <w:t xml:space="preserve"> na pozostałym odcinku przebudowywanej drogi</w:t>
      </w:r>
      <w:r w:rsidR="007A160D" w:rsidRPr="00A54610">
        <w:rPr>
          <w:rFonts w:asciiTheme="minorHAnsi" w:eastAsia="Lucida Sans Unicode" w:hAnsiTheme="minorHAnsi" w:cstheme="minorHAnsi"/>
          <w:kern w:val="0"/>
          <w:lang w:eastAsia="pl-PL"/>
        </w:rPr>
        <w:t xml:space="preserve"> poza wiaduktem</w:t>
      </w:r>
      <w:r w:rsidRPr="00A54610">
        <w:rPr>
          <w:rFonts w:asciiTheme="minorHAnsi" w:eastAsia="Lucida Sans Unicode" w:hAnsiTheme="minorHAnsi" w:cstheme="minorHAnsi"/>
          <w:kern w:val="0"/>
          <w:lang w:eastAsia="pl-PL"/>
        </w:rPr>
        <w:t>,</w:t>
      </w:r>
    </w:p>
    <w:p w:rsidR="00967242" w:rsidRPr="00A54610" w:rsidRDefault="00D74330" w:rsidP="00A54610">
      <w:pPr>
        <w:pStyle w:val="Tekstpodstawowy"/>
        <w:numPr>
          <w:ilvl w:val="1"/>
          <w:numId w:val="24"/>
        </w:numPr>
        <w:spacing w:after="0"/>
        <w:ind w:left="851"/>
        <w:rPr>
          <w:rFonts w:asciiTheme="minorHAnsi" w:hAnsiTheme="minorHAnsi" w:cstheme="minorHAnsi"/>
        </w:rPr>
      </w:pPr>
      <w:r w:rsidRPr="00A54610">
        <w:rPr>
          <w:rFonts w:asciiTheme="minorHAnsi" w:hAnsiTheme="minorHAnsi" w:cstheme="minorHAnsi"/>
        </w:rPr>
        <w:t>budowę nowych, obustronnych odcinków rowów odwadniających drogę</w:t>
      </w:r>
      <w:r w:rsidR="00967242" w:rsidRPr="00A54610">
        <w:rPr>
          <w:rFonts w:asciiTheme="minorHAnsi" w:hAnsiTheme="minorHAnsi" w:cstheme="minorHAnsi"/>
        </w:rPr>
        <w:t>,</w:t>
      </w:r>
    </w:p>
    <w:p w:rsidR="00D74330" w:rsidRPr="00A54610" w:rsidRDefault="00D74330" w:rsidP="00A54610">
      <w:pPr>
        <w:pStyle w:val="Tekstpodstawowy"/>
        <w:numPr>
          <w:ilvl w:val="0"/>
          <w:numId w:val="17"/>
        </w:numPr>
        <w:spacing w:after="0"/>
        <w:ind w:left="426"/>
        <w:rPr>
          <w:rFonts w:asciiTheme="minorHAnsi" w:hAnsiTheme="minorHAnsi" w:cstheme="minorHAnsi"/>
        </w:rPr>
      </w:pPr>
      <w:r w:rsidRPr="00A54610">
        <w:rPr>
          <w:rFonts w:asciiTheme="minorHAnsi" w:hAnsiTheme="minorHAnsi" w:cstheme="minorHAnsi"/>
        </w:rPr>
        <w:t>przebudowę oraz zabezpieczenie istniejących urządzeń i kabli telekomunikacyjnych: światł</w:t>
      </w:r>
      <w:r w:rsidR="00C2774A" w:rsidRPr="00A54610">
        <w:rPr>
          <w:rFonts w:asciiTheme="minorHAnsi" w:hAnsiTheme="minorHAnsi" w:cstheme="minorHAnsi"/>
        </w:rPr>
        <w:t xml:space="preserve">owodowych i miedzianych </w:t>
      </w:r>
      <w:r w:rsidRPr="00A54610">
        <w:rPr>
          <w:rFonts w:asciiTheme="minorHAnsi" w:hAnsiTheme="minorHAnsi" w:cstheme="minorHAnsi"/>
        </w:rPr>
        <w:t>oraz przebudowę rozdzielczej sieci wodociągowej na odcinku o długości ok. 200 m,</w:t>
      </w:r>
      <w:r w:rsidRPr="00A54610">
        <w:rPr>
          <w:rFonts w:asciiTheme="minorHAnsi" w:hAnsiTheme="minorHAnsi" w:cstheme="minorHAnsi"/>
        </w:rPr>
        <w:br/>
        <w:t xml:space="preserve">na warunkach określonych przez zarządcę sieci, </w:t>
      </w:r>
    </w:p>
    <w:p w:rsidR="001F136B" w:rsidRPr="00A54610" w:rsidRDefault="00D74330" w:rsidP="00A54610">
      <w:pPr>
        <w:pStyle w:val="Tekstpodstawowy"/>
        <w:numPr>
          <w:ilvl w:val="0"/>
          <w:numId w:val="17"/>
        </w:numPr>
        <w:spacing w:after="0"/>
        <w:ind w:left="426"/>
        <w:rPr>
          <w:rFonts w:asciiTheme="minorHAnsi" w:hAnsiTheme="minorHAnsi" w:cstheme="minorHAnsi"/>
        </w:rPr>
      </w:pPr>
      <w:r w:rsidRPr="00A54610">
        <w:rPr>
          <w:rFonts w:asciiTheme="minorHAnsi" w:hAnsiTheme="minorHAnsi" w:cstheme="minorHAnsi"/>
        </w:rPr>
        <w:t xml:space="preserve">odcinkową rewitalizację systemu odwodnieniowego linii kolejowej tj. rowów trawiastych </w:t>
      </w:r>
      <w:r w:rsidR="00562F39" w:rsidRPr="00A54610">
        <w:rPr>
          <w:rFonts w:asciiTheme="minorHAnsi" w:hAnsiTheme="minorHAnsi" w:cstheme="minorHAnsi"/>
        </w:rPr>
        <w:br/>
      </w:r>
      <w:r w:rsidRPr="00A54610">
        <w:rPr>
          <w:rFonts w:asciiTheme="minorHAnsi" w:hAnsiTheme="minorHAnsi" w:cstheme="minorHAnsi"/>
        </w:rPr>
        <w:t>i umocnionych.</w:t>
      </w:r>
    </w:p>
    <w:p w:rsidR="009C7F85" w:rsidRPr="00A54610" w:rsidRDefault="00AF0070" w:rsidP="00A54610">
      <w:pPr>
        <w:pStyle w:val="Tekstpodstawowy"/>
        <w:spacing w:after="0"/>
        <w:ind w:firstLine="708"/>
        <w:rPr>
          <w:rFonts w:asciiTheme="minorHAnsi" w:hAnsiTheme="minorHAnsi" w:cstheme="minorHAnsi"/>
        </w:rPr>
      </w:pPr>
      <w:r w:rsidRPr="00A54610">
        <w:rPr>
          <w:rFonts w:asciiTheme="minorHAnsi" w:eastAsia="Lucida Sans Unicode" w:hAnsiTheme="minorHAnsi" w:cstheme="minorHAnsi"/>
          <w:kern w:val="0"/>
          <w:lang w:eastAsia="pl-PL"/>
        </w:rPr>
        <w:t>Obecnie n</w:t>
      </w:r>
      <w:r w:rsidR="00204BFC" w:rsidRPr="00A54610">
        <w:rPr>
          <w:rFonts w:asciiTheme="minorHAnsi" w:eastAsia="Lucida Sans Unicode" w:hAnsiTheme="minorHAnsi" w:cstheme="minorHAnsi"/>
          <w:kern w:val="0"/>
          <w:lang w:eastAsia="pl-PL"/>
        </w:rPr>
        <w:t xml:space="preserve">a </w:t>
      </w:r>
      <w:r w:rsidR="009F75A9" w:rsidRPr="00A54610">
        <w:rPr>
          <w:rFonts w:asciiTheme="minorHAnsi" w:eastAsia="Lucida Sans Unicode" w:hAnsiTheme="minorHAnsi" w:cstheme="minorHAnsi"/>
          <w:kern w:val="0"/>
          <w:lang w:eastAsia="pl-PL"/>
        </w:rPr>
        <w:t>obiekcie</w:t>
      </w:r>
      <w:r w:rsidR="00204BFC" w:rsidRPr="00A54610">
        <w:rPr>
          <w:rFonts w:asciiTheme="minorHAnsi" w:eastAsia="Lucida Sans Unicode" w:hAnsiTheme="minorHAnsi" w:cstheme="minorHAnsi"/>
          <w:kern w:val="0"/>
          <w:lang w:eastAsia="pl-PL"/>
        </w:rPr>
        <w:t xml:space="preserve"> </w:t>
      </w:r>
      <w:r w:rsidR="00E60CE4" w:rsidRPr="00A54610">
        <w:rPr>
          <w:rFonts w:asciiTheme="minorHAnsi" w:eastAsia="Lucida Sans Unicode" w:hAnsiTheme="minorHAnsi" w:cstheme="minorHAnsi"/>
          <w:kern w:val="0"/>
          <w:lang w:eastAsia="pl-PL"/>
        </w:rPr>
        <w:t>znajdują się</w:t>
      </w:r>
      <w:r w:rsidR="00204BFC" w:rsidRPr="00A54610">
        <w:rPr>
          <w:rFonts w:asciiTheme="minorHAnsi" w:eastAsia="Lucida Sans Unicode" w:hAnsiTheme="minorHAnsi" w:cstheme="minorHAnsi"/>
          <w:kern w:val="0"/>
          <w:lang w:eastAsia="pl-PL"/>
        </w:rPr>
        <w:t xml:space="preserve"> </w:t>
      </w:r>
      <w:r w:rsidR="00343D70" w:rsidRPr="00A54610">
        <w:rPr>
          <w:rFonts w:asciiTheme="minorHAnsi" w:eastAsia="Lucida Sans Unicode" w:hAnsiTheme="minorHAnsi" w:cstheme="minorHAnsi"/>
          <w:kern w:val="0"/>
          <w:lang w:eastAsia="pl-PL"/>
        </w:rPr>
        <w:t>dwa</w:t>
      </w:r>
      <w:r w:rsidR="00204BFC" w:rsidRPr="00A54610">
        <w:rPr>
          <w:rFonts w:asciiTheme="minorHAnsi" w:eastAsia="Lucida Sans Unicode" w:hAnsiTheme="minorHAnsi" w:cstheme="minorHAnsi"/>
          <w:kern w:val="0"/>
          <w:lang w:eastAsia="pl-PL"/>
        </w:rPr>
        <w:t xml:space="preserve"> tory </w:t>
      </w:r>
      <w:r w:rsidR="009F75A9" w:rsidRPr="00A54610">
        <w:rPr>
          <w:rFonts w:asciiTheme="minorHAnsi" w:eastAsia="Lucida Sans Unicode" w:hAnsiTheme="minorHAnsi" w:cstheme="minorHAnsi"/>
          <w:kern w:val="0"/>
          <w:lang w:eastAsia="pl-PL"/>
        </w:rPr>
        <w:t>szlakowe</w:t>
      </w:r>
      <w:r w:rsidR="003332ED" w:rsidRPr="00A54610">
        <w:rPr>
          <w:rFonts w:asciiTheme="minorHAnsi" w:eastAsia="Lucida Sans Unicode" w:hAnsiTheme="minorHAnsi" w:cstheme="minorHAnsi"/>
          <w:kern w:val="0"/>
          <w:lang w:eastAsia="pl-PL"/>
        </w:rPr>
        <w:t xml:space="preserve"> nr</w:t>
      </w:r>
      <w:r w:rsidR="00863849" w:rsidRPr="00A54610">
        <w:rPr>
          <w:rFonts w:asciiTheme="minorHAnsi" w:eastAsia="Lucida Sans Unicode" w:hAnsiTheme="minorHAnsi" w:cstheme="minorHAnsi"/>
          <w:kern w:val="0"/>
          <w:lang w:eastAsia="pl-PL"/>
        </w:rPr>
        <w:t xml:space="preserve"> 1 i 2 </w:t>
      </w:r>
      <w:r w:rsidR="009F75A9" w:rsidRPr="00A54610">
        <w:rPr>
          <w:rFonts w:asciiTheme="minorHAnsi" w:eastAsia="Lucida Sans Unicode" w:hAnsiTheme="minorHAnsi" w:cstheme="minorHAnsi"/>
          <w:kern w:val="0"/>
          <w:lang w:eastAsia="pl-PL"/>
        </w:rPr>
        <w:t xml:space="preserve">linii kolejowej nr 4 oraz </w:t>
      </w:r>
      <w:r w:rsidR="00204BFC" w:rsidRPr="00A54610">
        <w:rPr>
          <w:rFonts w:asciiTheme="minorHAnsi" w:eastAsia="Lucida Sans Unicode" w:hAnsiTheme="minorHAnsi" w:cstheme="minorHAnsi"/>
          <w:kern w:val="0"/>
          <w:lang w:eastAsia="pl-PL"/>
        </w:rPr>
        <w:t>tor główn</w:t>
      </w:r>
      <w:r w:rsidR="009F75A9" w:rsidRPr="00A54610">
        <w:rPr>
          <w:rFonts w:asciiTheme="minorHAnsi" w:eastAsia="Lucida Sans Unicode" w:hAnsiTheme="minorHAnsi" w:cstheme="minorHAnsi"/>
          <w:kern w:val="0"/>
          <w:lang w:eastAsia="pl-PL"/>
        </w:rPr>
        <w:t xml:space="preserve">y </w:t>
      </w:r>
      <w:r w:rsidR="008753AF" w:rsidRPr="00A54610">
        <w:rPr>
          <w:rFonts w:asciiTheme="minorHAnsi" w:eastAsia="Lucida Sans Unicode" w:hAnsiTheme="minorHAnsi" w:cstheme="minorHAnsi"/>
          <w:kern w:val="0"/>
          <w:lang w:eastAsia="pl-PL"/>
        </w:rPr>
        <w:br/>
      </w:r>
      <w:r w:rsidR="00DD673E" w:rsidRPr="00A54610">
        <w:rPr>
          <w:rFonts w:asciiTheme="minorHAnsi" w:eastAsia="Lucida Sans Unicode" w:hAnsiTheme="minorHAnsi" w:cstheme="minorHAnsi"/>
          <w:kern w:val="0"/>
          <w:lang w:eastAsia="pl-PL"/>
        </w:rPr>
        <w:t xml:space="preserve">dodatkowy </w:t>
      </w:r>
      <w:r w:rsidR="009F75A9" w:rsidRPr="00A54610">
        <w:rPr>
          <w:rFonts w:asciiTheme="minorHAnsi" w:eastAsia="Lucida Sans Unicode" w:hAnsiTheme="minorHAnsi" w:cstheme="minorHAnsi"/>
          <w:kern w:val="0"/>
          <w:lang w:eastAsia="pl-PL"/>
        </w:rPr>
        <w:t>nr 4 jako</w:t>
      </w:r>
      <w:r w:rsidR="00204BFC" w:rsidRPr="00A54610">
        <w:rPr>
          <w:rFonts w:asciiTheme="minorHAnsi" w:eastAsia="Lucida Sans Unicode" w:hAnsiTheme="minorHAnsi" w:cstheme="minorHAnsi"/>
          <w:kern w:val="0"/>
          <w:lang w:eastAsia="pl-PL"/>
        </w:rPr>
        <w:t xml:space="preserve"> tor </w:t>
      </w:r>
      <w:r w:rsidR="009F75A9" w:rsidRPr="00A54610">
        <w:rPr>
          <w:rFonts w:asciiTheme="minorHAnsi" w:eastAsia="Lucida Sans Unicode" w:hAnsiTheme="minorHAnsi" w:cstheme="minorHAnsi"/>
          <w:kern w:val="0"/>
          <w:lang w:eastAsia="pl-PL"/>
        </w:rPr>
        <w:t xml:space="preserve">1 jednotorowej linii </w:t>
      </w:r>
      <w:r w:rsidR="00DD673E" w:rsidRPr="00A54610">
        <w:rPr>
          <w:rFonts w:asciiTheme="minorHAnsi" w:eastAsia="Lucida Sans Unicode" w:hAnsiTheme="minorHAnsi" w:cstheme="minorHAnsi"/>
          <w:kern w:val="0"/>
          <w:lang w:eastAsia="pl-PL"/>
        </w:rPr>
        <w:t xml:space="preserve">kolejowej </w:t>
      </w:r>
      <w:r w:rsidR="009F75A9" w:rsidRPr="00A54610">
        <w:rPr>
          <w:rFonts w:asciiTheme="minorHAnsi" w:eastAsia="Lucida Sans Unicode" w:hAnsiTheme="minorHAnsi" w:cstheme="minorHAnsi"/>
          <w:kern w:val="0"/>
          <w:lang w:eastAsia="pl-PL"/>
        </w:rPr>
        <w:t xml:space="preserve">nr 570, która </w:t>
      </w:r>
      <w:r w:rsidR="00DD673E" w:rsidRPr="00A54610">
        <w:rPr>
          <w:rFonts w:asciiTheme="minorHAnsi" w:eastAsia="Lucida Sans Unicode" w:hAnsiTheme="minorHAnsi" w:cstheme="minorHAnsi"/>
          <w:kern w:val="0"/>
          <w:lang w:eastAsia="pl-PL"/>
        </w:rPr>
        <w:t xml:space="preserve">zgodnie </w:t>
      </w:r>
      <w:r w:rsidR="00585C0A" w:rsidRPr="00A54610">
        <w:rPr>
          <w:rFonts w:asciiTheme="minorHAnsi" w:eastAsia="Lucida Sans Unicode" w:hAnsiTheme="minorHAnsi" w:cstheme="minorHAnsi"/>
          <w:kern w:val="0"/>
          <w:lang w:eastAsia="pl-PL"/>
        </w:rPr>
        <w:t>z przedłożoną dokumentacją</w:t>
      </w:r>
      <w:r w:rsidR="00E60CE4" w:rsidRPr="00A54610">
        <w:rPr>
          <w:rFonts w:asciiTheme="minorHAnsi" w:eastAsia="Lucida Sans Unicode" w:hAnsiTheme="minorHAnsi" w:cstheme="minorHAnsi"/>
          <w:kern w:val="0"/>
          <w:lang w:eastAsia="pl-PL"/>
        </w:rPr>
        <w:t xml:space="preserve"> </w:t>
      </w:r>
      <w:r w:rsidR="009F75A9" w:rsidRPr="00A54610">
        <w:rPr>
          <w:rFonts w:asciiTheme="minorHAnsi" w:eastAsia="Lucida Sans Unicode" w:hAnsiTheme="minorHAnsi" w:cstheme="minorHAnsi"/>
          <w:kern w:val="0"/>
          <w:lang w:eastAsia="pl-PL"/>
        </w:rPr>
        <w:t>ma swój początek w km 170,861 linii kolejowej nr 4</w:t>
      </w:r>
      <w:r w:rsidR="00585C0A" w:rsidRPr="00A54610">
        <w:rPr>
          <w:rFonts w:asciiTheme="minorHAnsi" w:eastAsia="Lucida Sans Unicode" w:hAnsiTheme="minorHAnsi" w:cstheme="minorHAnsi"/>
          <w:kern w:val="0"/>
          <w:lang w:eastAsia="pl-PL"/>
        </w:rPr>
        <w:t xml:space="preserve"> w granicach stacji Psary</w:t>
      </w:r>
      <w:r w:rsidR="00E60CE4" w:rsidRPr="00A54610">
        <w:rPr>
          <w:rFonts w:asciiTheme="minorHAnsi" w:eastAsia="Lucida Sans Unicode" w:hAnsiTheme="minorHAnsi" w:cstheme="minorHAnsi"/>
          <w:kern w:val="0"/>
          <w:lang w:eastAsia="pl-PL"/>
        </w:rPr>
        <w:t xml:space="preserve">. </w:t>
      </w:r>
      <w:r w:rsidR="009C7F85" w:rsidRPr="00A54610">
        <w:rPr>
          <w:rFonts w:asciiTheme="minorHAnsi" w:eastAsia="Lucida Sans Unicode" w:hAnsiTheme="minorHAnsi" w:cstheme="minorHAnsi"/>
          <w:kern w:val="0"/>
          <w:lang w:eastAsia="pl-PL"/>
        </w:rPr>
        <w:t xml:space="preserve">Celem przedmiotowej inwestycji jest zapewnienie lepszej funkcjonalności </w:t>
      </w:r>
      <w:r w:rsidR="009F75A9" w:rsidRPr="00A54610">
        <w:rPr>
          <w:rFonts w:asciiTheme="minorHAnsi" w:eastAsia="Lucida Sans Unicode" w:hAnsiTheme="minorHAnsi" w:cstheme="minorHAnsi"/>
          <w:kern w:val="0"/>
          <w:lang w:eastAsia="pl-PL"/>
        </w:rPr>
        <w:t>wiaduktu</w:t>
      </w:r>
      <w:r w:rsidR="009C7F85" w:rsidRPr="00A54610">
        <w:rPr>
          <w:rFonts w:asciiTheme="minorHAnsi" w:eastAsia="Lucida Sans Unicode" w:hAnsiTheme="minorHAnsi" w:cstheme="minorHAnsi"/>
          <w:kern w:val="0"/>
          <w:lang w:eastAsia="pl-PL"/>
        </w:rPr>
        <w:t xml:space="preserve"> </w:t>
      </w:r>
      <w:r w:rsidR="00E749ED" w:rsidRPr="00A54610">
        <w:rPr>
          <w:rFonts w:asciiTheme="minorHAnsi" w:hAnsiTheme="minorHAnsi" w:cstheme="minorHAnsi"/>
        </w:rPr>
        <w:t>zlokalizowanego w km</w:t>
      </w:r>
      <w:r w:rsidR="00585C0A" w:rsidRPr="00A54610">
        <w:rPr>
          <w:rFonts w:asciiTheme="minorHAnsi" w:hAnsiTheme="minorHAnsi" w:cstheme="minorHAnsi"/>
        </w:rPr>
        <w:t> 170,833 linii kolejowej nr 4</w:t>
      </w:r>
      <w:r w:rsidR="00585C0A" w:rsidRPr="00A54610">
        <w:rPr>
          <w:rFonts w:asciiTheme="minorHAnsi" w:eastAsia="Lucida Sans Unicode" w:hAnsiTheme="minorHAnsi" w:cstheme="minorHAnsi"/>
          <w:kern w:val="0"/>
          <w:lang w:eastAsia="pl-PL"/>
        </w:rPr>
        <w:t xml:space="preserve"> </w:t>
      </w:r>
      <w:r w:rsidR="009C7F85" w:rsidRPr="00A54610">
        <w:rPr>
          <w:rFonts w:asciiTheme="minorHAnsi" w:eastAsia="Lucida Sans Unicode" w:hAnsiTheme="minorHAnsi" w:cstheme="minorHAnsi"/>
          <w:kern w:val="0"/>
          <w:lang w:eastAsia="pl-PL"/>
        </w:rPr>
        <w:t xml:space="preserve">poprzez </w:t>
      </w:r>
      <w:r w:rsidR="00585C0A" w:rsidRPr="00A54610">
        <w:rPr>
          <w:rFonts w:asciiTheme="minorHAnsi" w:eastAsia="Lucida Sans Unicode" w:hAnsiTheme="minorHAnsi" w:cstheme="minorHAnsi"/>
          <w:kern w:val="0"/>
          <w:lang w:eastAsia="pl-PL"/>
        </w:rPr>
        <w:t xml:space="preserve">jego </w:t>
      </w:r>
      <w:r w:rsidR="00585C0A" w:rsidRPr="00A54610">
        <w:rPr>
          <w:rFonts w:asciiTheme="minorHAnsi" w:hAnsiTheme="minorHAnsi" w:cstheme="minorHAnsi"/>
        </w:rPr>
        <w:t>przebudowę</w:t>
      </w:r>
      <w:r w:rsidR="009F75A9" w:rsidRPr="00A54610">
        <w:rPr>
          <w:rFonts w:asciiTheme="minorHAnsi" w:hAnsiTheme="minorHAnsi" w:cstheme="minorHAnsi"/>
        </w:rPr>
        <w:t xml:space="preserve"> </w:t>
      </w:r>
      <w:r w:rsidR="009C7F85" w:rsidRPr="00A54610">
        <w:rPr>
          <w:rFonts w:asciiTheme="minorHAnsi" w:eastAsia="Lucida Sans Unicode" w:hAnsiTheme="minorHAnsi" w:cstheme="minorHAnsi"/>
          <w:kern w:val="0"/>
          <w:lang w:eastAsia="pl-PL"/>
        </w:rPr>
        <w:t xml:space="preserve">oraz dostosowanie infrastruktury technicznej do prowadzenia ruchu pociągów </w:t>
      </w:r>
      <w:r w:rsidR="00DE24E4" w:rsidRPr="00A54610">
        <w:rPr>
          <w:rFonts w:asciiTheme="minorHAnsi" w:eastAsia="Lucida Sans Unicode" w:hAnsiTheme="minorHAnsi" w:cstheme="minorHAnsi"/>
          <w:kern w:val="0"/>
          <w:lang w:eastAsia="pl-PL"/>
        </w:rPr>
        <w:t>z</w:t>
      </w:r>
      <w:r w:rsidR="009C7F85" w:rsidRPr="00A54610">
        <w:rPr>
          <w:rFonts w:asciiTheme="minorHAnsi" w:eastAsia="Lucida Sans Unicode" w:hAnsiTheme="minorHAnsi" w:cstheme="minorHAnsi"/>
          <w:kern w:val="0"/>
          <w:lang w:eastAsia="pl-PL"/>
        </w:rPr>
        <w:t> prędkości</w:t>
      </w:r>
      <w:r w:rsidR="00DE24E4" w:rsidRPr="00A54610">
        <w:rPr>
          <w:rFonts w:asciiTheme="minorHAnsi" w:eastAsia="Lucida Sans Unicode" w:hAnsiTheme="minorHAnsi" w:cstheme="minorHAnsi"/>
          <w:kern w:val="0"/>
          <w:lang w:eastAsia="pl-PL"/>
        </w:rPr>
        <w:t>ą</w:t>
      </w:r>
      <w:r w:rsidR="00585C0A" w:rsidRPr="00A54610">
        <w:rPr>
          <w:rFonts w:asciiTheme="minorHAnsi" w:eastAsia="Lucida Sans Unicode" w:hAnsiTheme="minorHAnsi" w:cstheme="minorHAnsi"/>
          <w:kern w:val="0"/>
          <w:lang w:eastAsia="pl-PL"/>
        </w:rPr>
        <w:t xml:space="preserve"> do 250 km/h.</w:t>
      </w:r>
    </w:p>
    <w:p w:rsidR="006F7232" w:rsidRPr="00A54610" w:rsidRDefault="006C1EDC" w:rsidP="00A54610">
      <w:pPr>
        <w:widowControl/>
        <w:suppressAutoHyphens w:val="0"/>
        <w:autoSpaceDE w:val="0"/>
        <w:adjustRightInd w:val="0"/>
        <w:spacing w:after="0"/>
        <w:ind w:firstLine="708"/>
        <w:textAlignment w:val="auto"/>
        <w:rPr>
          <w:rFonts w:asciiTheme="minorHAnsi" w:eastAsia="Lucida Sans Unicode" w:hAnsiTheme="minorHAnsi" w:cstheme="minorHAnsi"/>
          <w:kern w:val="0"/>
          <w:lang w:eastAsia="pl-PL"/>
        </w:rPr>
      </w:pPr>
      <w:r w:rsidRPr="00A54610">
        <w:rPr>
          <w:rFonts w:asciiTheme="minorHAnsi" w:eastAsia="Lucida Sans Unicode" w:hAnsiTheme="minorHAnsi" w:cstheme="minorHAnsi"/>
          <w:bCs/>
          <w:kern w:val="0"/>
          <w:lang w:eastAsia="pl-PL"/>
        </w:rPr>
        <w:t xml:space="preserve">W ramach przedsięwzięcia pn.: „Przebudowa Stacji Psary” </w:t>
      </w:r>
      <w:r w:rsidR="00731622" w:rsidRPr="00A54610">
        <w:rPr>
          <w:rFonts w:asciiTheme="minorHAnsi" w:eastAsia="Lucida Sans Unicode" w:hAnsiTheme="minorHAnsi" w:cstheme="minorHAnsi"/>
          <w:bCs/>
          <w:kern w:val="0"/>
          <w:lang w:eastAsia="pl-PL"/>
        </w:rPr>
        <w:t xml:space="preserve">realizowanego </w:t>
      </w:r>
      <w:r w:rsidRPr="00A54610">
        <w:rPr>
          <w:rFonts w:asciiTheme="minorHAnsi" w:eastAsia="Lucida Sans Unicode" w:hAnsiTheme="minorHAnsi" w:cstheme="minorHAnsi"/>
          <w:bCs/>
          <w:kern w:val="0"/>
          <w:lang w:eastAsia="pl-PL"/>
        </w:rPr>
        <w:t>w ramach projektu „Modernizacja linii kolejowej nr 4 – Centralna Magistrala Kolejowa etap II”</w:t>
      </w:r>
      <w:r w:rsidR="00CE1B5D" w:rsidRPr="00A54610">
        <w:rPr>
          <w:rFonts w:asciiTheme="minorHAnsi" w:eastAsia="Lucida Sans Unicode" w:hAnsiTheme="minorHAnsi" w:cstheme="minorHAnsi"/>
          <w:kern w:val="0"/>
          <w:lang w:eastAsia="pl-PL"/>
        </w:rPr>
        <w:t xml:space="preserve">, dla którego </w:t>
      </w:r>
      <w:r w:rsidR="006F7232" w:rsidRPr="00A54610">
        <w:rPr>
          <w:rFonts w:asciiTheme="minorHAnsi" w:eastAsia="Lucida Sans Unicode" w:hAnsiTheme="minorHAnsi" w:cstheme="minorHAnsi"/>
          <w:bCs/>
          <w:kern w:val="0"/>
          <w:lang w:eastAsia="pl-PL"/>
        </w:rPr>
        <w:t xml:space="preserve">Regionalny Dyrektor Ochrony Środowiska w Kielcach w dniu 25.11.2021 r., wydał decyzję znak: WOO-I.420.7.2021.AM.21 o środowiskowych uwarunkowaniach </w:t>
      </w:r>
      <w:r w:rsidR="00CE1B5D" w:rsidRPr="00A54610">
        <w:rPr>
          <w:rFonts w:asciiTheme="minorHAnsi" w:eastAsia="Lucida Sans Unicode" w:hAnsiTheme="minorHAnsi" w:cstheme="minorHAnsi"/>
          <w:bCs/>
          <w:kern w:val="0"/>
          <w:lang w:eastAsia="pl-PL"/>
        </w:rPr>
        <w:t xml:space="preserve">planowana jest m.in. budowa toru </w:t>
      </w:r>
      <w:r w:rsidR="00CE1B5D" w:rsidRPr="00A54610">
        <w:rPr>
          <w:rFonts w:asciiTheme="minorHAnsi" w:hAnsiTheme="minorHAnsi" w:cstheme="minorHAnsi"/>
        </w:rPr>
        <w:t>nr 3 na odcinku od km ok. 170+400 do km ok. 171+ 100 linii kolejowej nr 4.</w:t>
      </w:r>
      <w:r w:rsidR="00731622" w:rsidRPr="00A54610">
        <w:rPr>
          <w:rFonts w:asciiTheme="minorHAnsi" w:hAnsiTheme="minorHAnsi" w:cstheme="minorHAnsi"/>
        </w:rPr>
        <w:t xml:space="preserve"> W związku z czym na wiadukcie przebudowywanym w ramach niniejszego przedsięwzięcia prowadzone będą tory nr 1, 2, 3 linii kolejowej </w:t>
      </w:r>
      <w:r w:rsidR="00731622" w:rsidRPr="00A54610">
        <w:rPr>
          <w:rFonts w:asciiTheme="minorHAnsi" w:hAnsiTheme="minorHAnsi" w:cstheme="minorHAnsi"/>
        </w:rPr>
        <w:br/>
        <w:t>nr 4 oraz tor nr 4 linii kolejowej nr 570.</w:t>
      </w:r>
    </w:p>
    <w:p w:rsidR="00C462ED" w:rsidRPr="00A54610" w:rsidRDefault="006F7232" w:rsidP="00A54610">
      <w:pPr>
        <w:widowControl/>
        <w:suppressAutoHyphens w:val="0"/>
        <w:autoSpaceDE w:val="0"/>
        <w:adjustRightInd w:val="0"/>
        <w:spacing w:after="0"/>
        <w:ind w:firstLine="708"/>
        <w:textAlignment w:val="auto"/>
        <w:rPr>
          <w:rFonts w:asciiTheme="minorHAnsi" w:eastAsia="Lucida Sans Unicode" w:hAnsiTheme="minorHAnsi" w:cstheme="minorHAnsi"/>
          <w:bCs/>
          <w:kern w:val="0"/>
          <w:lang w:eastAsia="pl-PL"/>
        </w:rPr>
      </w:pPr>
      <w:r w:rsidRPr="00A54610">
        <w:rPr>
          <w:rFonts w:asciiTheme="minorHAnsi" w:eastAsia="Lucida Sans Unicode" w:hAnsiTheme="minorHAnsi" w:cstheme="minorHAnsi"/>
          <w:bCs/>
          <w:kern w:val="0"/>
          <w:lang w:eastAsia="pl-PL"/>
        </w:rPr>
        <w:t>Ponadto Regionalny Dyrektor Ochrony Środowiska w Łodzi</w:t>
      </w:r>
      <w:r w:rsidR="001B736E" w:rsidRPr="00A54610">
        <w:rPr>
          <w:rFonts w:asciiTheme="minorHAnsi" w:eastAsia="Lucida Sans Unicode" w:hAnsiTheme="minorHAnsi" w:cstheme="minorHAnsi"/>
          <w:bCs/>
          <w:kern w:val="0"/>
          <w:lang w:eastAsia="pl-PL"/>
        </w:rPr>
        <w:t xml:space="preserve"> </w:t>
      </w:r>
      <w:r w:rsidR="001B736E" w:rsidRPr="00A54610">
        <w:rPr>
          <w:rFonts w:asciiTheme="minorHAnsi" w:hAnsiTheme="minorHAnsi" w:cstheme="minorHAnsi"/>
        </w:rPr>
        <w:t>wydał decyzję znak: WOOŚ.420.7.2020.AZi.110 z dnia 28.10.2022 r.</w:t>
      </w:r>
      <w:r w:rsidR="00530203" w:rsidRPr="00A54610">
        <w:rPr>
          <w:rFonts w:asciiTheme="minorHAnsi" w:eastAsia="Lucida Sans Unicode" w:hAnsiTheme="minorHAnsi" w:cstheme="minorHAnsi"/>
          <w:bCs/>
          <w:kern w:val="0"/>
          <w:lang w:eastAsia="pl-PL"/>
        </w:rPr>
        <w:t xml:space="preserve"> </w:t>
      </w:r>
      <w:r w:rsidRPr="00A54610">
        <w:rPr>
          <w:rFonts w:asciiTheme="minorHAnsi" w:eastAsia="Lucida Sans Unicode" w:hAnsiTheme="minorHAnsi" w:cstheme="minorHAnsi"/>
          <w:bCs/>
          <w:kern w:val="0"/>
          <w:lang w:eastAsia="pl-PL"/>
        </w:rPr>
        <w:t xml:space="preserve">dla przedsięwzięcia pn.: „Modernizacja linii kolejowej </w:t>
      </w:r>
      <w:r w:rsidR="00BB082B" w:rsidRPr="00A54610">
        <w:rPr>
          <w:rFonts w:asciiTheme="minorHAnsi" w:eastAsia="Lucida Sans Unicode" w:hAnsiTheme="minorHAnsi" w:cstheme="minorHAnsi"/>
          <w:bCs/>
          <w:kern w:val="0"/>
          <w:lang w:eastAsia="pl-PL"/>
        </w:rPr>
        <w:br/>
      </w:r>
      <w:r w:rsidRPr="00A54610">
        <w:rPr>
          <w:rFonts w:asciiTheme="minorHAnsi" w:eastAsia="Lucida Sans Unicode" w:hAnsiTheme="minorHAnsi" w:cstheme="minorHAnsi"/>
          <w:bCs/>
          <w:kern w:val="0"/>
          <w:lang w:eastAsia="pl-PL"/>
        </w:rPr>
        <w:t xml:space="preserve">nr 4 CMK celem dostosowania do prędkości 250 km/h”, obejmującego </w:t>
      </w:r>
      <w:r w:rsidR="00530203" w:rsidRPr="00A54610">
        <w:rPr>
          <w:rFonts w:asciiTheme="minorHAnsi" w:eastAsia="Lucida Sans Unicode" w:hAnsiTheme="minorHAnsi" w:cstheme="minorHAnsi"/>
          <w:bCs/>
          <w:kern w:val="0"/>
          <w:lang w:eastAsia="pl-PL"/>
        </w:rPr>
        <w:t xml:space="preserve">m.in. </w:t>
      </w:r>
      <w:r w:rsidRPr="00A54610">
        <w:rPr>
          <w:rFonts w:asciiTheme="minorHAnsi" w:eastAsia="Lucida Sans Unicode" w:hAnsiTheme="minorHAnsi" w:cstheme="minorHAnsi"/>
          <w:bCs/>
          <w:kern w:val="0"/>
          <w:lang w:eastAsia="pl-PL"/>
        </w:rPr>
        <w:t xml:space="preserve">odcinek linii kolejowej </w:t>
      </w:r>
      <w:r w:rsidR="00DF0CA7" w:rsidRPr="00A54610">
        <w:rPr>
          <w:rFonts w:asciiTheme="minorHAnsi" w:eastAsia="Lucida Sans Unicode" w:hAnsiTheme="minorHAnsi" w:cstheme="minorHAnsi"/>
          <w:bCs/>
          <w:kern w:val="0"/>
          <w:lang w:eastAsia="pl-PL"/>
        </w:rPr>
        <w:br/>
      </w:r>
      <w:r w:rsidRPr="00A54610">
        <w:rPr>
          <w:rFonts w:asciiTheme="minorHAnsi" w:eastAsia="Lucida Sans Unicode" w:hAnsiTheme="minorHAnsi" w:cstheme="minorHAnsi"/>
          <w:bCs/>
          <w:kern w:val="0"/>
          <w:lang w:eastAsia="pl-PL"/>
        </w:rPr>
        <w:t>nr 4</w:t>
      </w:r>
      <w:r w:rsidR="00530203" w:rsidRPr="00A54610">
        <w:rPr>
          <w:rFonts w:asciiTheme="minorHAnsi" w:eastAsia="Lucida Sans Unicode" w:hAnsiTheme="minorHAnsi" w:cstheme="minorHAnsi"/>
          <w:bCs/>
          <w:kern w:val="0"/>
          <w:lang w:eastAsia="pl-PL"/>
        </w:rPr>
        <w:t xml:space="preserve"> objęty niniejszą inwestycją.</w:t>
      </w:r>
      <w:r w:rsidR="00650B2E" w:rsidRPr="00A54610">
        <w:rPr>
          <w:rFonts w:asciiTheme="minorHAnsi" w:eastAsia="Lucida Sans Unicode" w:hAnsiTheme="minorHAnsi" w:cstheme="minorHAnsi"/>
          <w:bCs/>
          <w:kern w:val="0"/>
          <w:lang w:eastAsia="pl-PL"/>
        </w:rPr>
        <w:t xml:space="preserve"> </w:t>
      </w:r>
      <w:r w:rsidR="00C462ED" w:rsidRPr="00A54610">
        <w:rPr>
          <w:rFonts w:asciiTheme="minorHAnsi" w:eastAsia="Lucida Sans Unicode" w:hAnsiTheme="minorHAnsi" w:cstheme="minorHAnsi"/>
          <w:bCs/>
          <w:kern w:val="0"/>
          <w:lang w:eastAsia="pl-PL"/>
        </w:rPr>
        <w:t>W ramach w/w przedsięwzięcia na przedmiotowym odcink</w:t>
      </w:r>
      <w:r w:rsidR="00A27807" w:rsidRPr="00A54610">
        <w:rPr>
          <w:rFonts w:asciiTheme="minorHAnsi" w:eastAsia="Lucida Sans Unicode" w:hAnsiTheme="minorHAnsi" w:cstheme="minorHAnsi"/>
          <w:bCs/>
          <w:kern w:val="0"/>
          <w:lang w:eastAsia="pl-PL"/>
        </w:rPr>
        <w:t>u linii kolejowej przewidziano m.in. modernizację</w:t>
      </w:r>
      <w:r w:rsidR="00C462ED" w:rsidRPr="00A54610">
        <w:rPr>
          <w:rFonts w:asciiTheme="minorHAnsi" w:eastAsia="Lucida Sans Unicode" w:hAnsiTheme="minorHAnsi" w:cstheme="minorHAnsi"/>
          <w:bCs/>
          <w:kern w:val="0"/>
          <w:lang w:eastAsia="pl-PL"/>
        </w:rPr>
        <w:t xml:space="preserve"> odwodnienia.</w:t>
      </w:r>
    </w:p>
    <w:p w:rsidR="002675A2" w:rsidRPr="00A54610" w:rsidRDefault="002675A2" w:rsidP="00A54610">
      <w:pPr>
        <w:autoSpaceDE w:val="0"/>
        <w:adjustRightInd w:val="0"/>
        <w:spacing w:after="0"/>
        <w:ind w:firstLine="709"/>
        <w:rPr>
          <w:rFonts w:asciiTheme="minorHAnsi" w:eastAsia="Times New Roman" w:hAnsiTheme="minorHAnsi" w:cstheme="minorHAnsi"/>
          <w:lang w:eastAsia="pl-PL"/>
        </w:rPr>
      </w:pPr>
      <w:r w:rsidRPr="00A54610">
        <w:rPr>
          <w:rFonts w:asciiTheme="minorHAnsi" w:eastAsia="Times New Roman" w:hAnsiTheme="minorHAnsi" w:cstheme="minorHAnsi"/>
          <w:iCs/>
          <w:lang w:eastAsia="pl-PL"/>
        </w:rPr>
        <w:t xml:space="preserve">Planowana inwestycja powinna być realizowana w koordynacji z w/w </w:t>
      </w:r>
      <w:r w:rsidRPr="00A54610">
        <w:rPr>
          <w:rFonts w:asciiTheme="minorHAnsi" w:eastAsia="Times New Roman" w:hAnsiTheme="minorHAnsi" w:cstheme="minorHAnsi"/>
          <w:lang w:eastAsia="pl-PL"/>
        </w:rPr>
        <w:t xml:space="preserve">przedsięwzięciami tak, </w:t>
      </w:r>
      <w:r w:rsidRPr="00A54610">
        <w:rPr>
          <w:rFonts w:asciiTheme="minorHAnsi" w:eastAsia="Times New Roman" w:hAnsiTheme="minorHAnsi" w:cstheme="minorHAnsi"/>
          <w:lang w:eastAsia="pl-PL"/>
        </w:rPr>
        <w:lastRenderedPageBreak/>
        <w:t xml:space="preserve">aby wyeliminować i zminimalizować uciążliwości związane z jej oddziaływaniem na środowisko, poprzez m.in. właściwą organizację robót i rozłożenie w czasie prowadzonej inwestycji. </w:t>
      </w:r>
    </w:p>
    <w:p w:rsidR="00567C5C" w:rsidRPr="00A54610" w:rsidRDefault="00567C5C" w:rsidP="00A54610">
      <w:pPr>
        <w:widowControl/>
        <w:suppressAutoHyphens w:val="0"/>
        <w:autoSpaceDE w:val="0"/>
        <w:adjustRightInd w:val="0"/>
        <w:spacing w:after="0"/>
        <w:ind w:firstLine="708"/>
        <w:textAlignment w:val="auto"/>
        <w:rPr>
          <w:rFonts w:asciiTheme="minorHAnsi" w:eastAsia="Lucida Sans Unicode" w:hAnsiTheme="minorHAnsi" w:cstheme="minorHAnsi"/>
          <w:kern w:val="0"/>
          <w:lang w:eastAsia="pl-PL"/>
        </w:rPr>
      </w:pPr>
      <w:r w:rsidRPr="00A54610">
        <w:rPr>
          <w:rFonts w:asciiTheme="minorHAnsi" w:eastAsia="Lucida Sans Unicode" w:hAnsiTheme="minorHAnsi" w:cstheme="minorHAnsi"/>
          <w:kern w:val="0"/>
          <w:lang w:eastAsia="pl-PL"/>
        </w:rPr>
        <w:t xml:space="preserve">Bezpośrednie sąsiedztwo terenu planowanej inwestycji stanowią </w:t>
      </w:r>
      <w:r w:rsidR="00AA3FF2" w:rsidRPr="00A54610">
        <w:rPr>
          <w:rFonts w:asciiTheme="minorHAnsi" w:eastAsia="Lucida Sans Unicode" w:hAnsiTheme="minorHAnsi" w:cstheme="minorHAnsi"/>
          <w:kern w:val="0"/>
          <w:lang w:eastAsia="pl-PL"/>
        </w:rPr>
        <w:t xml:space="preserve">tereny użytkowane rolniczo, </w:t>
      </w:r>
      <w:r w:rsidR="00F602FC" w:rsidRPr="00A54610">
        <w:rPr>
          <w:rFonts w:asciiTheme="minorHAnsi" w:eastAsia="Lucida Sans Unicode" w:hAnsiTheme="minorHAnsi" w:cstheme="minorHAnsi"/>
          <w:kern w:val="0"/>
          <w:lang w:eastAsia="pl-PL"/>
        </w:rPr>
        <w:t xml:space="preserve">leśne, </w:t>
      </w:r>
      <w:r w:rsidR="00CD1451" w:rsidRPr="00A54610">
        <w:rPr>
          <w:rFonts w:asciiTheme="minorHAnsi" w:eastAsia="Lucida Sans Unicode" w:hAnsiTheme="minorHAnsi" w:cstheme="minorHAnsi"/>
          <w:kern w:val="0"/>
          <w:lang w:eastAsia="pl-PL"/>
        </w:rPr>
        <w:t>zadrzewione i zakrzewione</w:t>
      </w:r>
      <w:r w:rsidRPr="00A54610">
        <w:rPr>
          <w:rFonts w:asciiTheme="minorHAnsi" w:eastAsia="Lucida Sans Unicode" w:hAnsiTheme="minorHAnsi" w:cstheme="minorHAnsi"/>
          <w:kern w:val="0"/>
          <w:lang w:eastAsia="pl-PL"/>
        </w:rPr>
        <w:t>. Najbliższa zabudowa</w:t>
      </w:r>
      <w:r w:rsidR="00A84B4D" w:rsidRPr="00A54610">
        <w:rPr>
          <w:rFonts w:asciiTheme="minorHAnsi" w:eastAsia="Lucida Sans Unicode" w:hAnsiTheme="minorHAnsi" w:cstheme="minorHAnsi"/>
          <w:kern w:val="0"/>
          <w:lang w:eastAsia="pl-PL"/>
        </w:rPr>
        <w:t xml:space="preserve"> zagrodowa</w:t>
      </w:r>
      <w:r w:rsidRPr="00A54610">
        <w:rPr>
          <w:rFonts w:asciiTheme="minorHAnsi" w:eastAsia="Lucida Sans Unicode" w:hAnsiTheme="minorHAnsi" w:cstheme="minorHAnsi"/>
          <w:kern w:val="0"/>
          <w:lang w:eastAsia="pl-PL"/>
        </w:rPr>
        <w:t xml:space="preserve"> zlokalizowana jest w odległości ok. </w:t>
      </w:r>
      <w:r w:rsidR="00A84B4D" w:rsidRPr="00A54610">
        <w:rPr>
          <w:rFonts w:asciiTheme="minorHAnsi" w:eastAsia="Lucida Sans Unicode" w:hAnsiTheme="minorHAnsi" w:cstheme="minorHAnsi"/>
          <w:kern w:val="0"/>
          <w:lang w:eastAsia="pl-PL"/>
        </w:rPr>
        <w:t>240</w:t>
      </w:r>
      <w:r w:rsidRPr="00A54610">
        <w:rPr>
          <w:rFonts w:asciiTheme="minorHAnsi" w:eastAsia="Lucida Sans Unicode" w:hAnsiTheme="minorHAnsi" w:cstheme="minorHAnsi"/>
          <w:kern w:val="0"/>
          <w:lang w:eastAsia="pl-PL"/>
        </w:rPr>
        <w:t xml:space="preserve"> m </w:t>
      </w:r>
      <w:r w:rsidR="00F31246" w:rsidRPr="00A54610">
        <w:rPr>
          <w:rFonts w:asciiTheme="minorHAnsi" w:eastAsia="Lucida Sans Unicode" w:hAnsiTheme="minorHAnsi" w:cstheme="minorHAnsi"/>
          <w:kern w:val="0"/>
          <w:lang w:eastAsia="pl-PL"/>
        </w:rPr>
        <w:t xml:space="preserve">na </w:t>
      </w:r>
      <w:r w:rsidR="002D0F68" w:rsidRPr="00A54610">
        <w:rPr>
          <w:rFonts w:asciiTheme="minorHAnsi" w:eastAsia="Lucida Sans Unicode" w:hAnsiTheme="minorHAnsi" w:cstheme="minorHAnsi"/>
          <w:kern w:val="0"/>
          <w:lang w:eastAsia="pl-PL"/>
        </w:rPr>
        <w:t>wschód</w:t>
      </w:r>
      <w:r w:rsidR="00F31246" w:rsidRPr="00A54610">
        <w:rPr>
          <w:rFonts w:asciiTheme="minorHAnsi" w:eastAsia="Lucida Sans Unicode" w:hAnsiTheme="minorHAnsi" w:cstheme="minorHAnsi"/>
          <w:kern w:val="0"/>
          <w:lang w:eastAsia="pl-PL"/>
        </w:rPr>
        <w:t xml:space="preserve"> </w:t>
      </w:r>
      <w:r w:rsidRPr="00A54610">
        <w:rPr>
          <w:rFonts w:asciiTheme="minorHAnsi" w:eastAsia="Lucida Sans Unicode" w:hAnsiTheme="minorHAnsi" w:cstheme="minorHAnsi"/>
          <w:kern w:val="0"/>
          <w:lang w:eastAsia="pl-PL"/>
        </w:rPr>
        <w:t xml:space="preserve">od </w:t>
      </w:r>
      <w:r w:rsidR="002D0F68" w:rsidRPr="00A54610">
        <w:rPr>
          <w:rFonts w:asciiTheme="minorHAnsi" w:eastAsia="Lucida Sans Unicode" w:hAnsiTheme="minorHAnsi" w:cstheme="minorHAnsi"/>
          <w:kern w:val="0"/>
          <w:lang w:eastAsia="pl-PL"/>
        </w:rPr>
        <w:t>granicy terenu inwestycyjnego</w:t>
      </w:r>
      <w:r w:rsidRPr="00A54610">
        <w:rPr>
          <w:rFonts w:asciiTheme="minorHAnsi" w:eastAsia="Lucida Sans Unicode" w:hAnsiTheme="minorHAnsi" w:cstheme="minorHAnsi"/>
          <w:kern w:val="0"/>
          <w:lang w:eastAsia="pl-PL"/>
        </w:rPr>
        <w:t>.</w:t>
      </w:r>
    </w:p>
    <w:p w:rsidR="00862EB7" w:rsidRPr="00A54610" w:rsidRDefault="00C30226" w:rsidP="00A54610">
      <w:pPr>
        <w:spacing w:after="0"/>
        <w:ind w:firstLine="708"/>
        <w:rPr>
          <w:rFonts w:asciiTheme="minorHAnsi" w:eastAsia="Calibri" w:hAnsiTheme="minorHAnsi" w:cstheme="minorHAnsi"/>
          <w:bCs/>
          <w:iCs/>
        </w:rPr>
      </w:pPr>
      <w:r w:rsidRPr="00A54610">
        <w:rPr>
          <w:rFonts w:asciiTheme="minorHAnsi" w:hAnsiTheme="minorHAnsi" w:cstheme="minorHAnsi"/>
        </w:rPr>
        <w:t>Teren realizacji przedsięwzięcia i obszar oddziaływania objęte są ustaleniami miejscowych planów zagospodarowania przestrzennego ustanowionych</w:t>
      </w:r>
      <w:r w:rsidR="000B06EB" w:rsidRPr="00A54610">
        <w:rPr>
          <w:rFonts w:asciiTheme="minorHAnsi" w:hAnsiTheme="minorHAnsi" w:cstheme="minorHAnsi"/>
        </w:rPr>
        <w:t>:</w:t>
      </w:r>
      <w:r w:rsidRPr="00A54610">
        <w:rPr>
          <w:rFonts w:asciiTheme="minorHAnsi" w:hAnsiTheme="minorHAnsi" w:cstheme="minorHAnsi"/>
        </w:rPr>
        <w:t xml:space="preserve"> </w:t>
      </w:r>
      <w:r w:rsidR="00A12994" w:rsidRPr="00A54610">
        <w:rPr>
          <w:rFonts w:asciiTheme="minorHAnsi" w:eastAsia="Lucida Sans Unicode" w:hAnsiTheme="minorHAnsi" w:cstheme="minorHAnsi"/>
          <w:kern w:val="0"/>
          <w:lang w:eastAsia="pl-PL"/>
        </w:rPr>
        <w:t>U</w:t>
      </w:r>
      <w:r w:rsidRPr="00A54610">
        <w:rPr>
          <w:rFonts w:asciiTheme="minorHAnsi" w:eastAsia="Lucida Sans Unicode" w:hAnsiTheme="minorHAnsi" w:cstheme="minorHAnsi"/>
          <w:kern w:val="0"/>
          <w:lang w:eastAsia="pl-PL"/>
        </w:rPr>
        <w:t xml:space="preserve">chwałą nr XXXIV/229/18 Rady Gminy Secemin z dnia 27 czerwca 2018 r., </w:t>
      </w:r>
      <w:r w:rsidR="00C22C6E" w:rsidRPr="00A54610">
        <w:rPr>
          <w:rFonts w:asciiTheme="minorHAnsi" w:eastAsia="Calibri" w:hAnsiTheme="minorHAnsi" w:cstheme="minorHAnsi"/>
          <w:bCs/>
        </w:rPr>
        <w:t xml:space="preserve">w sprawie uchwalenia miejscowego planu zagospodarowania przestrzennego obszarów miejscowości Bichniów, Czaryż, Wola Czaryska, Krzepice, Celiny, Psary Kolonia, Psary Wieś (plan 2) </w:t>
      </w:r>
      <w:r w:rsidR="009A2E71" w:rsidRPr="00A54610">
        <w:rPr>
          <w:rFonts w:asciiTheme="minorHAnsi" w:eastAsia="Calibri" w:hAnsiTheme="minorHAnsi" w:cstheme="minorHAnsi"/>
          <w:bCs/>
        </w:rPr>
        <w:t>(</w:t>
      </w:r>
      <w:r w:rsidR="00C22C6E" w:rsidRPr="00A54610">
        <w:rPr>
          <w:rFonts w:asciiTheme="minorHAnsi" w:eastAsia="Calibri" w:hAnsiTheme="minorHAnsi" w:cstheme="minorHAnsi"/>
          <w:bCs/>
          <w:iCs/>
        </w:rPr>
        <w:t>Dz. Urz. Woj. Święt. z 2018</w:t>
      </w:r>
      <w:r w:rsidR="009A2E71" w:rsidRPr="00A54610">
        <w:rPr>
          <w:rFonts w:asciiTheme="minorHAnsi" w:eastAsia="Calibri" w:hAnsiTheme="minorHAnsi" w:cstheme="minorHAnsi"/>
          <w:bCs/>
          <w:iCs/>
        </w:rPr>
        <w:t xml:space="preserve"> r. </w:t>
      </w:r>
      <w:r w:rsidR="00C22C6E" w:rsidRPr="00A54610">
        <w:rPr>
          <w:rFonts w:asciiTheme="minorHAnsi" w:eastAsia="Calibri" w:hAnsiTheme="minorHAnsi" w:cstheme="minorHAnsi"/>
          <w:bCs/>
          <w:iCs/>
        </w:rPr>
        <w:t>poz. 2913</w:t>
      </w:r>
      <w:r w:rsidR="005753B2" w:rsidRPr="00A54610">
        <w:rPr>
          <w:rFonts w:asciiTheme="minorHAnsi" w:eastAsia="Calibri" w:hAnsiTheme="minorHAnsi" w:cstheme="minorHAnsi"/>
          <w:bCs/>
          <w:iCs/>
        </w:rPr>
        <w:t>; zm.: Dz. Urz. Woj. Święt. z 2018 r. poz. 2914</w:t>
      </w:r>
      <w:r w:rsidR="00C22C6E" w:rsidRPr="00A54610">
        <w:rPr>
          <w:rFonts w:asciiTheme="minorHAnsi" w:eastAsia="Calibri" w:hAnsiTheme="minorHAnsi" w:cstheme="minorHAnsi"/>
          <w:bCs/>
          <w:iCs/>
        </w:rPr>
        <w:t>) oraz</w:t>
      </w:r>
      <w:r w:rsidRPr="00A54610">
        <w:rPr>
          <w:rFonts w:asciiTheme="minorHAnsi" w:eastAsia="Lucida Sans Unicode" w:hAnsiTheme="minorHAnsi" w:cstheme="minorHAnsi"/>
          <w:kern w:val="0"/>
          <w:lang w:eastAsia="pl-PL"/>
        </w:rPr>
        <w:t xml:space="preserve"> </w:t>
      </w:r>
      <w:r w:rsidR="006B4D4A" w:rsidRPr="00A54610">
        <w:rPr>
          <w:rFonts w:asciiTheme="minorHAnsi" w:eastAsia="Lucida Sans Unicode" w:hAnsiTheme="minorHAnsi" w:cstheme="minorHAnsi"/>
          <w:kern w:val="0"/>
          <w:lang w:eastAsia="pl-PL"/>
        </w:rPr>
        <w:t>U</w:t>
      </w:r>
      <w:r w:rsidRPr="00A54610">
        <w:rPr>
          <w:rFonts w:asciiTheme="minorHAnsi" w:eastAsia="Lucida Sans Unicode" w:hAnsiTheme="minorHAnsi" w:cstheme="minorHAnsi"/>
          <w:kern w:val="0"/>
          <w:lang w:eastAsia="pl-PL"/>
        </w:rPr>
        <w:t xml:space="preserve">chwałą nr X/81/19 Rady Gminy Secemin z dnia 6 sierpnia 2019 r. </w:t>
      </w:r>
      <w:r w:rsidR="009A2E71" w:rsidRPr="00A54610">
        <w:rPr>
          <w:rFonts w:asciiTheme="minorHAnsi" w:eastAsia="Lucida Sans Unicode" w:hAnsiTheme="minorHAnsi" w:cstheme="minorHAnsi"/>
          <w:bCs/>
          <w:kern w:val="0"/>
          <w:lang w:eastAsia="pl-PL"/>
        </w:rPr>
        <w:t>w sprawie uchwalenia miejscowego planu zagospodarowania przestrzennego obszarów miejscowości Brzozowa, Zwlecza, Kluczyce, Wola Kuczkowska, Kuczków, Dąbie (plan 3)</w:t>
      </w:r>
      <w:r w:rsidR="009A2E71" w:rsidRPr="00A54610">
        <w:rPr>
          <w:rFonts w:asciiTheme="minorHAnsi" w:eastAsia="Lucida Sans Unicode" w:hAnsiTheme="minorHAnsi" w:cstheme="minorHAnsi"/>
          <w:b/>
          <w:bCs/>
          <w:kern w:val="0"/>
          <w:lang w:eastAsia="pl-PL"/>
        </w:rPr>
        <w:t xml:space="preserve"> </w:t>
      </w:r>
      <w:r w:rsidR="009A2E71" w:rsidRPr="00A54610">
        <w:rPr>
          <w:rFonts w:asciiTheme="minorHAnsi" w:eastAsia="Calibri" w:hAnsiTheme="minorHAnsi" w:cstheme="minorHAnsi"/>
          <w:bCs/>
        </w:rPr>
        <w:t>(</w:t>
      </w:r>
      <w:r w:rsidR="009A2E71" w:rsidRPr="00A54610">
        <w:rPr>
          <w:rFonts w:asciiTheme="minorHAnsi" w:eastAsia="Calibri" w:hAnsiTheme="minorHAnsi" w:cstheme="minorHAnsi"/>
          <w:bCs/>
          <w:iCs/>
        </w:rPr>
        <w:t>Dz. Urz. Woj. Święt. z 2019</w:t>
      </w:r>
      <w:r w:rsidR="000B18B1" w:rsidRPr="00A54610">
        <w:rPr>
          <w:rFonts w:asciiTheme="minorHAnsi" w:eastAsia="Calibri" w:hAnsiTheme="minorHAnsi" w:cstheme="minorHAnsi"/>
          <w:bCs/>
          <w:iCs/>
        </w:rPr>
        <w:t xml:space="preserve"> r.</w:t>
      </w:r>
      <w:r w:rsidR="009A2E71" w:rsidRPr="00A54610">
        <w:rPr>
          <w:rFonts w:asciiTheme="minorHAnsi" w:eastAsia="Calibri" w:hAnsiTheme="minorHAnsi" w:cstheme="minorHAnsi"/>
          <w:bCs/>
          <w:iCs/>
        </w:rPr>
        <w:t xml:space="preserve"> poz. </w:t>
      </w:r>
      <w:r w:rsidR="000B18B1" w:rsidRPr="00A54610">
        <w:rPr>
          <w:rFonts w:asciiTheme="minorHAnsi" w:eastAsia="Calibri" w:hAnsiTheme="minorHAnsi" w:cstheme="minorHAnsi"/>
          <w:bCs/>
          <w:iCs/>
        </w:rPr>
        <w:t>3393</w:t>
      </w:r>
      <w:r w:rsidR="008316F5" w:rsidRPr="00A54610">
        <w:rPr>
          <w:rFonts w:asciiTheme="minorHAnsi" w:eastAsia="Calibri" w:hAnsiTheme="minorHAnsi" w:cstheme="minorHAnsi"/>
          <w:bCs/>
          <w:iCs/>
        </w:rPr>
        <w:t>; zm.: Dz. Urz. Woj. Święt. z 2019 r. poz. 3640</w:t>
      </w:r>
      <w:r w:rsidR="002E516F" w:rsidRPr="00A54610">
        <w:rPr>
          <w:rFonts w:asciiTheme="minorHAnsi" w:eastAsia="Calibri" w:hAnsiTheme="minorHAnsi" w:cstheme="minorHAnsi"/>
          <w:bCs/>
          <w:iCs/>
        </w:rPr>
        <w:t>).</w:t>
      </w:r>
    </w:p>
    <w:p w:rsidR="00132682" w:rsidRPr="00A54610" w:rsidRDefault="00993C86" w:rsidP="00A54610">
      <w:pPr>
        <w:widowControl/>
        <w:suppressAutoHyphens w:val="0"/>
        <w:autoSpaceDE w:val="0"/>
        <w:adjustRightInd w:val="0"/>
        <w:spacing w:after="0"/>
        <w:ind w:firstLine="708"/>
        <w:textAlignment w:val="auto"/>
        <w:rPr>
          <w:rFonts w:asciiTheme="minorHAnsi" w:hAnsiTheme="minorHAnsi" w:cstheme="minorHAnsi"/>
        </w:rPr>
      </w:pPr>
      <w:bookmarkStart w:id="0" w:name="_Toc373336454"/>
      <w:bookmarkStart w:id="1" w:name="_Toc200169820"/>
      <w:bookmarkStart w:id="2" w:name="_Toc199049616"/>
      <w:r w:rsidRPr="00A54610">
        <w:rPr>
          <w:rFonts w:asciiTheme="minorHAnsi" w:eastAsia="Lucida Sans Unicode" w:hAnsiTheme="minorHAnsi" w:cstheme="minorHAnsi"/>
          <w:kern w:val="0"/>
          <w:lang w:eastAsia="pl-PL"/>
        </w:rPr>
        <w:t xml:space="preserve">Przebudowa drogi powiatowej realizowana będzie w granicach istniejącego pasa drogowego </w:t>
      </w:r>
      <w:r w:rsidRPr="00A54610">
        <w:rPr>
          <w:rFonts w:asciiTheme="minorHAnsi" w:eastAsia="Lucida Sans Unicode" w:hAnsiTheme="minorHAnsi" w:cstheme="minorHAnsi"/>
          <w:kern w:val="0"/>
          <w:lang w:eastAsia="pl-PL"/>
        </w:rPr>
        <w:br/>
        <w:t>o szerokości od ok. 21 m do ok. 24 m, a p</w:t>
      </w:r>
      <w:r w:rsidR="00804DB7" w:rsidRPr="00A54610">
        <w:rPr>
          <w:rFonts w:asciiTheme="minorHAnsi" w:hAnsiTheme="minorHAnsi" w:cstheme="minorHAnsi"/>
        </w:rPr>
        <w:t xml:space="preserve">rzebudowa </w:t>
      </w:r>
      <w:r w:rsidRPr="00A54610">
        <w:rPr>
          <w:rFonts w:asciiTheme="minorHAnsi" w:hAnsiTheme="minorHAnsi" w:cstheme="minorHAnsi"/>
        </w:rPr>
        <w:t>wiaduktu</w:t>
      </w:r>
      <w:r w:rsidR="00804DB7" w:rsidRPr="00A54610">
        <w:rPr>
          <w:rFonts w:asciiTheme="minorHAnsi" w:hAnsiTheme="minorHAnsi" w:cstheme="minorHAnsi"/>
        </w:rPr>
        <w:t xml:space="preserve"> będzie realizowana w miejscu istniejącego obiektu. Przebudowa wiaduktu nie będzie wiązała się z potrzebą zajęcia nowych terenów biologicznie czynnych. W związku z realizacją inwestycji Inwestor przewiduje czasowe zajęcie terenu biologicznie czynnego o powierzchni ok. 0,09 ha </w:t>
      </w:r>
      <w:r w:rsidR="00616C13" w:rsidRPr="00A54610">
        <w:rPr>
          <w:rFonts w:asciiTheme="minorHAnsi" w:hAnsiTheme="minorHAnsi" w:cstheme="minorHAnsi"/>
        </w:rPr>
        <w:t>przeznaczonego pod</w:t>
      </w:r>
      <w:r w:rsidR="00804DB7" w:rsidRPr="00A54610">
        <w:rPr>
          <w:rFonts w:asciiTheme="minorHAnsi" w:hAnsiTheme="minorHAnsi" w:cstheme="minorHAnsi"/>
        </w:rPr>
        <w:t xml:space="preserve"> zaplecze budowy, w tym bazy materiałowo – sprzętowej. </w:t>
      </w:r>
      <w:r w:rsidR="00BF5892" w:rsidRPr="00A54610">
        <w:rPr>
          <w:rFonts w:asciiTheme="minorHAnsi" w:hAnsiTheme="minorHAnsi" w:cstheme="minorHAnsi"/>
        </w:rPr>
        <w:t xml:space="preserve">Jak wynika z dokumentacji zaplecze budowy </w:t>
      </w:r>
      <w:r w:rsidR="00B5596A" w:rsidRPr="00A54610">
        <w:rPr>
          <w:rFonts w:asciiTheme="minorHAnsi" w:hAnsiTheme="minorHAnsi" w:cstheme="minorHAnsi"/>
        </w:rPr>
        <w:t>będzie</w:t>
      </w:r>
      <w:r w:rsidR="00BF5892" w:rsidRPr="00A54610">
        <w:rPr>
          <w:rFonts w:asciiTheme="minorHAnsi" w:hAnsiTheme="minorHAnsi" w:cstheme="minorHAnsi"/>
        </w:rPr>
        <w:t xml:space="preserve"> zlokalizowa</w:t>
      </w:r>
      <w:r w:rsidR="00B5596A" w:rsidRPr="00A54610">
        <w:rPr>
          <w:rFonts w:asciiTheme="minorHAnsi" w:hAnsiTheme="minorHAnsi" w:cstheme="minorHAnsi"/>
        </w:rPr>
        <w:t xml:space="preserve">ne </w:t>
      </w:r>
      <w:r w:rsidR="007C5FFB" w:rsidRPr="00A54610">
        <w:rPr>
          <w:rFonts w:asciiTheme="minorHAnsi" w:hAnsiTheme="minorHAnsi" w:cstheme="minorHAnsi"/>
        </w:rPr>
        <w:t>na przekształconych terenach kolejowych (terenach zamkniętych), płaskich, pomiędzy nasypem kolejowym a drogą</w:t>
      </w:r>
      <w:r w:rsidR="00B5596A" w:rsidRPr="00A54610">
        <w:rPr>
          <w:rFonts w:asciiTheme="minorHAnsi" w:hAnsiTheme="minorHAnsi" w:cstheme="minorHAnsi"/>
        </w:rPr>
        <w:t xml:space="preserve"> wewnętrzną południową. </w:t>
      </w:r>
      <w:r w:rsidR="00C921DE" w:rsidRPr="00A54610">
        <w:rPr>
          <w:rFonts w:asciiTheme="minorHAnsi" w:hAnsiTheme="minorHAnsi" w:cstheme="minorHAnsi"/>
        </w:rPr>
        <w:t>Miejsce magazynowania materiałów budowlanych oraz przechowywania sprzętu budowlanego mogącego zanieczyścić środowisko gruntowo-wodne należy zlokalizować na powierzchni szczelnej oraz wyposażyć w sorbenty do zbierania ewentualnych zanieczyszczeń. W celu ochrony środowiska gruntowo-wodnego przed ewentualnym zanieczyszczeniem, inwestycję realizować przy użyciu w pełni sprawnego parku maszynowego, bez nieszczelności w układach olejowych lub hamulcowych. Po zakończeniu prac teren uporządkować. Prace budowlane należy prowadzić w sposób zabezpieczający przed niekontrolowanym zanieczyszczeniem gruntu, w przypadku awaryjnego wycieku substancji ropopochodnych, zanieczyszczenia należy zebrać przy użyciu sorbentów, a następnie przekazać odbiorcom posiadającym stosowne zezwolenie w zakresie gospodarowania odpadami. Na placu budowy ustawione będą przewoźne urządzenia sanitarne, które okresowo należy opróżniać z nieczystości przez specjalistyczną firmę posiadającą stosowne zezwolenie. Nieczystości dostarczać do punktów zlewnych oczyszczalni ścieków.</w:t>
      </w:r>
      <w:r w:rsidR="0021497B" w:rsidRPr="00A54610">
        <w:rPr>
          <w:rFonts w:asciiTheme="minorHAnsi" w:hAnsiTheme="minorHAnsi" w:cstheme="minorHAnsi"/>
        </w:rPr>
        <w:t xml:space="preserve"> </w:t>
      </w:r>
    </w:p>
    <w:p w:rsidR="00055750" w:rsidRPr="00A54610" w:rsidRDefault="00C94B23" w:rsidP="00A54610">
      <w:pPr>
        <w:spacing w:after="0"/>
        <w:ind w:firstLine="709"/>
        <w:rPr>
          <w:rFonts w:asciiTheme="minorHAnsi" w:eastAsia="Times New Roman" w:hAnsiTheme="minorHAnsi" w:cstheme="minorHAnsi"/>
          <w:kern w:val="0"/>
          <w:lang w:eastAsia="pl-PL"/>
        </w:rPr>
      </w:pPr>
      <w:r w:rsidRPr="00A54610">
        <w:rPr>
          <w:rFonts w:asciiTheme="minorHAnsi" w:hAnsiTheme="minorHAnsi" w:cstheme="minorHAnsi"/>
        </w:rPr>
        <w:t xml:space="preserve">Niezanieczyszczone masy ziemne, powstające podczas prac budowlanych </w:t>
      </w:r>
      <w:r w:rsidRPr="00A54610">
        <w:rPr>
          <w:rFonts w:asciiTheme="minorHAnsi" w:eastAsia="CIDFont+F1" w:hAnsiTheme="minorHAnsi" w:cstheme="minorHAnsi"/>
        </w:rPr>
        <w:t xml:space="preserve">w jak największym stopniu należy </w:t>
      </w:r>
      <w:r w:rsidRPr="00A54610">
        <w:rPr>
          <w:rFonts w:asciiTheme="minorHAnsi" w:hAnsiTheme="minorHAnsi" w:cstheme="minorHAnsi"/>
        </w:rPr>
        <w:t>zagospodarować na terenie planowanej inwestycji, nie powodując zmian stanu wody na gruncie wpływających ze szkodą dla gruntów sąsiednich, uwzględniając wymogi ochrony środowiska (</w:t>
      </w:r>
      <w:r w:rsidRPr="00A54610">
        <w:rPr>
          <w:rFonts w:asciiTheme="minorHAnsi" w:eastAsia="CIDFont+F1" w:hAnsiTheme="minorHAnsi" w:cstheme="minorHAnsi"/>
        </w:rPr>
        <w:t xml:space="preserve">wykorzystać np. do formowania nasypów czy do rekultywacji terenu). Glebę (humus) wykorzystać np. do umacniania skarp i urządzania terenów zieleni. </w:t>
      </w:r>
      <w:r w:rsidRPr="00A54610">
        <w:rPr>
          <w:rFonts w:asciiTheme="minorHAnsi" w:hAnsiTheme="minorHAnsi" w:cstheme="minorHAnsi"/>
          <w:bCs/>
        </w:rPr>
        <w:t xml:space="preserve">W przypadku ziemi zanieczyszczonej należy </w:t>
      </w:r>
      <w:r w:rsidR="00CB0C2E" w:rsidRPr="00A54610">
        <w:rPr>
          <w:rFonts w:asciiTheme="minorHAnsi" w:hAnsiTheme="minorHAnsi" w:cstheme="minorHAnsi"/>
          <w:bCs/>
        </w:rPr>
        <w:t xml:space="preserve">postępować zgodnie z </w:t>
      </w:r>
      <w:r w:rsidR="00CB0C2E" w:rsidRPr="00A54610">
        <w:rPr>
          <w:rFonts w:asciiTheme="minorHAnsi" w:eastAsia="Times New Roman" w:hAnsiTheme="minorHAnsi" w:cstheme="minorHAnsi"/>
          <w:bCs/>
          <w:kern w:val="0"/>
          <w:lang w:eastAsia="pl-PL"/>
        </w:rPr>
        <w:t>przepisami ustawy o odpadach z dnia 14 grudnia 2012 r.</w:t>
      </w:r>
      <w:r w:rsidR="00CB0C2E" w:rsidRPr="00A54610">
        <w:rPr>
          <w:rFonts w:asciiTheme="minorHAnsi" w:eastAsia="Times New Roman" w:hAnsiTheme="minorHAnsi" w:cstheme="minorHAnsi"/>
          <w:kern w:val="0"/>
          <w:lang w:eastAsia="pl-PL"/>
        </w:rPr>
        <w:t xml:space="preserve"> (tekst jedn. Dz. U. z 20</w:t>
      </w:r>
      <w:r w:rsidR="001F7779" w:rsidRPr="00A54610">
        <w:rPr>
          <w:rFonts w:asciiTheme="minorHAnsi" w:eastAsia="Times New Roman" w:hAnsiTheme="minorHAnsi" w:cstheme="minorHAnsi"/>
          <w:kern w:val="0"/>
          <w:lang w:eastAsia="pl-PL"/>
        </w:rPr>
        <w:t>22</w:t>
      </w:r>
      <w:r w:rsidR="00CB0C2E" w:rsidRPr="00A54610">
        <w:rPr>
          <w:rFonts w:asciiTheme="minorHAnsi" w:eastAsia="Times New Roman" w:hAnsiTheme="minorHAnsi" w:cstheme="minorHAnsi"/>
          <w:kern w:val="0"/>
          <w:lang w:eastAsia="pl-PL"/>
        </w:rPr>
        <w:t xml:space="preserve"> r. poz. </w:t>
      </w:r>
      <w:r w:rsidR="001F7779" w:rsidRPr="00A54610">
        <w:rPr>
          <w:rFonts w:asciiTheme="minorHAnsi" w:eastAsia="Times New Roman" w:hAnsiTheme="minorHAnsi" w:cstheme="minorHAnsi"/>
          <w:kern w:val="0"/>
          <w:lang w:eastAsia="pl-PL"/>
        </w:rPr>
        <w:t>699</w:t>
      </w:r>
      <w:r w:rsidR="00FE6840" w:rsidRPr="00A54610">
        <w:rPr>
          <w:rFonts w:asciiTheme="minorHAnsi" w:eastAsia="Times New Roman" w:hAnsiTheme="minorHAnsi" w:cstheme="minorHAnsi"/>
          <w:kern w:val="0"/>
          <w:lang w:eastAsia="pl-PL"/>
        </w:rPr>
        <w:t xml:space="preserve"> ze zm.</w:t>
      </w:r>
      <w:r w:rsidR="00CB0C2E" w:rsidRPr="00A54610">
        <w:rPr>
          <w:rFonts w:asciiTheme="minorHAnsi" w:eastAsia="Times New Roman" w:hAnsiTheme="minorHAnsi" w:cstheme="minorHAnsi"/>
          <w:kern w:val="0"/>
          <w:lang w:eastAsia="pl-PL"/>
        </w:rPr>
        <w:t>).</w:t>
      </w:r>
    </w:p>
    <w:p w:rsidR="00B97C34" w:rsidRPr="00A54610" w:rsidRDefault="00B97C34" w:rsidP="00A54610">
      <w:pPr>
        <w:pStyle w:val="Standard"/>
        <w:spacing w:line="276" w:lineRule="auto"/>
        <w:ind w:firstLine="708"/>
        <w:rPr>
          <w:rFonts w:asciiTheme="minorHAnsi" w:hAnsiTheme="minorHAnsi" w:cstheme="minorHAnsi"/>
          <w:sz w:val="22"/>
          <w:szCs w:val="22"/>
        </w:rPr>
      </w:pPr>
      <w:r w:rsidRPr="00A54610">
        <w:rPr>
          <w:rFonts w:asciiTheme="minorHAnsi" w:hAnsiTheme="minorHAnsi" w:cstheme="minorHAnsi"/>
          <w:sz w:val="22"/>
          <w:szCs w:val="22"/>
        </w:rPr>
        <w:t xml:space="preserve">W związku z realizacją przedmiotowego przedsięwzięcia wystąpi zapotrzebowanie na wodę, energię elektryczną i paliwa płynne stanowiące napęd maszyn i sprzętu budowlanego oraz materiały tj.: kruszywa, tłuczeń torowy, piasek, żwir itp. </w:t>
      </w:r>
    </w:p>
    <w:p w:rsidR="00B97C34" w:rsidRPr="00A54610" w:rsidRDefault="00B97C34" w:rsidP="00A54610">
      <w:pPr>
        <w:pStyle w:val="Standard"/>
        <w:spacing w:line="276" w:lineRule="auto"/>
        <w:ind w:firstLine="708"/>
        <w:rPr>
          <w:rFonts w:asciiTheme="minorHAnsi" w:hAnsiTheme="minorHAnsi" w:cstheme="minorHAnsi"/>
          <w:sz w:val="22"/>
          <w:szCs w:val="22"/>
        </w:rPr>
      </w:pPr>
      <w:r w:rsidRPr="00A54610">
        <w:rPr>
          <w:rFonts w:asciiTheme="minorHAnsi" w:hAnsiTheme="minorHAnsi" w:cstheme="minorHAnsi"/>
          <w:sz w:val="22"/>
          <w:szCs w:val="22"/>
        </w:rPr>
        <w:lastRenderedPageBreak/>
        <w:t xml:space="preserve">Funkcjonowanie przedsięwzięcia wiązać się będzie z zapotrzebowaniem na paliwo i energię związaną z bieżącym utrzymaniem i konserwacją torów kolejowych oraz wiaduktu kolejowego. </w:t>
      </w:r>
      <w:r w:rsidR="00195088" w:rsidRPr="00A54610">
        <w:rPr>
          <w:rFonts w:asciiTheme="minorHAnsi" w:hAnsiTheme="minorHAnsi" w:cstheme="minorHAnsi"/>
          <w:sz w:val="22"/>
          <w:szCs w:val="22"/>
        </w:rPr>
        <w:t>N</w:t>
      </w:r>
      <w:r w:rsidRPr="00A54610">
        <w:rPr>
          <w:rFonts w:asciiTheme="minorHAnsi" w:hAnsiTheme="minorHAnsi" w:cstheme="minorHAnsi"/>
          <w:sz w:val="22"/>
          <w:szCs w:val="22"/>
        </w:rPr>
        <w:t xml:space="preserve">a etapie realizacji woda na </w:t>
      </w:r>
      <w:r w:rsidR="00195088" w:rsidRPr="00A54610">
        <w:rPr>
          <w:rFonts w:asciiTheme="minorHAnsi" w:hAnsiTheme="minorHAnsi" w:cstheme="minorHAnsi"/>
          <w:sz w:val="22"/>
          <w:szCs w:val="22"/>
        </w:rPr>
        <w:t>potrzeby socjalno – bytowe oraz budowlane</w:t>
      </w:r>
      <w:r w:rsidRPr="00A54610">
        <w:rPr>
          <w:rFonts w:asciiTheme="minorHAnsi" w:hAnsiTheme="minorHAnsi" w:cstheme="minorHAnsi"/>
          <w:sz w:val="22"/>
          <w:szCs w:val="22"/>
        </w:rPr>
        <w:t xml:space="preserve"> dostarczana będzie cysterną (beczkowozem) lub mniejszymi zbiornikami.</w:t>
      </w:r>
    </w:p>
    <w:p w:rsidR="00D074D8" w:rsidRPr="00A54610" w:rsidRDefault="00D074D8" w:rsidP="00A54610">
      <w:pPr>
        <w:pStyle w:val="Standard"/>
        <w:spacing w:line="276" w:lineRule="auto"/>
        <w:ind w:firstLine="708"/>
        <w:rPr>
          <w:rFonts w:asciiTheme="minorHAnsi" w:hAnsiTheme="minorHAnsi" w:cstheme="minorHAnsi"/>
          <w:sz w:val="22"/>
          <w:szCs w:val="22"/>
        </w:rPr>
      </w:pPr>
      <w:r w:rsidRPr="00A54610">
        <w:rPr>
          <w:rFonts w:asciiTheme="minorHAnsi" w:hAnsiTheme="minorHAnsi" w:cstheme="minorHAnsi"/>
          <w:sz w:val="22"/>
          <w:szCs w:val="22"/>
        </w:rPr>
        <w:t>Na etapie prac budowlanych wytworzone zostaną odpady związane z</w:t>
      </w:r>
      <w:r w:rsidR="00993C86" w:rsidRPr="00A54610">
        <w:rPr>
          <w:rFonts w:asciiTheme="minorHAnsi" w:hAnsiTheme="minorHAnsi" w:cstheme="minorHAnsi"/>
          <w:sz w:val="22"/>
          <w:szCs w:val="22"/>
        </w:rPr>
        <w:t xml:space="preserve"> rozbiórką i</w:t>
      </w:r>
      <w:r w:rsidRPr="00A54610">
        <w:rPr>
          <w:rFonts w:asciiTheme="minorHAnsi" w:hAnsiTheme="minorHAnsi" w:cstheme="minorHAnsi"/>
          <w:sz w:val="22"/>
          <w:szCs w:val="22"/>
        </w:rPr>
        <w:t xml:space="preserve"> budową infrastruktury kolejowej. Sposób gospodarowania odpadami będzie zgodny z obowiązującymi przepisami, tzn. odpady będą selektywnie magazynowane, w warunkach uniemożliwiających zanieczyszczenie środowiska gruntowo-wodnego, następnie przekazywane uprawnionym odbiorcom do dalszego odzysku lub unieszkodliwienia.</w:t>
      </w:r>
    </w:p>
    <w:p w:rsidR="00D074D8" w:rsidRPr="00A54610" w:rsidRDefault="00D074D8" w:rsidP="00A54610">
      <w:pPr>
        <w:spacing w:after="0"/>
        <w:ind w:firstLine="708"/>
        <w:rPr>
          <w:rFonts w:asciiTheme="minorHAnsi" w:eastAsia="Times New Roman" w:hAnsiTheme="minorHAnsi" w:cstheme="minorHAnsi"/>
          <w:kern w:val="0"/>
          <w:lang w:eastAsia="pl-PL"/>
        </w:rPr>
      </w:pPr>
      <w:r w:rsidRPr="00A54610">
        <w:rPr>
          <w:rFonts w:asciiTheme="minorHAnsi" w:hAnsiTheme="minorHAnsi" w:cstheme="minorHAnsi"/>
        </w:rPr>
        <w:t xml:space="preserve">Biorąc pod uwagę fakt, że inwestycja będzie polegać na przebudowie istniejącej infrastruktury kolejowej, na etapie eksploatacji powstawać będą głównie odpady poremontowe z grupy 17 </w:t>
      </w:r>
      <w:r w:rsidRPr="00A54610">
        <w:rPr>
          <w:rFonts w:asciiTheme="minorHAnsi" w:hAnsiTheme="minorHAnsi" w:cstheme="minorHAnsi"/>
          <w:bCs/>
        </w:rPr>
        <w:t>wymienione w rozporządzeniu Ministra Klimatu z dnia 03 stycznia 2020 r. w sprawie katalogu odpadów (Dz.U. 2020 r., poz. 10).</w:t>
      </w:r>
      <w:r w:rsidRPr="00A54610">
        <w:rPr>
          <w:rFonts w:asciiTheme="minorHAnsi" w:hAnsiTheme="minorHAnsi" w:cstheme="minorHAnsi"/>
          <w:bCs/>
          <w:i/>
        </w:rPr>
        <w:t xml:space="preserve"> </w:t>
      </w:r>
      <w:r w:rsidRPr="00A54610">
        <w:rPr>
          <w:rFonts w:asciiTheme="minorHAnsi" w:hAnsiTheme="minorHAnsi" w:cstheme="minorHAnsi"/>
        </w:rPr>
        <w:t>Zapewniony zostanie odpowiedni system zbierania i usuwania odpadów zgodny z zasadami gospodarowania odpadami określonymi w ustawie z 14 grudnia 2012 r. o odpadach</w:t>
      </w:r>
      <w:r w:rsidRPr="00A54610">
        <w:rPr>
          <w:rFonts w:asciiTheme="minorHAnsi" w:eastAsia="Times New Roman" w:hAnsiTheme="minorHAnsi" w:cstheme="minorHAnsi"/>
          <w:kern w:val="0"/>
          <w:lang w:eastAsia="pl-PL"/>
        </w:rPr>
        <w:t>.</w:t>
      </w:r>
    </w:p>
    <w:p w:rsidR="00055750" w:rsidRPr="00A54610" w:rsidRDefault="00055750" w:rsidP="00A54610">
      <w:pPr>
        <w:spacing w:after="0"/>
        <w:ind w:firstLine="709"/>
        <w:rPr>
          <w:rFonts w:asciiTheme="minorHAnsi" w:hAnsiTheme="minorHAnsi" w:cstheme="minorHAnsi"/>
        </w:rPr>
      </w:pPr>
      <w:r w:rsidRPr="00A54610">
        <w:rPr>
          <w:rFonts w:asciiTheme="minorHAnsi" w:hAnsiTheme="minorHAnsi" w:cstheme="minorHAnsi"/>
        </w:rPr>
        <w:t xml:space="preserve">W czasie realizacji inwestycji będą prowadzone roboty ziemne związane m.in. z wykonaniem fundamentów wiaduktu,  przebudową odwodnienia, przebudową drogi powiatowej </w:t>
      </w:r>
      <w:r w:rsidR="006B74D5" w:rsidRPr="00A54610">
        <w:rPr>
          <w:rFonts w:asciiTheme="minorHAnsi" w:hAnsiTheme="minorHAnsi" w:cstheme="minorHAnsi"/>
        </w:rPr>
        <w:t xml:space="preserve"> i systemu odwadniania drogi</w:t>
      </w:r>
      <w:r w:rsidRPr="00A54610">
        <w:rPr>
          <w:rFonts w:asciiTheme="minorHAnsi" w:hAnsiTheme="minorHAnsi" w:cstheme="minorHAnsi"/>
        </w:rPr>
        <w:t xml:space="preserve">. </w:t>
      </w:r>
      <w:r w:rsidRPr="00A54610">
        <w:rPr>
          <w:rFonts w:asciiTheme="minorHAnsi" w:eastAsia="Calibri" w:hAnsiTheme="minorHAnsi" w:cstheme="minorHAnsi"/>
        </w:rPr>
        <w:t xml:space="preserve">Jak wynika z dokumentacji wody gruntowe występują na głębokości 8-10 m p.p.t., czyli minimum </w:t>
      </w:r>
      <w:r w:rsidR="00042843" w:rsidRPr="00A54610">
        <w:rPr>
          <w:rFonts w:asciiTheme="minorHAnsi" w:eastAsia="Calibri" w:hAnsiTheme="minorHAnsi" w:cstheme="minorHAnsi"/>
        </w:rPr>
        <w:br/>
      </w:r>
      <w:r w:rsidRPr="00A54610">
        <w:rPr>
          <w:rFonts w:asciiTheme="minorHAnsi" w:eastAsia="Calibri" w:hAnsiTheme="minorHAnsi" w:cstheme="minorHAnsi"/>
        </w:rPr>
        <w:t>5 m poniżej poziomu fundamentowania, w związku z czym nie przewiduje się wykonania odwodnienia wykopów.</w:t>
      </w:r>
      <w:r w:rsidRPr="00A54610">
        <w:rPr>
          <w:rFonts w:asciiTheme="minorHAnsi" w:hAnsiTheme="minorHAnsi" w:cstheme="minorHAnsi"/>
        </w:rPr>
        <w:t xml:space="preserve"> Dyrektor Regionalnego Zarządu Gospodarki Wodnej w Warszawie Państwowego Gospodarstwa Wodnego Wody Polskie w opinii wskazał, że w przypadku</w:t>
      </w:r>
      <w:r w:rsidR="009B0040" w:rsidRPr="00A54610">
        <w:rPr>
          <w:rFonts w:asciiTheme="minorHAnsi" w:hAnsiTheme="minorHAnsi" w:cstheme="minorHAnsi"/>
        </w:rPr>
        <w:t xml:space="preserve"> stwierdzenie</w:t>
      </w:r>
      <w:r w:rsidRPr="00A54610">
        <w:rPr>
          <w:rFonts w:asciiTheme="minorHAnsi" w:hAnsiTheme="minorHAnsi" w:cstheme="minorHAnsi"/>
        </w:rPr>
        <w:t xml:space="preserve"> konieczności odwadniania</w:t>
      </w:r>
      <w:r w:rsidR="009B0040" w:rsidRPr="00A54610">
        <w:rPr>
          <w:rFonts w:asciiTheme="minorHAnsi" w:hAnsiTheme="minorHAnsi" w:cstheme="minorHAnsi"/>
        </w:rPr>
        <w:t xml:space="preserve"> wykopów budowlanych</w:t>
      </w:r>
      <w:r w:rsidRPr="00A54610">
        <w:rPr>
          <w:rFonts w:asciiTheme="minorHAnsi" w:hAnsiTheme="minorHAnsi" w:cstheme="minorHAnsi"/>
        </w:rPr>
        <w:t>, prace</w:t>
      </w:r>
      <w:r w:rsidR="009B0040" w:rsidRPr="00A54610">
        <w:rPr>
          <w:rFonts w:asciiTheme="minorHAnsi" w:hAnsiTheme="minorHAnsi" w:cstheme="minorHAnsi"/>
        </w:rPr>
        <w:t xml:space="preserve"> odwodnieniowe</w:t>
      </w:r>
      <w:r w:rsidRPr="00A54610">
        <w:rPr>
          <w:rFonts w:asciiTheme="minorHAnsi" w:hAnsiTheme="minorHAnsi" w:cstheme="minorHAnsi"/>
        </w:rPr>
        <w:t xml:space="preserve"> prowadzić należy bez konieczności trwałego obniżania poziomu wód gruntowych. Wody z odwodnienia należy po uprzednim oczyszczeniu z zawiesiny odprowadzić powierzchniowo w obrębie terenu inwestycji. Prowadzone prace nie mogą powodować zmian stanu wody na gruncie wpływających ze szkodą dla gruntów sąsiednich.</w:t>
      </w:r>
    </w:p>
    <w:p w:rsidR="009C2189" w:rsidRPr="00A54610" w:rsidRDefault="009C2189" w:rsidP="00A54610">
      <w:pPr>
        <w:spacing w:after="0"/>
        <w:ind w:firstLine="708"/>
        <w:rPr>
          <w:rFonts w:asciiTheme="minorHAnsi" w:hAnsiTheme="minorHAnsi" w:cstheme="minorHAnsi"/>
        </w:rPr>
      </w:pPr>
      <w:r w:rsidRPr="00A54610">
        <w:rPr>
          <w:rFonts w:asciiTheme="minorHAnsi" w:hAnsiTheme="minorHAnsi" w:cstheme="minorHAnsi"/>
        </w:rPr>
        <w:t xml:space="preserve">Eksploatacja przedmiotowego przedsięwzięcia związana będzie z koniecznością </w:t>
      </w:r>
      <w:r w:rsidRPr="00A54610">
        <w:rPr>
          <w:rFonts w:asciiTheme="minorHAnsi" w:hAnsiTheme="minorHAnsi" w:cstheme="minorHAnsi"/>
          <w:bCs/>
        </w:rPr>
        <w:t xml:space="preserve">odprowadzania wód opadowych i roztopowych. </w:t>
      </w:r>
      <w:r w:rsidR="008317BC" w:rsidRPr="00A54610">
        <w:rPr>
          <w:rFonts w:asciiTheme="minorHAnsi" w:hAnsiTheme="minorHAnsi" w:cstheme="minorHAnsi"/>
        </w:rPr>
        <w:t xml:space="preserve">Przed demontażem i usunięciem funkcjonującego systemu odwadniającego torowisko i nasyp, wykonany zostanie tymczasowy system, zabezpieczający teren przed niekontrolowanym spływem wód. </w:t>
      </w:r>
      <w:r w:rsidR="009F39A0" w:rsidRPr="00A54610">
        <w:rPr>
          <w:rFonts w:asciiTheme="minorHAnsi" w:hAnsiTheme="minorHAnsi" w:cstheme="minorHAnsi"/>
        </w:rPr>
        <w:t>Na etapie funkcjonowania przedsięwzięcia w</w:t>
      </w:r>
      <w:r w:rsidRPr="00A54610">
        <w:rPr>
          <w:rFonts w:asciiTheme="minorHAnsi" w:hAnsiTheme="minorHAnsi" w:cstheme="minorHAnsi"/>
          <w:bCs/>
        </w:rPr>
        <w:t xml:space="preserve">ody opadowe i roztopowe z obiektu odprowadzane będą spadkiem poprzecznym do wpustów, a następnie do kolektora, z którego będą odprowadzane do systemu rowów ziemnych chłonno-odparowujących. Odwodnienie torowiska opiera się głównie na wykorzystaniu przytorowych rowów trawiastych, które stanowią miejsce swobodnej infiltracji wód opadowych spływających z podtorza i nasypu do gruntu. Odwodnienie odcinka torowiska z rejonu wiaduktu w km 170,833 będzie </w:t>
      </w:r>
      <w:r w:rsidR="009F39A0" w:rsidRPr="00A54610">
        <w:rPr>
          <w:rFonts w:asciiTheme="minorHAnsi" w:hAnsiTheme="minorHAnsi" w:cstheme="minorHAnsi"/>
          <w:bCs/>
        </w:rPr>
        <w:t xml:space="preserve">zrealizowane </w:t>
      </w:r>
      <w:r w:rsidRPr="00A54610">
        <w:rPr>
          <w:rFonts w:asciiTheme="minorHAnsi" w:hAnsiTheme="minorHAnsi" w:cstheme="minorHAnsi"/>
          <w:bCs/>
        </w:rPr>
        <w:t xml:space="preserve">z wykorzystaniem drenokolektorów, z włączeniem do systemu zaprojektowanego w ramach przebudowy stacji Psary. </w:t>
      </w:r>
      <w:r w:rsidRPr="00A54610">
        <w:rPr>
          <w:rFonts w:asciiTheme="minorHAnsi" w:hAnsiTheme="minorHAnsi" w:cstheme="minorHAnsi"/>
        </w:rPr>
        <w:t>Odwodnienie drogi zaprojektowano poprzez nadanie odpowiednich spadków podłuż</w:t>
      </w:r>
      <w:r w:rsidR="009F39A0" w:rsidRPr="00A54610">
        <w:rPr>
          <w:rFonts w:asciiTheme="minorHAnsi" w:hAnsiTheme="minorHAnsi" w:cstheme="minorHAnsi"/>
        </w:rPr>
        <w:t xml:space="preserve">nych </w:t>
      </w:r>
      <w:r w:rsidRPr="00A54610">
        <w:rPr>
          <w:rFonts w:asciiTheme="minorHAnsi" w:hAnsiTheme="minorHAnsi" w:cstheme="minorHAnsi"/>
        </w:rPr>
        <w:t xml:space="preserve">i poprzecznych </w:t>
      </w:r>
      <w:r w:rsidR="008317BC" w:rsidRPr="00A54610">
        <w:rPr>
          <w:rFonts w:asciiTheme="minorHAnsi" w:hAnsiTheme="minorHAnsi" w:cstheme="minorHAnsi"/>
        </w:rPr>
        <w:t xml:space="preserve">jezdni </w:t>
      </w:r>
      <w:r w:rsidRPr="00A54610">
        <w:rPr>
          <w:rFonts w:asciiTheme="minorHAnsi" w:hAnsiTheme="minorHAnsi" w:cstheme="minorHAnsi"/>
        </w:rPr>
        <w:t>oraz zastosowanie ścieków prefabrykowanych, wpustów wodościekowych oraz rowów odwadniających</w:t>
      </w:r>
      <w:r w:rsidR="008317BC" w:rsidRPr="00A54610">
        <w:rPr>
          <w:rFonts w:asciiTheme="minorHAnsi" w:hAnsiTheme="minorHAnsi" w:cstheme="minorHAnsi"/>
        </w:rPr>
        <w:t xml:space="preserve"> drogę (chłonno - odparowujących).</w:t>
      </w:r>
      <w:r w:rsidRPr="00A54610">
        <w:rPr>
          <w:rFonts w:asciiTheme="minorHAnsi" w:hAnsiTheme="minorHAnsi" w:cstheme="minorHAnsi"/>
        </w:rPr>
        <w:t xml:space="preserve"> </w:t>
      </w:r>
      <w:r w:rsidR="00A04F95" w:rsidRPr="00A54610">
        <w:rPr>
          <w:rFonts w:asciiTheme="minorHAnsi" w:hAnsiTheme="minorHAnsi" w:cstheme="minorHAnsi"/>
        </w:rPr>
        <w:t xml:space="preserve"> </w:t>
      </w:r>
      <w:r w:rsidRPr="00A54610">
        <w:rPr>
          <w:rFonts w:asciiTheme="minorHAnsi" w:hAnsiTheme="minorHAnsi" w:cstheme="minorHAnsi"/>
        </w:rPr>
        <w:t>Rowy pełnić będą rolę retencyjną na czas trwania opadów oraz rozsączającą-odparowującą w pozostałym okresie.</w:t>
      </w:r>
    </w:p>
    <w:p w:rsidR="00C934D5" w:rsidRPr="00A54610" w:rsidRDefault="00C934D5" w:rsidP="00A54610">
      <w:pPr>
        <w:pStyle w:val="Tekstpodstawowy"/>
        <w:spacing w:after="0"/>
        <w:ind w:firstLine="709"/>
        <w:rPr>
          <w:rFonts w:asciiTheme="minorHAnsi" w:hAnsiTheme="minorHAnsi" w:cstheme="minorHAnsi"/>
        </w:rPr>
      </w:pPr>
      <w:r w:rsidRPr="00A54610">
        <w:rPr>
          <w:rFonts w:asciiTheme="minorHAnsi" w:hAnsiTheme="minorHAnsi" w:cstheme="minorHAnsi"/>
        </w:rPr>
        <w:t xml:space="preserve">Przedsięwzięcie usytuowane jest w obszarze Głównego Zbiornika Wód Podziemnych </w:t>
      </w:r>
      <w:r w:rsidRPr="00A54610">
        <w:rPr>
          <w:rFonts w:asciiTheme="minorHAnsi" w:hAnsiTheme="minorHAnsi" w:cstheme="minorHAnsi"/>
        </w:rPr>
        <w:br/>
        <w:t xml:space="preserve">nr 408 Niecka Miechowska. Inwestycja zlokalizowana jest poza strefami ochronnymi ujęć wód. Zgodnie </w:t>
      </w:r>
      <w:r w:rsidRPr="00A54610">
        <w:rPr>
          <w:rFonts w:asciiTheme="minorHAnsi" w:hAnsiTheme="minorHAnsi" w:cstheme="minorHAnsi"/>
        </w:rPr>
        <w:br/>
        <w:t xml:space="preserve">z opinią Dyrektora Regionalnego Zarządu Gospodarki Wodnej w Warszawie Państwowego </w:t>
      </w:r>
      <w:r w:rsidRPr="00A54610">
        <w:rPr>
          <w:rFonts w:asciiTheme="minorHAnsi" w:hAnsiTheme="minorHAnsi" w:cstheme="minorHAnsi"/>
        </w:rPr>
        <w:lastRenderedPageBreak/>
        <w:t xml:space="preserve">Gospodarstwa Wodnego Wody Polskie prace ziemne należy prowadzić w sposób nie naruszający stosunków gruntowo – wodnych, a w szczególności ograniczający ingerencję w warstwy wodonośne. </w:t>
      </w:r>
    </w:p>
    <w:p w:rsidR="009C2189" w:rsidRPr="00A54610" w:rsidRDefault="009C2189" w:rsidP="00A54610">
      <w:pPr>
        <w:spacing w:after="0"/>
        <w:ind w:firstLine="709"/>
        <w:rPr>
          <w:rFonts w:asciiTheme="minorHAnsi" w:hAnsiTheme="minorHAnsi" w:cstheme="minorHAnsi"/>
          <w:snapToGrid w:val="0"/>
        </w:rPr>
      </w:pPr>
      <w:r w:rsidRPr="00A54610">
        <w:rPr>
          <w:rFonts w:asciiTheme="minorHAnsi" w:hAnsiTheme="minorHAnsi" w:cstheme="minorHAnsi"/>
          <w:snapToGrid w:val="0"/>
        </w:rPr>
        <w:t xml:space="preserve">Zgodnie z przepisami dyrektywy 2000/60/we Parlamentu Europejskiego i Rady z dnia </w:t>
      </w:r>
      <w:r w:rsidRPr="00A54610">
        <w:rPr>
          <w:rFonts w:asciiTheme="minorHAnsi" w:hAnsiTheme="minorHAnsi" w:cstheme="minorHAnsi"/>
          <w:snapToGrid w:val="0"/>
        </w:rPr>
        <w:br/>
        <w:t>23 października 2000 r. ustanawiającej ramy wspólnotowego działania w dziedzinie polityki wodnej  (tzw. Ramowa Dyrektywa Wodna) planowanie gospodarowaniem wodami odbywa się w podziale na obszary dorzeczy. Plan gospodarowania wodami na obszarze dorzecza Wisły został zatwierdzony rozporządzeniem Ministra Infrastruktury z dnia 4 listopada 2022 r. w sprawie Planu gospodarowania wodami na obszarze dorzecza Wisły (Dz. U. z 2023 r. poz. 300). Inwestycja znajduje się w obszarze:</w:t>
      </w:r>
    </w:p>
    <w:p w:rsidR="009C2189" w:rsidRPr="00A54610" w:rsidRDefault="009C2189" w:rsidP="00A54610">
      <w:pPr>
        <w:widowControl/>
        <w:numPr>
          <w:ilvl w:val="0"/>
          <w:numId w:val="12"/>
        </w:numPr>
        <w:autoSpaceDN/>
        <w:spacing w:after="0"/>
        <w:textAlignment w:val="auto"/>
        <w:rPr>
          <w:rFonts w:asciiTheme="minorHAnsi" w:hAnsiTheme="minorHAnsi" w:cstheme="minorHAnsi"/>
          <w:iCs/>
        </w:rPr>
      </w:pPr>
      <w:r w:rsidRPr="00A54610">
        <w:rPr>
          <w:rFonts w:asciiTheme="minorHAnsi" w:eastAsia="Calibri" w:hAnsiTheme="minorHAnsi" w:cstheme="minorHAnsi"/>
          <w:iCs/>
        </w:rPr>
        <w:t xml:space="preserve">zlewni jednolitej części wód powierzchniowych oznaczonej Europejskim kodem </w:t>
      </w:r>
      <w:r w:rsidRPr="00A54610">
        <w:rPr>
          <w:rFonts w:asciiTheme="minorHAnsi" w:hAnsiTheme="minorHAnsi" w:cstheme="minorHAnsi"/>
          <w:bCs/>
          <w:iCs/>
        </w:rPr>
        <w:t>PLRW20006254189 Zwlecza</w:t>
      </w:r>
      <w:r w:rsidRPr="00A54610">
        <w:rPr>
          <w:rFonts w:asciiTheme="minorHAnsi" w:hAnsiTheme="minorHAnsi" w:cstheme="minorHAnsi"/>
          <w:iCs/>
        </w:rPr>
        <w:t xml:space="preserve">, </w:t>
      </w:r>
      <w:r w:rsidRPr="00A54610">
        <w:rPr>
          <w:rFonts w:asciiTheme="minorHAnsi" w:eastAsia="Calibri" w:hAnsiTheme="minorHAnsi" w:cstheme="minorHAnsi"/>
          <w:iCs/>
        </w:rPr>
        <w:t xml:space="preserve">zaliczonej do regionu wodnego Środkowej Wisły. </w:t>
      </w:r>
      <w:r w:rsidRPr="00A54610">
        <w:rPr>
          <w:rFonts w:asciiTheme="minorHAnsi" w:eastAsia="Calibri" w:hAnsiTheme="minorHAnsi" w:cstheme="minorHAnsi"/>
        </w:rPr>
        <w:t>Status – naturalna część wód, ocena stanu – zły, ocena ryzyka nieosiągnięcia celów środowiskowych – zagrożona. Celem środowiskowym dla w</w:t>
      </w:r>
      <w:r w:rsidR="005757D1" w:rsidRPr="00A54610">
        <w:rPr>
          <w:rFonts w:asciiTheme="minorHAnsi" w:eastAsia="Calibri" w:hAnsiTheme="minorHAnsi" w:cstheme="minorHAnsi"/>
        </w:rPr>
        <w:t>/</w:t>
      </w:r>
      <w:r w:rsidRPr="00A54610">
        <w:rPr>
          <w:rFonts w:asciiTheme="minorHAnsi" w:eastAsia="Calibri" w:hAnsiTheme="minorHAnsi" w:cstheme="minorHAnsi"/>
        </w:rPr>
        <w:t>w JCWP jest</w:t>
      </w:r>
      <w:r w:rsidRPr="00A54610">
        <w:rPr>
          <w:rFonts w:asciiTheme="minorHAnsi" w:hAnsiTheme="minorHAnsi" w:cstheme="minorHAnsi"/>
        </w:rPr>
        <w:t xml:space="preserve"> dobry stan ekologiczny, stan chemiczny dla złagodzonych wskaźników [benzo(a)piren(w)] poniżej stanu dobrego, dla pozostałych wskaźników - dobry stan chemiczny. Ustanowione zostało dla w</w:t>
      </w:r>
      <w:r w:rsidR="005757D1" w:rsidRPr="00A54610">
        <w:rPr>
          <w:rFonts w:asciiTheme="minorHAnsi" w:hAnsiTheme="minorHAnsi" w:cstheme="minorHAnsi"/>
        </w:rPr>
        <w:t>/</w:t>
      </w:r>
      <w:r w:rsidRPr="00A54610">
        <w:rPr>
          <w:rFonts w:asciiTheme="minorHAnsi" w:hAnsiTheme="minorHAnsi" w:cstheme="minorHAnsi"/>
        </w:rPr>
        <w:t xml:space="preserve">w JCWP odstępstwo polegające na odroczeniu terminu osiągnięcia celów środowiskowych z uwagi na warunki naturalne (procesy biologiczne i fizykochemiczne) oraz brak możliwości technicznych </w:t>
      </w:r>
      <w:r w:rsidR="00DF0CA7" w:rsidRPr="00A54610">
        <w:rPr>
          <w:rFonts w:asciiTheme="minorHAnsi" w:hAnsiTheme="minorHAnsi" w:cstheme="minorHAnsi"/>
        </w:rPr>
        <w:br/>
      </w:r>
      <w:r w:rsidRPr="00A54610">
        <w:rPr>
          <w:rFonts w:asciiTheme="minorHAnsi" w:hAnsiTheme="minorHAnsi" w:cstheme="minorHAnsi"/>
        </w:rPr>
        <w:t xml:space="preserve">(w tym: niewystarczające dane na temat źródeł zanieczyszczenia) i nieproporcjonalne koszty; </w:t>
      </w:r>
    </w:p>
    <w:p w:rsidR="009C2189" w:rsidRPr="00A54610" w:rsidRDefault="009C2189" w:rsidP="00A54610">
      <w:pPr>
        <w:widowControl/>
        <w:numPr>
          <w:ilvl w:val="0"/>
          <w:numId w:val="12"/>
        </w:numPr>
        <w:autoSpaceDN/>
        <w:spacing w:after="0"/>
        <w:textAlignment w:val="auto"/>
        <w:rPr>
          <w:rFonts w:asciiTheme="minorHAnsi" w:hAnsiTheme="minorHAnsi" w:cstheme="minorHAnsi"/>
          <w:iCs/>
        </w:rPr>
      </w:pPr>
      <w:r w:rsidRPr="00A54610">
        <w:rPr>
          <w:rFonts w:asciiTheme="minorHAnsi" w:eastAsia="Calibri" w:hAnsiTheme="minorHAnsi" w:cstheme="minorHAnsi"/>
          <w:iCs/>
        </w:rPr>
        <w:t xml:space="preserve">jednolitej części wód podziemnych oznaczonym Europejskim kodem JCWPd PLGW200084, </w:t>
      </w:r>
      <w:r w:rsidRPr="00A54610">
        <w:rPr>
          <w:rFonts w:asciiTheme="minorHAnsi" w:eastAsia="Calibri" w:hAnsiTheme="minorHAnsi" w:cstheme="minorHAnsi"/>
        </w:rPr>
        <w:t xml:space="preserve">zaliczonej do regionu wodnego Środkowej Wisły. </w:t>
      </w:r>
      <w:r w:rsidRPr="00A54610">
        <w:rPr>
          <w:rFonts w:asciiTheme="minorHAnsi" w:hAnsiTheme="minorHAnsi" w:cstheme="minorHAnsi"/>
        </w:rPr>
        <w:t>Charakteryzuje się dobrym stanem ilościowym</w:t>
      </w:r>
      <w:r w:rsidRPr="00A54610">
        <w:rPr>
          <w:rFonts w:asciiTheme="minorHAnsi" w:eastAsia="Calibri" w:hAnsiTheme="minorHAnsi" w:cstheme="minorHAnsi"/>
        </w:rPr>
        <w:t xml:space="preserve"> i dobrym stanem chemicznym. Stan JCWPd oceniono jako dobry. Ocena ryzyka nieosiągnięcia celów środowiskowych niezagrożona. </w:t>
      </w:r>
      <w:r w:rsidRPr="00A54610">
        <w:rPr>
          <w:rFonts w:asciiTheme="minorHAnsi" w:hAnsiTheme="minorHAnsi" w:cstheme="minorHAnsi"/>
        </w:rPr>
        <w:t xml:space="preserve">Celem środowiskowym dla przedmiotowej JCWPd jest dobry stan chemiczny i ilościowy. </w:t>
      </w:r>
      <w:r w:rsidRPr="00A54610">
        <w:rPr>
          <w:rFonts w:asciiTheme="minorHAnsi" w:hAnsiTheme="minorHAnsi" w:cstheme="minorHAnsi"/>
          <w:iCs/>
        </w:rPr>
        <w:t xml:space="preserve">Dla JCWPd nie </w:t>
      </w:r>
      <w:r w:rsidRPr="00A54610">
        <w:rPr>
          <w:rFonts w:asciiTheme="minorHAnsi" w:hAnsiTheme="minorHAnsi" w:cstheme="minorHAnsi"/>
        </w:rPr>
        <w:t>przewidziano odstępstwa.</w:t>
      </w:r>
      <w:r w:rsidRPr="00A54610">
        <w:rPr>
          <w:rFonts w:asciiTheme="minorHAnsi" w:hAnsiTheme="minorHAnsi" w:cstheme="minorHAnsi"/>
          <w:iCs/>
        </w:rPr>
        <w:t xml:space="preserve"> </w:t>
      </w:r>
    </w:p>
    <w:p w:rsidR="00D074D8" w:rsidRPr="00A54610" w:rsidRDefault="009C2189" w:rsidP="00A54610">
      <w:pPr>
        <w:spacing w:after="0"/>
        <w:ind w:firstLine="708"/>
        <w:rPr>
          <w:rFonts w:asciiTheme="minorHAnsi" w:hAnsiTheme="minorHAnsi" w:cstheme="minorHAnsi"/>
          <w:lang w:val="x-none"/>
        </w:rPr>
      </w:pPr>
      <w:r w:rsidRPr="00A54610">
        <w:rPr>
          <w:rFonts w:asciiTheme="minorHAnsi" w:hAnsiTheme="minorHAnsi" w:cstheme="minorHAnsi"/>
        </w:rPr>
        <w:t xml:space="preserve">Zgodnie </w:t>
      </w:r>
      <w:r w:rsidRPr="00A54610">
        <w:rPr>
          <w:rFonts w:asciiTheme="minorHAnsi" w:hAnsiTheme="minorHAnsi" w:cstheme="minorHAnsi"/>
          <w:lang w:val="x-none"/>
        </w:rPr>
        <w:t xml:space="preserve">z </w:t>
      </w:r>
      <w:r w:rsidR="003F2CF3" w:rsidRPr="00A54610">
        <w:rPr>
          <w:rFonts w:asciiTheme="minorHAnsi" w:hAnsiTheme="minorHAnsi" w:cstheme="minorHAnsi"/>
        </w:rPr>
        <w:t>w/w opinią</w:t>
      </w:r>
      <w:r w:rsidRPr="00A54610">
        <w:rPr>
          <w:rFonts w:asciiTheme="minorHAnsi" w:hAnsiTheme="minorHAnsi" w:cstheme="minorHAnsi"/>
          <w:lang w:val="x-none"/>
        </w:rPr>
        <w:t xml:space="preserve">, </w:t>
      </w:r>
      <w:r w:rsidRPr="00A54610">
        <w:rPr>
          <w:rFonts w:asciiTheme="minorHAnsi" w:hAnsiTheme="minorHAnsi" w:cstheme="minorHAnsi"/>
        </w:rPr>
        <w:t>uwzględniając zaproponowane działania minimalizujące wpływ na środowisko gruntowo-wodne tj. w szczególności: stosowanie sprawnego technicznie sprzętu i urządzeń oraz ich garażowania na terenie zabezpieczonym przed potencjalnym zanieczyszczeniem środowiska gruntowo – wodnego, sposób zagospodarowania ścieków bytowych, odpadów oraz wód opadowych lub roztopowych, prowadzenia prac odwodnieniowych bez konieczności trwałego obniżania poziomu wód gruntowych</w:t>
      </w:r>
      <w:r w:rsidRPr="00A54610">
        <w:rPr>
          <w:rFonts w:asciiTheme="minorHAnsi" w:hAnsiTheme="minorHAnsi" w:cstheme="minorHAnsi"/>
          <w:lang w:val="x-none"/>
        </w:rPr>
        <w:t>, nie przewiduje się negatywnego wpływu w/w przedsięwzięcia na możliwość osiągnięcia celów środowiskowych dla jednolitych części wód podziemnych, jednolitych części wód powierzchniowych, obszarów chronionych, o których mowa w art. 56, art. 59 i art. 61 ustawy z</w:t>
      </w:r>
      <w:r w:rsidRPr="00A54610">
        <w:rPr>
          <w:rFonts w:asciiTheme="minorHAnsi" w:hAnsiTheme="minorHAnsi" w:cstheme="minorHAnsi"/>
        </w:rPr>
        <w:t> </w:t>
      </w:r>
      <w:r w:rsidRPr="00A54610">
        <w:rPr>
          <w:rFonts w:asciiTheme="minorHAnsi" w:hAnsiTheme="minorHAnsi" w:cstheme="minorHAnsi"/>
          <w:lang w:val="x-none"/>
        </w:rPr>
        <w:t xml:space="preserve">dnia 20 lipca 2017 r. Prawo wodne </w:t>
      </w:r>
      <w:r w:rsidRPr="00A54610">
        <w:rPr>
          <w:rFonts w:asciiTheme="minorHAnsi" w:hAnsiTheme="minorHAnsi" w:cstheme="minorHAnsi"/>
        </w:rPr>
        <w:t>(Dz.U. z 2022 r. poz. 2625 ze zm.)</w:t>
      </w:r>
      <w:r w:rsidRPr="00A54610">
        <w:rPr>
          <w:rFonts w:asciiTheme="minorHAnsi" w:hAnsiTheme="minorHAnsi" w:cstheme="minorHAnsi"/>
          <w:lang w:val="x-none"/>
        </w:rPr>
        <w:t>.</w:t>
      </w:r>
    </w:p>
    <w:p w:rsidR="00CC0B6A" w:rsidRPr="00A54610" w:rsidRDefault="00CC0B6A" w:rsidP="00A54610">
      <w:pPr>
        <w:spacing w:after="0"/>
        <w:ind w:firstLine="708"/>
        <w:rPr>
          <w:rFonts w:asciiTheme="minorHAnsi" w:hAnsiTheme="minorHAnsi" w:cstheme="minorHAnsi"/>
        </w:rPr>
      </w:pPr>
      <w:r w:rsidRPr="00A54610">
        <w:rPr>
          <w:rFonts w:asciiTheme="minorHAnsi" w:hAnsiTheme="minorHAnsi" w:cstheme="minorHAnsi"/>
        </w:rPr>
        <w:t xml:space="preserve">Prace </w:t>
      </w:r>
      <w:r w:rsidR="00AB6821" w:rsidRPr="00A54610">
        <w:rPr>
          <w:rFonts w:asciiTheme="minorHAnsi" w:hAnsiTheme="minorHAnsi" w:cstheme="minorHAnsi"/>
        </w:rPr>
        <w:t xml:space="preserve">rozbiórkowe i </w:t>
      </w:r>
      <w:r w:rsidRPr="00A54610">
        <w:rPr>
          <w:rFonts w:asciiTheme="minorHAnsi" w:hAnsiTheme="minorHAnsi" w:cstheme="minorHAnsi"/>
        </w:rPr>
        <w:t xml:space="preserve">budowlane wiązać się będą ze wzrostem poziomu hałasu, którego źródłem będzie praca sprzętu budowlanego: samochodów ciężarowych, koparek, ładowarek itp., jak również specjalistycznych maszyn kolejowych. Hałas charakteryzować się będzie dużym natężeniem o zasięgu lokalnym, jednak będzie on okresowy i odwracalny, a uciążliwości z nim związane ustaną wraz </w:t>
      </w:r>
      <w:r w:rsidR="00DF0CA7" w:rsidRPr="00A54610">
        <w:rPr>
          <w:rFonts w:asciiTheme="minorHAnsi" w:hAnsiTheme="minorHAnsi" w:cstheme="minorHAnsi"/>
        </w:rPr>
        <w:br/>
      </w:r>
      <w:r w:rsidRPr="00A54610">
        <w:rPr>
          <w:rFonts w:asciiTheme="minorHAnsi" w:hAnsiTheme="minorHAnsi" w:cstheme="minorHAnsi"/>
        </w:rPr>
        <w:t>z zakończeniem prac budowlanych.</w:t>
      </w:r>
    </w:p>
    <w:p w:rsidR="00CC0B6A" w:rsidRPr="00A54610" w:rsidRDefault="00CC0B6A" w:rsidP="00A54610">
      <w:pPr>
        <w:pStyle w:val="Standard"/>
        <w:tabs>
          <w:tab w:val="left" w:pos="709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A54610">
        <w:rPr>
          <w:rFonts w:asciiTheme="minorHAnsi" w:hAnsiTheme="minorHAnsi" w:cstheme="minorHAnsi"/>
          <w:sz w:val="22"/>
          <w:szCs w:val="22"/>
        </w:rPr>
        <w:t xml:space="preserve">Najbliższe obszary chronione akustycznie tj. zabudowa zagrodowa znajduje się w odległości ok. 240 m na wchód od przebudowywanego obiektu, zatem mieszkańcy odczuwać mogą okresowe uciążliwości związane z realizacją inwestycji. W związku z powyższym prace budowlane prowadzić w porze dziennej, </w:t>
      </w:r>
      <w:r w:rsidR="00AA7271" w:rsidRPr="00A54610">
        <w:rPr>
          <w:rFonts w:asciiTheme="minorHAnsi" w:hAnsiTheme="minorHAnsi" w:cstheme="minorHAnsi"/>
          <w:sz w:val="22"/>
          <w:szCs w:val="22"/>
        </w:rPr>
        <w:br/>
      </w:r>
      <w:r w:rsidRPr="00A54610">
        <w:rPr>
          <w:rFonts w:asciiTheme="minorHAnsi" w:hAnsiTheme="minorHAnsi" w:cstheme="minorHAnsi"/>
          <w:sz w:val="22"/>
          <w:szCs w:val="22"/>
        </w:rPr>
        <w:t>tj. w godzinach 6</w:t>
      </w:r>
      <w:r w:rsidRPr="00A54610">
        <w:rPr>
          <w:rFonts w:asciiTheme="minorHAnsi" w:hAnsiTheme="minorHAnsi" w:cstheme="minorHAnsi"/>
          <w:sz w:val="22"/>
          <w:szCs w:val="22"/>
          <w:vertAlign w:val="superscript"/>
        </w:rPr>
        <w:t>00</w:t>
      </w:r>
      <w:r w:rsidRPr="00A54610">
        <w:rPr>
          <w:rFonts w:asciiTheme="minorHAnsi" w:hAnsiTheme="minorHAnsi" w:cstheme="minorHAnsi"/>
          <w:sz w:val="22"/>
          <w:szCs w:val="22"/>
        </w:rPr>
        <w:t xml:space="preserve"> - 22</w:t>
      </w:r>
      <w:r w:rsidRPr="00A54610">
        <w:rPr>
          <w:rFonts w:asciiTheme="minorHAnsi" w:hAnsiTheme="minorHAnsi" w:cstheme="minorHAnsi"/>
          <w:sz w:val="22"/>
          <w:szCs w:val="22"/>
          <w:vertAlign w:val="superscript"/>
        </w:rPr>
        <w:t>00</w:t>
      </w:r>
      <w:r w:rsidRPr="00A54610">
        <w:rPr>
          <w:rFonts w:asciiTheme="minorHAnsi" w:hAnsiTheme="minorHAnsi" w:cstheme="minorHAnsi"/>
          <w:sz w:val="22"/>
          <w:szCs w:val="22"/>
        </w:rPr>
        <w:t xml:space="preserve"> (poniedziałek – sobota) oraz poza d</w:t>
      </w:r>
      <w:r w:rsidR="00423879" w:rsidRPr="00A54610">
        <w:rPr>
          <w:rFonts w:asciiTheme="minorHAnsi" w:hAnsiTheme="minorHAnsi" w:cstheme="minorHAnsi"/>
          <w:sz w:val="22"/>
          <w:szCs w:val="22"/>
        </w:rPr>
        <w:t xml:space="preserve">niami ustawowo wolnymi od pracy. </w:t>
      </w:r>
      <w:r w:rsidR="00AA7271" w:rsidRPr="00A54610">
        <w:rPr>
          <w:rFonts w:asciiTheme="minorHAnsi" w:hAnsiTheme="minorHAnsi" w:cstheme="minorHAnsi"/>
          <w:sz w:val="22"/>
          <w:szCs w:val="22"/>
        </w:rPr>
        <w:br/>
      </w:r>
      <w:r w:rsidR="00423879" w:rsidRPr="00A54610">
        <w:rPr>
          <w:rFonts w:asciiTheme="minorHAnsi" w:hAnsiTheme="minorHAnsi" w:cstheme="minorHAnsi"/>
          <w:sz w:val="22"/>
          <w:szCs w:val="22"/>
        </w:rPr>
        <w:t xml:space="preserve">W wyjątkowych przypadkach, uzasadnionych technologicznie, dopuszcza się pracę w porze nocnej, </w:t>
      </w:r>
      <w:r w:rsidR="00AA7271" w:rsidRPr="00A54610">
        <w:rPr>
          <w:rFonts w:asciiTheme="minorHAnsi" w:hAnsiTheme="minorHAnsi" w:cstheme="minorHAnsi"/>
          <w:sz w:val="22"/>
          <w:szCs w:val="22"/>
        </w:rPr>
        <w:br/>
      </w:r>
      <w:r w:rsidR="00423879" w:rsidRPr="00A54610">
        <w:rPr>
          <w:rFonts w:asciiTheme="minorHAnsi" w:hAnsiTheme="minorHAnsi" w:cstheme="minorHAnsi"/>
          <w:sz w:val="22"/>
          <w:szCs w:val="22"/>
        </w:rPr>
        <w:t xml:space="preserve">tj. w godz. </w:t>
      </w:r>
      <w:r w:rsidR="00005CAF" w:rsidRPr="00A54610">
        <w:rPr>
          <w:rFonts w:asciiTheme="minorHAnsi" w:hAnsiTheme="minorHAnsi" w:cstheme="minorHAnsi"/>
          <w:sz w:val="22"/>
          <w:szCs w:val="22"/>
        </w:rPr>
        <w:t>22</w:t>
      </w:r>
      <w:r w:rsidR="00005CAF" w:rsidRPr="00A54610">
        <w:rPr>
          <w:rFonts w:asciiTheme="minorHAnsi" w:hAnsiTheme="minorHAnsi" w:cstheme="minorHAnsi"/>
          <w:sz w:val="22"/>
          <w:szCs w:val="22"/>
          <w:vertAlign w:val="superscript"/>
        </w:rPr>
        <w:t>00</w:t>
      </w:r>
      <w:r w:rsidR="00423879" w:rsidRPr="00A54610">
        <w:rPr>
          <w:rFonts w:asciiTheme="minorHAnsi" w:hAnsiTheme="minorHAnsi" w:cstheme="minorHAnsi"/>
          <w:sz w:val="22"/>
          <w:szCs w:val="22"/>
        </w:rPr>
        <w:t xml:space="preserve"> – </w:t>
      </w:r>
      <w:r w:rsidR="00005CAF" w:rsidRPr="00A54610">
        <w:rPr>
          <w:rFonts w:asciiTheme="minorHAnsi" w:hAnsiTheme="minorHAnsi" w:cstheme="minorHAnsi"/>
          <w:sz w:val="22"/>
          <w:szCs w:val="22"/>
        </w:rPr>
        <w:t>6</w:t>
      </w:r>
      <w:r w:rsidR="00005CAF" w:rsidRPr="00A54610">
        <w:rPr>
          <w:rFonts w:asciiTheme="minorHAnsi" w:hAnsiTheme="minorHAnsi" w:cstheme="minorHAnsi"/>
          <w:sz w:val="22"/>
          <w:szCs w:val="22"/>
          <w:vertAlign w:val="superscript"/>
        </w:rPr>
        <w:t>00</w:t>
      </w:r>
      <w:r w:rsidR="00423879" w:rsidRPr="00A54610">
        <w:rPr>
          <w:rFonts w:asciiTheme="minorHAnsi" w:hAnsiTheme="minorHAnsi" w:cstheme="minorHAnsi"/>
          <w:sz w:val="22"/>
          <w:szCs w:val="22"/>
        </w:rPr>
        <w:t xml:space="preserve"> pod warunkiem, iż prace te nie będą powodować przekroczeń dopuszczalnych poziomów hałasu w środowisku na terenach chronionych akustycznie. W</w:t>
      </w:r>
      <w:r w:rsidRPr="00A54610">
        <w:rPr>
          <w:rFonts w:asciiTheme="minorHAnsi" w:hAnsiTheme="minorHAnsi" w:cstheme="minorHAnsi"/>
          <w:sz w:val="22"/>
          <w:szCs w:val="22"/>
        </w:rPr>
        <w:t xml:space="preserve"> miarę możliwości unikać </w:t>
      </w:r>
      <w:r w:rsidRPr="00A54610">
        <w:rPr>
          <w:rFonts w:asciiTheme="minorHAnsi" w:hAnsiTheme="minorHAnsi" w:cstheme="minorHAnsi"/>
          <w:sz w:val="22"/>
          <w:szCs w:val="22"/>
        </w:rPr>
        <w:lastRenderedPageBreak/>
        <w:t>jednoczesnej pracy urządzeń emit</w:t>
      </w:r>
      <w:r w:rsidR="00AB6821" w:rsidRPr="00A54610">
        <w:rPr>
          <w:rFonts w:asciiTheme="minorHAnsi" w:hAnsiTheme="minorHAnsi" w:cstheme="minorHAnsi"/>
          <w:sz w:val="22"/>
          <w:szCs w:val="22"/>
        </w:rPr>
        <w:t>ujących hałas o dużym natężeniu</w:t>
      </w:r>
      <w:r w:rsidRPr="00A54610">
        <w:rPr>
          <w:rFonts w:asciiTheme="minorHAnsi" w:hAnsiTheme="minorHAnsi" w:cstheme="minorHAnsi"/>
          <w:sz w:val="22"/>
          <w:szCs w:val="22"/>
        </w:rPr>
        <w:t xml:space="preserve">. W trakcie realizacji inwestycji wyeliminować jałową pracę silników pojazdów i sprzętu wibracyjnego oraz innego sprzętu ciężkiego (np. walce wibracyjne, ubijaki, młoty pneumatyczne, itp.) podczas przerw w pracy; wszystkie urządzenia utrzymywać we właściwej sprawności technicznej. </w:t>
      </w:r>
    </w:p>
    <w:p w:rsidR="007320B5" w:rsidRPr="00A54610" w:rsidRDefault="007320B5" w:rsidP="00A54610">
      <w:pPr>
        <w:pStyle w:val="Textbodyindent"/>
        <w:spacing w:after="0" w:line="276" w:lineRule="auto"/>
        <w:ind w:left="0" w:right="40" w:firstLine="708"/>
        <w:rPr>
          <w:rFonts w:asciiTheme="minorHAnsi" w:hAnsiTheme="minorHAnsi" w:cstheme="minorHAnsi"/>
          <w:sz w:val="22"/>
          <w:szCs w:val="22"/>
        </w:rPr>
      </w:pPr>
      <w:r w:rsidRPr="00A54610">
        <w:rPr>
          <w:rFonts w:asciiTheme="minorHAnsi" w:hAnsiTheme="minorHAnsi" w:cstheme="minorHAnsi"/>
          <w:sz w:val="22"/>
          <w:szCs w:val="22"/>
        </w:rPr>
        <w:t xml:space="preserve">Na etapie eksploatacji przedmiotowe przedsięwzięcie wiązać się będzie z emisją hałasu, którego źródłem będzie ruch pociągów poruszających się po linii kolejowej nr 4 oraz ruch pociągów poruszających się po linii kolejowej nr  570, a także ruch samochodów poruszających się po drodze powiatowej. </w:t>
      </w:r>
    </w:p>
    <w:p w:rsidR="007320B5" w:rsidRPr="00A54610" w:rsidRDefault="007320B5" w:rsidP="00A54610">
      <w:pPr>
        <w:pStyle w:val="Textbodyindent"/>
        <w:spacing w:after="0" w:line="276" w:lineRule="auto"/>
        <w:ind w:left="0" w:right="40" w:firstLine="708"/>
        <w:rPr>
          <w:rFonts w:asciiTheme="minorHAnsi" w:hAnsiTheme="minorHAnsi" w:cstheme="minorHAnsi"/>
          <w:sz w:val="22"/>
          <w:szCs w:val="22"/>
        </w:rPr>
      </w:pPr>
      <w:r w:rsidRPr="00A54610">
        <w:rPr>
          <w:rFonts w:asciiTheme="minorHAnsi" w:hAnsiTheme="minorHAnsi" w:cstheme="minorHAnsi"/>
          <w:sz w:val="22"/>
          <w:szCs w:val="22"/>
        </w:rPr>
        <w:t>Jak wynika z dokumentacji</w:t>
      </w:r>
      <w:r w:rsidR="001A6B70" w:rsidRPr="00A54610">
        <w:rPr>
          <w:rFonts w:asciiTheme="minorHAnsi" w:hAnsiTheme="minorHAnsi" w:cstheme="minorHAnsi"/>
          <w:sz w:val="22"/>
          <w:szCs w:val="22"/>
        </w:rPr>
        <w:t xml:space="preserve"> prognozowane</w:t>
      </w:r>
      <w:r w:rsidRPr="00A54610">
        <w:rPr>
          <w:rFonts w:asciiTheme="minorHAnsi" w:hAnsiTheme="minorHAnsi" w:cstheme="minorHAnsi"/>
          <w:sz w:val="22"/>
          <w:szCs w:val="22"/>
        </w:rPr>
        <w:t xml:space="preserve"> natężenie ruchu na w/w liniach kolejowych </w:t>
      </w:r>
      <w:r w:rsidR="001A6B70" w:rsidRPr="00A54610">
        <w:rPr>
          <w:rFonts w:asciiTheme="minorHAnsi" w:hAnsiTheme="minorHAnsi" w:cstheme="minorHAnsi"/>
          <w:sz w:val="22"/>
          <w:szCs w:val="22"/>
        </w:rPr>
        <w:t>wyniesie</w:t>
      </w:r>
      <w:r w:rsidRPr="00A54610">
        <w:rPr>
          <w:rFonts w:asciiTheme="minorHAnsi" w:hAnsiTheme="minorHAnsi" w:cstheme="minorHAnsi"/>
          <w:sz w:val="22"/>
          <w:szCs w:val="22"/>
        </w:rPr>
        <w:t xml:space="preserve"> łącznie ok. 80 pociągów</w:t>
      </w:r>
      <w:r w:rsidR="001A6B70" w:rsidRPr="00A54610">
        <w:rPr>
          <w:rFonts w:asciiTheme="minorHAnsi" w:hAnsiTheme="minorHAnsi" w:cstheme="minorHAnsi"/>
          <w:sz w:val="22"/>
          <w:szCs w:val="22"/>
        </w:rPr>
        <w:t xml:space="preserve"> pasażerskich</w:t>
      </w:r>
      <w:r w:rsidRPr="00A54610">
        <w:rPr>
          <w:rFonts w:asciiTheme="minorHAnsi" w:hAnsiTheme="minorHAnsi" w:cstheme="minorHAnsi"/>
          <w:sz w:val="22"/>
          <w:szCs w:val="22"/>
        </w:rPr>
        <w:t>/dobę.</w:t>
      </w:r>
      <w:r w:rsidR="00D43AFD" w:rsidRPr="00A54610">
        <w:rPr>
          <w:rFonts w:asciiTheme="minorHAnsi" w:hAnsiTheme="minorHAnsi" w:cstheme="minorHAnsi"/>
          <w:sz w:val="22"/>
          <w:szCs w:val="22"/>
        </w:rPr>
        <w:t xml:space="preserve"> Zgodnie z uzupełnieniem Kip na przedmiotowej linii kolejowej </w:t>
      </w:r>
      <w:r w:rsidR="00C8108E" w:rsidRPr="00A54610">
        <w:rPr>
          <w:rFonts w:asciiTheme="minorHAnsi" w:hAnsiTheme="minorHAnsi" w:cstheme="minorHAnsi"/>
          <w:sz w:val="22"/>
          <w:szCs w:val="22"/>
        </w:rPr>
        <w:t xml:space="preserve">CMK </w:t>
      </w:r>
      <w:r w:rsidR="00D43AFD" w:rsidRPr="00A54610">
        <w:rPr>
          <w:rFonts w:asciiTheme="minorHAnsi" w:hAnsiTheme="minorHAnsi" w:cstheme="minorHAnsi"/>
          <w:sz w:val="22"/>
          <w:szCs w:val="22"/>
        </w:rPr>
        <w:t>nie przewiduje się ruchu towarowego.</w:t>
      </w:r>
      <w:r w:rsidR="006B08A3" w:rsidRPr="00A54610">
        <w:rPr>
          <w:rFonts w:asciiTheme="minorHAnsi" w:hAnsiTheme="minorHAnsi" w:cstheme="minorHAnsi"/>
          <w:sz w:val="22"/>
          <w:szCs w:val="22"/>
        </w:rPr>
        <w:t xml:space="preserve"> </w:t>
      </w:r>
      <w:r w:rsidRPr="00A54610">
        <w:rPr>
          <w:rFonts w:asciiTheme="minorHAnsi" w:hAnsiTheme="minorHAnsi" w:cstheme="minorHAnsi"/>
          <w:sz w:val="22"/>
          <w:szCs w:val="22"/>
        </w:rPr>
        <w:t>Klimat akustyczny omawianego terenu kształtowany jest również przez ruch samochodów poruszających się po drodze powiatowej</w:t>
      </w:r>
      <w:r w:rsidRPr="00A54610">
        <w:rPr>
          <w:rFonts w:asciiTheme="minorHAnsi" w:hAnsiTheme="minorHAnsi" w:cstheme="minorHAnsi"/>
          <w:bCs/>
          <w:sz w:val="22"/>
          <w:szCs w:val="22"/>
        </w:rPr>
        <w:t xml:space="preserve"> na odcinku </w:t>
      </w:r>
      <w:r w:rsidRPr="00A54610">
        <w:rPr>
          <w:rFonts w:asciiTheme="minorHAnsi" w:eastAsia="Lucida Sans Unicode" w:hAnsiTheme="minorHAnsi" w:cstheme="minorHAnsi"/>
          <w:kern w:val="0"/>
          <w:sz w:val="22"/>
          <w:szCs w:val="22"/>
        </w:rPr>
        <w:t xml:space="preserve">Kuczków – Dąbie </w:t>
      </w:r>
      <w:r w:rsidRPr="00A54610">
        <w:rPr>
          <w:rFonts w:asciiTheme="minorHAnsi" w:hAnsiTheme="minorHAnsi" w:cstheme="minorHAnsi"/>
          <w:sz w:val="22"/>
          <w:szCs w:val="22"/>
        </w:rPr>
        <w:t xml:space="preserve">nr 1886T (wcześniejsze oznaczenie 0234T) Bichniów – Psary – Kuczków. </w:t>
      </w:r>
      <w:r w:rsidRPr="00A54610">
        <w:rPr>
          <w:rFonts w:asciiTheme="minorHAnsi" w:eastAsia="Lucida Sans Unicode" w:hAnsiTheme="minorHAnsi" w:cstheme="minorHAnsi"/>
          <w:sz w:val="22"/>
          <w:szCs w:val="22"/>
        </w:rPr>
        <w:t xml:space="preserve">Jak wynika z karty informacyjnej przedsięwzięcia natężenie ruchu na drodze obecnie wynosi ok. 244 poj./dobę. </w:t>
      </w:r>
      <w:r w:rsidRPr="00A54610">
        <w:rPr>
          <w:rFonts w:asciiTheme="minorHAnsi" w:eastAsia="Lucida Sans Unicode" w:hAnsiTheme="minorHAnsi" w:cstheme="minorHAnsi"/>
          <w:sz w:val="22"/>
          <w:szCs w:val="22"/>
          <w:lang w:eastAsia="en-US"/>
        </w:rPr>
        <w:t xml:space="preserve">Najbliższe obszary chronione akustycznie tj. zabudowa zagrodowa znajduje się w odległości ok. 240 m na wchód od przebudowywanego obiektu, dla których zgodnie z rozporządzeniem Ministra Środowiska z dnia </w:t>
      </w:r>
      <w:r w:rsidR="00DF0CA7" w:rsidRPr="00A54610">
        <w:rPr>
          <w:rFonts w:asciiTheme="minorHAnsi" w:eastAsia="Lucida Sans Unicode" w:hAnsiTheme="minorHAnsi" w:cstheme="minorHAnsi"/>
          <w:sz w:val="22"/>
          <w:szCs w:val="22"/>
          <w:lang w:eastAsia="en-US"/>
        </w:rPr>
        <w:br/>
      </w:r>
      <w:r w:rsidRPr="00A54610">
        <w:rPr>
          <w:rFonts w:asciiTheme="minorHAnsi" w:eastAsia="Lucida Sans Unicode" w:hAnsiTheme="minorHAnsi" w:cstheme="minorHAnsi"/>
          <w:sz w:val="22"/>
          <w:szCs w:val="22"/>
          <w:lang w:eastAsia="en-US"/>
        </w:rPr>
        <w:t xml:space="preserve">14 czerwca 2007 r. w sprawie dopuszczalnych poziomów hałasu w środowisku (tekst jedn. Dz. U. z 2014 r. poz. 112), określone zostały  dopuszczalne poziomy hałasu w porze dnia i nocy, tj. </w:t>
      </w:r>
      <w:r w:rsidRPr="00A54610">
        <w:rPr>
          <w:rFonts w:asciiTheme="minorHAnsi" w:eastAsia="Lucida Sans Unicode" w:hAnsiTheme="minorHAnsi" w:cstheme="minorHAnsi"/>
          <w:bCs/>
          <w:iCs/>
          <w:sz w:val="22"/>
          <w:szCs w:val="22"/>
          <w:lang w:eastAsia="en-US"/>
        </w:rPr>
        <w:t xml:space="preserve">65 dB w porze dnia oraz 56 dB w porze nocy. </w:t>
      </w:r>
    </w:p>
    <w:p w:rsidR="00193F83" w:rsidRPr="00A54610" w:rsidRDefault="006B08A3" w:rsidP="00A54610">
      <w:pPr>
        <w:pStyle w:val="Standard"/>
        <w:tabs>
          <w:tab w:val="left" w:pos="709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A54610">
        <w:rPr>
          <w:rFonts w:asciiTheme="minorHAnsi" w:hAnsiTheme="minorHAnsi" w:cstheme="minorHAnsi"/>
          <w:sz w:val="22"/>
          <w:szCs w:val="22"/>
        </w:rPr>
        <w:t xml:space="preserve">Jak wynika z </w:t>
      </w:r>
      <w:r w:rsidR="00F93C48" w:rsidRPr="00A54610">
        <w:rPr>
          <w:rFonts w:asciiTheme="minorHAnsi" w:hAnsiTheme="minorHAnsi" w:cstheme="minorHAnsi"/>
          <w:sz w:val="22"/>
          <w:szCs w:val="22"/>
        </w:rPr>
        <w:t>dokumentacji przedłożonej na etapie postępowania o wydanie decyzji o środowiskowych uwarunkowaniach dla przedsięwzię</w:t>
      </w:r>
      <w:r w:rsidR="00D215B4" w:rsidRPr="00A54610">
        <w:rPr>
          <w:rFonts w:asciiTheme="minorHAnsi" w:hAnsiTheme="minorHAnsi" w:cstheme="minorHAnsi"/>
          <w:sz w:val="22"/>
          <w:szCs w:val="22"/>
        </w:rPr>
        <w:t>cia p</w:t>
      </w:r>
      <w:r w:rsidR="00F93C48" w:rsidRPr="00A54610">
        <w:rPr>
          <w:rFonts w:asciiTheme="minorHAnsi" w:hAnsiTheme="minorHAnsi" w:cstheme="minorHAnsi"/>
          <w:sz w:val="22"/>
          <w:szCs w:val="22"/>
        </w:rPr>
        <w:t>n.</w:t>
      </w:r>
      <w:r w:rsidR="00D215B4" w:rsidRPr="00A54610">
        <w:rPr>
          <w:rFonts w:asciiTheme="minorHAnsi" w:hAnsiTheme="minorHAnsi" w:cstheme="minorHAnsi"/>
          <w:sz w:val="22"/>
          <w:szCs w:val="22"/>
        </w:rPr>
        <w:t>:</w:t>
      </w:r>
      <w:r w:rsidR="00F93C48" w:rsidRPr="00A54610">
        <w:rPr>
          <w:rFonts w:asciiTheme="minorHAnsi" w:hAnsiTheme="minorHAnsi" w:cstheme="minorHAnsi"/>
          <w:sz w:val="22"/>
          <w:szCs w:val="22"/>
        </w:rPr>
        <w:t xml:space="preserve"> </w:t>
      </w:r>
      <w:r w:rsidR="00F93C48" w:rsidRPr="00A54610">
        <w:rPr>
          <w:rFonts w:asciiTheme="minorHAnsi" w:hAnsiTheme="minorHAnsi" w:cstheme="minorHAnsi"/>
          <w:bCs/>
          <w:sz w:val="22"/>
          <w:szCs w:val="22"/>
        </w:rPr>
        <w:t xml:space="preserve">„Przebudowa Stacji Psary” w ramach projektu „Modernizacja linii kolejowej nr 4 – Centralna Magistrala Kolejowa etap II” dla którego </w:t>
      </w:r>
      <w:r w:rsidR="00F93C48" w:rsidRPr="00A54610">
        <w:rPr>
          <w:rFonts w:asciiTheme="minorHAnsi" w:hAnsiTheme="minorHAnsi" w:cstheme="minorHAnsi"/>
          <w:sz w:val="22"/>
          <w:szCs w:val="22"/>
        </w:rPr>
        <w:t>Regionalny</w:t>
      </w:r>
      <w:r w:rsidRPr="00A54610">
        <w:rPr>
          <w:rFonts w:asciiTheme="minorHAnsi" w:hAnsiTheme="minorHAnsi" w:cstheme="minorHAnsi"/>
          <w:sz w:val="22"/>
          <w:szCs w:val="22"/>
        </w:rPr>
        <w:t xml:space="preserve"> Dyrektor Ochrony Środowiska w Kielcach</w:t>
      </w:r>
      <w:r w:rsidR="00F93C48" w:rsidRPr="00A54610">
        <w:rPr>
          <w:rFonts w:asciiTheme="minorHAnsi" w:hAnsiTheme="minorHAnsi" w:cstheme="minorHAnsi"/>
          <w:sz w:val="22"/>
          <w:szCs w:val="22"/>
        </w:rPr>
        <w:t xml:space="preserve"> wydał decyzję </w:t>
      </w:r>
      <w:r w:rsidRPr="00A54610">
        <w:rPr>
          <w:rFonts w:asciiTheme="minorHAnsi" w:hAnsiTheme="minorHAnsi" w:cstheme="minorHAnsi"/>
          <w:sz w:val="22"/>
          <w:szCs w:val="22"/>
        </w:rPr>
        <w:t xml:space="preserve"> </w:t>
      </w:r>
      <w:r w:rsidR="00F93C48" w:rsidRPr="00A54610">
        <w:rPr>
          <w:rFonts w:asciiTheme="minorHAnsi" w:hAnsiTheme="minorHAnsi" w:cstheme="minorHAnsi"/>
          <w:sz w:val="22"/>
          <w:szCs w:val="22"/>
        </w:rPr>
        <w:t>znak: WOO-I.420.7.2021.AM.21 z dnia 25.11.2021 r.,</w:t>
      </w:r>
      <w:r w:rsidRPr="00A54610">
        <w:rPr>
          <w:rFonts w:asciiTheme="minorHAnsi" w:hAnsiTheme="minorHAnsi" w:cstheme="minorHAnsi"/>
          <w:sz w:val="22"/>
          <w:szCs w:val="22"/>
        </w:rPr>
        <w:t xml:space="preserve"> przy </w:t>
      </w:r>
      <w:r w:rsidRPr="00A54610">
        <w:rPr>
          <w:rFonts w:asciiTheme="minorHAnsi" w:eastAsia="Lucida Sans Unicode" w:hAnsiTheme="minorHAnsi" w:cstheme="minorHAnsi"/>
          <w:sz w:val="22"/>
          <w:szCs w:val="22"/>
        </w:rPr>
        <w:t xml:space="preserve">natężeniu ruchu na liniach kolejowych nr 4 i nr 570 na analizowanym odcinku wynoszącym: ok. 100 pociągów osobowych na dobę oraz 10 pociągów towarowych na dobę oraz przy </w:t>
      </w:r>
      <w:r w:rsidRPr="00A54610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najbliższej zabudowie mieszkaniowej jednorodzinnej, zlokalizowanej w odległości ok. 70 m na południe od osi skrajnego toru, </w:t>
      </w:r>
      <w:r w:rsidRPr="00A54610">
        <w:rPr>
          <w:rFonts w:asciiTheme="minorHAnsi" w:hAnsiTheme="minorHAnsi" w:cstheme="minorHAnsi"/>
          <w:sz w:val="22"/>
          <w:szCs w:val="22"/>
        </w:rPr>
        <w:t>wykazano brak przekroczeń dopuszczalnych poziomów hałasu określonych w rozporządzeniu Ministra Środowiska z dnia 14 czerwca 2007 r. w sprawie dopuszczalnych poziomów hałasu w środowisku (tj. Dz. U. z 2014r. poz. 112) na terenach podlegających ochronie akustycznej.</w:t>
      </w:r>
      <w:r w:rsidR="00A84B4D" w:rsidRPr="00A54610">
        <w:rPr>
          <w:rFonts w:asciiTheme="minorHAnsi" w:hAnsiTheme="minorHAnsi" w:cstheme="minorHAnsi"/>
          <w:sz w:val="22"/>
          <w:szCs w:val="22"/>
        </w:rPr>
        <w:t xml:space="preserve"> </w:t>
      </w:r>
      <w:r w:rsidR="009B3FCB" w:rsidRPr="00A54610">
        <w:rPr>
          <w:rFonts w:asciiTheme="minorHAnsi" w:hAnsiTheme="minorHAnsi" w:cstheme="minorHAnsi"/>
          <w:sz w:val="22"/>
          <w:szCs w:val="22"/>
        </w:rPr>
        <w:t xml:space="preserve">Mając na uwadze powyższe oraz analizę </w:t>
      </w:r>
      <w:r w:rsidRPr="00A54610">
        <w:rPr>
          <w:rFonts w:asciiTheme="minorHAnsi" w:hAnsiTheme="minorHAnsi" w:cstheme="minorHAnsi"/>
          <w:sz w:val="22"/>
          <w:szCs w:val="22"/>
        </w:rPr>
        <w:t>dokonaną</w:t>
      </w:r>
      <w:r w:rsidR="009B3FCB" w:rsidRPr="00A54610">
        <w:rPr>
          <w:rFonts w:asciiTheme="minorHAnsi" w:hAnsiTheme="minorHAnsi" w:cstheme="minorHAnsi"/>
          <w:sz w:val="22"/>
          <w:szCs w:val="22"/>
        </w:rPr>
        <w:t xml:space="preserve"> </w:t>
      </w:r>
      <w:r w:rsidR="00A50713" w:rsidRPr="00A54610">
        <w:rPr>
          <w:rFonts w:asciiTheme="minorHAnsi" w:hAnsiTheme="minorHAnsi" w:cstheme="minorHAnsi"/>
          <w:sz w:val="22"/>
          <w:szCs w:val="22"/>
        </w:rPr>
        <w:br/>
      </w:r>
      <w:r w:rsidR="009B3FCB" w:rsidRPr="00A54610">
        <w:rPr>
          <w:rFonts w:asciiTheme="minorHAnsi" w:hAnsiTheme="minorHAnsi" w:cstheme="minorHAnsi"/>
          <w:sz w:val="22"/>
          <w:szCs w:val="22"/>
        </w:rPr>
        <w:t xml:space="preserve">w dokumentacji  </w:t>
      </w:r>
      <w:r w:rsidRPr="00A54610">
        <w:rPr>
          <w:rFonts w:asciiTheme="minorHAnsi" w:hAnsiTheme="minorHAnsi" w:cstheme="minorHAnsi"/>
          <w:sz w:val="22"/>
          <w:szCs w:val="22"/>
          <w:lang w:val="x-none"/>
        </w:rPr>
        <w:t xml:space="preserve">przedłożonej </w:t>
      </w:r>
      <w:r w:rsidR="009B3FCB" w:rsidRPr="00A54610">
        <w:rPr>
          <w:rFonts w:asciiTheme="minorHAnsi" w:hAnsiTheme="minorHAnsi" w:cstheme="minorHAnsi"/>
          <w:sz w:val="22"/>
          <w:szCs w:val="22"/>
        </w:rPr>
        <w:t>w ramach niniejszego postepowania</w:t>
      </w:r>
      <w:r w:rsidR="007320B5" w:rsidRPr="00A54610">
        <w:rPr>
          <w:rFonts w:asciiTheme="minorHAnsi" w:hAnsiTheme="minorHAnsi" w:cstheme="minorHAnsi"/>
          <w:sz w:val="22"/>
          <w:szCs w:val="22"/>
        </w:rPr>
        <w:t xml:space="preserve">, </w:t>
      </w:r>
      <w:r w:rsidR="007320B5" w:rsidRPr="00A54610">
        <w:rPr>
          <w:rFonts w:asciiTheme="minorHAnsi" w:hAnsiTheme="minorHAnsi" w:cstheme="minorHAnsi"/>
          <w:sz w:val="22"/>
          <w:szCs w:val="22"/>
          <w:lang w:val="x-none"/>
        </w:rPr>
        <w:t xml:space="preserve">nie przewiduje się </w:t>
      </w:r>
      <w:r w:rsidR="009B3FCB" w:rsidRPr="00A54610">
        <w:rPr>
          <w:rFonts w:asciiTheme="minorHAnsi" w:hAnsiTheme="minorHAnsi" w:cstheme="minorHAnsi"/>
          <w:sz w:val="22"/>
          <w:szCs w:val="22"/>
        </w:rPr>
        <w:t xml:space="preserve">przekroczenia dopuszczalnych poziomów hałasu </w:t>
      </w:r>
      <w:r w:rsidR="007320B5" w:rsidRPr="00A54610">
        <w:rPr>
          <w:rFonts w:asciiTheme="minorHAnsi" w:hAnsiTheme="minorHAnsi" w:cstheme="minorHAnsi"/>
          <w:sz w:val="22"/>
          <w:szCs w:val="22"/>
          <w:lang w:val="x-none"/>
        </w:rPr>
        <w:t>na najbliższych terenach chronionych akustycznie określonych w rozporządzeniu Ministra Środowiska z dnia 14 czerwca 2007 r. w sprawie dopuszczalnych poziomów hałasu w środowisku</w:t>
      </w:r>
      <w:r w:rsidR="007320B5" w:rsidRPr="00A54610">
        <w:rPr>
          <w:rFonts w:asciiTheme="minorHAnsi" w:hAnsiTheme="minorHAnsi" w:cstheme="minorHAnsi"/>
          <w:iCs/>
          <w:sz w:val="22"/>
          <w:szCs w:val="22"/>
          <w:lang w:val="x-none"/>
        </w:rPr>
        <w:t>.</w:t>
      </w:r>
    </w:p>
    <w:p w:rsidR="00D074D8" w:rsidRPr="00A54610" w:rsidRDefault="008F1E28" w:rsidP="00A54610">
      <w:pPr>
        <w:pStyle w:val="Standard"/>
        <w:spacing w:line="276" w:lineRule="auto"/>
        <w:ind w:firstLine="709"/>
        <w:rPr>
          <w:rFonts w:asciiTheme="minorHAnsi" w:hAnsiTheme="minorHAnsi" w:cstheme="minorHAnsi"/>
          <w:sz w:val="22"/>
          <w:szCs w:val="22"/>
        </w:rPr>
      </w:pPr>
      <w:r w:rsidRPr="00A54610">
        <w:rPr>
          <w:rFonts w:asciiTheme="minorHAnsi" w:hAnsiTheme="minorHAnsi" w:cstheme="minorHAnsi"/>
          <w:sz w:val="22"/>
          <w:szCs w:val="22"/>
        </w:rPr>
        <w:t>W okresie realizacji przedsięwzięcia można spodziewać się uciążliwości związanych z pracami ziemnymi, przemieszczaniem mas ziemnych oraz emisją do powietrza zanieczyszczeń pyłowo-gazowych związanych z wykorzystaniem sprzętu zmechanizowanego, środków transportu (dowóz materiałów budowlanych oraz wywożenie odpadów), wynikające ze spalania paliwa w silnikach wykorzystywanego sprzętu. Uciążliwości będą miały charakter okresowy, odwracalny i ustaną wraz z zakończeniem prac budowlanych. W celu ograniczenia emisji pyłu należy: wykorzystać w pełni sprawny park maszynowy, zapewnić transport materiałów budowlanych z użyciem środków zabezpieczających przed pyleniem (przykrycia skrzyń samochodów). Ponadto plac budowy i drogi dojazdowe należy zraszać wodą w celu ograniczenia pylenia. Drogi dojazdowe do obsługi placu budowy wytyczyć, w oparciu o istniejącą sieć szlaków komunikacyjnych.</w:t>
      </w:r>
    </w:p>
    <w:p w:rsidR="00D074D8" w:rsidRPr="00A54610" w:rsidRDefault="003178C5" w:rsidP="00A54610">
      <w:pPr>
        <w:spacing w:after="0"/>
        <w:ind w:firstLine="709"/>
        <w:rPr>
          <w:rFonts w:asciiTheme="minorHAnsi" w:eastAsia="Times New Roman" w:hAnsiTheme="minorHAnsi" w:cstheme="minorHAnsi"/>
          <w:kern w:val="0"/>
          <w:lang w:eastAsia="pl-PL"/>
        </w:rPr>
      </w:pPr>
      <w:r w:rsidRPr="00A54610">
        <w:rPr>
          <w:rFonts w:asciiTheme="minorHAnsi" w:eastAsia="Times New Roman" w:hAnsiTheme="minorHAnsi" w:cstheme="minorHAnsi"/>
          <w:kern w:val="0"/>
          <w:lang w:eastAsia="pl-PL"/>
        </w:rPr>
        <w:lastRenderedPageBreak/>
        <w:t xml:space="preserve">Z przedstawionych w dokumentacji informacji wynika, że infrastruktura kolejowa objęta zakresem przedsięwzięcia jest zelektryfikowana. Niewielkie emisje zanieczyszczeń do powietrza </w:t>
      </w:r>
      <w:r w:rsidR="008421E9" w:rsidRPr="00A54610">
        <w:rPr>
          <w:rFonts w:asciiTheme="minorHAnsi" w:hAnsiTheme="minorHAnsi" w:cstheme="minorHAnsi"/>
        </w:rPr>
        <w:t>możliwe jest sporadyczne przemieszczanie się pojedynczych składów wykorzystujących napęd spalinowy (np. składy techniczne). W związku z powyższym w okresie eksploatacji wpływ planowanego przedsięwzięcia na jakość powietrza atmosferycznego będzie niewielki. Można spodziewać się występowania emisji pyłu powstającego w wyniku ścierania się powi</w:t>
      </w:r>
      <w:r w:rsidR="009A5B12" w:rsidRPr="00A54610">
        <w:rPr>
          <w:rFonts w:asciiTheme="minorHAnsi" w:hAnsiTheme="minorHAnsi" w:cstheme="minorHAnsi"/>
        </w:rPr>
        <w:t>erzchni torów oraz kół pojazdów</w:t>
      </w:r>
      <w:r w:rsidR="008421E9" w:rsidRPr="00A54610">
        <w:rPr>
          <w:rFonts w:asciiTheme="minorHAnsi" w:hAnsiTheme="minorHAnsi" w:cstheme="minorHAnsi"/>
        </w:rPr>
        <w:t xml:space="preserve">. Nie przewiduje się by emisja zanieczyszczeń do powietrza atmosferycznego wykraczała poza obszar, do którego Inwestor posiada tytuł prawny, </w:t>
      </w:r>
      <w:r w:rsidR="00AA7271" w:rsidRPr="00A54610">
        <w:rPr>
          <w:rFonts w:asciiTheme="minorHAnsi" w:hAnsiTheme="minorHAnsi" w:cstheme="minorHAnsi"/>
        </w:rPr>
        <w:br/>
      </w:r>
      <w:r w:rsidR="008421E9" w:rsidRPr="00A54610">
        <w:rPr>
          <w:rFonts w:asciiTheme="minorHAnsi" w:hAnsiTheme="minorHAnsi" w:cstheme="minorHAnsi"/>
        </w:rPr>
        <w:t xml:space="preserve">a z przedłożonej dokumentacji wynika, </w:t>
      </w:r>
      <w:r w:rsidRPr="00A54610">
        <w:rPr>
          <w:rFonts w:asciiTheme="minorHAnsi" w:eastAsia="Times New Roman" w:hAnsiTheme="minorHAnsi" w:cstheme="minorHAnsi"/>
          <w:kern w:val="0"/>
          <w:lang w:eastAsia="pl-PL"/>
        </w:rPr>
        <w:t>że planowana inwestycja na etapie eksploatacji, nie będzie powodować przekroczeń obowiązujących standardów w zakresie emisji zanieczyszczeń do powietrza określonych w Rozporządzeniu Ministra Środowiska</w:t>
      </w:r>
      <w:r w:rsidRPr="00A54610">
        <w:rPr>
          <w:rFonts w:asciiTheme="minorHAnsi" w:eastAsia="Times New Roman" w:hAnsiTheme="minorHAnsi" w:cstheme="minorHAnsi"/>
          <w:b/>
          <w:bCs/>
          <w:kern w:val="0"/>
          <w:lang w:eastAsia="pl-PL"/>
        </w:rPr>
        <w:t xml:space="preserve"> </w:t>
      </w:r>
      <w:r w:rsidRPr="00A54610">
        <w:rPr>
          <w:rFonts w:asciiTheme="minorHAnsi" w:eastAsia="Times New Roman" w:hAnsiTheme="minorHAnsi" w:cstheme="minorHAnsi"/>
          <w:kern w:val="0"/>
          <w:lang w:eastAsia="pl-PL"/>
        </w:rPr>
        <w:t xml:space="preserve">z dnia 24 sierpnia 2012 r. </w:t>
      </w:r>
      <w:r w:rsidRPr="00A54610">
        <w:rPr>
          <w:rFonts w:asciiTheme="minorHAnsi" w:eastAsia="Times New Roman" w:hAnsiTheme="minorHAnsi" w:cstheme="minorHAnsi"/>
          <w:bCs/>
          <w:kern w:val="0"/>
          <w:lang w:eastAsia="pl-PL"/>
        </w:rPr>
        <w:t xml:space="preserve">w sprawie poziomów niektórych substancji w powietrzu </w:t>
      </w:r>
      <w:r w:rsidRPr="00A54610">
        <w:rPr>
          <w:rFonts w:asciiTheme="minorHAnsi" w:eastAsia="Times New Roman" w:hAnsiTheme="minorHAnsi" w:cstheme="minorHAnsi"/>
          <w:kern w:val="0"/>
          <w:lang w:eastAsia="pl-PL"/>
        </w:rPr>
        <w:t>(tekst jedn. Dz. U. z 2021 r., poz. 845) oraz  wartości odniesienia substancji w powietrzu określonych w Rozporządzeniu Ministra Środowiska</w:t>
      </w:r>
      <w:r w:rsidRPr="00A54610">
        <w:rPr>
          <w:rFonts w:asciiTheme="minorHAnsi" w:eastAsia="Times New Roman" w:hAnsiTheme="minorHAnsi" w:cstheme="minorHAnsi"/>
          <w:b/>
          <w:bCs/>
          <w:kern w:val="0"/>
          <w:lang w:eastAsia="pl-PL"/>
        </w:rPr>
        <w:t xml:space="preserve"> </w:t>
      </w:r>
      <w:r w:rsidRPr="00A54610">
        <w:rPr>
          <w:rFonts w:asciiTheme="minorHAnsi" w:eastAsia="Times New Roman" w:hAnsiTheme="minorHAnsi" w:cstheme="minorHAnsi"/>
          <w:kern w:val="0"/>
          <w:lang w:eastAsia="pl-PL"/>
        </w:rPr>
        <w:t xml:space="preserve">z dnia 26 stycznia 2010 r. </w:t>
      </w:r>
      <w:r w:rsidR="00AA7271" w:rsidRPr="00A54610">
        <w:rPr>
          <w:rFonts w:asciiTheme="minorHAnsi" w:eastAsia="Times New Roman" w:hAnsiTheme="minorHAnsi" w:cstheme="minorHAnsi"/>
          <w:kern w:val="0"/>
          <w:lang w:eastAsia="pl-PL"/>
        </w:rPr>
        <w:br/>
      </w:r>
      <w:r w:rsidRPr="00A54610">
        <w:rPr>
          <w:rFonts w:asciiTheme="minorHAnsi" w:eastAsia="Times New Roman" w:hAnsiTheme="minorHAnsi" w:cstheme="minorHAnsi"/>
          <w:kern w:val="0"/>
          <w:lang w:eastAsia="pl-PL"/>
        </w:rPr>
        <w:t>(Dz. U. z 2010 r., Nr 16, poz. 87) poza terenem władania Inwestora.</w:t>
      </w:r>
    </w:p>
    <w:p w:rsidR="00221374" w:rsidRPr="00A54610" w:rsidRDefault="00221374" w:rsidP="00A54610">
      <w:pPr>
        <w:pStyle w:val="Standard"/>
        <w:spacing w:line="276" w:lineRule="auto"/>
        <w:ind w:firstLine="708"/>
        <w:rPr>
          <w:rFonts w:asciiTheme="minorHAnsi" w:hAnsiTheme="minorHAnsi" w:cstheme="minorHAnsi"/>
          <w:sz w:val="22"/>
          <w:szCs w:val="22"/>
        </w:rPr>
      </w:pPr>
      <w:r w:rsidRPr="00A54610">
        <w:rPr>
          <w:rFonts w:asciiTheme="minorHAnsi" w:hAnsiTheme="minorHAnsi" w:cstheme="minorHAnsi"/>
          <w:sz w:val="22"/>
          <w:szCs w:val="22"/>
        </w:rPr>
        <w:t xml:space="preserve">Na terenie realizacji przedsięwzięcia nie występują formy ochrony przyrody wskazane </w:t>
      </w:r>
      <w:r w:rsidR="00727F01" w:rsidRPr="00A54610">
        <w:rPr>
          <w:rFonts w:asciiTheme="minorHAnsi" w:hAnsiTheme="minorHAnsi" w:cstheme="minorHAnsi"/>
          <w:sz w:val="22"/>
          <w:szCs w:val="22"/>
        </w:rPr>
        <w:br/>
      </w:r>
      <w:r w:rsidRPr="00A54610">
        <w:rPr>
          <w:rFonts w:asciiTheme="minorHAnsi" w:hAnsiTheme="minorHAnsi" w:cstheme="minorHAnsi"/>
          <w:sz w:val="22"/>
          <w:szCs w:val="22"/>
        </w:rPr>
        <w:t xml:space="preserve">w art. 6 ustawy z dnia 16 kwietnia 2004 r. o ochronie przyrody </w:t>
      </w:r>
      <w:r w:rsidR="009B70AF" w:rsidRPr="00A54610">
        <w:rPr>
          <w:rFonts w:asciiTheme="minorHAnsi" w:hAnsiTheme="minorHAnsi" w:cstheme="minorHAnsi"/>
          <w:sz w:val="22"/>
          <w:szCs w:val="22"/>
        </w:rPr>
        <w:t>(tekst. jedn. Dz. U. z 2022 r. poz. 916 ze zm.</w:t>
      </w:r>
      <w:r w:rsidRPr="00A54610">
        <w:rPr>
          <w:rFonts w:asciiTheme="minorHAnsi" w:hAnsiTheme="minorHAnsi" w:cstheme="minorHAnsi"/>
          <w:sz w:val="22"/>
          <w:szCs w:val="22"/>
        </w:rPr>
        <w:t xml:space="preserve">). </w:t>
      </w:r>
    </w:p>
    <w:p w:rsidR="00221374" w:rsidRPr="00A54610" w:rsidRDefault="00221374" w:rsidP="00A54610">
      <w:pPr>
        <w:pStyle w:val="Standard"/>
        <w:spacing w:line="276" w:lineRule="auto"/>
        <w:ind w:firstLine="708"/>
        <w:rPr>
          <w:rFonts w:asciiTheme="minorHAnsi" w:hAnsiTheme="minorHAnsi" w:cstheme="minorHAnsi"/>
          <w:sz w:val="22"/>
          <w:szCs w:val="22"/>
        </w:rPr>
      </w:pPr>
      <w:r w:rsidRPr="00A54610">
        <w:rPr>
          <w:rFonts w:asciiTheme="minorHAnsi" w:hAnsiTheme="minorHAnsi" w:cstheme="minorHAnsi"/>
          <w:sz w:val="22"/>
          <w:szCs w:val="22"/>
        </w:rPr>
        <w:t xml:space="preserve">W odległości </w:t>
      </w:r>
      <w:r w:rsidR="0086035D" w:rsidRPr="00A54610">
        <w:rPr>
          <w:rFonts w:asciiTheme="minorHAnsi" w:hAnsiTheme="minorHAnsi" w:cstheme="minorHAnsi"/>
          <w:sz w:val="22"/>
          <w:szCs w:val="22"/>
        </w:rPr>
        <w:t>ok. 1,6</w:t>
      </w:r>
      <w:r w:rsidRPr="00A54610">
        <w:rPr>
          <w:rFonts w:asciiTheme="minorHAnsi" w:hAnsiTheme="minorHAnsi" w:cstheme="minorHAnsi"/>
          <w:sz w:val="22"/>
          <w:szCs w:val="22"/>
        </w:rPr>
        <w:t xml:space="preserve"> km na północ od inwestycji znajduje się obszar Natura 2000 Dolina Górnej Pilicy PLH260018. Najbliższe siedlisko w w</w:t>
      </w:r>
      <w:r w:rsidR="005757D1" w:rsidRPr="00A54610">
        <w:rPr>
          <w:rFonts w:asciiTheme="minorHAnsi" w:hAnsiTheme="minorHAnsi" w:cstheme="minorHAnsi"/>
          <w:sz w:val="22"/>
          <w:szCs w:val="22"/>
        </w:rPr>
        <w:t>/</w:t>
      </w:r>
      <w:r w:rsidRPr="00A54610">
        <w:rPr>
          <w:rFonts w:asciiTheme="minorHAnsi" w:hAnsiTheme="minorHAnsi" w:cstheme="minorHAnsi"/>
          <w:sz w:val="22"/>
          <w:szCs w:val="22"/>
        </w:rPr>
        <w:t>w obszarze</w:t>
      </w:r>
      <w:r w:rsidR="0086035D" w:rsidRPr="00A54610">
        <w:rPr>
          <w:rFonts w:asciiTheme="minorHAnsi" w:hAnsiTheme="minorHAnsi" w:cstheme="minorHAnsi"/>
          <w:sz w:val="22"/>
          <w:szCs w:val="22"/>
        </w:rPr>
        <w:t xml:space="preserve"> </w:t>
      </w:r>
      <w:r w:rsidR="00A34F4E" w:rsidRPr="00A54610">
        <w:rPr>
          <w:rFonts w:asciiTheme="minorHAnsi" w:hAnsiTheme="minorHAnsi" w:cstheme="minorHAnsi"/>
          <w:sz w:val="22"/>
          <w:szCs w:val="22"/>
        </w:rPr>
        <w:t>- poczwarówki zwężonej</w:t>
      </w:r>
      <w:r w:rsidRPr="00A54610">
        <w:rPr>
          <w:rFonts w:asciiTheme="minorHAnsi" w:hAnsiTheme="minorHAnsi" w:cstheme="minorHAnsi"/>
          <w:sz w:val="22"/>
          <w:szCs w:val="22"/>
        </w:rPr>
        <w:t xml:space="preserve"> </w:t>
      </w:r>
      <w:r w:rsidR="00A34F4E" w:rsidRPr="00A54610">
        <w:rPr>
          <w:rFonts w:asciiTheme="minorHAnsi" w:hAnsiTheme="minorHAnsi" w:cstheme="minorHAnsi"/>
          <w:i/>
          <w:iCs/>
          <w:sz w:val="22"/>
          <w:szCs w:val="22"/>
        </w:rPr>
        <w:t xml:space="preserve">Vertigo angustior </w:t>
      </w:r>
      <w:r w:rsidRPr="00A54610">
        <w:rPr>
          <w:rFonts w:asciiTheme="minorHAnsi" w:hAnsiTheme="minorHAnsi" w:cstheme="minorHAnsi"/>
          <w:sz w:val="22"/>
          <w:szCs w:val="22"/>
        </w:rPr>
        <w:t xml:space="preserve"> znajduje się w odległości ok. </w:t>
      </w:r>
      <w:r w:rsidR="00A34F4E" w:rsidRPr="00A54610">
        <w:rPr>
          <w:rFonts w:asciiTheme="minorHAnsi" w:hAnsiTheme="minorHAnsi" w:cstheme="minorHAnsi"/>
          <w:sz w:val="22"/>
          <w:szCs w:val="22"/>
        </w:rPr>
        <w:t>4</w:t>
      </w:r>
      <w:r w:rsidR="008F6808" w:rsidRPr="00A54610">
        <w:rPr>
          <w:rFonts w:asciiTheme="minorHAnsi" w:hAnsiTheme="minorHAnsi" w:cstheme="minorHAnsi"/>
          <w:sz w:val="22"/>
          <w:szCs w:val="22"/>
        </w:rPr>
        <w:t>,9</w:t>
      </w:r>
      <w:r w:rsidRPr="00A54610">
        <w:rPr>
          <w:rFonts w:asciiTheme="minorHAnsi" w:hAnsiTheme="minorHAnsi" w:cstheme="minorHAnsi"/>
          <w:sz w:val="22"/>
          <w:szCs w:val="22"/>
        </w:rPr>
        <w:t xml:space="preserve"> </w:t>
      </w:r>
      <w:r w:rsidR="00A34F4E" w:rsidRPr="00A54610">
        <w:rPr>
          <w:rFonts w:asciiTheme="minorHAnsi" w:hAnsiTheme="minorHAnsi" w:cstheme="minorHAnsi"/>
          <w:sz w:val="22"/>
          <w:szCs w:val="22"/>
        </w:rPr>
        <w:t>k</w:t>
      </w:r>
      <w:r w:rsidRPr="00A54610">
        <w:rPr>
          <w:rFonts w:asciiTheme="minorHAnsi" w:hAnsiTheme="minorHAnsi" w:cstheme="minorHAnsi"/>
          <w:sz w:val="22"/>
          <w:szCs w:val="22"/>
        </w:rPr>
        <w:t>m na p</w:t>
      </w:r>
      <w:r w:rsidR="00A34F4E" w:rsidRPr="00A54610">
        <w:rPr>
          <w:rFonts w:asciiTheme="minorHAnsi" w:hAnsiTheme="minorHAnsi" w:cstheme="minorHAnsi"/>
          <w:sz w:val="22"/>
          <w:szCs w:val="22"/>
        </w:rPr>
        <w:t>ółnoc</w:t>
      </w:r>
      <w:r w:rsidRPr="00A54610">
        <w:rPr>
          <w:rFonts w:asciiTheme="minorHAnsi" w:hAnsiTheme="minorHAnsi" w:cstheme="minorHAnsi"/>
          <w:sz w:val="22"/>
          <w:szCs w:val="22"/>
        </w:rPr>
        <w:t xml:space="preserve"> od zamierzenia.</w:t>
      </w:r>
      <w:r w:rsidR="00B65E35" w:rsidRPr="00A54610">
        <w:rPr>
          <w:rFonts w:asciiTheme="minorHAnsi" w:hAnsiTheme="minorHAnsi" w:cstheme="minorHAnsi"/>
          <w:sz w:val="22"/>
          <w:szCs w:val="22"/>
        </w:rPr>
        <w:t xml:space="preserve"> </w:t>
      </w:r>
      <w:r w:rsidRPr="00A54610">
        <w:rPr>
          <w:rFonts w:asciiTheme="minorHAnsi" w:hAnsiTheme="minorHAnsi" w:cstheme="minorHAnsi"/>
          <w:sz w:val="22"/>
          <w:szCs w:val="22"/>
        </w:rPr>
        <w:t>Uwzględniając odległość od inwestycji, zakres planowanych robót oraz zasięg oddziaływania tego przedsięwzięcia na środowisko w fazie budowy i eksploatacji</w:t>
      </w:r>
      <w:r w:rsidR="000948FC" w:rsidRPr="00A54610">
        <w:rPr>
          <w:rFonts w:asciiTheme="minorHAnsi" w:hAnsiTheme="minorHAnsi" w:cstheme="minorHAnsi"/>
          <w:sz w:val="22"/>
          <w:szCs w:val="22"/>
        </w:rPr>
        <w:t>,</w:t>
      </w:r>
      <w:r w:rsidRPr="00A54610">
        <w:rPr>
          <w:rFonts w:asciiTheme="minorHAnsi" w:hAnsiTheme="minorHAnsi" w:cstheme="minorHAnsi"/>
          <w:sz w:val="22"/>
          <w:szCs w:val="22"/>
        </w:rPr>
        <w:t xml:space="preserve"> a także zastosowanie rozwiązań chroniących środowisko stwierdza się, że planowane przedsięwzięcie nie będzie znacząco negatywnie oddziaływać na cele ochrony obszaru Natura 2000, w tym w szczególności na stan siedlisk przyrodniczych, siedlisk gatunków roślin i zwierząt, gatunki, dla których ochrony wyznaczono obszar Natura 2000 oraz integralność obszaru Natura 2000 i jego powiązania z innymi obszarami.</w:t>
      </w:r>
    </w:p>
    <w:p w:rsidR="00637280" w:rsidRPr="00A54610" w:rsidRDefault="00221374" w:rsidP="00A54610">
      <w:pPr>
        <w:spacing w:after="0"/>
        <w:ind w:firstLine="709"/>
        <w:rPr>
          <w:rFonts w:asciiTheme="minorHAnsi" w:hAnsiTheme="minorHAnsi" w:cstheme="minorHAnsi"/>
        </w:rPr>
      </w:pPr>
      <w:r w:rsidRPr="00A54610">
        <w:rPr>
          <w:rFonts w:asciiTheme="minorHAnsi" w:hAnsiTheme="minorHAnsi" w:cstheme="minorHAnsi"/>
        </w:rPr>
        <w:t xml:space="preserve">Przedsięwzięcie przebiegać będzie poza głównymi korytarzami ekologicznymi. Najbliższy Główny Korytarz Południowo Centralny Bory Stobrawskie – Lasy Przedborskie, znajduje się w odległości </w:t>
      </w:r>
      <w:r w:rsidR="00AA7271" w:rsidRPr="00A54610">
        <w:rPr>
          <w:rFonts w:asciiTheme="minorHAnsi" w:hAnsiTheme="minorHAnsi" w:cstheme="minorHAnsi"/>
        </w:rPr>
        <w:br/>
      </w:r>
      <w:r w:rsidRPr="00A54610">
        <w:rPr>
          <w:rFonts w:asciiTheme="minorHAnsi" w:hAnsiTheme="minorHAnsi" w:cstheme="minorHAnsi"/>
        </w:rPr>
        <w:t xml:space="preserve">ok. </w:t>
      </w:r>
      <w:r w:rsidR="00CA13C6" w:rsidRPr="00A54610">
        <w:rPr>
          <w:rFonts w:asciiTheme="minorHAnsi" w:hAnsiTheme="minorHAnsi" w:cstheme="minorHAnsi"/>
        </w:rPr>
        <w:t>1,15</w:t>
      </w:r>
      <w:r w:rsidRPr="00A54610">
        <w:rPr>
          <w:rFonts w:asciiTheme="minorHAnsi" w:hAnsiTheme="minorHAnsi" w:cstheme="minorHAnsi"/>
        </w:rPr>
        <w:t> </w:t>
      </w:r>
      <w:r w:rsidR="00CA13C6" w:rsidRPr="00A54610">
        <w:rPr>
          <w:rFonts w:asciiTheme="minorHAnsi" w:hAnsiTheme="minorHAnsi" w:cstheme="minorHAnsi"/>
        </w:rPr>
        <w:t>k</w:t>
      </w:r>
      <w:r w:rsidRPr="00A54610">
        <w:rPr>
          <w:rFonts w:asciiTheme="minorHAnsi" w:hAnsiTheme="minorHAnsi" w:cstheme="minorHAnsi"/>
        </w:rPr>
        <w:t xml:space="preserve">m na </w:t>
      </w:r>
      <w:r w:rsidR="00CA13C6" w:rsidRPr="00A54610">
        <w:rPr>
          <w:rFonts w:asciiTheme="minorHAnsi" w:hAnsiTheme="minorHAnsi" w:cstheme="minorHAnsi"/>
        </w:rPr>
        <w:t xml:space="preserve">wschód </w:t>
      </w:r>
      <w:r w:rsidRPr="00A54610">
        <w:rPr>
          <w:rFonts w:asciiTheme="minorHAnsi" w:hAnsiTheme="minorHAnsi" w:cstheme="minorHAnsi"/>
        </w:rPr>
        <w:t>oraz w odległości ok. 1</w:t>
      </w:r>
      <w:r w:rsidR="00CA13C6" w:rsidRPr="00A54610">
        <w:rPr>
          <w:rFonts w:asciiTheme="minorHAnsi" w:hAnsiTheme="minorHAnsi" w:cstheme="minorHAnsi"/>
        </w:rPr>
        <w:t>,2</w:t>
      </w:r>
      <w:r w:rsidRPr="00A54610">
        <w:rPr>
          <w:rFonts w:asciiTheme="minorHAnsi" w:hAnsiTheme="minorHAnsi" w:cstheme="minorHAnsi"/>
        </w:rPr>
        <w:t xml:space="preserve"> km na </w:t>
      </w:r>
      <w:r w:rsidR="00CA13C6" w:rsidRPr="00A54610">
        <w:rPr>
          <w:rFonts w:asciiTheme="minorHAnsi" w:hAnsiTheme="minorHAnsi" w:cstheme="minorHAnsi"/>
        </w:rPr>
        <w:t>zachód</w:t>
      </w:r>
      <w:r w:rsidRPr="00A54610">
        <w:rPr>
          <w:rFonts w:asciiTheme="minorHAnsi" w:hAnsiTheme="minorHAnsi" w:cstheme="minorHAnsi"/>
        </w:rPr>
        <w:t xml:space="preserve"> od inwestycji. </w:t>
      </w:r>
      <w:r w:rsidR="00637280" w:rsidRPr="00A54610">
        <w:rPr>
          <w:rFonts w:asciiTheme="minorHAnsi" w:hAnsiTheme="minorHAnsi" w:cstheme="minorHAnsi"/>
        </w:rPr>
        <w:t xml:space="preserve">Ponieważ realizacja inwestycji obejmuje przebudowę istniejącego wiaduktu, zatem nie będzie stanowić nowej bariery migracyjnej dla zwierząt. </w:t>
      </w:r>
    </w:p>
    <w:p w:rsidR="00787ED4" w:rsidRPr="00A54610" w:rsidRDefault="0064714E" w:rsidP="00A54610">
      <w:pPr>
        <w:spacing w:after="0"/>
        <w:ind w:firstLine="709"/>
        <w:rPr>
          <w:rFonts w:asciiTheme="minorHAnsi" w:hAnsiTheme="minorHAnsi" w:cstheme="minorHAnsi"/>
        </w:rPr>
      </w:pPr>
      <w:r w:rsidRPr="00A54610">
        <w:rPr>
          <w:rFonts w:asciiTheme="minorHAnsi" w:hAnsiTheme="minorHAnsi" w:cstheme="minorHAnsi"/>
        </w:rPr>
        <w:t>Jak wynika z karty informacyjnej przedsięwzięcia na terenie planowanej inwestycji nie stwierdzono występowania gatunków roślin</w:t>
      </w:r>
      <w:r w:rsidR="00082737" w:rsidRPr="00A54610">
        <w:rPr>
          <w:rFonts w:asciiTheme="minorHAnsi" w:hAnsiTheme="minorHAnsi" w:cstheme="minorHAnsi"/>
        </w:rPr>
        <w:t>, grzybów</w:t>
      </w:r>
      <w:r w:rsidRPr="00A54610">
        <w:rPr>
          <w:rFonts w:asciiTheme="minorHAnsi" w:hAnsiTheme="minorHAnsi" w:cstheme="minorHAnsi"/>
        </w:rPr>
        <w:t xml:space="preserve"> objętych ochroną</w:t>
      </w:r>
      <w:r w:rsidR="00E319D6" w:rsidRPr="00A54610">
        <w:rPr>
          <w:rFonts w:asciiTheme="minorHAnsi" w:hAnsiTheme="minorHAnsi" w:cstheme="minorHAnsi"/>
        </w:rPr>
        <w:t xml:space="preserve"> oraz chronionych siedlisk przyrodniczych</w:t>
      </w:r>
      <w:r w:rsidRPr="00A54610">
        <w:rPr>
          <w:rFonts w:asciiTheme="minorHAnsi" w:hAnsiTheme="minorHAnsi" w:cstheme="minorHAnsi"/>
        </w:rPr>
        <w:t xml:space="preserve">. </w:t>
      </w:r>
      <w:r w:rsidR="00F644B2" w:rsidRPr="00A54610">
        <w:rPr>
          <w:rFonts w:asciiTheme="minorHAnsi" w:hAnsiTheme="minorHAnsi" w:cstheme="minorHAnsi"/>
        </w:rPr>
        <w:t xml:space="preserve">Odnotowano natomiast występowanie gatunków zwierząt pospolitych i szeroko rozprzestrzenionych </w:t>
      </w:r>
      <w:r w:rsidR="00952B17" w:rsidRPr="00A54610">
        <w:rPr>
          <w:rFonts w:asciiTheme="minorHAnsi" w:hAnsiTheme="minorHAnsi" w:cstheme="minorHAnsi"/>
        </w:rPr>
        <w:br/>
      </w:r>
      <w:r w:rsidR="00F644B2" w:rsidRPr="00A54610">
        <w:rPr>
          <w:rFonts w:asciiTheme="minorHAnsi" w:hAnsiTheme="minorHAnsi" w:cstheme="minorHAnsi"/>
        </w:rPr>
        <w:t xml:space="preserve">w kraju, związanych z </w:t>
      </w:r>
      <w:r w:rsidR="00F900CA" w:rsidRPr="00A54610">
        <w:rPr>
          <w:rFonts w:asciiTheme="minorHAnsi" w:hAnsiTheme="minorHAnsi" w:cstheme="minorHAnsi"/>
        </w:rPr>
        <w:t>obszarami rolnymi, w tym gatunków podlegających ochronie</w:t>
      </w:r>
      <w:r w:rsidR="00F644B2" w:rsidRPr="00A54610">
        <w:rPr>
          <w:rFonts w:asciiTheme="minorHAnsi" w:hAnsiTheme="minorHAnsi" w:cstheme="minorHAnsi"/>
        </w:rPr>
        <w:t xml:space="preserve">. Zgodnie z Kip na przedmiotowym terenie w czasie prowadzonych prac terenowych nie stwierdzono występowania zgrupowań ptaków przelotnych i zimujących, dla których obszar inwestycji stanowiłby potencjalnie istotne siedlisko, np. miejsce odpoczynku czy żerowania. </w:t>
      </w:r>
      <w:r w:rsidR="00973C8E" w:rsidRPr="00A54610">
        <w:rPr>
          <w:rFonts w:asciiTheme="minorHAnsi" w:hAnsiTheme="minorHAnsi" w:cstheme="minorHAnsi"/>
        </w:rPr>
        <w:t xml:space="preserve">Inwestycja planowana jest na terenie </w:t>
      </w:r>
      <w:r w:rsidR="00201EA4" w:rsidRPr="00A54610">
        <w:rPr>
          <w:rFonts w:asciiTheme="minorHAnsi" w:hAnsiTheme="minorHAnsi" w:cstheme="minorHAnsi"/>
        </w:rPr>
        <w:t>przekształconym antropogenicznie</w:t>
      </w:r>
      <w:r w:rsidR="00973C8E" w:rsidRPr="00A54610">
        <w:rPr>
          <w:rFonts w:asciiTheme="minorHAnsi" w:hAnsiTheme="minorHAnsi" w:cstheme="minorHAnsi"/>
        </w:rPr>
        <w:t xml:space="preserve">, pozbawionym walorów przyrodniczych. </w:t>
      </w:r>
      <w:r w:rsidR="00866323" w:rsidRPr="00A54610">
        <w:rPr>
          <w:rFonts w:asciiTheme="minorHAnsi" w:hAnsiTheme="minorHAnsi" w:cstheme="minorHAnsi"/>
        </w:rPr>
        <w:t>Na terenie przewidzianym do zajęcia pod projektowan</w:t>
      </w:r>
      <w:r w:rsidR="000948FC" w:rsidRPr="00A54610">
        <w:rPr>
          <w:rFonts w:asciiTheme="minorHAnsi" w:hAnsiTheme="minorHAnsi" w:cstheme="minorHAnsi"/>
        </w:rPr>
        <w:t xml:space="preserve">e </w:t>
      </w:r>
      <w:r w:rsidR="00787ED4" w:rsidRPr="00A54610">
        <w:rPr>
          <w:rFonts w:asciiTheme="minorHAnsi" w:hAnsiTheme="minorHAnsi" w:cstheme="minorHAnsi"/>
        </w:rPr>
        <w:t>przedsięwzięcie</w:t>
      </w:r>
      <w:r w:rsidR="002C0C9F" w:rsidRPr="00A54610">
        <w:rPr>
          <w:rFonts w:asciiTheme="minorHAnsi" w:hAnsiTheme="minorHAnsi" w:cstheme="minorHAnsi"/>
        </w:rPr>
        <w:t>, w tym w obrębie placu budowy</w:t>
      </w:r>
      <w:r w:rsidR="00787ED4" w:rsidRPr="00A54610">
        <w:rPr>
          <w:rFonts w:asciiTheme="minorHAnsi" w:hAnsiTheme="minorHAnsi" w:cstheme="minorHAnsi"/>
        </w:rPr>
        <w:t xml:space="preserve"> zidentyfikowano </w:t>
      </w:r>
      <w:r w:rsidR="002C0C9F" w:rsidRPr="00A54610">
        <w:rPr>
          <w:rFonts w:asciiTheme="minorHAnsi" w:hAnsiTheme="minorHAnsi" w:cstheme="minorHAnsi"/>
        </w:rPr>
        <w:t>1</w:t>
      </w:r>
      <w:r w:rsidR="00A70732" w:rsidRPr="00A54610">
        <w:rPr>
          <w:rFonts w:asciiTheme="minorHAnsi" w:hAnsiTheme="minorHAnsi" w:cstheme="minorHAnsi"/>
        </w:rPr>
        <w:t>3</w:t>
      </w:r>
      <w:r w:rsidR="00787ED4" w:rsidRPr="00A54610">
        <w:rPr>
          <w:rFonts w:asciiTheme="minorHAnsi" w:hAnsiTheme="minorHAnsi" w:cstheme="minorHAnsi"/>
        </w:rPr>
        <w:t xml:space="preserve"> drzew</w:t>
      </w:r>
      <w:r w:rsidR="002863A6" w:rsidRPr="00A54610">
        <w:rPr>
          <w:rFonts w:asciiTheme="minorHAnsi" w:hAnsiTheme="minorHAnsi" w:cstheme="minorHAnsi"/>
        </w:rPr>
        <w:t xml:space="preserve">, </w:t>
      </w:r>
      <w:r w:rsidR="00727F01" w:rsidRPr="00A54610">
        <w:rPr>
          <w:rFonts w:asciiTheme="minorHAnsi" w:hAnsiTheme="minorHAnsi" w:cstheme="minorHAnsi"/>
        </w:rPr>
        <w:br/>
      </w:r>
      <w:r w:rsidR="002863A6" w:rsidRPr="00A54610">
        <w:rPr>
          <w:rFonts w:asciiTheme="minorHAnsi" w:hAnsiTheme="minorHAnsi" w:cstheme="minorHAnsi"/>
        </w:rPr>
        <w:t xml:space="preserve">tj. 11 szt. </w:t>
      </w:r>
      <w:r w:rsidR="002C0C9F" w:rsidRPr="00A54610">
        <w:rPr>
          <w:rFonts w:asciiTheme="minorHAnsi" w:hAnsiTheme="minorHAnsi" w:cstheme="minorHAnsi"/>
        </w:rPr>
        <w:t>z gatunku sosna zwyczajna</w:t>
      </w:r>
      <w:r w:rsidR="00254C00" w:rsidRPr="00A54610">
        <w:rPr>
          <w:rFonts w:asciiTheme="minorHAnsi" w:hAnsiTheme="minorHAnsi" w:cstheme="minorHAnsi"/>
        </w:rPr>
        <w:t xml:space="preserve"> </w:t>
      </w:r>
      <w:r w:rsidR="00254C00" w:rsidRPr="00A54610">
        <w:rPr>
          <w:rFonts w:asciiTheme="minorHAnsi" w:hAnsiTheme="minorHAnsi" w:cstheme="minorHAnsi"/>
          <w:i/>
        </w:rPr>
        <w:t>Pinus sylvestris</w:t>
      </w:r>
      <w:r w:rsidR="002C0C9F" w:rsidRPr="00A54610">
        <w:rPr>
          <w:rFonts w:asciiTheme="minorHAnsi" w:hAnsiTheme="minorHAnsi" w:cstheme="minorHAnsi"/>
        </w:rPr>
        <w:t xml:space="preserve"> </w:t>
      </w:r>
      <w:r w:rsidR="002863A6" w:rsidRPr="00A54610">
        <w:rPr>
          <w:rFonts w:asciiTheme="minorHAnsi" w:hAnsiTheme="minorHAnsi" w:cstheme="minorHAnsi"/>
        </w:rPr>
        <w:t xml:space="preserve">oraz </w:t>
      </w:r>
      <w:r w:rsidR="00A70732" w:rsidRPr="00A54610">
        <w:rPr>
          <w:rFonts w:asciiTheme="minorHAnsi" w:hAnsiTheme="minorHAnsi" w:cstheme="minorHAnsi"/>
        </w:rPr>
        <w:t>2</w:t>
      </w:r>
      <w:r w:rsidR="002863A6" w:rsidRPr="00A54610">
        <w:rPr>
          <w:rFonts w:asciiTheme="minorHAnsi" w:hAnsiTheme="minorHAnsi" w:cstheme="minorHAnsi"/>
        </w:rPr>
        <w:t xml:space="preserve"> szt. z gatunku wierzba iwa</w:t>
      </w:r>
      <w:r w:rsidR="00254C00" w:rsidRPr="00A54610">
        <w:rPr>
          <w:rFonts w:asciiTheme="minorHAnsi" w:hAnsiTheme="minorHAnsi" w:cstheme="minorHAnsi"/>
        </w:rPr>
        <w:t xml:space="preserve"> </w:t>
      </w:r>
      <w:r w:rsidR="00254C00" w:rsidRPr="00A54610">
        <w:rPr>
          <w:rFonts w:asciiTheme="minorHAnsi" w:hAnsiTheme="minorHAnsi" w:cstheme="minorHAnsi"/>
          <w:i/>
        </w:rPr>
        <w:t>Salix caprea</w:t>
      </w:r>
      <w:r w:rsidR="00A70732" w:rsidRPr="00A54610">
        <w:rPr>
          <w:rFonts w:asciiTheme="minorHAnsi" w:hAnsiTheme="minorHAnsi" w:cstheme="minorHAnsi"/>
        </w:rPr>
        <w:t xml:space="preserve">, z czego </w:t>
      </w:r>
      <w:r w:rsidR="00AA7271" w:rsidRPr="00A54610">
        <w:rPr>
          <w:rFonts w:asciiTheme="minorHAnsi" w:hAnsiTheme="minorHAnsi" w:cstheme="minorHAnsi"/>
        </w:rPr>
        <w:br/>
      </w:r>
      <w:r w:rsidR="00A70732" w:rsidRPr="00A54610">
        <w:rPr>
          <w:rFonts w:asciiTheme="minorHAnsi" w:hAnsiTheme="minorHAnsi" w:cstheme="minorHAnsi"/>
        </w:rPr>
        <w:lastRenderedPageBreak/>
        <w:t>3</w:t>
      </w:r>
      <w:r w:rsidR="00787ED4" w:rsidRPr="00A54610">
        <w:rPr>
          <w:rFonts w:asciiTheme="minorHAnsi" w:hAnsiTheme="minorHAnsi" w:cstheme="minorHAnsi"/>
        </w:rPr>
        <w:t xml:space="preserve"> przewidziano do wycinki</w:t>
      </w:r>
      <w:r w:rsidR="002C0C9F" w:rsidRPr="00A54610">
        <w:rPr>
          <w:rFonts w:asciiTheme="minorHAnsi" w:hAnsiTheme="minorHAnsi" w:cstheme="minorHAnsi"/>
        </w:rPr>
        <w:t xml:space="preserve"> (sosna zwyczajna – 1 szt. i wierzba iwa – </w:t>
      </w:r>
      <w:r w:rsidR="00A70732" w:rsidRPr="00A54610">
        <w:rPr>
          <w:rFonts w:asciiTheme="minorHAnsi" w:hAnsiTheme="minorHAnsi" w:cstheme="minorHAnsi"/>
        </w:rPr>
        <w:t>2</w:t>
      </w:r>
      <w:r w:rsidR="002C0C9F" w:rsidRPr="00A54610">
        <w:rPr>
          <w:rFonts w:asciiTheme="minorHAnsi" w:hAnsiTheme="minorHAnsi" w:cstheme="minorHAnsi"/>
        </w:rPr>
        <w:t xml:space="preserve"> szt.)</w:t>
      </w:r>
      <w:r w:rsidR="00787ED4" w:rsidRPr="00A54610">
        <w:rPr>
          <w:rFonts w:asciiTheme="minorHAnsi" w:hAnsiTheme="minorHAnsi" w:cstheme="minorHAnsi"/>
        </w:rPr>
        <w:t xml:space="preserve">, </w:t>
      </w:r>
      <w:r w:rsidR="00A70732" w:rsidRPr="00A54610">
        <w:rPr>
          <w:rFonts w:asciiTheme="minorHAnsi" w:hAnsiTheme="minorHAnsi" w:cstheme="minorHAnsi"/>
        </w:rPr>
        <w:t xml:space="preserve">zidentyfikowano również </w:t>
      </w:r>
      <w:r w:rsidR="00AA7271" w:rsidRPr="00A54610">
        <w:rPr>
          <w:rFonts w:asciiTheme="minorHAnsi" w:hAnsiTheme="minorHAnsi" w:cstheme="minorHAnsi"/>
        </w:rPr>
        <w:br/>
      </w:r>
      <w:r w:rsidR="00A70732" w:rsidRPr="00A54610">
        <w:rPr>
          <w:rFonts w:asciiTheme="minorHAnsi" w:hAnsiTheme="minorHAnsi" w:cstheme="minorHAnsi"/>
        </w:rPr>
        <w:t>14 krzewów z gatunku: wierzba krucha</w:t>
      </w:r>
      <w:r w:rsidR="00254C00" w:rsidRPr="00A54610">
        <w:rPr>
          <w:rFonts w:asciiTheme="minorHAnsi" w:hAnsiTheme="minorHAnsi" w:cstheme="minorHAnsi"/>
        </w:rPr>
        <w:t xml:space="preserve"> </w:t>
      </w:r>
      <w:r w:rsidR="00254C00" w:rsidRPr="00A54610">
        <w:rPr>
          <w:rFonts w:asciiTheme="minorHAnsi" w:hAnsiTheme="minorHAnsi" w:cstheme="minorHAnsi"/>
          <w:i/>
        </w:rPr>
        <w:t>Salix fragilis</w:t>
      </w:r>
      <w:r w:rsidR="00254C00" w:rsidRPr="00A54610">
        <w:rPr>
          <w:rFonts w:asciiTheme="minorHAnsi" w:hAnsiTheme="minorHAnsi" w:cstheme="minorHAnsi"/>
        </w:rPr>
        <w:t>,</w:t>
      </w:r>
      <w:r w:rsidR="00A70732" w:rsidRPr="00A54610">
        <w:rPr>
          <w:rFonts w:asciiTheme="minorHAnsi" w:hAnsiTheme="minorHAnsi" w:cstheme="minorHAnsi"/>
        </w:rPr>
        <w:t xml:space="preserve"> </w:t>
      </w:r>
      <w:r w:rsidR="003D6E6C" w:rsidRPr="00A54610">
        <w:rPr>
          <w:rFonts w:asciiTheme="minorHAnsi" w:hAnsiTheme="minorHAnsi" w:cstheme="minorHAnsi"/>
        </w:rPr>
        <w:t>wierzba iwa</w:t>
      </w:r>
      <w:r w:rsidR="00254C00" w:rsidRPr="00A54610">
        <w:rPr>
          <w:rFonts w:asciiTheme="minorHAnsi" w:hAnsiTheme="minorHAnsi" w:cstheme="minorHAnsi"/>
        </w:rPr>
        <w:t xml:space="preserve"> </w:t>
      </w:r>
      <w:r w:rsidR="00254C00" w:rsidRPr="00A54610">
        <w:rPr>
          <w:rFonts w:asciiTheme="minorHAnsi" w:hAnsiTheme="minorHAnsi" w:cstheme="minorHAnsi"/>
          <w:i/>
        </w:rPr>
        <w:t>Salix caprea</w:t>
      </w:r>
      <w:r w:rsidR="003D6E6C" w:rsidRPr="00A54610">
        <w:rPr>
          <w:rFonts w:asciiTheme="minorHAnsi" w:hAnsiTheme="minorHAnsi" w:cstheme="minorHAnsi"/>
        </w:rPr>
        <w:t xml:space="preserve">, </w:t>
      </w:r>
      <w:r w:rsidR="00A70732" w:rsidRPr="00A54610">
        <w:rPr>
          <w:rFonts w:asciiTheme="minorHAnsi" w:hAnsiTheme="minorHAnsi" w:cstheme="minorHAnsi"/>
        </w:rPr>
        <w:t>lipa drobnolistna</w:t>
      </w:r>
      <w:r w:rsidR="00254C00" w:rsidRPr="00A54610">
        <w:rPr>
          <w:rFonts w:asciiTheme="minorHAnsi" w:hAnsiTheme="minorHAnsi" w:cstheme="minorHAnsi"/>
        </w:rPr>
        <w:t xml:space="preserve"> </w:t>
      </w:r>
      <w:r w:rsidR="00254C00" w:rsidRPr="00A54610">
        <w:rPr>
          <w:rFonts w:asciiTheme="minorHAnsi" w:hAnsiTheme="minorHAnsi" w:cstheme="minorHAnsi"/>
          <w:i/>
          <w:iCs/>
        </w:rPr>
        <w:t>Tilia cordata</w:t>
      </w:r>
      <w:r w:rsidR="00A70732" w:rsidRPr="00A54610">
        <w:rPr>
          <w:rFonts w:asciiTheme="minorHAnsi" w:hAnsiTheme="minorHAnsi" w:cstheme="minorHAnsi"/>
        </w:rPr>
        <w:t xml:space="preserve"> </w:t>
      </w:r>
      <w:r w:rsidR="003D6E6C" w:rsidRPr="00A54610">
        <w:rPr>
          <w:rFonts w:asciiTheme="minorHAnsi" w:hAnsiTheme="minorHAnsi" w:cstheme="minorHAnsi"/>
        </w:rPr>
        <w:t xml:space="preserve">oraz </w:t>
      </w:r>
      <w:r w:rsidR="00A70732" w:rsidRPr="00A54610">
        <w:rPr>
          <w:rFonts w:asciiTheme="minorHAnsi" w:hAnsiTheme="minorHAnsi" w:cstheme="minorHAnsi"/>
        </w:rPr>
        <w:t xml:space="preserve">jabłoń dzika </w:t>
      </w:r>
      <w:r w:rsidR="00254C00" w:rsidRPr="00A54610">
        <w:rPr>
          <w:rFonts w:asciiTheme="minorHAnsi" w:hAnsiTheme="minorHAnsi" w:cstheme="minorHAnsi"/>
          <w:i/>
          <w:iCs/>
        </w:rPr>
        <w:t>Malus sylvestris</w:t>
      </w:r>
      <w:r w:rsidR="00254C00" w:rsidRPr="00A54610">
        <w:rPr>
          <w:rFonts w:asciiTheme="minorHAnsi" w:hAnsiTheme="minorHAnsi" w:cstheme="minorHAnsi"/>
        </w:rPr>
        <w:t xml:space="preserve"> </w:t>
      </w:r>
      <w:r w:rsidR="003D6E6C" w:rsidRPr="00A54610">
        <w:rPr>
          <w:rFonts w:asciiTheme="minorHAnsi" w:hAnsiTheme="minorHAnsi" w:cstheme="minorHAnsi"/>
        </w:rPr>
        <w:t>o łącznej powierzc</w:t>
      </w:r>
      <w:r w:rsidR="00727F01" w:rsidRPr="00A54610">
        <w:rPr>
          <w:rFonts w:asciiTheme="minorHAnsi" w:hAnsiTheme="minorHAnsi" w:cstheme="minorHAnsi"/>
        </w:rPr>
        <w:t>h</w:t>
      </w:r>
      <w:r w:rsidR="003D6E6C" w:rsidRPr="00A54610">
        <w:rPr>
          <w:rFonts w:asciiTheme="minorHAnsi" w:hAnsiTheme="minorHAnsi" w:cstheme="minorHAnsi"/>
        </w:rPr>
        <w:t>ni ok. 7,5 m</w:t>
      </w:r>
      <w:r w:rsidR="003D6E6C" w:rsidRPr="00A54610">
        <w:rPr>
          <w:rFonts w:asciiTheme="minorHAnsi" w:hAnsiTheme="minorHAnsi" w:cstheme="minorHAnsi"/>
          <w:vertAlign w:val="superscript"/>
        </w:rPr>
        <w:t>2</w:t>
      </w:r>
      <w:r w:rsidR="003D6E6C" w:rsidRPr="00A54610">
        <w:rPr>
          <w:rFonts w:asciiTheme="minorHAnsi" w:hAnsiTheme="minorHAnsi" w:cstheme="minorHAnsi"/>
        </w:rPr>
        <w:t>,</w:t>
      </w:r>
      <w:r w:rsidR="00A70732" w:rsidRPr="00A54610">
        <w:rPr>
          <w:rFonts w:asciiTheme="minorHAnsi" w:hAnsiTheme="minorHAnsi" w:cstheme="minorHAnsi"/>
        </w:rPr>
        <w:t xml:space="preserve"> w całości przeznaczonych do wycinki.</w:t>
      </w:r>
      <w:r w:rsidR="003D6E6C" w:rsidRPr="00A54610">
        <w:rPr>
          <w:rFonts w:asciiTheme="minorHAnsi" w:hAnsiTheme="minorHAnsi" w:cstheme="minorHAnsi"/>
        </w:rPr>
        <w:t xml:space="preserve"> </w:t>
      </w:r>
      <w:r w:rsidR="00AC2EB5" w:rsidRPr="00A54610">
        <w:rPr>
          <w:rFonts w:asciiTheme="minorHAnsi" w:hAnsiTheme="minorHAnsi" w:cstheme="minorHAnsi"/>
        </w:rPr>
        <w:t xml:space="preserve">Wycinkę należy prowadzić w terminie od </w:t>
      </w:r>
      <w:r w:rsidR="00AC2EB5" w:rsidRPr="00A54610">
        <w:rPr>
          <w:rFonts w:asciiTheme="minorHAnsi" w:hAnsiTheme="minorHAnsi" w:cstheme="minorHAnsi"/>
          <w:bCs/>
        </w:rPr>
        <w:t xml:space="preserve">16 października do końca lutego, </w:t>
      </w:r>
      <w:r w:rsidR="00AC2EB5" w:rsidRPr="00A54610">
        <w:rPr>
          <w:rFonts w:asciiTheme="minorHAnsi" w:hAnsiTheme="minorHAnsi" w:cstheme="minorHAnsi"/>
        </w:rPr>
        <w:t>co przyczyni się do ochrony (lęgów) ptaków mogących występować na terenie inwestycji.</w:t>
      </w:r>
      <w:r w:rsidR="00AC2EB5" w:rsidRPr="00A54610">
        <w:rPr>
          <w:rFonts w:asciiTheme="minorHAnsi" w:hAnsiTheme="minorHAnsi" w:cstheme="minorHAnsi"/>
          <w:bCs/>
        </w:rPr>
        <w:t xml:space="preserve"> </w:t>
      </w:r>
      <w:r w:rsidR="00AC2EB5" w:rsidRPr="00A54610">
        <w:rPr>
          <w:rFonts w:asciiTheme="minorHAnsi" w:hAnsiTheme="minorHAnsi" w:cstheme="minorHAnsi"/>
        </w:rPr>
        <w:t xml:space="preserve">W sytuacji konieczności prowadzenia wycinki również poza w/w terminem, dopuszcza się taką możliwość, ale maksymalnie 10 dni przed planowaną wycinką drzew i krzewów ornitolog w ramach nadzoru przyrodniczego powinien przeprowadzić kontrolę terenu pod kątem obecności stanowisk lęgowych. W przypadku stwierdzenia lęgów, prace związane </w:t>
      </w:r>
      <w:r w:rsidR="00AA7271" w:rsidRPr="00A54610">
        <w:rPr>
          <w:rFonts w:asciiTheme="minorHAnsi" w:hAnsiTheme="minorHAnsi" w:cstheme="minorHAnsi"/>
        </w:rPr>
        <w:br/>
      </w:r>
      <w:r w:rsidR="00AC2EB5" w:rsidRPr="00A54610">
        <w:rPr>
          <w:rFonts w:asciiTheme="minorHAnsi" w:hAnsiTheme="minorHAnsi" w:cstheme="minorHAnsi"/>
        </w:rPr>
        <w:t xml:space="preserve">z wycinką należy wstrzymać do czasu wyprowadzenia młodych. Możliwość ponownego podjęcia prac należy skonsultować z ornitologiem. Drzewa i krzewy nie przewidziane do wycinki należy na czas prowadzonych prac zabezpieczyć, np. poprzez odeskowanie pni drzew, owinięcie pni i przykrycie odkrytych korzeni matami słomianymi. Prace ziemne w pobliżu bryły korzeniowej należy wykonywać ręcznie w sposób niedopuszczający do przesuszenia gruntu w obrębie systemu korzeniowego drzew. Bezpośrednio pod koronami drzew, w obrębie strefy korzeniowej nie składować materiałów budowlanych oraz ziemi z wykopów. W przypadku uszkodzenia korzeni lub gałęzi należy je zabezpieczyć odpowiednim środkiem ochronnym. </w:t>
      </w:r>
      <w:r w:rsidR="0031450D" w:rsidRPr="00A54610">
        <w:rPr>
          <w:rFonts w:asciiTheme="minorHAnsi" w:hAnsiTheme="minorHAnsi" w:cstheme="minorHAnsi"/>
        </w:rPr>
        <w:t xml:space="preserve"> </w:t>
      </w:r>
      <w:r w:rsidR="004661F5" w:rsidRPr="00A54610">
        <w:rPr>
          <w:rFonts w:asciiTheme="minorHAnsi" w:hAnsiTheme="minorHAnsi" w:cstheme="minorHAnsi"/>
        </w:rPr>
        <w:t xml:space="preserve"> </w:t>
      </w:r>
    </w:p>
    <w:p w:rsidR="0031450D" w:rsidRPr="00A54610" w:rsidRDefault="00841B6C" w:rsidP="00A54610">
      <w:pPr>
        <w:spacing w:after="0"/>
        <w:ind w:firstLine="708"/>
        <w:rPr>
          <w:rFonts w:asciiTheme="minorHAnsi" w:hAnsiTheme="minorHAnsi" w:cstheme="minorHAnsi"/>
        </w:rPr>
      </w:pPr>
      <w:r w:rsidRPr="00A54610">
        <w:rPr>
          <w:rFonts w:asciiTheme="minorHAnsi" w:hAnsiTheme="minorHAnsi" w:cstheme="minorHAnsi"/>
        </w:rPr>
        <w:t xml:space="preserve">Na terenie planowanego zamierzenia i w obszarze jego oddziaływania zaobserwowano pospolite gatunki owadów, w tym motyli, </w:t>
      </w:r>
      <w:r w:rsidR="0031450D" w:rsidRPr="00A54610">
        <w:rPr>
          <w:rFonts w:asciiTheme="minorHAnsi" w:hAnsiTheme="minorHAnsi" w:cstheme="minorHAnsi"/>
        </w:rPr>
        <w:t>błonkówek (mrówki, pszczoły, osy)</w:t>
      </w:r>
      <w:r w:rsidRPr="00A54610">
        <w:rPr>
          <w:rFonts w:asciiTheme="minorHAnsi" w:hAnsiTheme="minorHAnsi" w:cstheme="minorHAnsi"/>
        </w:rPr>
        <w:t>.</w:t>
      </w:r>
      <w:r w:rsidR="0031450D" w:rsidRPr="00A54610">
        <w:rPr>
          <w:rFonts w:asciiTheme="minorHAnsi" w:hAnsiTheme="minorHAnsi" w:cstheme="minorHAnsi"/>
        </w:rPr>
        <w:t xml:space="preserve"> Stwierdzono występowanie gatunku bezkręgowca objętego ochroną częściową tj. trzmiela</w:t>
      </w:r>
      <w:r w:rsidR="00B67F8C" w:rsidRPr="00A54610">
        <w:rPr>
          <w:rFonts w:asciiTheme="minorHAnsi" w:hAnsiTheme="minorHAnsi" w:cstheme="minorHAnsi"/>
        </w:rPr>
        <w:t xml:space="preserve"> </w:t>
      </w:r>
      <w:r w:rsidR="00B67F8C" w:rsidRPr="00A54610">
        <w:rPr>
          <w:rFonts w:asciiTheme="minorHAnsi" w:hAnsiTheme="minorHAnsi" w:cstheme="minorHAnsi"/>
          <w:i/>
        </w:rPr>
        <w:t>Bombus sp.</w:t>
      </w:r>
      <w:r w:rsidR="007029B2" w:rsidRPr="00A54610">
        <w:rPr>
          <w:rFonts w:asciiTheme="minorHAnsi" w:hAnsiTheme="minorHAnsi" w:cstheme="minorHAnsi"/>
        </w:rPr>
        <w:t xml:space="preserve"> Z uwagi na dostępność dogodnych siedlisk zlokalizowanych w sąsiedztwie inwestycji, nie przewiduje się negatywnego oddziaływania na w/w gatunek.</w:t>
      </w:r>
    </w:p>
    <w:p w:rsidR="00D42D69" w:rsidRPr="00A54610" w:rsidRDefault="00841B6C" w:rsidP="00A54610">
      <w:pPr>
        <w:spacing w:after="0"/>
        <w:ind w:firstLine="708"/>
        <w:rPr>
          <w:rFonts w:asciiTheme="minorHAnsi" w:hAnsiTheme="minorHAnsi" w:cstheme="minorHAnsi"/>
        </w:rPr>
      </w:pPr>
      <w:r w:rsidRPr="00A54610">
        <w:rPr>
          <w:rFonts w:asciiTheme="minorHAnsi" w:hAnsiTheme="minorHAnsi" w:cstheme="minorHAnsi"/>
        </w:rPr>
        <w:t xml:space="preserve">Na terenie planowanej inwestycji stwierdzono również występowanie jaszczurki zwinki </w:t>
      </w:r>
      <w:r w:rsidR="0080210A" w:rsidRPr="00A54610">
        <w:rPr>
          <w:rFonts w:asciiTheme="minorHAnsi" w:hAnsiTheme="minorHAnsi" w:cstheme="minorHAnsi"/>
        </w:rPr>
        <w:t xml:space="preserve"> </w:t>
      </w:r>
      <w:r w:rsidR="0080210A" w:rsidRPr="00A54610">
        <w:rPr>
          <w:rFonts w:asciiTheme="minorHAnsi" w:hAnsiTheme="minorHAnsi" w:cstheme="minorHAnsi"/>
          <w:i/>
        </w:rPr>
        <w:t>Lacerta agilis</w:t>
      </w:r>
      <w:r w:rsidR="0080210A" w:rsidRPr="00A54610">
        <w:rPr>
          <w:rFonts w:asciiTheme="minorHAnsi" w:hAnsiTheme="minorHAnsi" w:cstheme="minorHAnsi"/>
        </w:rPr>
        <w:t xml:space="preserve"> </w:t>
      </w:r>
      <w:r w:rsidRPr="00A54610">
        <w:rPr>
          <w:rFonts w:asciiTheme="minorHAnsi" w:hAnsiTheme="minorHAnsi" w:cstheme="minorHAnsi"/>
        </w:rPr>
        <w:t>– g</w:t>
      </w:r>
      <w:r w:rsidR="00CB6A0B" w:rsidRPr="00A54610">
        <w:rPr>
          <w:rFonts w:asciiTheme="minorHAnsi" w:hAnsiTheme="minorHAnsi" w:cstheme="minorHAnsi"/>
        </w:rPr>
        <w:t>atunek objęty ochroną częściową,</w:t>
      </w:r>
      <w:r w:rsidRPr="00A54610">
        <w:rPr>
          <w:rFonts w:asciiTheme="minorHAnsi" w:hAnsiTheme="minorHAnsi" w:cstheme="minorHAnsi"/>
        </w:rPr>
        <w:t xml:space="preserve"> </w:t>
      </w:r>
      <w:r w:rsidR="00CB6A0B" w:rsidRPr="00A54610">
        <w:rPr>
          <w:rFonts w:asciiTheme="minorHAnsi" w:hAnsiTheme="minorHAnsi" w:cstheme="minorHAnsi"/>
        </w:rPr>
        <w:t>natomiast</w:t>
      </w:r>
      <w:r w:rsidRPr="00A54610">
        <w:rPr>
          <w:rFonts w:asciiTheme="minorHAnsi" w:hAnsiTheme="minorHAnsi" w:cstheme="minorHAnsi"/>
        </w:rPr>
        <w:t xml:space="preserve"> nie stwierdzono obecności płazów. </w:t>
      </w:r>
      <w:r w:rsidR="0080210A" w:rsidRPr="00A54610">
        <w:rPr>
          <w:rFonts w:asciiTheme="minorHAnsi" w:hAnsiTheme="minorHAnsi" w:cstheme="minorHAnsi"/>
        </w:rPr>
        <w:t xml:space="preserve">Ponadto w ramach wizji terenowych przeprowadzonej dla przedmiotowej inwestycji stwierdzono występowanie </w:t>
      </w:r>
      <w:r w:rsidR="00301950" w:rsidRPr="00A54610">
        <w:rPr>
          <w:rFonts w:asciiTheme="minorHAnsi" w:hAnsiTheme="minorHAnsi" w:cstheme="minorHAnsi"/>
        </w:rPr>
        <w:t xml:space="preserve">żmiji zygzakowatej </w:t>
      </w:r>
      <w:r w:rsidR="00301950" w:rsidRPr="00A54610">
        <w:rPr>
          <w:rFonts w:asciiTheme="minorHAnsi" w:hAnsiTheme="minorHAnsi" w:cstheme="minorHAnsi"/>
          <w:i/>
        </w:rPr>
        <w:t>Vipera berus</w:t>
      </w:r>
      <w:r w:rsidR="00301950" w:rsidRPr="00A54610">
        <w:rPr>
          <w:rFonts w:asciiTheme="minorHAnsi" w:hAnsiTheme="minorHAnsi" w:cstheme="minorHAnsi"/>
        </w:rPr>
        <w:t xml:space="preserve">. </w:t>
      </w:r>
      <w:r w:rsidR="00D42D69" w:rsidRPr="00A54610">
        <w:rPr>
          <w:rFonts w:asciiTheme="minorHAnsi" w:hAnsiTheme="minorHAnsi" w:cstheme="minorHAnsi"/>
          <w:bCs/>
        </w:rPr>
        <w:t>Mając na uwadze powyższe, należy</w:t>
      </w:r>
      <w:r w:rsidR="005819A0" w:rsidRPr="00A54610">
        <w:rPr>
          <w:rFonts w:asciiTheme="minorHAnsi" w:hAnsiTheme="minorHAnsi" w:cstheme="minorHAnsi"/>
          <w:bCs/>
        </w:rPr>
        <w:t xml:space="preserve"> na bieżąco</w:t>
      </w:r>
      <w:r w:rsidR="00D42D69" w:rsidRPr="00A54610">
        <w:rPr>
          <w:rFonts w:asciiTheme="minorHAnsi" w:hAnsiTheme="minorHAnsi" w:cstheme="minorHAnsi"/>
          <w:bCs/>
        </w:rPr>
        <w:t xml:space="preserve"> kontrolować plac budowy na obecność występowania zwierząt - w szczególności wykopy, w których mogłyby zostać uwięzione zwierzęta (płazy, gady, małe ssaki). Wykopy </w:t>
      </w:r>
      <w:r w:rsidR="008047CF" w:rsidRPr="00A54610">
        <w:rPr>
          <w:rFonts w:asciiTheme="minorHAnsi" w:hAnsiTheme="minorHAnsi" w:cstheme="minorHAnsi"/>
          <w:bCs/>
        </w:rPr>
        <w:t xml:space="preserve">należy </w:t>
      </w:r>
      <w:r w:rsidR="00D42D69" w:rsidRPr="00A54610">
        <w:rPr>
          <w:rFonts w:asciiTheme="minorHAnsi" w:hAnsiTheme="minorHAnsi" w:cstheme="minorHAnsi"/>
          <w:bCs/>
        </w:rPr>
        <w:t>zasypywać sukcesywnie, a w przypadku konieczności pozostawienia otwartych wykopów należy je zabezpieczyć np. przykryć siatką tak, aby uniemożliwić wpadanie do nich drobnych zwierząt</w:t>
      </w:r>
      <w:r w:rsidR="00AD78D1" w:rsidRPr="00A54610">
        <w:rPr>
          <w:rFonts w:asciiTheme="minorHAnsi" w:hAnsiTheme="minorHAnsi" w:cstheme="minorHAnsi"/>
          <w:bCs/>
        </w:rPr>
        <w:t>.</w:t>
      </w:r>
      <w:r w:rsidR="00D42D69" w:rsidRPr="00A54610">
        <w:rPr>
          <w:rFonts w:asciiTheme="minorHAnsi" w:hAnsiTheme="minorHAnsi" w:cstheme="minorHAnsi"/>
          <w:bCs/>
        </w:rPr>
        <w:t xml:space="preserve"> </w:t>
      </w:r>
      <w:r w:rsidR="00AD78D1" w:rsidRPr="00A54610">
        <w:rPr>
          <w:rFonts w:asciiTheme="minorHAnsi" w:hAnsiTheme="minorHAnsi" w:cstheme="minorHAnsi"/>
          <w:bCs/>
        </w:rPr>
        <w:t xml:space="preserve">Przed zasypaniem wykopów </w:t>
      </w:r>
      <w:r w:rsidR="00420A84" w:rsidRPr="00A54610">
        <w:rPr>
          <w:rFonts w:asciiTheme="minorHAnsi" w:hAnsiTheme="minorHAnsi" w:cstheme="minorHAnsi"/>
          <w:bCs/>
        </w:rPr>
        <w:t xml:space="preserve">należy </w:t>
      </w:r>
      <w:r w:rsidR="00D42D69" w:rsidRPr="00A54610">
        <w:rPr>
          <w:rFonts w:asciiTheme="minorHAnsi" w:hAnsiTheme="minorHAnsi" w:cstheme="minorHAnsi"/>
          <w:bCs/>
        </w:rPr>
        <w:t>na bieżąco kontrolować</w:t>
      </w:r>
      <w:r w:rsidR="00E32786" w:rsidRPr="00A54610">
        <w:rPr>
          <w:rFonts w:asciiTheme="minorHAnsi" w:hAnsiTheme="minorHAnsi" w:cstheme="minorHAnsi"/>
          <w:bCs/>
        </w:rPr>
        <w:t xml:space="preserve"> je</w:t>
      </w:r>
      <w:r w:rsidR="00D42D69" w:rsidRPr="00A54610">
        <w:rPr>
          <w:rFonts w:asciiTheme="minorHAnsi" w:hAnsiTheme="minorHAnsi" w:cstheme="minorHAnsi"/>
          <w:bCs/>
        </w:rPr>
        <w:t xml:space="preserve"> pod kątem obecności zwierząt, a w przypadku pojawienia się osobników przenosić je poza st</w:t>
      </w:r>
      <w:r w:rsidR="00E32786" w:rsidRPr="00A54610">
        <w:rPr>
          <w:rFonts w:asciiTheme="minorHAnsi" w:hAnsiTheme="minorHAnsi" w:cstheme="minorHAnsi"/>
          <w:bCs/>
        </w:rPr>
        <w:t>refę oddziaływania inwestycji w </w:t>
      </w:r>
      <w:r w:rsidR="00D42D69" w:rsidRPr="00A54610">
        <w:rPr>
          <w:rFonts w:asciiTheme="minorHAnsi" w:hAnsiTheme="minorHAnsi" w:cstheme="minorHAnsi"/>
          <w:bCs/>
        </w:rPr>
        <w:t>miejsce o zbliżonych warunkach siedliskowych.</w:t>
      </w:r>
    </w:p>
    <w:p w:rsidR="000A0128" w:rsidRPr="00A54610" w:rsidRDefault="000A0128" w:rsidP="00A54610">
      <w:pPr>
        <w:spacing w:after="0"/>
        <w:ind w:firstLine="709"/>
        <w:rPr>
          <w:rFonts w:asciiTheme="minorHAnsi" w:hAnsiTheme="minorHAnsi" w:cstheme="minorHAnsi"/>
        </w:rPr>
      </w:pPr>
      <w:r w:rsidRPr="00A54610">
        <w:rPr>
          <w:rFonts w:asciiTheme="minorHAnsi" w:hAnsiTheme="minorHAnsi" w:cstheme="minorHAnsi"/>
        </w:rPr>
        <w:t xml:space="preserve">W obszarze oddziaływania </w:t>
      </w:r>
      <w:r w:rsidR="00CB6A0B" w:rsidRPr="00A54610">
        <w:rPr>
          <w:rFonts w:asciiTheme="minorHAnsi" w:hAnsiTheme="minorHAnsi" w:cstheme="minorHAnsi"/>
        </w:rPr>
        <w:t>inwestycji</w:t>
      </w:r>
      <w:r w:rsidR="0094344B" w:rsidRPr="00A54610">
        <w:rPr>
          <w:rFonts w:asciiTheme="minorHAnsi" w:hAnsiTheme="minorHAnsi" w:cstheme="minorHAnsi"/>
        </w:rPr>
        <w:t>,</w:t>
      </w:r>
      <w:r w:rsidRPr="00A54610">
        <w:rPr>
          <w:rFonts w:asciiTheme="minorHAnsi" w:hAnsiTheme="minorHAnsi" w:cstheme="minorHAnsi"/>
        </w:rPr>
        <w:t xml:space="preserve"> głównie na terenach leśnych</w:t>
      </w:r>
      <w:r w:rsidR="00847933" w:rsidRPr="00A54610">
        <w:rPr>
          <w:rFonts w:asciiTheme="minorHAnsi" w:hAnsiTheme="minorHAnsi" w:cstheme="minorHAnsi"/>
        </w:rPr>
        <w:t xml:space="preserve"> i rolnych,</w:t>
      </w:r>
      <w:r w:rsidRPr="00A54610">
        <w:rPr>
          <w:rFonts w:asciiTheme="minorHAnsi" w:hAnsiTheme="minorHAnsi" w:cstheme="minorHAnsi"/>
        </w:rPr>
        <w:t xml:space="preserve"> zinwentaryzowano </w:t>
      </w:r>
      <w:r w:rsidR="00727F01" w:rsidRPr="00A54610">
        <w:rPr>
          <w:rFonts w:asciiTheme="minorHAnsi" w:hAnsiTheme="minorHAnsi" w:cstheme="minorHAnsi"/>
        </w:rPr>
        <w:br/>
      </w:r>
      <w:r w:rsidR="00847933" w:rsidRPr="00A54610">
        <w:rPr>
          <w:rFonts w:asciiTheme="minorHAnsi" w:hAnsiTheme="minorHAnsi" w:cstheme="minorHAnsi"/>
        </w:rPr>
        <w:t>11</w:t>
      </w:r>
      <w:r w:rsidRPr="00A54610">
        <w:rPr>
          <w:rFonts w:asciiTheme="minorHAnsi" w:hAnsiTheme="minorHAnsi" w:cstheme="minorHAnsi"/>
        </w:rPr>
        <w:t xml:space="preserve"> gatunków ptaków podlegających ochronie m.in.: </w:t>
      </w:r>
      <w:r w:rsidR="00847933" w:rsidRPr="00A54610">
        <w:rPr>
          <w:rFonts w:asciiTheme="minorHAnsi" w:hAnsiTheme="minorHAnsi" w:cstheme="minorHAnsi"/>
        </w:rPr>
        <w:t xml:space="preserve">myszołowa </w:t>
      </w:r>
      <w:r w:rsidR="00847933" w:rsidRPr="00A54610">
        <w:rPr>
          <w:rFonts w:asciiTheme="minorHAnsi" w:hAnsiTheme="minorHAnsi" w:cstheme="minorHAnsi"/>
          <w:i/>
        </w:rPr>
        <w:t>Buteo buteo</w:t>
      </w:r>
      <w:r w:rsidR="00847933" w:rsidRPr="00A54610">
        <w:rPr>
          <w:rFonts w:asciiTheme="minorHAnsi" w:hAnsiTheme="minorHAnsi" w:cstheme="minorHAnsi"/>
        </w:rPr>
        <w:t xml:space="preserve">, pustułki </w:t>
      </w:r>
      <w:r w:rsidR="00847933" w:rsidRPr="00A54610">
        <w:rPr>
          <w:rFonts w:asciiTheme="minorHAnsi" w:hAnsiTheme="minorHAnsi" w:cstheme="minorHAnsi"/>
          <w:i/>
        </w:rPr>
        <w:t>Falco tinnunculus</w:t>
      </w:r>
      <w:r w:rsidR="00847933" w:rsidRPr="00A54610">
        <w:rPr>
          <w:rFonts w:asciiTheme="minorHAnsi" w:hAnsiTheme="minorHAnsi" w:cstheme="minorHAnsi"/>
        </w:rPr>
        <w:t>, kruka</w:t>
      </w:r>
      <w:r w:rsidR="00061C41" w:rsidRPr="00A54610">
        <w:rPr>
          <w:rFonts w:asciiTheme="minorHAnsi" w:hAnsiTheme="minorHAnsi" w:cstheme="minorHAnsi"/>
        </w:rPr>
        <w:t xml:space="preserve"> </w:t>
      </w:r>
      <w:r w:rsidR="00061C41" w:rsidRPr="00A54610">
        <w:rPr>
          <w:rFonts w:asciiTheme="minorHAnsi" w:hAnsiTheme="minorHAnsi" w:cstheme="minorHAnsi"/>
          <w:i/>
        </w:rPr>
        <w:t>Corvus corax</w:t>
      </w:r>
      <w:r w:rsidR="00847933" w:rsidRPr="00A54610">
        <w:rPr>
          <w:rFonts w:asciiTheme="minorHAnsi" w:hAnsiTheme="minorHAnsi" w:cstheme="minorHAnsi"/>
        </w:rPr>
        <w:t>, gąsiorka</w:t>
      </w:r>
      <w:r w:rsidR="00061C41" w:rsidRPr="00A54610">
        <w:rPr>
          <w:rFonts w:asciiTheme="minorHAnsi" w:hAnsiTheme="minorHAnsi" w:cstheme="minorHAnsi"/>
        </w:rPr>
        <w:t xml:space="preserve"> </w:t>
      </w:r>
      <w:r w:rsidR="00061C41" w:rsidRPr="00A54610">
        <w:rPr>
          <w:rFonts w:asciiTheme="minorHAnsi" w:hAnsiTheme="minorHAnsi" w:cstheme="minorHAnsi"/>
          <w:i/>
        </w:rPr>
        <w:t>Lanius collurio</w:t>
      </w:r>
      <w:r w:rsidR="00847933" w:rsidRPr="00A54610">
        <w:rPr>
          <w:rFonts w:asciiTheme="minorHAnsi" w:hAnsiTheme="minorHAnsi" w:cstheme="minorHAnsi"/>
        </w:rPr>
        <w:t>, słowika szarego</w:t>
      </w:r>
      <w:r w:rsidR="00061C41" w:rsidRPr="00A54610">
        <w:rPr>
          <w:rFonts w:asciiTheme="minorHAnsi" w:hAnsiTheme="minorHAnsi" w:cstheme="minorHAnsi"/>
        </w:rPr>
        <w:t xml:space="preserve"> </w:t>
      </w:r>
      <w:r w:rsidR="00061C41" w:rsidRPr="00A54610">
        <w:rPr>
          <w:rFonts w:asciiTheme="minorHAnsi" w:hAnsiTheme="minorHAnsi" w:cstheme="minorHAnsi"/>
          <w:i/>
        </w:rPr>
        <w:t>Luscinia luscinia</w:t>
      </w:r>
      <w:r w:rsidR="00847933" w:rsidRPr="00A54610">
        <w:rPr>
          <w:rFonts w:asciiTheme="minorHAnsi" w:hAnsiTheme="minorHAnsi" w:cstheme="minorHAnsi"/>
        </w:rPr>
        <w:t>, kukułki</w:t>
      </w:r>
      <w:r w:rsidR="00061C41" w:rsidRPr="00A54610">
        <w:rPr>
          <w:rFonts w:asciiTheme="minorHAnsi" w:hAnsiTheme="minorHAnsi" w:cstheme="minorHAnsi"/>
        </w:rPr>
        <w:t xml:space="preserve"> </w:t>
      </w:r>
      <w:r w:rsidR="00061C41" w:rsidRPr="00A54610">
        <w:rPr>
          <w:rFonts w:asciiTheme="minorHAnsi" w:hAnsiTheme="minorHAnsi" w:cstheme="minorHAnsi"/>
          <w:i/>
        </w:rPr>
        <w:t>Cuculus canorus</w:t>
      </w:r>
      <w:r w:rsidR="00847933" w:rsidRPr="00A54610">
        <w:rPr>
          <w:rFonts w:asciiTheme="minorHAnsi" w:hAnsiTheme="minorHAnsi" w:cstheme="minorHAnsi"/>
        </w:rPr>
        <w:t>, rudzika</w:t>
      </w:r>
      <w:r w:rsidR="00061C41" w:rsidRPr="00A54610">
        <w:rPr>
          <w:rFonts w:asciiTheme="minorHAnsi" w:hAnsiTheme="minorHAnsi" w:cstheme="minorHAnsi"/>
        </w:rPr>
        <w:t xml:space="preserve"> </w:t>
      </w:r>
      <w:r w:rsidR="00061C41" w:rsidRPr="00A54610">
        <w:rPr>
          <w:rFonts w:asciiTheme="minorHAnsi" w:hAnsiTheme="minorHAnsi" w:cstheme="minorHAnsi"/>
          <w:i/>
        </w:rPr>
        <w:t>Erithacus rubecula</w:t>
      </w:r>
      <w:r w:rsidR="00847933" w:rsidRPr="00A54610">
        <w:rPr>
          <w:rFonts w:asciiTheme="minorHAnsi" w:hAnsiTheme="minorHAnsi" w:cstheme="minorHAnsi"/>
        </w:rPr>
        <w:t>, pleszki</w:t>
      </w:r>
      <w:r w:rsidR="00061C41" w:rsidRPr="00A54610">
        <w:rPr>
          <w:rFonts w:asciiTheme="minorHAnsi" w:hAnsiTheme="minorHAnsi" w:cstheme="minorHAnsi"/>
        </w:rPr>
        <w:t xml:space="preserve"> </w:t>
      </w:r>
      <w:r w:rsidR="00061C41" w:rsidRPr="00A54610">
        <w:rPr>
          <w:rFonts w:asciiTheme="minorHAnsi" w:hAnsiTheme="minorHAnsi" w:cstheme="minorHAnsi"/>
          <w:i/>
        </w:rPr>
        <w:t>Phoenicurus phoenicurus</w:t>
      </w:r>
      <w:r w:rsidR="00847933" w:rsidRPr="00A54610">
        <w:rPr>
          <w:rFonts w:asciiTheme="minorHAnsi" w:hAnsiTheme="minorHAnsi" w:cstheme="minorHAnsi"/>
        </w:rPr>
        <w:t xml:space="preserve">, </w:t>
      </w:r>
      <w:r w:rsidR="00F3086E" w:rsidRPr="00A54610">
        <w:rPr>
          <w:rFonts w:asciiTheme="minorHAnsi" w:hAnsiTheme="minorHAnsi" w:cstheme="minorHAnsi"/>
        </w:rPr>
        <w:t xml:space="preserve">sikory </w:t>
      </w:r>
      <w:r w:rsidR="00847933" w:rsidRPr="00A54610">
        <w:rPr>
          <w:rFonts w:asciiTheme="minorHAnsi" w:hAnsiTheme="minorHAnsi" w:cstheme="minorHAnsi"/>
        </w:rPr>
        <w:t>sosnówki</w:t>
      </w:r>
      <w:r w:rsidR="00061C41" w:rsidRPr="00A54610">
        <w:rPr>
          <w:rFonts w:asciiTheme="minorHAnsi" w:hAnsiTheme="minorHAnsi" w:cstheme="minorHAnsi"/>
        </w:rPr>
        <w:t xml:space="preserve"> Periparus ater</w:t>
      </w:r>
      <w:r w:rsidR="00847933" w:rsidRPr="00A54610">
        <w:rPr>
          <w:rFonts w:asciiTheme="minorHAnsi" w:hAnsiTheme="minorHAnsi" w:cstheme="minorHAnsi"/>
        </w:rPr>
        <w:t>, sójki</w:t>
      </w:r>
      <w:r w:rsidR="00061C41" w:rsidRPr="00A54610">
        <w:rPr>
          <w:rFonts w:asciiTheme="minorHAnsi" w:hAnsiTheme="minorHAnsi" w:cstheme="minorHAnsi"/>
        </w:rPr>
        <w:t xml:space="preserve"> </w:t>
      </w:r>
      <w:r w:rsidR="00061C41" w:rsidRPr="00A54610">
        <w:rPr>
          <w:rFonts w:asciiTheme="minorHAnsi" w:hAnsiTheme="minorHAnsi" w:cstheme="minorHAnsi"/>
          <w:i/>
        </w:rPr>
        <w:t>Garrulus glandarius</w:t>
      </w:r>
      <w:r w:rsidR="00847933" w:rsidRPr="00A54610">
        <w:rPr>
          <w:rFonts w:asciiTheme="minorHAnsi" w:hAnsiTheme="minorHAnsi" w:cstheme="minorHAnsi"/>
        </w:rPr>
        <w:t xml:space="preserve"> i sroki</w:t>
      </w:r>
      <w:r w:rsidR="00061C41" w:rsidRPr="00A54610">
        <w:rPr>
          <w:rFonts w:asciiTheme="minorHAnsi" w:hAnsiTheme="minorHAnsi" w:cstheme="minorHAnsi"/>
        </w:rPr>
        <w:t xml:space="preserve"> </w:t>
      </w:r>
      <w:r w:rsidR="00061C41" w:rsidRPr="00A54610">
        <w:rPr>
          <w:rFonts w:asciiTheme="minorHAnsi" w:hAnsiTheme="minorHAnsi" w:cstheme="minorHAnsi"/>
          <w:i/>
        </w:rPr>
        <w:t>Pica pica</w:t>
      </w:r>
      <w:r w:rsidR="00190887" w:rsidRPr="00A54610">
        <w:rPr>
          <w:rFonts w:asciiTheme="minorHAnsi" w:hAnsiTheme="minorHAnsi" w:cstheme="minorHAnsi"/>
          <w:i/>
        </w:rPr>
        <w:t>.</w:t>
      </w:r>
      <w:r w:rsidR="00190887" w:rsidRPr="00A54610">
        <w:rPr>
          <w:rFonts w:asciiTheme="minorHAnsi" w:hAnsiTheme="minorHAnsi" w:cstheme="minorHAnsi"/>
        </w:rPr>
        <w:t xml:space="preserve"> Spośród </w:t>
      </w:r>
      <w:r w:rsidR="0094344B" w:rsidRPr="00A54610">
        <w:rPr>
          <w:rFonts w:asciiTheme="minorHAnsi" w:hAnsiTheme="minorHAnsi" w:cstheme="minorHAnsi"/>
        </w:rPr>
        <w:t>ssaków</w:t>
      </w:r>
      <w:r w:rsidR="00190887" w:rsidRPr="00A54610">
        <w:rPr>
          <w:rFonts w:asciiTheme="minorHAnsi" w:hAnsiTheme="minorHAnsi" w:cstheme="minorHAnsi"/>
        </w:rPr>
        <w:t xml:space="preserve"> stwierdzono</w:t>
      </w:r>
      <w:r w:rsidR="0094344B" w:rsidRPr="00A54610">
        <w:rPr>
          <w:rFonts w:asciiTheme="minorHAnsi" w:hAnsiTheme="minorHAnsi" w:cstheme="minorHAnsi"/>
        </w:rPr>
        <w:t xml:space="preserve"> </w:t>
      </w:r>
      <w:r w:rsidR="00190887" w:rsidRPr="00A54610">
        <w:rPr>
          <w:rFonts w:asciiTheme="minorHAnsi" w:hAnsiTheme="minorHAnsi" w:cstheme="minorHAnsi"/>
        </w:rPr>
        <w:t>wystę</w:t>
      </w:r>
      <w:r w:rsidR="007449CE" w:rsidRPr="00A54610">
        <w:rPr>
          <w:rFonts w:asciiTheme="minorHAnsi" w:hAnsiTheme="minorHAnsi" w:cstheme="minorHAnsi"/>
        </w:rPr>
        <w:t>powanie gatu</w:t>
      </w:r>
      <w:r w:rsidR="00190887" w:rsidRPr="00A54610">
        <w:rPr>
          <w:rFonts w:asciiTheme="minorHAnsi" w:hAnsiTheme="minorHAnsi" w:cstheme="minorHAnsi"/>
        </w:rPr>
        <w:t xml:space="preserve">nków niepodlegających ochronie tj.: </w:t>
      </w:r>
      <w:r w:rsidR="00E31D83" w:rsidRPr="00A54610">
        <w:rPr>
          <w:rFonts w:asciiTheme="minorHAnsi" w:hAnsiTheme="minorHAnsi" w:cstheme="minorHAnsi"/>
        </w:rPr>
        <w:t>sarn</w:t>
      </w:r>
      <w:r w:rsidR="00B14FFC" w:rsidRPr="00A54610">
        <w:rPr>
          <w:rFonts w:asciiTheme="minorHAnsi" w:hAnsiTheme="minorHAnsi" w:cstheme="minorHAnsi"/>
        </w:rPr>
        <w:t>y</w:t>
      </w:r>
      <w:r w:rsidR="000E0B30" w:rsidRPr="00A54610">
        <w:rPr>
          <w:rFonts w:asciiTheme="minorHAnsi" w:hAnsiTheme="minorHAnsi" w:cstheme="minorHAnsi"/>
        </w:rPr>
        <w:t xml:space="preserve"> </w:t>
      </w:r>
      <w:r w:rsidR="000E0B30" w:rsidRPr="00A54610">
        <w:rPr>
          <w:rFonts w:asciiTheme="minorHAnsi" w:hAnsiTheme="minorHAnsi" w:cstheme="minorHAnsi"/>
          <w:i/>
        </w:rPr>
        <w:t>Capreolus sp.</w:t>
      </w:r>
      <w:r w:rsidR="00B14FFC" w:rsidRPr="00A54610">
        <w:rPr>
          <w:rFonts w:asciiTheme="minorHAnsi" w:hAnsiTheme="minorHAnsi" w:cstheme="minorHAnsi"/>
          <w:iCs/>
        </w:rPr>
        <w:t>, dzika</w:t>
      </w:r>
      <w:r w:rsidR="000E0B30" w:rsidRPr="00A54610">
        <w:rPr>
          <w:rFonts w:asciiTheme="minorHAnsi" w:hAnsiTheme="minorHAnsi" w:cstheme="minorHAnsi"/>
          <w:iCs/>
        </w:rPr>
        <w:t xml:space="preserve"> </w:t>
      </w:r>
      <w:r w:rsidR="000E0B30" w:rsidRPr="00A54610">
        <w:rPr>
          <w:rFonts w:asciiTheme="minorHAnsi" w:hAnsiTheme="minorHAnsi" w:cstheme="minorHAnsi"/>
          <w:bCs/>
          <w:i/>
          <w:iCs/>
        </w:rPr>
        <w:t>Sus scrofa</w:t>
      </w:r>
      <w:r w:rsidR="00B14FFC" w:rsidRPr="00A54610">
        <w:rPr>
          <w:rFonts w:asciiTheme="minorHAnsi" w:hAnsiTheme="minorHAnsi" w:cstheme="minorHAnsi"/>
        </w:rPr>
        <w:t>, zająca</w:t>
      </w:r>
      <w:r w:rsidR="000E0B30" w:rsidRPr="00A54610">
        <w:rPr>
          <w:rFonts w:asciiTheme="minorHAnsi" w:hAnsiTheme="minorHAnsi" w:cstheme="minorHAnsi"/>
        </w:rPr>
        <w:t xml:space="preserve"> </w:t>
      </w:r>
      <w:r w:rsidR="000E0B30" w:rsidRPr="00A54610">
        <w:rPr>
          <w:rFonts w:asciiTheme="minorHAnsi" w:hAnsiTheme="minorHAnsi" w:cstheme="minorHAnsi"/>
          <w:i/>
        </w:rPr>
        <w:t>Lepus sp.</w:t>
      </w:r>
      <w:r w:rsidR="00B14FFC" w:rsidRPr="00A54610">
        <w:rPr>
          <w:rFonts w:asciiTheme="minorHAnsi" w:hAnsiTheme="minorHAnsi" w:cstheme="minorHAnsi"/>
        </w:rPr>
        <w:t>, jeża</w:t>
      </w:r>
      <w:r w:rsidR="009D7C2E" w:rsidRPr="00A54610">
        <w:rPr>
          <w:rFonts w:asciiTheme="minorHAnsi" w:hAnsiTheme="minorHAnsi" w:cstheme="minorHAnsi"/>
        </w:rPr>
        <w:t xml:space="preserve"> </w:t>
      </w:r>
      <w:r w:rsidR="009D7C2E" w:rsidRPr="00A54610">
        <w:rPr>
          <w:rFonts w:asciiTheme="minorHAnsi" w:hAnsiTheme="minorHAnsi" w:cstheme="minorHAnsi"/>
          <w:i/>
        </w:rPr>
        <w:t>Erinaceus sp.</w:t>
      </w:r>
      <w:r w:rsidR="00B14FFC" w:rsidRPr="00A54610">
        <w:rPr>
          <w:rFonts w:asciiTheme="minorHAnsi" w:hAnsiTheme="minorHAnsi" w:cstheme="minorHAnsi"/>
        </w:rPr>
        <w:t>, kuny leśnej</w:t>
      </w:r>
      <w:r w:rsidR="009D7C2E" w:rsidRPr="00A54610">
        <w:rPr>
          <w:rFonts w:asciiTheme="minorHAnsi" w:hAnsiTheme="minorHAnsi" w:cstheme="minorHAnsi"/>
        </w:rPr>
        <w:t xml:space="preserve"> </w:t>
      </w:r>
      <w:r w:rsidR="009D7C2E" w:rsidRPr="00A54610">
        <w:rPr>
          <w:rFonts w:asciiTheme="minorHAnsi" w:hAnsiTheme="minorHAnsi" w:cstheme="minorHAnsi"/>
          <w:i/>
        </w:rPr>
        <w:t>Martes foina</w:t>
      </w:r>
      <w:r w:rsidR="00B14FFC" w:rsidRPr="00A54610">
        <w:rPr>
          <w:rFonts w:asciiTheme="minorHAnsi" w:hAnsiTheme="minorHAnsi" w:cstheme="minorHAnsi"/>
        </w:rPr>
        <w:t>, jenota</w:t>
      </w:r>
      <w:r w:rsidR="009D7C2E" w:rsidRPr="00A54610">
        <w:rPr>
          <w:rFonts w:asciiTheme="minorHAnsi" w:hAnsiTheme="minorHAnsi" w:cstheme="minorHAnsi"/>
        </w:rPr>
        <w:t xml:space="preserve"> </w:t>
      </w:r>
      <w:r w:rsidR="009D7C2E" w:rsidRPr="00A54610">
        <w:rPr>
          <w:rFonts w:asciiTheme="minorHAnsi" w:hAnsiTheme="minorHAnsi" w:cstheme="minorHAnsi"/>
          <w:i/>
        </w:rPr>
        <w:t>Nyctereutes sp.</w:t>
      </w:r>
      <w:r w:rsidR="00B14FFC" w:rsidRPr="00A54610">
        <w:rPr>
          <w:rFonts w:asciiTheme="minorHAnsi" w:hAnsiTheme="minorHAnsi" w:cstheme="minorHAnsi"/>
        </w:rPr>
        <w:t>.</w:t>
      </w:r>
      <w:r w:rsidR="00C24ACD" w:rsidRPr="00A54610">
        <w:rPr>
          <w:rFonts w:asciiTheme="minorHAnsi" w:hAnsiTheme="minorHAnsi" w:cstheme="minorHAnsi"/>
        </w:rPr>
        <w:t xml:space="preserve"> Ponadto stwierdzono występowanie jednego gatunku objętego ochroną częściową tj. łasicy oraz występowanie nietoperza, w tym</w:t>
      </w:r>
      <w:r w:rsidR="005C41ED" w:rsidRPr="00A54610">
        <w:rPr>
          <w:rFonts w:asciiTheme="minorHAnsi" w:hAnsiTheme="minorHAnsi" w:cstheme="minorHAnsi"/>
        </w:rPr>
        <w:t xml:space="preserve"> osobników z gatunku borowiec wielki </w:t>
      </w:r>
      <w:r w:rsidR="005C41ED" w:rsidRPr="00A54610">
        <w:rPr>
          <w:rFonts w:asciiTheme="minorHAnsi" w:hAnsiTheme="minorHAnsi" w:cstheme="minorHAnsi"/>
          <w:i/>
        </w:rPr>
        <w:t>Nyctalus noctula</w:t>
      </w:r>
      <w:r w:rsidR="005C41ED" w:rsidRPr="00A54610">
        <w:rPr>
          <w:rFonts w:asciiTheme="minorHAnsi" w:hAnsiTheme="minorHAnsi" w:cstheme="minorHAnsi"/>
        </w:rPr>
        <w:t xml:space="preserve">. </w:t>
      </w:r>
    </w:p>
    <w:p w:rsidR="009943FF" w:rsidRPr="00A54610" w:rsidRDefault="00AC2EB5" w:rsidP="00A54610">
      <w:pPr>
        <w:tabs>
          <w:tab w:val="left" w:pos="0"/>
        </w:tabs>
        <w:spacing w:after="0"/>
        <w:rPr>
          <w:rFonts w:asciiTheme="minorHAnsi" w:hAnsiTheme="minorHAnsi" w:cstheme="minorHAnsi"/>
        </w:rPr>
      </w:pPr>
      <w:r w:rsidRPr="00A54610">
        <w:rPr>
          <w:rFonts w:asciiTheme="minorHAnsi" w:hAnsiTheme="minorHAnsi" w:cstheme="minorHAnsi"/>
        </w:rPr>
        <w:tab/>
      </w:r>
      <w:r w:rsidR="009943FF" w:rsidRPr="00A54610">
        <w:rPr>
          <w:rFonts w:asciiTheme="minorHAnsi" w:hAnsiTheme="minorHAnsi" w:cstheme="minorHAnsi"/>
        </w:rPr>
        <w:t xml:space="preserve">Należy dodać, że decyzja o środowiskowych uwarunkowaniach nie zezwala na przeprowadzenie czynności zakazanych w stosunku do gatunków chronionych. W przypadku, gdy realizacja inwestycji wiązała się będzie z naruszeniem zakazów w stosunku do gatunku objętego </w:t>
      </w:r>
      <w:r w:rsidR="009943FF" w:rsidRPr="00A54610">
        <w:rPr>
          <w:rFonts w:asciiTheme="minorHAnsi" w:hAnsiTheme="minorHAnsi" w:cstheme="minorHAnsi"/>
        </w:rPr>
        <w:lastRenderedPageBreak/>
        <w:t xml:space="preserve">ochroną, wynikających z ustawy o ochronie przyrody, na odstępstwo od zakazów należy uzyskać odrębne zezwolenie. </w:t>
      </w:r>
    </w:p>
    <w:p w:rsidR="0074274C" w:rsidRPr="00A54610" w:rsidRDefault="0074274C" w:rsidP="00A54610">
      <w:pPr>
        <w:spacing w:after="0"/>
        <w:ind w:firstLine="709"/>
        <w:contextualSpacing/>
        <w:rPr>
          <w:rFonts w:asciiTheme="minorHAnsi" w:eastAsiaTheme="minorHAnsi" w:hAnsiTheme="minorHAnsi" w:cstheme="minorHAnsi"/>
        </w:rPr>
      </w:pPr>
      <w:r w:rsidRPr="00A54610">
        <w:rPr>
          <w:rFonts w:asciiTheme="minorHAnsi" w:eastAsiaTheme="minorHAnsi" w:hAnsiTheme="minorHAnsi" w:cstheme="minorHAnsi"/>
        </w:rPr>
        <w:t xml:space="preserve">W ramach inwestycji planowana jest m.in. </w:t>
      </w:r>
      <w:r w:rsidR="00BF0FB6" w:rsidRPr="00A54610">
        <w:rPr>
          <w:rFonts w:asciiTheme="minorHAnsi" w:eastAsiaTheme="minorHAnsi" w:hAnsiTheme="minorHAnsi" w:cstheme="minorHAnsi"/>
        </w:rPr>
        <w:t>przebudowa</w:t>
      </w:r>
      <w:r w:rsidR="00BF3481" w:rsidRPr="00A54610">
        <w:rPr>
          <w:rFonts w:asciiTheme="minorHAnsi" w:eastAsiaTheme="minorHAnsi" w:hAnsiTheme="minorHAnsi" w:cstheme="minorHAnsi"/>
        </w:rPr>
        <w:t xml:space="preserve"> sieci wodociągowej</w:t>
      </w:r>
      <w:r w:rsidR="00815028" w:rsidRPr="00A54610">
        <w:rPr>
          <w:rFonts w:asciiTheme="minorHAnsi" w:eastAsiaTheme="minorHAnsi" w:hAnsiTheme="minorHAnsi" w:cstheme="minorHAnsi"/>
        </w:rPr>
        <w:t xml:space="preserve"> na odcinku</w:t>
      </w:r>
      <w:r w:rsidR="00BF3481" w:rsidRPr="00A54610">
        <w:rPr>
          <w:rFonts w:asciiTheme="minorHAnsi" w:eastAsiaTheme="minorHAnsi" w:hAnsiTheme="minorHAnsi" w:cstheme="minorHAnsi"/>
        </w:rPr>
        <w:t xml:space="preserve"> </w:t>
      </w:r>
      <w:r w:rsidR="00815028" w:rsidRPr="00A54610">
        <w:rPr>
          <w:rFonts w:asciiTheme="minorHAnsi" w:eastAsiaTheme="minorHAnsi" w:hAnsiTheme="minorHAnsi" w:cstheme="minorHAnsi"/>
        </w:rPr>
        <w:t xml:space="preserve">ok. 200 m </w:t>
      </w:r>
      <w:r w:rsidR="00BF3481" w:rsidRPr="00A54610">
        <w:rPr>
          <w:rFonts w:asciiTheme="minorHAnsi" w:eastAsiaTheme="minorHAnsi" w:hAnsiTheme="minorHAnsi" w:cstheme="minorHAnsi"/>
        </w:rPr>
        <w:t>po nowej</w:t>
      </w:r>
      <w:r w:rsidR="00815028" w:rsidRPr="00A54610">
        <w:rPr>
          <w:rFonts w:asciiTheme="minorHAnsi" w:eastAsiaTheme="minorHAnsi" w:hAnsiTheme="minorHAnsi" w:cstheme="minorHAnsi"/>
        </w:rPr>
        <w:t>,</w:t>
      </w:r>
      <w:r w:rsidR="00BF3481" w:rsidRPr="00A54610">
        <w:rPr>
          <w:rFonts w:asciiTheme="minorHAnsi" w:eastAsiaTheme="minorHAnsi" w:hAnsiTheme="minorHAnsi" w:cstheme="minorHAnsi"/>
        </w:rPr>
        <w:t xml:space="preserve"> niekolizyjnej </w:t>
      </w:r>
      <w:r w:rsidR="00815028" w:rsidRPr="00A54610">
        <w:rPr>
          <w:rFonts w:asciiTheme="minorHAnsi" w:eastAsiaTheme="minorHAnsi" w:hAnsiTheme="minorHAnsi" w:cstheme="minorHAnsi"/>
        </w:rPr>
        <w:t xml:space="preserve">z konstrukcją wiaduktu i drogi, </w:t>
      </w:r>
      <w:r w:rsidR="00BF3481" w:rsidRPr="00A54610">
        <w:rPr>
          <w:rFonts w:asciiTheme="minorHAnsi" w:eastAsiaTheme="minorHAnsi" w:hAnsiTheme="minorHAnsi" w:cstheme="minorHAnsi"/>
        </w:rPr>
        <w:t xml:space="preserve">trasie </w:t>
      </w:r>
      <w:r w:rsidR="00815028" w:rsidRPr="00A54610">
        <w:rPr>
          <w:rFonts w:asciiTheme="minorHAnsi" w:eastAsiaTheme="minorHAnsi" w:hAnsiTheme="minorHAnsi" w:cstheme="minorHAnsi"/>
        </w:rPr>
        <w:t xml:space="preserve">(w </w:t>
      </w:r>
      <w:r w:rsidR="00BF3481" w:rsidRPr="00A54610">
        <w:rPr>
          <w:rFonts w:asciiTheme="minorHAnsi" w:eastAsiaTheme="minorHAnsi" w:hAnsiTheme="minorHAnsi" w:cstheme="minorHAnsi"/>
        </w:rPr>
        <w:t xml:space="preserve">pasie zieleni i chodnika </w:t>
      </w:r>
      <w:r w:rsidR="00936193" w:rsidRPr="00A54610">
        <w:rPr>
          <w:rFonts w:asciiTheme="minorHAnsi" w:eastAsiaTheme="minorHAnsi" w:hAnsiTheme="minorHAnsi" w:cstheme="minorHAnsi"/>
        </w:rPr>
        <w:t>przebudowywanej</w:t>
      </w:r>
      <w:r w:rsidR="00BF3481" w:rsidRPr="00A54610">
        <w:rPr>
          <w:rFonts w:asciiTheme="minorHAnsi" w:eastAsiaTheme="minorHAnsi" w:hAnsiTheme="minorHAnsi" w:cstheme="minorHAnsi"/>
        </w:rPr>
        <w:t xml:space="preserve"> drogi</w:t>
      </w:r>
      <w:r w:rsidR="00936193" w:rsidRPr="00A54610">
        <w:rPr>
          <w:rFonts w:asciiTheme="minorHAnsi" w:eastAsiaTheme="minorHAnsi" w:hAnsiTheme="minorHAnsi" w:cstheme="minorHAnsi"/>
        </w:rPr>
        <w:t>)</w:t>
      </w:r>
      <w:r w:rsidR="00BF3481" w:rsidRPr="00A54610">
        <w:rPr>
          <w:rFonts w:asciiTheme="minorHAnsi" w:eastAsiaTheme="minorHAnsi" w:hAnsiTheme="minorHAnsi" w:cstheme="minorHAnsi"/>
        </w:rPr>
        <w:t xml:space="preserve">. </w:t>
      </w:r>
      <w:r w:rsidRPr="00A54610">
        <w:rPr>
          <w:rFonts w:asciiTheme="minorHAnsi" w:eastAsiaTheme="minorHAnsi" w:hAnsiTheme="minorHAnsi" w:cstheme="minorHAnsi"/>
        </w:rPr>
        <w:t>W</w:t>
      </w:r>
      <w:r w:rsidR="00E7066F" w:rsidRPr="00A54610">
        <w:rPr>
          <w:rFonts w:asciiTheme="minorHAnsi" w:eastAsiaTheme="minorHAnsi" w:hAnsiTheme="minorHAnsi" w:cstheme="minorHAnsi"/>
        </w:rPr>
        <w:t> </w:t>
      </w:r>
      <w:r w:rsidRPr="00A54610">
        <w:rPr>
          <w:rFonts w:asciiTheme="minorHAnsi" w:eastAsiaTheme="minorHAnsi" w:hAnsiTheme="minorHAnsi" w:cstheme="minorHAnsi"/>
        </w:rPr>
        <w:t>związku z powyższym konieczna będzie przebudowa lub zabezpieczenie infrastruktury technicznej w celu umożliwienia realizacji robót w obszarze kolejowym, zgodnie z warunkami technicznymi w</w:t>
      </w:r>
      <w:r w:rsidR="00595DEB" w:rsidRPr="00A54610">
        <w:rPr>
          <w:rFonts w:asciiTheme="minorHAnsi" w:eastAsiaTheme="minorHAnsi" w:hAnsiTheme="minorHAnsi" w:cstheme="minorHAnsi"/>
        </w:rPr>
        <w:t>ydanymi przez użytkownika sieci.</w:t>
      </w:r>
    </w:p>
    <w:p w:rsidR="00595DEB" w:rsidRPr="00A54610" w:rsidRDefault="00595DEB" w:rsidP="00A54610">
      <w:pPr>
        <w:pStyle w:val="Akapitzlist"/>
        <w:spacing w:line="276" w:lineRule="auto"/>
        <w:ind w:left="0" w:firstLine="709"/>
        <w:rPr>
          <w:rFonts w:asciiTheme="minorHAnsi" w:hAnsiTheme="minorHAnsi" w:cstheme="minorHAnsi"/>
          <w:sz w:val="22"/>
          <w:szCs w:val="22"/>
        </w:rPr>
      </w:pPr>
      <w:r w:rsidRPr="00A54610">
        <w:rPr>
          <w:rFonts w:asciiTheme="minorHAnsi" w:hAnsiTheme="minorHAnsi" w:cstheme="minorHAnsi"/>
          <w:sz w:val="22"/>
          <w:szCs w:val="22"/>
        </w:rPr>
        <w:t xml:space="preserve">Inwestycja nie jest zlokalizowana na obszarach o krajobrazie mającym znaczenie archeologiczne. </w:t>
      </w:r>
      <w:r w:rsidRPr="00A54610">
        <w:rPr>
          <w:rFonts w:asciiTheme="minorHAnsi" w:hAnsiTheme="minorHAnsi" w:cstheme="minorHAnsi"/>
          <w:sz w:val="22"/>
          <w:szCs w:val="22"/>
        </w:rPr>
        <w:br/>
        <w:t xml:space="preserve">Najbliższe stanowisko archeologiczne - ślad osadniczy znajduje się w odległości ok. 85 m na południowy wschód od </w:t>
      </w:r>
      <w:r w:rsidR="009D508D" w:rsidRPr="00A54610">
        <w:rPr>
          <w:rFonts w:asciiTheme="minorHAnsi" w:hAnsiTheme="minorHAnsi" w:cstheme="minorHAnsi"/>
          <w:sz w:val="22"/>
          <w:szCs w:val="22"/>
        </w:rPr>
        <w:t>zamierzenia</w:t>
      </w:r>
      <w:r w:rsidRPr="00A54610">
        <w:rPr>
          <w:rFonts w:asciiTheme="minorHAnsi" w:hAnsiTheme="minorHAnsi" w:cstheme="minorHAnsi"/>
          <w:sz w:val="22"/>
          <w:szCs w:val="22"/>
        </w:rPr>
        <w:t>. Pozostałe stanowiska znajdują się poza obszarem oddziaływania planowanej inwestycji.</w:t>
      </w:r>
    </w:p>
    <w:p w:rsidR="00C94B23" w:rsidRPr="00A54610" w:rsidRDefault="00331762" w:rsidP="00A54610">
      <w:pPr>
        <w:pStyle w:val="Akapitzlist"/>
        <w:spacing w:line="276" w:lineRule="auto"/>
        <w:ind w:left="0" w:firstLine="708"/>
        <w:rPr>
          <w:rFonts w:asciiTheme="minorHAnsi" w:hAnsiTheme="minorHAnsi" w:cstheme="minorHAnsi"/>
          <w:sz w:val="22"/>
          <w:szCs w:val="22"/>
        </w:rPr>
      </w:pPr>
      <w:r w:rsidRPr="00A54610">
        <w:rPr>
          <w:rFonts w:asciiTheme="minorHAnsi" w:hAnsiTheme="minorHAnsi" w:cstheme="minorHAnsi"/>
          <w:sz w:val="22"/>
          <w:szCs w:val="22"/>
        </w:rPr>
        <w:t>Zamierzenie</w:t>
      </w:r>
      <w:r w:rsidR="00C94B23" w:rsidRPr="00A54610">
        <w:rPr>
          <w:rFonts w:asciiTheme="minorHAnsi" w:hAnsiTheme="minorHAnsi" w:cstheme="minorHAnsi"/>
          <w:sz w:val="22"/>
          <w:szCs w:val="22"/>
        </w:rPr>
        <w:t xml:space="preserve"> nie jest zlokalizowan</w:t>
      </w:r>
      <w:r w:rsidRPr="00A54610">
        <w:rPr>
          <w:rFonts w:asciiTheme="minorHAnsi" w:hAnsiTheme="minorHAnsi" w:cstheme="minorHAnsi"/>
          <w:sz w:val="22"/>
          <w:szCs w:val="22"/>
        </w:rPr>
        <w:t>e</w:t>
      </w:r>
      <w:r w:rsidR="00C94B23" w:rsidRPr="00A54610">
        <w:rPr>
          <w:rFonts w:asciiTheme="minorHAnsi" w:hAnsiTheme="minorHAnsi" w:cstheme="minorHAnsi"/>
          <w:sz w:val="22"/>
          <w:szCs w:val="22"/>
        </w:rPr>
        <w:t xml:space="preserve"> na obszarach o krajobrazie mającym znaczenie historyczne</w:t>
      </w:r>
      <w:r w:rsidR="00496BCE" w:rsidRPr="00A54610">
        <w:rPr>
          <w:rFonts w:asciiTheme="minorHAnsi" w:hAnsiTheme="minorHAnsi" w:cstheme="minorHAnsi"/>
          <w:sz w:val="22"/>
          <w:szCs w:val="22"/>
        </w:rPr>
        <w:t xml:space="preserve"> lub</w:t>
      </w:r>
      <w:r w:rsidR="00C94B23" w:rsidRPr="00A54610">
        <w:rPr>
          <w:rFonts w:asciiTheme="minorHAnsi" w:hAnsiTheme="minorHAnsi" w:cstheme="minorHAnsi"/>
          <w:sz w:val="22"/>
          <w:szCs w:val="22"/>
        </w:rPr>
        <w:t xml:space="preserve"> kulturowe</w:t>
      </w:r>
      <w:r w:rsidR="00254C62" w:rsidRPr="00A54610">
        <w:rPr>
          <w:rFonts w:asciiTheme="minorHAnsi" w:hAnsiTheme="minorHAnsi" w:cstheme="minorHAnsi"/>
          <w:sz w:val="22"/>
          <w:szCs w:val="22"/>
        </w:rPr>
        <w:t xml:space="preserve"> </w:t>
      </w:r>
      <w:r w:rsidR="00C94B23" w:rsidRPr="00A54610">
        <w:rPr>
          <w:rFonts w:asciiTheme="minorHAnsi" w:hAnsiTheme="minorHAnsi" w:cstheme="minorHAnsi"/>
          <w:sz w:val="22"/>
          <w:szCs w:val="22"/>
        </w:rPr>
        <w:t>– w sytuacji ewentualnego odkrycia w trakcie prac ziemnych przedmiotu, co do którego istnieje przypuszczenie, iż jest on zabytkiem należy wstrzymać wszelkie roboty mogące uszkodzić lub zniszczyć odkryty przedmiot, zabezpieczyć, przy użyciu dostępnych środków, ten przedmiot i miejsce jego odkrycia, niezwłocznie zawiadomić o tym Świętokrzyskiego Wojew</w:t>
      </w:r>
      <w:r w:rsidR="00735618" w:rsidRPr="00A54610">
        <w:rPr>
          <w:rFonts w:asciiTheme="minorHAnsi" w:hAnsiTheme="minorHAnsi" w:cstheme="minorHAnsi"/>
          <w:sz w:val="22"/>
          <w:szCs w:val="22"/>
        </w:rPr>
        <w:t xml:space="preserve">ódzkiego Konserwatora Zabytków lub </w:t>
      </w:r>
      <w:r w:rsidR="00C94B23" w:rsidRPr="00A54610">
        <w:rPr>
          <w:rFonts w:asciiTheme="minorHAnsi" w:hAnsiTheme="minorHAnsi" w:cstheme="minorHAnsi"/>
          <w:sz w:val="22"/>
          <w:szCs w:val="22"/>
        </w:rPr>
        <w:t xml:space="preserve">Wójta Gminy </w:t>
      </w:r>
      <w:r w:rsidR="00735618" w:rsidRPr="00A54610">
        <w:rPr>
          <w:rFonts w:asciiTheme="minorHAnsi" w:hAnsiTheme="minorHAnsi" w:cstheme="minorHAnsi"/>
          <w:sz w:val="22"/>
          <w:szCs w:val="22"/>
        </w:rPr>
        <w:t>Secemin.</w:t>
      </w:r>
    </w:p>
    <w:p w:rsidR="00C94B23" w:rsidRPr="00A54610" w:rsidRDefault="00C94B23" w:rsidP="00A54610">
      <w:pPr>
        <w:pStyle w:val="Styl1"/>
        <w:spacing w:line="276" w:lineRule="auto"/>
        <w:ind w:firstLine="709"/>
        <w:jc w:val="left"/>
        <w:rPr>
          <w:rFonts w:asciiTheme="minorHAnsi" w:hAnsiTheme="minorHAnsi" w:cstheme="minorHAnsi"/>
          <w:sz w:val="22"/>
          <w:szCs w:val="22"/>
        </w:rPr>
      </w:pPr>
      <w:r w:rsidRPr="00A54610">
        <w:rPr>
          <w:rFonts w:asciiTheme="minorHAnsi" w:hAnsiTheme="minorHAnsi" w:cstheme="minorHAnsi"/>
          <w:sz w:val="22"/>
          <w:szCs w:val="22"/>
        </w:rPr>
        <w:t>Teren przedsięwzięcia nie jest zaliczany do terenów podgórskich i górskich wymienionych w Zarządzeniu nr 18/2000 Wojewody Świętokrzyskiego z dnia 2 marca 2000 r. w sprawie ustalenia wykazu miejscowości zaliczonych do terenów podgórskich i górskich na terenie województwa świętokrzyskiego (Dz. Urz. Woj. Święt. z 2000 r. Nr 13, poz. 104). W zasięgu oddziaływania przedsięwzięcia nie występują obszary wybrzeży, tereny ochrony uzdrowiskowej, tereny przylegające do jezior.</w:t>
      </w:r>
    </w:p>
    <w:p w:rsidR="008068A0" w:rsidRPr="00A54610" w:rsidRDefault="008068A0" w:rsidP="00A54610">
      <w:pPr>
        <w:pStyle w:val="Tekstpodstawowy"/>
        <w:autoSpaceDE w:val="0"/>
        <w:adjustRightInd w:val="0"/>
        <w:spacing w:after="0"/>
        <w:ind w:firstLine="708"/>
        <w:rPr>
          <w:rFonts w:asciiTheme="minorHAnsi" w:hAnsiTheme="minorHAnsi" w:cstheme="minorHAnsi"/>
        </w:rPr>
      </w:pPr>
      <w:r w:rsidRPr="00A54610">
        <w:rPr>
          <w:rFonts w:asciiTheme="minorHAnsi" w:hAnsiTheme="minorHAnsi" w:cstheme="minorHAnsi"/>
        </w:rPr>
        <w:t xml:space="preserve">Z uwagi na </w:t>
      </w:r>
      <w:r w:rsidRPr="00A54610">
        <w:rPr>
          <w:rFonts w:asciiTheme="minorHAnsi" w:hAnsiTheme="minorHAnsi" w:cstheme="minorHAnsi"/>
          <w:i/>
          <w:iCs/>
        </w:rPr>
        <w:t>Dyrektywę Parlamentu Europejskiego i Rady 2014/52/Ue z dnia 16 kwietnia 2014r. zmieniająca dyrektywę 2011/92/UE w sprawie oceny wpływu wywieranego przez niektóre przedsięwzięcia publiczne i prywatne na środowisko</w:t>
      </w:r>
      <w:r w:rsidRPr="00A54610">
        <w:rPr>
          <w:rFonts w:asciiTheme="minorHAnsi" w:hAnsiTheme="minorHAnsi" w:cstheme="minorHAnsi"/>
        </w:rPr>
        <w:t xml:space="preserve"> i </w:t>
      </w:r>
      <w:r w:rsidR="00C27331" w:rsidRPr="00A54610">
        <w:rPr>
          <w:rFonts w:asciiTheme="minorHAnsi" w:hAnsiTheme="minorHAnsi" w:cstheme="minorHAnsi"/>
        </w:rPr>
        <w:t>implementację</w:t>
      </w:r>
      <w:r w:rsidRPr="00A54610">
        <w:rPr>
          <w:rFonts w:asciiTheme="minorHAnsi" w:hAnsiTheme="minorHAnsi" w:cstheme="minorHAnsi"/>
        </w:rPr>
        <w:t xml:space="preserve"> do prawa polskiego, analizując adaptację przedsięwzięcia do zmian klimatu, </w:t>
      </w:r>
      <w:r w:rsidR="00727F01" w:rsidRPr="00A54610">
        <w:rPr>
          <w:rFonts w:asciiTheme="minorHAnsi" w:hAnsiTheme="minorHAnsi" w:cstheme="minorHAnsi"/>
        </w:rPr>
        <w:br/>
      </w:r>
      <w:r w:rsidRPr="00A54610">
        <w:rPr>
          <w:rFonts w:asciiTheme="minorHAnsi" w:hAnsiTheme="minorHAnsi" w:cstheme="minorHAnsi"/>
        </w:rPr>
        <w:t>w tym elementy wpływające na łagodzenie tych zmian należy stwierdzić, że:</w:t>
      </w:r>
    </w:p>
    <w:p w:rsidR="008068A0" w:rsidRPr="00A54610" w:rsidRDefault="008068A0" w:rsidP="00A54610">
      <w:pPr>
        <w:pStyle w:val="Tekstpodstawowy"/>
        <w:widowControl/>
        <w:numPr>
          <w:ilvl w:val="0"/>
          <w:numId w:val="18"/>
        </w:numPr>
        <w:suppressAutoHyphens w:val="0"/>
        <w:autoSpaceDN/>
        <w:spacing w:after="0"/>
        <w:ind w:left="284" w:hanging="284"/>
        <w:textAlignment w:val="auto"/>
        <w:rPr>
          <w:rFonts w:asciiTheme="minorHAnsi" w:hAnsiTheme="minorHAnsi" w:cstheme="minorHAnsi"/>
        </w:rPr>
      </w:pPr>
      <w:r w:rsidRPr="00A54610">
        <w:rPr>
          <w:rFonts w:asciiTheme="minorHAnsi" w:hAnsiTheme="minorHAnsi" w:cstheme="minorHAnsi"/>
        </w:rPr>
        <w:t>wystąpi emisja do powietrza, w tym gazów cieplarnianych w związku ze spalaniem paliwa w silnikach pojazdów, maszyn na etapie realizacji i eksploatacji,</w:t>
      </w:r>
    </w:p>
    <w:p w:rsidR="00A75480" w:rsidRPr="00A54610" w:rsidRDefault="008068A0" w:rsidP="00A54610">
      <w:pPr>
        <w:pStyle w:val="Tekstpodstawowy"/>
        <w:widowControl/>
        <w:numPr>
          <w:ilvl w:val="0"/>
          <w:numId w:val="18"/>
        </w:numPr>
        <w:suppressAutoHyphens w:val="0"/>
        <w:autoSpaceDN/>
        <w:spacing w:after="0"/>
        <w:ind w:left="284" w:hanging="284"/>
        <w:textAlignment w:val="auto"/>
        <w:rPr>
          <w:rFonts w:asciiTheme="minorHAnsi" w:hAnsiTheme="minorHAnsi" w:cstheme="minorHAnsi"/>
        </w:rPr>
      </w:pPr>
      <w:r w:rsidRPr="00A54610">
        <w:rPr>
          <w:rFonts w:asciiTheme="minorHAnsi" w:hAnsiTheme="minorHAnsi" w:cstheme="minorHAnsi"/>
        </w:rPr>
        <w:t>przedsięwzięcie usytuowane jest poza terenami osuwisk (</w:t>
      </w:r>
      <w:hyperlink r:id="rId8" w:history="1">
        <w:r w:rsidRPr="00A54610">
          <w:rPr>
            <w:rStyle w:val="Hipercze"/>
            <w:rFonts w:asciiTheme="minorHAnsi" w:hAnsiTheme="minorHAnsi" w:cstheme="minorHAnsi"/>
            <w:color w:val="auto"/>
          </w:rPr>
          <w:t>http://geozagrozenia.pgi.gov.pl/</w:t>
        </w:r>
      </w:hyperlink>
      <w:r w:rsidRPr="00A54610">
        <w:rPr>
          <w:rFonts w:asciiTheme="minorHAnsi" w:hAnsiTheme="minorHAnsi" w:cstheme="minorHAnsi"/>
        </w:rPr>
        <w:t>)</w:t>
      </w:r>
      <w:r w:rsidR="00975FFA" w:rsidRPr="00A54610">
        <w:rPr>
          <w:rFonts w:asciiTheme="minorHAnsi" w:hAnsiTheme="minorHAnsi" w:cstheme="minorHAnsi"/>
        </w:rPr>
        <w:t xml:space="preserve"> </w:t>
      </w:r>
      <w:r w:rsidR="00C94B23" w:rsidRPr="00A54610">
        <w:rPr>
          <w:rFonts w:asciiTheme="minorHAnsi" w:hAnsiTheme="minorHAnsi" w:cstheme="minorHAnsi"/>
        </w:rPr>
        <w:t xml:space="preserve">i terenami zagrożonymi </w:t>
      </w:r>
      <w:r w:rsidR="00975FFA" w:rsidRPr="00A54610">
        <w:rPr>
          <w:rFonts w:asciiTheme="minorHAnsi" w:hAnsiTheme="minorHAnsi" w:cstheme="minorHAnsi"/>
        </w:rPr>
        <w:t>powodzią</w:t>
      </w:r>
      <w:r w:rsidR="00C94B23" w:rsidRPr="00A54610">
        <w:rPr>
          <w:rFonts w:asciiTheme="minorHAnsi" w:hAnsiTheme="minorHAnsi" w:cstheme="minorHAnsi"/>
        </w:rPr>
        <w:t xml:space="preserve"> </w:t>
      </w:r>
      <w:r w:rsidR="00975FFA" w:rsidRPr="00A54610">
        <w:rPr>
          <w:rFonts w:asciiTheme="minorHAnsi" w:hAnsiTheme="minorHAnsi" w:cstheme="minorHAnsi"/>
        </w:rPr>
        <w:t>(https://wody.isok.gov.pl/imap_kzgw/?gpmap=gpMZP)</w:t>
      </w:r>
      <w:r w:rsidR="00C94B23" w:rsidRPr="00A54610">
        <w:rPr>
          <w:rFonts w:asciiTheme="minorHAnsi" w:hAnsiTheme="minorHAnsi" w:cstheme="minorHAnsi"/>
        </w:rPr>
        <w:t>,</w:t>
      </w:r>
    </w:p>
    <w:p w:rsidR="00F2624F" w:rsidRPr="00A54610" w:rsidRDefault="00C94B23" w:rsidP="00A54610">
      <w:pPr>
        <w:pStyle w:val="Akapitzlist"/>
        <w:numPr>
          <w:ilvl w:val="0"/>
          <w:numId w:val="13"/>
        </w:numPr>
        <w:spacing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A54610">
        <w:rPr>
          <w:rFonts w:asciiTheme="minorHAnsi" w:eastAsia="Calibri" w:hAnsiTheme="minorHAnsi" w:cstheme="minorHAnsi"/>
          <w:sz w:val="22"/>
          <w:szCs w:val="22"/>
          <w:lang w:eastAsia="en-US"/>
        </w:rPr>
        <w:t>przedsięwzięcie ze względu na swój charakter, lokalizację jest neutralne względem oddziaływań związanych z klęskami żywiołowymi jak np. powodzie, podnoszący się poziom mórz, sztormy, erozja wybrzeża i intruzje wód zasolonych,</w:t>
      </w:r>
    </w:p>
    <w:p w:rsidR="00F2624F" w:rsidRPr="00A54610" w:rsidRDefault="00C94B23" w:rsidP="00A54610">
      <w:pPr>
        <w:pStyle w:val="Akapitzlist"/>
        <w:numPr>
          <w:ilvl w:val="0"/>
          <w:numId w:val="13"/>
        </w:numPr>
        <w:spacing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A54610">
        <w:rPr>
          <w:rFonts w:asciiTheme="minorHAnsi" w:eastAsia="Calibri" w:hAnsiTheme="minorHAnsi" w:cstheme="minorHAnsi"/>
          <w:sz w:val="22"/>
          <w:szCs w:val="22"/>
          <w:lang w:eastAsia="en-US"/>
        </w:rPr>
        <w:t>z uwagi na przedstawione uwarunkowania przyrodnicze terenu oddziaływania przedsięwzięcia, niewprowadzanie w związku z realizacją inwestycji obcych gatunków, gatunków inwazyjnych, nie przewiduje się znaczącego wpływu na różnorodność biologiczną,</w:t>
      </w:r>
    </w:p>
    <w:p w:rsidR="00C94B23" w:rsidRPr="00A54610" w:rsidRDefault="00C94B23" w:rsidP="00A54610">
      <w:pPr>
        <w:pStyle w:val="Akapitzlist"/>
        <w:numPr>
          <w:ilvl w:val="0"/>
          <w:numId w:val="13"/>
        </w:numPr>
        <w:spacing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A54610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wystąpi emisja do powietrza, w tym gazów cieplarnianych w związku ze spalaniem paliwa </w:t>
      </w:r>
      <w:r w:rsidRPr="00A54610">
        <w:rPr>
          <w:rFonts w:asciiTheme="minorHAnsi" w:eastAsia="Calibri" w:hAnsiTheme="minorHAnsi" w:cstheme="minorHAnsi"/>
          <w:sz w:val="22"/>
          <w:szCs w:val="22"/>
          <w:lang w:eastAsia="en-US"/>
        </w:rPr>
        <w:br/>
        <w:t>w silnikach urządzeń, maszyn wykorzystywanych na etapie realizacji oraz z lokomotyw paliwowych na etapie funkcjonowania przedsięwzięcia.</w:t>
      </w:r>
    </w:p>
    <w:p w:rsidR="00C94B23" w:rsidRPr="00A54610" w:rsidRDefault="00C94B23" w:rsidP="00A54610">
      <w:pPr>
        <w:pStyle w:val="StylWyjustowanyInterlinia15wiersza"/>
        <w:spacing w:before="0" w:after="0" w:line="276" w:lineRule="auto"/>
        <w:ind w:firstLine="709"/>
        <w:jc w:val="left"/>
        <w:rPr>
          <w:rFonts w:asciiTheme="minorHAnsi" w:hAnsiTheme="minorHAnsi" w:cstheme="minorHAnsi"/>
          <w:sz w:val="22"/>
          <w:szCs w:val="22"/>
        </w:rPr>
      </w:pPr>
      <w:r w:rsidRPr="00A54610">
        <w:rPr>
          <w:rFonts w:asciiTheme="minorHAnsi" w:hAnsiTheme="minorHAnsi" w:cstheme="minorHAnsi"/>
          <w:sz w:val="22"/>
          <w:szCs w:val="22"/>
        </w:rPr>
        <w:t xml:space="preserve">Przedmiotowa inwestycja </w:t>
      </w:r>
      <w:r w:rsidR="002E30F3" w:rsidRPr="00A54610">
        <w:rPr>
          <w:rFonts w:asciiTheme="minorHAnsi" w:hAnsiTheme="minorHAnsi" w:cstheme="minorHAnsi"/>
          <w:sz w:val="22"/>
          <w:szCs w:val="22"/>
        </w:rPr>
        <w:t>wią</w:t>
      </w:r>
      <w:r w:rsidR="00004682" w:rsidRPr="00A54610">
        <w:rPr>
          <w:rFonts w:asciiTheme="minorHAnsi" w:hAnsiTheme="minorHAnsi" w:cstheme="minorHAnsi"/>
          <w:sz w:val="22"/>
          <w:szCs w:val="22"/>
        </w:rPr>
        <w:t>że</w:t>
      </w:r>
      <w:r w:rsidR="002E30F3" w:rsidRPr="00A54610">
        <w:rPr>
          <w:rFonts w:asciiTheme="minorHAnsi" w:hAnsiTheme="minorHAnsi" w:cstheme="minorHAnsi"/>
          <w:sz w:val="22"/>
          <w:szCs w:val="22"/>
        </w:rPr>
        <w:t xml:space="preserve"> się</w:t>
      </w:r>
      <w:r w:rsidRPr="00A54610">
        <w:rPr>
          <w:rFonts w:asciiTheme="minorHAnsi" w:hAnsiTheme="minorHAnsi" w:cstheme="minorHAnsi"/>
          <w:sz w:val="22"/>
          <w:szCs w:val="22"/>
        </w:rPr>
        <w:t xml:space="preserve"> </w:t>
      </w:r>
      <w:r w:rsidR="002E30F3" w:rsidRPr="00A54610">
        <w:rPr>
          <w:rFonts w:asciiTheme="minorHAnsi" w:hAnsiTheme="minorHAnsi" w:cstheme="minorHAnsi"/>
          <w:sz w:val="22"/>
          <w:szCs w:val="22"/>
        </w:rPr>
        <w:t>z przebudową</w:t>
      </w:r>
      <w:r w:rsidR="00C27331" w:rsidRPr="00A54610">
        <w:rPr>
          <w:rFonts w:asciiTheme="minorHAnsi" w:hAnsiTheme="minorHAnsi" w:cstheme="minorHAnsi"/>
          <w:sz w:val="22"/>
          <w:szCs w:val="22"/>
        </w:rPr>
        <w:t xml:space="preserve"> istniejącego</w:t>
      </w:r>
      <w:r w:rsidR="00E700E3" w:rsidRPr="00A54610">
        <w:rPr>
          <w:rFonts w:asciiTheme="minorHAnsi" w:hAnsiTheme="minorHAnsi" w:cstheme="minorHAnsi"/>
          <w:sz w:val="22"/>
          <w:szCs w:val="22"/>
        </w:rPr>
        <w:t xml:space="preserve"> </w:t>
      </w:r>
      <w:r w:rsidR="00C27331" w:rsidRPr="00A54610">
        <w:rPr>
          <w:rFonts w:asciiTheme="minorHAnsi" w:hAnsiTheme="minorHAnsi" w:cstheme="minorHAnsi"/>
          <w:sz w:val="22"/>
          <w:szCs w:val="22"/>
        </w:rPr>
        <w:t>wiaduktu kolejowego</w:t>
      </w:r>
      <w:r w:rsidR="00A906EE" w:rsidRPr="00A54610">
        <w:rPr>
          <w:rFonts w:asciiTheme="minorHAnsi" w:hAnsiTheme="minorHAnsi" w:cstheme="minorHAnsi"/>
          <w:sz w:val="22"/>
          <w:szCs w:val="22"/>
        </w:rPr>
        <w:t xml:space="preserve"> i układu torowego</w:t>
      </w:r>
      <w:r w:rsidR="00C27331" w:rsidRPr="00A54610">
        <w:rPr>
          <w:rFonts w:asciiTheme="minorHAnsi" w:hAnsiTheme="minorHAnsi" w:cstheme="minorHAnsi"/>
          <w:sz w:val="22"/>
          <w:szCs w:val="22"/>
        </w:rPr>
        <w:t xml:space="preserve"> </w:t>
      </w:r>
      <w:r w:rsidR="00E700E3" w:rsidRPr="00A54610">
        <w:rPr>
          <w:rFonts w:asciiTheme="minorHAnsi" w:hAnsiTheme="minorHAnsi" w:cstheme="minorHAnsi"/>
          <w:sz w:val="22"/>
          <w:szCs w:val="22"/>
        </w:rPr>
        <w:t>w </w:t>
      </w:r>
      <w:r w:rsidR="003309A9" w:rsidRPr="00A54610">
        <w:rPr>
          <w:rFonts w:asciiTheme="minorHAnsi" w:hAnsiTheme="minorHAnsi" w:cstheme="minorHAnsi"/>
          <w:sz w:val="22"/>
          <w:szCs w:val="22"/>
        </w:rPr>
        <w:t>związku z </w:t>
      </w:r>
      <w:r w:rsidRPr="00A54610">
        <w:rPr>
          <w:rFonts w:asciiTheme="minorHAnsi" w:hAnsiTheme="minorHAnsi" w:cstheme="minorHAnsi"/>
          <w:sz w:val="22"/>
          <w:szCs w:val="22"/>
        </w:rPr>
        <w:t>czym nie przewiduje się wpływu na lokalny krajobraz.</w:t>
      </w:r>
    </w:p>
    <w:p w:rsidR="00BC03A0" w:rsidRPr="00A54610" w:rsidRDefault="00C94B23" w:rsidP="00A54610">
      <w:pPr>
        <w:pStyle w:val="Standard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A54610">
        <w:rPr>
          <w:rFonts w:asciiTheme="minorHAnsi" w:hAnsiTheme="minorHAnsi" w:cstheme="minorHAnsi"/>
          <w:sz w:val="22"/>
          <w:szCs w:val="22"/>
        </w:rPr>
        <w:lastRenderedPageBreak/>
        <w:tab/>
      </w:r>
      <w:r w:rsidR="00BC03A0" w:rsidRPr="00A54610">
        <w:rPr>
          <w:rFonts w:asciiTheme="minorHAnsi" w:hAnsiTheme="minorHAnsi" w:cstheme="minorHAnsi"/>
          <w:sz w:val="22"/>
          <w:szCs w:val="22"/>
        </w:rPr>
        <w:t xml:space="preserve">Ryzyko wystąpienia poważnej awarii na analizowanym terenie może być związane </w:t>
      </w:r>
      <w:r w:rsidR="00445EA0" w:rsidRPr="00A54610">
        <w:rPr>
          <w:rFonts w:asciiTheme="minorHAnsi" w:hAnsiTheme="minorHAnsi" w:cstheme="minorHAnsi"/>
          <w:sz w:val="22"/>
          <w:szCs w:val="22"/>
        </w:rPr>
        <w:br/>
      </w:r>
      <w:r w:rsidR="00BC03A0" w:rsidRPr="00A54610">
        <w:rPr>
          <w:rFonts w:asciiTheme="minorHAnsi" w:hAnsiTheme="minorHAnsi" w:cstheme="minorHAnsi"/>
          <w:sz w:val="22"/>
          <w:szCs w:val="22"/>
        </w:rPr>
        <w:t xml:space="preserve">z poważną awarią w transporcie kolejowym, niekontrolowanym wyciekiem płynów eksploatacyjnych na skutek usterek technicznych pojazdów trakcyjnych albo maszyn budowlanych. </w:t>
      </w:r>
    </w:p>
    <w:p w:rsidR="00C94B23" w:rsidRPr="00A54610" w:rsidRDefault="00C94B23" w:rsidP="00A54610">
      <w:pPr>
        <w:pStyle w:val="Standard"/>
        <w:spacing w:line="276" w:lineRule="auto"/>
        <w:ind w:firstLine="708"/>
        <w:rPr>
          <w:rFonts w:asciiTheme="minorHAnsi" w:hAnsiTheme="minorHAnsi" w:cstheme="minorHAnsi"/>
          <w:sz w:val="22"/>
          <w:szCs w:val="22"/>
        </w:rPr>
      </w:pPr>
      <w:r w:rsidRPr="00A54610">
        <w:rPr>
          <w:rFonts w:asciiTheme="minorHAnsi" w:hAnsiTheme="minorHAnsi" w:cstheme="minorHAnsi"/>
          <w:sz w:val="22"/>
          <w:szCs w:val="22"/>
        </w:rPr>
        <w:t>Uwzględniając lokalizację inwestycji w centralnej Polsce należy stwierdzić, że w normalnych warunkach funkcjonowania jak i w przypadku ewentualnej sytuacji awaryjnej transgraniczne oddziaływanie na środowisko nie występuje. W niniejszej decyzji nie określono wymogów w tym zakresie.</w:t>
      </w:r>
    </w:p>
    <w:p w:rsidR="00234A3D" w:rsidRPr="00A54610" w:rsidRDefault="00C94B23" w:rsidP="00A54610">
      <w:pPr>
        <w:pStyle w:val="Standard"/>
        <w:spacing w:line="276" w:lineRule="auto"/>
        <w:ind w:firstLine="708"/>
        <w:rPr>
          <w:rFonts w:asciiTheme="minorHAnsi" w:hAnsiTheme="minorHAnsi" w:cstheme="minorHAnsi"/>
          <w:sz w:val="22"/>
          <w:szCs w:val="22"/>
        </w:rPr>
      </w:pPr>
      <w:r w:rsidRPr="00A54610">
        <w:rPr>
          <w:rFonts w:asciiTheme="minorHAnsi" w:hAnsiTheme="minorHAnsi" w:cstheme="minorHAnsi"/>
          <w:sz w:val="22"/>
          <w:szCs w:val="22"/>
        </w:rPr>
        <w:t>W związku z wypełnieniem przez Inwestora wymogów formalnych do uzyskania decyzji o środowiskowych uwarunkowaniach dla w/w przedsięwzięcia, po szczegółowej analizie zgromadzonych materiałów oraz specyfiki planowanego przedsięwzięcia we wszystkich aspektach środowiskowych orzeczono jak w osnowie decyzji.</w:t>
      </w:r>
    </w:p>
    <w:p w:rsidR="00CB5C36" w:rsidRPr="00A54610" w:rsidRDefault="002734B8" w:rsidP="00A54610">
      <w:pPr>
        <w:spacing w:after="0"/>
        <w:rPr>
          <w:rFonts w:asciiTheme="minorHAnsi" w:hAnsiTheme="minorHAnsi" w:cstheme="minorHAnsi"/>
        </w:rPr>
      </w:pPr>
      <w:r w:rsidRPr="00A54610">
        <w:rPr>
          <w:rFonts w:asciiTheme="minorHAnsi" w:hAnsiTheme="minorHAnsi" w:cstheme="minorHAnsi"/>
        </w:rPr>
        <w:tab/>
      </w:r>
      <w:r w:rsidR="00CB5C36" w:rsidRPr="00A54610">
        <w:rPr>
          <w:rFonts w:asciiTheme="minorHAnsi" w:hAnsiTheme="minorHAnsi" w:cstheme="minorHAnsi"/>
        </w:rPr>
        <w:t>Zgodnie z ustawą z dnia 16 listopada 2006 r. o opłacie skarbowej (tekst jedn. Dz. U. z 202</w:t>
      </w:r>
      <w:r w:rsidR="00A22128" w:rsidRPr="00A54610">
        <w:rPr>
          <w:rFonts w:asciiTheme="minorHAnsi" w:hAnsiTheme="minorHAnsi" w:cstheme="minorHAnsi"/>
        </w:rPr>
        <w:t>2r. poz. 2142</w:t>
      </w:r>
      <w:r w:rsidR="00CB5C36" w:rsidRPr="00A54610">
        <w:rPr>
          <w:rFonts w:asciiTheme="minorHAnsi" w:hAnsiTheme="minorHAnsi" w:cstheme="minorHAnsi"/>
        </w:rPr>
        <w:t xml:space="preserve"> ze zm.) inwestor dokonał opłaty skarbowej w wysokości 205 zł.</w:t>
      </w:r>
    </w:p>
    <w:p w:rsidR="007366FA" w:rsidRPr="00A54610" w:rsidRDefault="007366FA" w:rsidP="00A54610">
      <w:pPr>
        <w:spacing w:after="0"/>
        <w:rPr>
          <w:rFonts w:asciiTheme="minorHAnsi" w:hAnsiTheme="minorHAnsi" w:cstheme="minorHAnsi"/>
          <w:b/>
        </w:rPr>
      </w:pPr>
    </w:p>
    <w:p w:rsidR="00CB5C36" w:rsidRPr="00A54610" w:rsidRDefault="00CB5C36" w:rsidP="00A54610">
      <w:pPr>
        <w:spacing w:after="0"/>
        <w:rPr>
          <w:rFonts w:asciiTheme="minorHAnsi" w:hAnsiTheme="minorHAnsi" w:cstheme="minorHAnsi"/>
          <w:b/>
        </w:rPr>
      </w:pPr>
      <w:r w:rsidRPr="00A54610">
        <w:rPr>
          <w:rFonts w:asciiTheme="minorHAnsi" w:hAnsiTheme="minorHAnsi" w:cstheme="minorHAnsi"/>
          <w:b/>
        </w:rPr>
        <w:t>Pouczenie</w:t>
      </w:r>
    </w:p>
    <w:p w:rsidR="00163682" w:rsidRPr="00A54610" w:rsidRDefault="00163682" w:rsidP="00A54610">
      <w:pPr>
        <w:spacing w:after="0"/>
        <w:rPr>
          <w:rFonts w:asciiTheme="minorHAnsi" w:hAnsiTheme="minorHAnsi" w:cstheme="minorHAnsi"/>
          <w:b/>
        </w:rPr>
      </w:pPr>
    </w:p>
    <w:p w:rsidR="00D77BCF" w:rsidRPr="00A54610" w:rsidRDefault="00CB5C36" w:rsidP="00A54610">
      <w:pPr>
        <w:spacing w:after="0"/>
        <w:ind w:firstLine="709"/>
        <w:outlineLvl w:val="0"/>
        <w:rPr>
          <w:rFonts w:asciiTheme="minorHAnsi" w:hAnsiTheme="minorHAnsi" w:cstheme="minorHAnsi"/>
        </w:rPr>
      </w:pPr>
      <w:r w:rsidRPr="00A54610">
        <w:rPr>
          <w:rFonts w:asciiTheme="minorHAnsi" w:hAnsiTheme="minorHAnsi" w:cstheme="minorHAnsi"/>
        </w:rPr>
        <w:t xml:space="preserve">Od niniejszej decyzji stronie służy odwołanie do Generalnego Dyrektora Ochrony Środowiska, za pośrednictwem Regionalnego Dyrektora Ochrony Środowiska w Kielcach w terminie 14 dni od dnia doręczenia decyzji. </w:t>
      </w:r>
    </w:p>
    <w:p w:rsidR="00D77BCF" w:rsidRPr="00A54610" w:rsidRDefault="00CB5C36" w:rsidP="00A54610">
      <w:pPr>
        <w:spacing w:after="0"/>
        <w:ind w:firstLine="709"/>
        <w:outlineLvl w:val="0"/>
        <w:rPr>
          <w:rFonts w:asciiTheme="minorHAnsi" w:hAnsiTheme="minorHAnsi" w:cstheme="minorHAnsi"/>
          <w:bCs/>
        </w:rPr>
      </w:pPr>
      <w:r w:rsidRPr="00A54610">
        <w:rPr>
          <w:rFonts w:asciiTheme="minorHAnsi" w:hAnsiTheme="minorHAnsi" w:cstheme="minorHAnsi"/>
          <w:bCs/>
        </w:rPr>
        <w:t xml:space="preserve">Zgodnie z art. 57 § 5 pkt 1 i 2 </w:t>
      </w:r>
      <w:r w:rsidRPr="00A54610">
        <w:rPr>
          <w:rFonts w:asciiTheme="minorHAnsi" w:hAnsiTheme="minorHAnsi" w:cstheme="minorHAnsi"/>
        </w:rPr>
        <w:t>ustawy z dnia 14 czerwca 1960 r. Kodeks pos</w:t>
      </w:r>
      <w:r w:rsidR="00E6688F" w:rsidRPr="00A54610">
        <w:rPr>
          <w:rFonts w:asciiTheme="minorHAnsi" w:hAnsiTheme="minorHAnsi" w:cstheme="minorHAnsi"/>
        </w:rPr>
        <w:t>tępowania administracyjnego (k.p.a.</w:t>
      </w:r>
      <w:r w:rsidRPr="00A54610">
        <w:rPr>
          <w:rFonts w:asciiTheme="minorHAnsi" w:hAnsiTheme="minorHAnsi" w:cstheme="minorHAnsi"/>
        </w:rPr>
        <w:t xml:space="preserve">) </w:t>
      </w:r>
      <w:r w:rsidRPr="00A54610">
        <w:rPr>
          <w:rFonts w:asciiTheme="minorHAnsi" w:hAnsiTheme="minorHAnsi" w:cstheme="minorHAnsi"/>
          <w:bCs/>
        </w:rPr>
        <w:t>termin uważa się za zachowany, jeżeli przed jego upływem pismo zostało wysłane w formie dokumentu elektronicznego (poprzez ePUAP) do organu administracji publicznej, a nadawca otrzymał urzędowe poświadczenie odbioru lub zostało nadane w polskiej placówce pocztowej operatora wyznaczonego w rozumieniu ustawy z dnia 23 listopada 2012 r. - Prawo pocztowe (tekst jedn. Dz. U. z 202</w:t>
      </w:r>
      <w:r w:rsidR="00E6688F" w:rsidRPr="00A54610">
        <w:rPr>
          <w:rFonts w:asciiTheme="minorHAnsi" w:hAnsiTheme="minorHAnsi" w:cstheme="minorHAnsi"/>
          <w:bCs/>
        </w:rPr>
        <w:t>2</w:t>
      </w:r>
      <w:r w:rsidRPr="00A54610">
        <w:rPr>
          <w:rFonts w:asciiTheme="minorHAnsi" w:hAnsiTheme="minorHAnsi" w:cstheme="minorHAnsi"/>
          <w:bCs/>
        </w:rPr>
        <w:t xml:space="preserve"> r. poz. </w:t>
      </w:r>
      <w:r w:rsidR="00E6688F" w:rsidRPr="00A54610">
        <w:rPr>
          <w:rFonts w:asciiTheme="minorHAnsi" w:hAnsiTheme="minorHAnsi" w:cstheme="minorHAnsi"/>
          <w:bCs/>
        </w:rPr>
        <w:t>896 ze zm.</w:t>
      </w:r>
      <w:r w:rsidRPr="00A54610">
        <w:rPr>
          <w:rFonts w:asciiTheme="minorHAnsi" w:hAnsiTheme="minorHAnsi" w:cstheme="minorHAnsi"/>
          <w:bCs/>
        </w:rPr>
        <w:t>), którego obowiązki pełni obecnie Poczta Polska S.A.</w:t>
      </w:r>
    </w:p>
    <w:p w:rsidR="0021497B" w:rsidRPr="00A54610" w:rsidRDefault="00CB5C36" w:rsidP="00A54610">
      <w:pPr>
        <w:spacing w:after="0"/>
        <w:ind w:firstLine="709"/>
        <w:outlineLvl w:val="0"/>
        <w:rPr>
          <w:rFonts w:asciiTheme="minorHAnsi" w:hAnsiTheme="minorHAnsi" w:cstheme="minorHAnsi"/>
        </w:rPr>
      </w:pPr>
      <w:r w:rsidRPr="00A54610">
        <w:rPr>
          <w:rFonts w:asciiTheme="minorHAnsi" w:hAnsiTheme="minorHAnsi" w:cstheme="minorHAnsi"/>
        </w:rPr>
        <w:t>Zgodn</w:t>
      </w:r>
      <w:r w:rsidR="00287064" w:rsidRPr="00A54610">
        <w:rPr>
          <w:rFonts w:asciiTheme="minorHAnsi" w:hAnsiTheme="minorHAnsi" w:cstheme="minorHAnsi"/>
        </w:rPr>
        <w:t>ie z art. 127a § 1 i § 2 k.p.a.</w:t>
      </w:r>
      <w:r w:rsidRPr="00A54610">
        <w:rPr>
          <w:rFonts w:asciiTheme="minorHAnsi" w:hAnsiTheme="minorHAnsi" w:cstheme="minorHAnsi"/>
        </w:rPr>
        <w:t xml:space="preserve"> w trakcie biegu terminu do wniesienia odwołania strona może zrzec się prawa do wniesienia odwołania wobec organu administracji publicznej, który wydał decyzję. Z dniem doręczenia organowi administracji publicznej oświadczenia o zrzeczeniu się prawa do wniesienia odwołania przez ostatnią ze stron postępowania, decyzja staje się ostateczna i prawomocna. Strony zrzekając się prawa do wniesienia odwołania zrzekają się zatem równocześnie prawa wniesienia skargi do sądu. </w:t>
      </w:r>
    </w:p>
    <w:p w:rsidR="00E50419" w:rsidRPr="00A54610" w:rsidRDefault="00CB5C36" w:rsidP="00A54610">
      <w:pPr>
        <w:spacing w:after="0"/>
        <w:ind w:firstLine="709"/>
        <w:outlineLvl w:val="0"/>
        <w:rPr>
          <w:rFonts w:asciiTheme="minorHAnsi" w:hAnsiTheme="minorHAnsi" w:cstheme="minorHAnsi"/>
        </w:rPr>
      </w:pPr>
      <w:r w:rsidRPr="00A54610">
        <w:rPr>
          <w:rFonts w:asciiTheme="minorHAnsi" w:hAnsiTheme="minorHAnsi" w:cstheme="minorHAnsi"/>
        </w:rPr>
        <w:t>Zgodnie z ar</w:t>
      </w:r>
      <w:r w:rsidR="00287064" w:rsidRPr="00A54610">
        <w:rPr>
          <w:rFonts w:asciiTheme="minorHAnsi" w:hAnsiTheme="minorHAnsi" w:cstheme="minorHAnsi"/>
        </w:rPr>
        <w:t>t. 130 § 4 k.p.a.</w:t>
      </w:r>
      <w:r w:rsidRPr="00A54610">
        <w:rPr>
          <w:rFonts w:asciiTheme="minorHAnsi" w:hAnsiTheme="minorHAnsi" w:cstheme="minorHAnsi"/>
        </w:rPr>
        <w:t xml:space="preserve"> decyzja podlega wykonaniu przed upływem terminu do wniesienia odwołania, jeżeli jest zgodna z żądaniem wszystkich stron lub jeżeli wszystkie strony zrzekły się prawa do wniesienia odwołania.</w:t>
      </w:r>
    </w:p>
    <w:p w:rsidR="00851E36" w:rsidRPr="00A54610" w:rsidRDefault="00851E36" w:rsidP="00A54610">
      <w:pPr>
        <w:spacing w:after="0"/>
        <w:ind w:left="4956"/>
        <w:rPr>
          <w:rFonts w:asciiTheme="minorHAnsi" w:hAnsiTheme="minorHAnsi" w:cstheme="minorHAnsi"/>
        </w:rPr>
      </w:pPr>
    </w:p>
    <w:p w:rsidR="00E50419" w:rsidRPr="00A54610" w:rsidRDefault="00E50419" w:rsidP="00A54610">
      <w:pPr>
        <w:spacing w:after="0"/>
        <w:rPr>
          <w:rFonts w:asciiTheme="minorHAnsi" w:hAnsiTheme="minorHAnsi" w:cstheme="minorHAnsi"/>
        </w:rPr>
      </w:pPr>
      <w:r w:rsidRPr="00A54610">
        <w:rPr>
          <w:rFonts w:asciiTheme="minorHAnsi" w:hAnsiTheme="minorHAnsi" w:cstheme="minorHAnsi"/>
        </w:rPr>
        <w:t>Wioletta Łyżwa</w:t>
      </w:r>
    </w:p>
    <w:p w:rsidR="00E50419" w:rsidRPr="00A54610" w:rsidRDefault="00E50419" w:rsidP="00A54610">
      <w:pPr>
        <w:spacing w:after="0"/>
        <w:rPr>
          <w:rFonts w:asciiTheme="minorHAnsi" w:hAnsiTheme="minorHAnsi" w:cstheme="minorHAnsi"/>
        </w:rPr>
      </w:pPr>
      <w:r w:rsidRPr="00A54610">
        <w:rPr>
          <w:rFonts w:asciiTheme="minorHAnsi" w:hAnsiTheme="minorHAnsi" w:cstheme="minorHAnsi"/>
        </w:rPr>
        <w:t>p. o. Zastępcy Regionalnego Dyrektora</w:t>
      </w:r>
    </w:p>
    <w:p w:rsidR="00E50419" w:rsidRPr="00A54610" w:rsidRDefault="00E50419" w:rsidP="00A54610">
      <w:pPr>
        <w:spacing w:after="0"/>
        <w:rPr>
          <w:rFonts w:asciiTheme="minorHAnsi" w:hAnsiTheme="minorHAnsi" w:cstheme="minorHAnsi"/>
        </w:rPr>
      </w:pPr>
      <w:r w:rsidRPr="00A54610">
        <w:rPr>
          <w:rFonts w:asciiTheme="minorHAnsi" w:hAnsiTheme="minorHAnsi" w:cstheme="minorHAnsi"/>
        </w:rPr>
        <w:t>Ochrony Środowiska</w:t>
      </w:r>
    </w:p>
    <w:p w:rsidR="00E50419" w:rsidRPr="00A54610" w:rsidRDefault="00E50419" w:rsidP="00A54610">
      <w:pPr>
        <w:spacing w:after="0"/>
        <w:rPr>
          <w:rFonts w:asciiTheme="minorHAnsi" w:hAnsiTheme="minorHAnsi" w:cstheme="minorHAnsi"/>
        </w:rPr>
      </w:pPr>
      <w:r w:rsidRPr="00A54610">
        <w:rPr>
          <w:rFonts w:asciiTheme="minorHAnsi" w:hAnsiTheme="minorHAnsi" w:cstheme="minorHAnsi"/>
        </w:rPr>
        <w:t>Regionalnego Konserwatora Przyrody</w:t>
      </w:r>
    </w:p>
    <w:p w:rsidR="00E50419" w:rsidRPr="00A54610" w:rsidRDefault="00E50419" w:rsidP="00A54610">
      <w:pPr>
        <w:spacing w:after="0"/>
        <w:rPr>
          <w:rFonts w:asciiTheme="minorHAnsi" w:hAnsiTheme="minorHAnsi" w:cstheme="minorHAnsi"/>
        </w:rPr>
      </w:pPr>
      <w:r w:rsidRPr="00A54610">
        <w:rPr>
          <w:rFonts w:asciiTheme="minorHAnsi" w:hAnsiTheme="minorHAnsi" w:cstheme="minorHAnsi"/>
        </w:rPr>
        <w:t>w Kielcach</w:t>
      </w:r>
    </w:p>
    <w:p w:rsidR="00E50419" w:rsidRPr="00A54610" w:rsidRDefault="00E50419" w:rsidP="00A54610">
      <w:pPr>
        <w:tabs>
          <w:tab w:val="left" w:pos="0"/>
        </w:tabs>
        <w:spacing w:after="0"/>
        <w:rPr>
          <w:rFonts w:asciiTheme="minorHAnsi" w:hAnsiTheme="minorHAnsi" w:cstheme="minorHAnsi"/>
          <w:b/>
          <w:u w:val="single"/>
        </w:rPr>
      </w:pPr>
    </w:p>
    <w:p w:rsidR="00CB5C36" w:rsidRPr="00A54610" w:rsidRDefault="00CB5C36" w:rsidP="00A54610">
      <w:pPr>
        <w:tabs>
          <w:tab w:val="left" w:pos="0"/>
        </w:tabs>
        <w:spacing w:after="0"/>
        <w:rPr>
          <w:rFonts w:asciiTheme="minorHAnsi" w:hAnsiTheme="minorHAnsi" w:cstheme="minorHAnsi"/>
          <w:b/>
          <w:u w:val="single"/>
        </w:rPr>
      </w:pPr>
      <w:r w:rsidRPr="00A54610">
        <w:rPr>
          <w:rFonts w:asciiTheme="minorHAnsi" w:hAnsiTheme="minorHAnsi" w:cstheme="minorHAnsi"/>
          <w:b/>
          <w:u w:val="single"/>
        </w:rPr>
        <w:t>Załączniki:</w:t>
      </w:r>
    </w:p>
    <w:p w:rsidR="00CB5C36" w:rsidRPr="00A54610" w:rsidRDefault="00CB5C36" w:rsidP="00A54610">
      <w:pPr>
        <w:tabs>
          <w:tab w:val="left" w:pos="0"/>
        </w:tabs>
        <w:spacing w:after="0"/>
        <w:rPr>
          <w:rFonts w:asciiTheme="minorHAnsi" w:hAnsiTheme="minorHAnsi" w:cstheme="minorHAnsi"/>
        </w:rPr>
      </w:pPr>
      <w:r w:rsidRPr="00A54610">
        <w:rPr>
          <w:rFonts w:asciiTheme="minorHAnsi" w:hAnsiTheme="minorHAnsi" w:cstheme="minorHAnsi"/>
        </w:rPr>
        <w:t>Załącznik 1 Charakterystyka przedsięwzięcia</w:t>
      </w:r>
    </w:p>
    <w:p w:rsidR="0081454D" w:rsidRPr="00A54610" w:rsidRDefault="00CB5C36" w:rsidP="00A54610">
      <w:pPr>
        <w:tabs>
          <w:tab w:val="left" w:pos="0"/>
        </w:tabs>
        <w:spacing w:after="0"/>
        <w:rPr>
          <w:rFonts w:asciiTheme="minorHAnsi" w:hAnsiTheme="minorHAnsi" w:cstheme="minorHAnsi"/>
        </w:rPr>
      </w:pPr>
      <w:r w:rsidRPr="00A54610">
        <w:rPr>
          <w:rFonts w:asciiTheme="minorHAnsi" w:hAnsiTheme="minorHAnsi" w:cstheme="minorHAnsi"/>
        </w:rPr>
        <w:t xml:space="preserve">Załącznik 2 Teren realizacji inwestycji </w:t>
      </w:r>
    </w:p>
    <w:p w:rsidR="00C00D51" w:rsidRPr="00A54610" w:rsidRDefault="00C00D51" w:rsidP="00A54610">
      <w:pPr>
        <w:tabs>
          <w:tab w:val="left" w:pos="0"/>
        </w:tabs>
        <w:spacing w:after="0"/>
        <w:rPr>
          <w:rFonts w:asciiTheme="minorHAnsi" w:hAnsiTheme="minorHAnsi" w:cstheme="minorHAnsi"/>
        </w:rPr>
      </w:pPr>
    </w:p>
    <w:p w:rsidR="007366FA" w:rsidRPr="00A54610" w:rsidRDefault="007366FA" w:rsidP="00A54610">
      <w:pPr>
        <w:widowControl/>
        <w:tabs>
          <w:tab w:val="left" w:pos="0"/>
        </w:tabs>
        <w:suppressAutoHyphens w:val="0"/>
        <w:autoSpaceDN/>
        <w:spacing w:after="0"/>
        <w:textAlignment w:val="auto"/>
        <w:rPr>
          <w:rFonts w:asciiTheme="minorHAnsi" w:eastAsia="Times New Roman" w:hAnsiTheme="minorHAnsi" w:cstheme="minorHAnsi"/>
          <w:b/>
          <w:kern w:val="0"/>
          <w:lang w:val="x-none" w:eastAsia="x-none"/>
        </w:rPr>
      </w:pPr>
      <w:r w:rsidRPr="00A54610">
        <w:rPr>
          <w:rFonts w:asciiTheme="minorHAnsi" w:eastAsia="Times New Roman" w:hAnsiTheme="minorHAnsi" w:cstheme="minorHAnsi"/>
          <w:b/>
          <w:kern w:val="0"/>
          <w:lang w:val="x-none" w:eastAsia="x-none"/>
        </w:rPr>
        <w:t>Otrzymują:</w:t>
      </w:r>
    </w:p>
    <w:p w:rsidR="00A54610" w:rsidRPr="00A54610" w:rsidRDefault="007366FA" w:rsidP="00A54610">
      <w:pPr>
        <w:widowControl/>
        <w:numPr>
          <w:ilvl w:val="0"/>
          <w:numId w:val="19"/>
        </w:numPr>
        <w:suppressAutoHyphens w:val="0"/>
        <w:autoSpaceDN/>
        <w:spacing w:after="0" w:line="240" w:lineRule="auto"/>
        <w:contextualSpacing/>
        <w:textAlignment w:val="auto"/>
        <w:rPr>
          <w:rFonts w:asciiTheme="minorHAnsi" w:eastAsia="Times New Roman" w:hAnsiTheme="minorHAnsi" w:cstheme="minorHAnsi"/>
          <w:kern w:val="0"/>
          <w:lang w:val="x-none" w:eastAsia="pl-PL"/>
        </w:rPr>
      </w:pPr>
      <w:r w:rsidRPr="00A54610">
        <w:rPr>
          <w:rFonts w:asciiTheme="minorHAnsi" w:eastAsia="Times New Roman" w:hAnsiTheme="minorHAnsi" w:cstheme="minorHAnsi"/>
          <w:kern w:val="0"/>
          <w:lang w:val="x-none" w:eastAsia="pl-PL"/>
        </w:rPr>
        <w:t>PKP Polskie Linie Kolejowe S.A.</w:t>
      </w:r>
      <w:r w:rsidRPr="00A54610">
        <w:rPr>
          <w:rFonts w:asciiTheme="minorHAnsi" w:eastAsia="Times New Roman" w:hAnsiTheme="minorHAnsi" w:cstheme="minorHAnsi"/>
          <w:kern w:val="0"/>
          <w:lang w:eastAsia="pl-PL"/>
        </w:rPr>
        <w:t xml:space="preserve"> </w:t>
      </w:r>
      <w:r w:rsidRPr="00A54610">
        <w:rPr>
          <w:rFonts w:asciiTheme="minorHAnsi" w:eastAsia="Times New Roman" w:hAnsiTheme="minorHAnsi" w:cstheme="minorHAnsi"/>
          <w:kern w:val="0"/>
          <w:lang w:eastAsia="pl-PL"/>
        </w:rPr>
        <w:br/>
      </w:r>
      <w:r w:rsidR="00786251" w:rsidRPr="00A54610">
        <w:rPr>
          <w:rFonts w:asciiTheme="minorHAnsi" w:eastAsia="Times New Roman" w:hAnsiTheme="minorHAnsi" w:cstheme="minorHAnsi"/>
          <w:kern w:val="0"/>
          <w:lang w:val="x-none" w:eastAsia="pl-PL"/>
        </w:rPr>
        <w:t xml:space="preserve">za pośrednictwem Pełnomocnika </w:t>
      </w:r>
      <w:r w:rsidR="00A54610" w:rsidRPr="00A54610">
        <w:rPr>
          <w:rFonts w:asciiTheme="minorHAnsi" w:eastAsia="Times New Roman" w:hAnsiTheme="minorHAnsi" w:cstheme="minorHAnsi"/>
          <w:kern w:val="0"/>
          <w:lang w:val="x-none" w:eastAsia="pl-PL"/>
        </w:rPr>
        <w:t>–</w:t>
      </w:r>
      <w:r w:rsidR="00786251" w:rsidRPr="00A54610">
        <w:rPr>
          <w:rFonts w:asciiTheme="minorHAnsi" w:eastAsia="Times New Roman" w:hAnsiTheme="minorHAnsi" w:cstheme="minorHAnsi"/>
          <w:kern w:val="0"/>
          <w:lang w:val="x-none" w:eastAsia="pl-PL"/>
        </w:rPr>
        <w:t xml:space="preserve"> </w:t>
      </w:r>
    </w:p>
    <w:p w:rsidR="00A54610" w:rsidRPr="00A54610" w:rsidRDefault="00A54610" w:rsidP="00A54610">
      <w:pPr>
        <w:widowControl/>
        <w:suppressAutoHyphens w:val="0"/>
        <w:autoSpaceDN/>
        <w:spacing w:after="0" w:line="240" w:lineRule="auto"/>
        <w:ind w:left="720"/>
        <w:contextualSpacing/>
        <w:textAlignment w:val="auto"/>
        <w:rPr>
          <w:rFonts w:asciiTheme="minorHAnsi" w:eastAsia="Times New Roman" w:hAnsiTheme="minorHAnsi" w:cstheme="minorHAnsi"/>
          <w:kern w:val="0"/>
          <w:lang w:val="x-none" w:eastAsia="pl-PL"/>
        </w:rPr>
      </w:pPr>
    </w:p>
    <w:p w:rsidR="00A54610" w:rsidRPr="00A54610" w:rsidRDefault="00A54610" w:rsidP="00A54610">
      <w:pPr>
        <w:widowControl/>
        <w:suppressAutoHyphens w:val="0"/>
        <w:autoSpaceDN/>
        <w:spacing w:after="0" w:line="240" w:lineRule="auto"/>
        <w:ind w:left="720"/>
        <w:contextualSpacing/>
        <w:textAlignment w:val="auto"/>
        <w:rPr>
          <w:rFonts w:asciiTheme="minorHAnsi" w:eastAsia="Times New Roman" w:hAnsiTheme="minorHAnsi" w:cstheme="minorHAnsi"/>
          <w:kern w:val="0"/>
          <w:lang w:val="x-none" w:eastAsia="pl-PL"/>
        </w:rPr>
      </w:pPr>
    </w:p>
    <w:p w:rsidR="00786251" w:rsidRPr="00A54610" w:rsidRDefault="00786251" w:rsidP="00A54610">
      <w:pPr>
        <w:widowControl/>
        <w:suppressAutoHyphens w:val="0"/>
        <w:autoSpaceDN/>
        <w:spacing w:after="0" w:line="240" w:lineRule="auto"/>
        <w:ind w:left="720"/>
        <w:contextualSpacing/>
        <w:textAlignment w:val="auto"/>
        <w:rPr>
          <w:rFonts w:asciiTheme="minorHAnsi" w:eastAsia="Times New Roman" w:hAnsiTheme="minorHAnsi" w:cstheme="minorHAnsi"/>
          <w:kern w:val="0"/>
          <w:lang w:val="x-none" w:eastAsia="pl-PL"/>
        </w:rPr>
      </w:pPr>
      <w:r w:rsidRPr="00A54610">
        <w:rPr>
          <w:rFonts w:asciiTheme="minorHAnsi" w:eastAsia="Times New Roman" w:hAnsiTheme="minorHAnsi" w:cstheme="minorHAnsi"/>
          <w:kern w:val="0"/>
          <w:lang w:val="x-none" w:eastAsia="pl-PL"/>
        </w:rPr>
        <w:t>ul. Chodakowska 50, 03-816 Warszawa.</w:t>
      </w:r>
    </w:p>
    <w:p w:rsidR="007366FA" w:rsidRPr="00A54610" w:rsidRDefault="007366FA" w:rsidP="00A54610">
      <w:pPr>
        <w:widowControl/>
        <w:numPr>
          <w:ilvl w:val="0"/>
          <w:numId w:val="19"/>
        </w:numPr>
        <w:suppressAutoHyphens w:val="0"/>
        <w:autoSpaceDN/>
        <w:spacing w:after="0" w:line="240" w:lineRule="auto"/>
        <w:contextualSpacing/>
        <w:textAlignment w:val="auto"/>
        <w:rPr>
          <w:rFonts w:asciiTheme="minorHAnsi" w:eastAsia="Times New Roman" w:hAnsiTheme="minorHAnsi" w:cstheme="minorHAnsi"/>
          <w:kern w:val="0"/>
          <w:lang w:val="x-none" w:eastAsia="pl-PL"/>
        </w:rPr>
      </w:pPr>
      <w:r w:rsidRPr="00A54610">
        <w:rPr>
          <w:rFonts w:asciiTheme="minorHAnsi" w:eastAsia="Times New Roman" w:hAnsiTheme="minorHAnsi" w:cstheme="minorHAnsi"/>
          <w:kern w:val="0"/>
          <w:lang w:val="x-none" w:eastAsia="pl-PL"/>
        </w:rPr>
        <w:t>Pozostałe strony poprzez obwieszczenie wywieszone na tablicach ogłoszeń:</w:t>
      </w:r>
    </w:p>
    <w:p w:rsidR="007366FA" w:rsidRPr="00A54610" w:rsidRDefault="007366FA" w:rsidP="00A54610">
      <w:pPr>
        <w:widowControl/>
        <w:numPr>
          <w:ilvl w:val="0"/>
          <w:numId w:val="20"/>
        </w:numPr>
        <w:suppressAutoHyphens w:val="0"/>
        <w:autoSpaceDN/>
        <w:spacing w:after="0" w:line="240" w:lineRule="auto"/>
        <w:contextualSpacing/>
        <w:textAlignment w:val="auto"/>
        <w:rPr>
          <w:rFonts w:asciiTheme="minorHAnsi" w:eastAsia="Times New Roman" w:hAnsiTheme="minorHAnsi" w:cstheme="minorHAnsi"/>
          <w:kern w:val="0"/>
          <w:lang w:eastAsia="pl-PL"/>
        </w:rPr>
      </w:pPr>
      <w:r w:rsidRPr="00A54610">
        <w:rPr>
          <w:rFonts w:asciiTheme="minorHAnsi" w:eastAsia="Times New Roman" w:hAnsiTheme="minorHAnsi" w:cstheme="minorHAnsi"/>
          <w:kern w:val="0"/>
          <w:lang w:val="x-none" w:eastAsia="pl-PL"/>
        </w:rPr>
        <w:t>UG Secemin,</w:t>
      </w:r>
    </w:p>
    <w:p w:rsidR="007366FA" w:rsidRPr="00A54610" w:rsidRDefault="007366FA" w:rsidP="00A54610">
      <w:pPr>
        <w:widowControl/>
        <w:numPr>
          <w:ilvl w:val="0"/>
          <w:numId w:val="20"/>
        </w:numPr>
        <w:suppressAutoHyphens w:val="0"/>
        <w:autoSpaceDN/>
        <w:spacing w:after="0" w:line="240" w:lineRule="auto"/>
        <w:contextualSpacing/>
        <w:textAlignment w:val="auto"/>
        <w:rPr>
          <w:rFonts w:asciiTheme="minorHAnsi" w:eastAsia="Times New Roman" w:hAnsiTheme="minorHAnsi" w:cstheme="minorHAnsi"/>
          <w:kern w:val="0"/>
          <w:lang w:eastAsia="pl-PL"/>
        </w:rPr>
      </w:pPr>
      <w:r w:rsidRPr="00A54610">
        <w:rPr>
          <w:rFonts w:asciiTheme="minorHAnsi" w:eastAsia="Times New Roman" w:hAnsiTheme="minorHAnsi" w:cstheme="minorHAnsi"/>
          <w:kern w:val="0"/>
          <w:lang w:val="x-none" w:eastAsia="pl-PL"/>
        </w:rPr>
        <w:t>w siedzibie Regionalnej Dyrekcji Ochrony Środowiska w Kielcach</w:t>
      </w:r>
    </w:p>
    <w:p w:rsidR="007366FA" w:rsidRPr="00A54610" w:rsidRDefault="007366FA" w:rsidP="00A54610">
      <w:pPr>
        <w:widowControl/>
        <w:numPr>
          <w:ilvl w:val="0"/>
          <w:numId w:val="20"/>
        </w:numPr>
        <w:suppressAutoHyphens w:val="0"/>
        <w:autoSpaceDN/>
        <w:spacing w:after="0" w:line="240" w:lineRule="auto"/>
        <w:contextualSpacing/>
        <w:textAlignment w:val="auto"/>
        <w:rPr>
          <w:rFonts w:asciiTheme="minorHAnsi" w:eastAsia="Times New Roman" w:hAnsiTheme="minorHAnsi" w:cstheme="minorHAnsi"/>
          <w:kern w:val="0"/>
          <w:lang w:eastAsia="pl-PL"/>
        </w:rPr>
      </w:pPr>
      <w:r w:rsidRPr="00A54610">
        <w:rPr>
          <w:rFonts w:asciiTheme="minorHAnsi" w:eastAsia="Times New Roman" w:hAnsiTheme="minorHAnsi" w:cstheme="minorHAnsi"/>
          <w:kern w:val="0"/>
          <w:lang w:val="x-none" w:eastAsia="pl-PL"/>
        </w:rPr>
        <w:t>w Biuletynie Informacji Publicznej Regionalnej Dyrekcji Ochrony Środowiska w Kielcach</w:t>
      </w:r>
    </w:p>
    <w:p w:rsidR="007366FA" w:rsidRPr="00A54610" w:rsidRDefault="007366FA" w:rsidP="00A54610">
      <w:pPr>
        <w:widowControl/>
        <w:numPr>
          <w:ilvl w:val="0"/>
          <w:numId w:val="19"/>
        </w:numPr>
        <w:suppressAutoHyphens w:val="0"/>
        <w:autoSpaceDN/>
        <w:spacing w:after="0" w:line="240" w:lineRule="auto"/>
        <w:contextualSpacing/>
        <w:textAlignment w:val="auto"/>
        <w:rPr>
          <w:rFonts w:asciiTheme="minorHAnsi" w:eastAsia="Times New Roman" w:hAnsiTheme="minorHAnsi" w:cstheme="minorHAnsi"/>
          <w:kern w:val="0"/>
          <w:lang w:eastAsia="pl-PL"/>
        </w:rPr>
      </w:pPr>
      <w:r w:rsidRPr="00A54610">
        <w:rPr>
          <w:rFonts w:asciiTheme="minorHAnsi" w:eastAsia="Times New Roman" w:hAnsiTheme="minorHAnsi" w:cstheme="minorHAnsi"/>
          <w:kern w:val="0"/>
          <w:lang w:val="x-none" w:eastAsia="pl-PL"/>
        </w:rPr>
        <w:t>aa</w:t>
      </w:r>
    </w:p>
    <w:p w:rsidR="00C94B23" w:rsidRPr="00A54610" w:rsidRDefault="007366FA" w:rsidP="00A54610">
      <w:pPr>
        <w:pStyle w:val="Standard"/>
        <w:tabs>
          <w:tab w:val="left" w:pos="0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A54610">
        <w:rPr>
          <w:rFonts w:asciiTheme="minorHAnsi" w:hAnsiTheme="minorHAnsi" w:cstheme="minorHAnsi"/>
          <w:b/>
          <w:sz w:val="22"/>
          <w:szCs w:val="22"/>
        </w:rPr>
        <w:t>Do wiadomości:</w:t>
      </w:r>
    </w:p>
    <w:bookmarkEnd w:id="0"/>
    <w:bookmarkEnd w:id="1"/>
    <w:bookmarkEnd w:id="2"/>
    <w:p w:rsidR="00DA6E45" w:rsidRPr="00A54610" w:rsidRDefault="001F138C" w:rsidP="00A54610">
      <w:pPr>
        <w:pStyle w:val="Akapitzlist"/>
        <w:numPr>
          <w:ilvl w:val="0"/>
          <w:numId w:val="1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A54610">
        <w:rPr>
          <w:rFonts w:asciiTheme="minorHAnsi" w:hAnsiTheme="minorHAnsi" w:cstheme="minorHAnsi"/>
          <w:sz w:val="22"/>
          <w:szCs w:val="22"/>
        </w:rPr>
        <w:t xml:space="preserve">Państwowy </w:t>
      </w:r>
      <w:r w:rsidR="007366FA" w:rsidRPr="00A54610">
        <w:rPr>
          <w:rFonts w:asciiTheme="minorHAnsi" w:hAnsiTheme="minorHAnsi" w:cstheme="minorHAnsi"/>
          <w:sz w:val="22"/>
          <w:szCs w:val="22"/>
        </w:rPr>
        <w:t>Powiatowy Inspektor Sanitarny we Włoszczowie</w:t>
      </w:r>
    </w:p>
    <w:p w:rsidR="00725EC1" w:rsidRPr="00A54610" w:rsidRDefault="00725EC1" w:rsidP="00A54610">
      <w:pPr>
        <w:pStyle w:val="Akapitzlist"/>
        <w:numPr>
          <w:ilvl w:val="0"/>
          <w:numId w:val="1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A54610">
        <w:rPr>
          <w:rFonts w:asciiTheme="minorHAnsi" w:hAnsiTheme="minorHAnsi" w:cstheme="minorHAnsi"/>
          <w:sz w:val="22"/>
          <w:szCs w:val="22"/>
        </w:rPr>
        <w:t xml:space="preserve">Dyrektor Regionalnego Zarządu Gospodarki Wodnej w </w:t>
      </w:r>
      <w:r w:rsidR="00F556D3" w:rsidRPr="00A54610">
        <w:rPr>
          <w:rFonts w:asciiTheme="minorHAnsi" w:hAnsiTheme="minorHAnsi" w:cstheme="minorHAnsi"/>
          <w:sz w:val="22"/>
          <w:szCs w:val="22"/>
        </w:rPr>
        <w:t>Warszawie</w:t>
      </w:r>
      <w:r w:rsidR="00C96D6F" w:rsidRPr="00A54610">
        <w:rPr>
          <w:rFonts w:asciiTheme="minorHAnsi" w:hAnsiTheme="minorHAnsi" w:cstheme="minorHAnsi"/>
          <w:sz w:val="22"/>
          <w:szCs w:val="22"/>
        </w:rPr>
        <w:t xml:space="preserve"> Państwowe Gospodarstwo Wodne Wody Polskie</w:t>
      </w:r>
    </w:p>
    <w:p w:rsidR="00786251" w:rsidRPr="00A54610" w:rsidRDefault="00786251" w:rsidP="00A54610">
      <w:pPr>
        <w:pStyle w:val="Akapitzlist"/>
        <w:numPr>
          <w:ilvl w:val="0"/>
          <w:numId w:val="11"/>
        </w:numPr>
        <w:rPr>
          <w:rFonts w:asciiTheme="minorHAnsi" w:hAnsiTheme="minorHAnsi" w:cstheme="minorHAnsi"/>
          <w:sz w:val="22"/>
          <w:szCs w:val="22"/>
        </w:rPr>
      </w:pPr>
      <w:r w:rsidRPr="00A54610">
        <w:rPr>
          <w:rFonts w:asciiTheme="minorHAnsi" w:hAnsiTheme="minorHAnsi" w:cstheme="minorHAnsi"/>
          <w:sz w:val="22"/>
          <w:szCs w:val="22"/>
        </w:rPr>
        <w:t xml:space="preserve">PKP Polskie Linie Kolejowe S.A. ul. Targowa 74, 03-734 Warszawa - doręczenie elektroniczne ePUAP </w:t>
      </w:r>
    </w:p>
    <w:p w:rsidR="00A54610" w:rsidRPr="00A54610" w:rsidRDefault="00A54610" w:rsidP="00A54610">
      <w:pPr>
        <w:rPr>
          <w:rFonts w:asciiTheme="minorHAnsi" w:hAnsiTheme="minorHAnsi" w:cstheme="minorHAnsi"/>
        </w:rPr>
      </w:pPr>
    </w:p>
    <w:p w:rsidR="00A54610" w:rsidRPr="00A54610" w:rsidRDefault="00A54610" w:rsidP="00A54610">
      <w:pPr>
        <w:rPr>
          <w:rFonts w:asciiTheme="minorHAnsi" w:hAnsiTheme="minorHAnsi" w:cstheme="minorHAnsi"/>
        </w:rPr>
      </w:pPr>
    </w:p>
    <w:p w:rsidR="00A54610" w:rsidRPr="00A54610" w:rsidRDefault="00A54610" w:rsidP="00A54610">
      <w:pPr>
        <w:rPr>
          <w:rFonts w:asciiTheme="minorHAnsi" w:hAnsiTheme="minorHAnsi" w:cstheme="minorHAnsi"/>
        </w:rPr>
      </w:pPr>
    </w:p>
    <w:p w:rsidR="00A54610" w:rsidRPr="00A54610" w:rsidRDefault="00A54610" w:rsidP="00A54610">
      <w:pPr>
        <w:rPr>
          <w:rFonts w:asciiTheme="minorHAnsi" w:hAnsiTheme="minorHAnsi" w:cstheme="minorHAnsi"/>
        </w:rPr>
      </w:pPr>
    </w:p>
    <w:p w:rsidR="00A54610" w:rsidRPr="00A54610" w:rsidRDefault="00A54610" w:rsidP="00A54610">
      <w:pPr>
        <w:rPr>
          <w:rFonts w:asciiTheme="minorHAnsi" w:hAnsiTheme="minorHAnsi" w:cstheme="minorHAnsi"/>
        </w:rPr>
      </w:pPr>
    </w:p>
    <w:p w:rsidR="00A54610" w:rsidRPr="00A54610" w:rsidRDefault="00A54610" w:rsidP="00A54610">
      <w:pPr>
        <w:rPr>
          <w:rFonts w:asciiTheme="minorHAnsi" w:hAnsiTheme="minorHAnsi" w:cstheme="minorHAnsi"/>
        </w:rPr>
      </w:pPr>
    </w:p>
    <w:p w:rsidR="00A54610" w:rsidRPr="00A54610" w:rsidRDefault="00A54610" w:rsidP="00A54610">
      <w:pPr>
        <w:rPr>
          <w:rFonts w:asciiTheme="minorHAnsi" w:hAnsiTheme="minorHAnsi" w:cstheme="minorHAnsi"/>
        </w:rPr>
      </w:pPr>
    </w:p>
    <w:p w:rsidR="00A54610" w:rsidRPr="00A54610" w:rsidRDefault="00A54610" w:rsidP="00A54610">
      <w:pPr>
        <w:rPr>
          <w:rFonts w:asciiTheme="minorHAnsi" w:hAnsiTheme="minorHAnsi" w:cstheme="minorHAnsi"/>
        </w:rPr>
      </w:pPr>
    </w:p>
    <w:p w:rsidR="00A54610" w:rsidRPr="00A54610" w:rsidRDefault="00A54610" w:rsidP="00A54610">
      <w:pPr>
        <w:rPr>
          <w:rFonts w:asciiTheme="minorHAnsi" w:hAnsiTheme="minorHAnsi" w:cstheme="minorHAnsi"/>
        </w:rPr>
      </w:pPr>
    </w:p>
    <w:p w:rsidR="00A54610" w:rsidRPr="00A54610" w:rsidRDefault="00A54610" w:rsidP="00A54610">
      <w:pPr>
        <w:rPr>
          <w:rFonts w:asciiTheme="minorHAnsi" w:hAnsiTheme="minorHAnsi" w:cstheme="minorHAnsi"/>
        </w:rPr>
      </w:pPr>
    </w:p>
    <w:p w:rsidR="00A54610" w:rsidRPr="00A54610" w:rsidRDefault="00A54610" w:rsidP="00A54610">
      <w:pPr>
        <w:rPr>
          <w:rFonts w:asciiTheme="minorHAnsi" w:hAnsiTheme="minorHAnsi" w:cstheme="minorHAnsi"/>
        </w:rPr>
      </w:pPr>
    </w:p>
    <w:p w:rsidR="00A54610" w:rsidRPr="00A54610" w:rsidRDefault="00A54610" w:rsidP="00A54610">
      <w:pPr>
        <w:rPr>
          <w:rFonts w:asciiTheme="minorHAnsi" w:hAnsiTheme="minorHAnsi" w:cstheme="minorHAnsi"/>
        </w:rPr>
      </w:pPr>
    </w:p>
    <w:p w:rsidR="00A54610" w:rsidRPr="00A54610" w:rsidRDefault="00A54610" w:rsidP="00A54610">
      <w:pPr>
        <w:rPr>
          <w:rFonts w:asciiTheme="minorHAnsi" w:hAnsiTheme="minorHAnsi" w:cstheme="minorHAnsi"/>
        </w:rPr>
      </w:pPr>
    </w:p>
    <w:p w:rsidR="00A54610" w:rsidRPr="00A54610" w:rsidRDefault="00A54610" w:rsidP="00A54610">
      <w:pPr>
        <w:rPr>
          <w:rFonts w:asciiTheme="minorHAnsi" w:hAnsiTheme="minorHAnsi" w:cstheme="minorHAnsi"/>
        </w:rPr>
      </w:pPr>
    </w:p>
    <w:p w:rsidR="00A54610" w:rsidRPr="00A54610" w:rsidRDefault="00A54610" w:rsidP="00A54610">
      <w:pPr>
        <w:rPr>
          <w:rFonts w:asciiTheme="minorHAnsi" w:hAnsiTheme="minorHAnsi" w:cstheme="minorHAnsi"/>
        </w:rPr>
      </w:pPr>
    </w:p>
    <w:p w:rsidR="00A54610" w:rsidRPr="00A54610" w:rsidRDefault="00A54610" w:rsidP="00A54610">
      <w:pPr>
        <w:rPr>
          <w:rFonts w:asciiTheme="minorHAnsi" w:hAnsiTheme="minorHAnsi" w:cstheme="minorHAnsi"/>
        </w:rPr>
      </w:pPr>
    </w:p>
    <w:p w:rsidR="00A54610" w:rsidRPr="00A54610" w:rsidRDefault="00A54610" w:rsidP="00A54610">
      <w:pPr>
        <w:rPr>
          <w:rFonts w:asciiTheme="minorHAnsi" w:hAnsiTheme="minorHAnsi" w:cstheme="minorHAnsi"/>
        </w:rPr>
      </w:pPr>
    </w:p>
    <w:p w:rsidR="00A54610" w:rsidRPr="00A54610" w:rsidRDefault="00A54610" w:rsidP="00A54610">
      <w:pPr>
        <w:pStyle w:val="Nagwek2"/>
        <w:rPr>
          <w:rFonts w:asciiTheme="minorHAnsi" w:hAnsiTheme="minorHAnsi" w:cstheme="minorHAnsi"/>
          <w:color w:val="auto"/>
          <w:sz w:val="22"/>
          <w:szCs w:val="22"/>
        </w:rPr>
      </w:pPr>
      <w:r w:rsidRPr="00A54610">
        <w:rPr>
          <w:rFonts w:asciiTheme="minorHAnsi" w:eastAsia="Times New Roman" w:hAnsiTheme="minorHAnsi" w:cstheme="minorHAnsi"/>
          <w:color w:val="auto"/>
          <w:sz w:val="22"/>
          <w:szCs w:val="22"/>
        </w:rPr>
        <w:lastRenderedPageBreak/>
        <w:t>Załącznik 1</w:t>
      </w:r>
    </w:p>
    <w:p w:rsidR="00A54610" w:rsidRPr="00A54610" w:rsidRDefault="00A54610" w:rsidP="00A54610">
      <w:pPr>
        <w:pStyle w:val="Standard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54610">
        <w:rPr>
          <w:rFonts w:asciiTheme="minorHAnsi" w:hAnsiTheme="minorHAnsi" w:cstheme="minorHAnsi"/>
          <w:sz w:val="22"/>
          <w:szCs w:val="22"/>
        </w:rPr>
        <w:t xml:space="preserve">do decyzji znak: WOO-I.420.17.2022.AM/NS.14 z dnia   15.05.2023 r. o środowiskowych uwarunkowaniach dla przedsięwzięcia pn.: </w:t>
      </w:r>
      <w:r w:rsidRPr="00A54610">
        <w:rPr>
          <w:rFonts w:asciiTheme="minorHAnsi" w:hAnsiTheme="minorHAnsi" w:cstheme="minorHAnsi"/>
          <w:b/>
          <w:snapToGrid w:val="0"/>
          <w:sz w:val="22"/>
          <w:szCs w:val="22"/>
          <w:lang w:val="x-none"/>
        </w:rPr>
        <w:t>„</w:t>
      </w:r>
      <w:r w:rsidRPr="00A54610">
        <w:rPr>
          <w:rFonts w:asciiTheme="minorHAnsi" w:hAnsiTheme="minorHAnsi" w:cstheme="minorHAnsi"/>
          <w:b/>
          <w:sz w:val="22"/>
          <w:szCs w:val="22"/>
        </w:rPr>
        <w:t>Przebudowa wiaduktu kolejowego zlokalizowanego na lin</w:t>
      </w:r>
      <w:r>
        <w:rPr>
          <w:rFonts w:asciiTheme="minorHAnsi" w:hAnsiTheme="minorHAnsi" w:cstheme="minorHAnsi"/>
          <w:b/>
          <w:sz w:val="22"/>
          <w:szCs w:val="22"/>
        </w:rPr>
        <w:t xml:space="preserve">ii kolejowej nr 4 w km 170,833 </w:t>
      </w:r>
      <w:r w:rsidRPr="00A54610">
        <w:rPr>
          <w:rFonts w:asciiTheme="minorHAnsi" w:hAnsiTheme="minorHAnsi" w:cstheme="minorHAnsi"/>
          <w:b/>
          <w:sz w:val="22"/>
          <w:szCs w:val="22"/>
        </w:rPr>
        <w:t xml:space="preserve">w granicach województwa świętokrzyskiego” </w:t>
      </w:r>
      <w:r w:rsidRPr="00A54610">
        <w:rPr>
          <w:rFonts w:asciiTheme="minorHAnsi" w:hAnsiTheme="minorHAnsi" w:cstheme="minorHAnsi"/>
          <w:sz w:val="22"/>
          <w:szCs w:val="22"/>
        </w:rPr>
        <w:t xml:space="preserve">realizowanego w ramach projektu pn. </w:t>
      </w:r>
      <w:r w:rsidRPr="00A54610">
        <w:rPr>
          <w:rFonts w:asciiTheme="minorHAnsi" w:hAnsiTheme="minorHAnsi" w:cstheme="minorHAnsi"/>
          <w:b/>
          <w:sz w:val="22"/>
          <w:szCs w:val="22"/>
        </w:rPr>
        <w:t>Wykonanie dokumentacji projektowych wraz z nadzorem autorskim na przebudowę: posterunku odgałęźnego Knapówka, stacji Psary i stacji Góra Włodowska realizowana w ramach projektu „Modernizacja linii kolejowej nr 4 – centralna magistrala kolejowa etap II”, część 2 zamówienia pn.: opracowanie dokumentacji projektowej wraz z nadzorem autorskim na przebudowę stacji Psary w ramach projektu pn. „Modernizacja linii kolejowej nr 4 – centralna magistrala kolejowa etap II”</w:t>
      </w:r>
    </w:p>
    <w:p w:rsidR="00A54610" w:rsidRPr="00A54610" w:rsidRDefault="00A54610" w:rsidP="00A54610">
      <w:pPr>
        <w:pStyle w:val="Standard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A54610">
        <w:rPr>
          <w:rFonts w:asciiTheme="minorHAnsi" w:hAnsiTheme="minorHAnsi" w:cstheme="minorHAnsi"/>
          <w:b/>
          <w:sz w:val="22"/>
          <w:szCs w:val="22"/>
        </w:rPr>
        <w:t>Charakterystyka przedsięwzięcia</w:t>
      </w:r>
    </w:p>
    <w:p w:rsidR="00A54610" w:rsidRPr="00A54610" w:rsidRDefault="00A54610" w:rsidP="00A54610">
      <w:pPr>
        <w:pStyle w:val="Tekstpodstawowy"/>
        <w:spacing w:after="0"/>
        <w:ind w:firstLine="708"/>
        <w:jc w:val="both"/>
        <w:rPr>
          <w:rFonts w:asciiTheme="minorHAnsi" w:hAnsiTheme="minorHAnsi" w:cstheme="minorHAnsi"/>
        </w:rPr>
      </w:pPr>
    </w:p>
    <w:p w:rsidR="00A54610" w:rsidRPr="00A54610" w:rsidRDefault="00A54610" w:rsidP="00A54610">
      <w:pPr>
        <w:pStyle w:val="Tekstpodstawowy"/>
        <w:spacing w:after="0"/>
        <w:ind w:firstLine="708"/>
        <w:jc w:val="both"/>
        <w:rPr>
          <w:rFonts w:asciiTheme="minorHAnsi" w:hAnsiTheme="minorHAnsi" w:cstheme="minorHAnsi"/>
        </w:rPr>
      </w:pPr>
      <w:r w:rsidRPr="00A54610">
        <w:rPr>
          <w:rFonts w:asciiTheme="minorHAnsi" w:hAnsiTheme="minorHAnsi" w:cstheme="minorHAnsi"/>
        </w:rPr>
        <w:t xml:space="preserve">Przedsięwzięcie zlokalizowane będzie na terenie obrębów ewidencyjnych: 0007 Kluczyce, 0012 Psary Wieś, gmina Secemin, powiat włoszczowski, województwo świętokrzyskie.  </w:t>
      </w:r>
    </w:p>
    <w:p w:rsidR="00A54610" w:rsidRPr="00A54610" w:rsidRDefault="00A54610" w:rsidP="00A54610">
      <w:pPr>
        <w:pStyle w:val="Tekstpodstawowy"/>
        <w:spacing w:after="0"/>
        <w:ind w:firstLine="708"/>
        <w:jc w:val="both"/>
        <w:rPr>
          <w:rFonts w:asciiTheme="minorHAnsi" w:hAnsiTheme="minorHAnsi" w:cstheme="minorHAnsi"/>
        </w:rPr>
      </w:pPr>
      <w:r w:rsidRPr="00A54610">
        <w:rPr>
          <w:rFonts w:asciiTheme="minorHAnsi" w:hAnsiTheme="minorHAnsi" w:cstheme="minorHAnsi"/>
        </w:rPr>
        <w:t xml:space="preserve">Planowane zamierzenie polegać będzie na przebudowie wiaduktu kolejowego zlokalizowanego w km 170,833 linii kolejowej nr 4 Grodzisk Mazowiecki – Zawiercie, nad drogą powiatową Bichniów – Psary – Kuczków nr 1886T (wcześniejsze oznaczenie nr 0234T), wraz z pracami okołotorowymi </w:t>
      </w:r>
      <w:r w:rsidRPr="00A54610">
        <w:rPr>
          <w:rFonts w:asciiTheme="minorHAnsi" w:hAnsiTheme="minorHAnsi" w:cstheme="minorHAnsi"/>
        </w:rPr>
        <w:br/>
        <w:t xml:space="preserve">i przebudową infrastruktury towarzyszącej na odcinku od km ok. 170,750 do km ok. 170,950 linii kolejowej </w:t>
      </w:r>
      <w:r w:rsidRPr="00A54610">
        <w:rPr>
          <w:rFonts w:asciiTheme="minorHAnsi" w:hAnsiTheme="minorHAnsi" w:cstheme="minorHAnsi"/>
        </w:rPr>
        <w:br/>
        <w:t xml:space="preserve">nr 4 oraz od km ok. 0,252 do ok. km 0,269 linii kolejowej nr 570 biegnącej równolegle do linii kolejowej </w:t>
      </w:r>
      <w:r w:rsidRPr="00A54610">
        <w:rPr>
          <w:rFonts w:asciiTheme="minorHAnsi" w:hAnsiTheme="minorHAnsi" w:cstheme="minorHAnsi"/>
        </w:rPr>
        <w:br/>
        <w:t xml:space="preserve">nr 4, w celu  dostosowania infrastruktury linii kolejowej do prowadzenia ruchu pociągów z prędkością </w:t>
      </w:r>
      <w:r w:rsidRPr="00A54610">
        <w:rPr>
          <w:rFonts w:asciiTheme="minorHAnsi" w:hAnsiTheme="minorHAnsi" w:cstheme="minorHAnsi"/>
        </w:rPr>
        <w:br/>
        <w:t xml:space="preserve">250 km/h. </w:t>
      </w:r>
    </w:p>
    <w:p w:rsidR="00A54610" w:rsidRPr="00A54610" w:rsidRDefault="00A54610" w:rsidP="00A54610">
      <w:pPr>
        <w:pStyle w:val="Tekstpodstawowy"/>
        <w:spacing w:after="0"/>
        <w:ind w:firstLine="708"/>
        <w:jc w:val="both"/>
        <w:rPr>
          <w:rFonts w:asciiTheme="minorHAnsi" w:hAnsiTheme="minorHAnsi" w:cstheme="minorHAnsi"/>
        </w:rPr>
      </w:pPr>
      <w:r w:rsidRPr="00A54610">
        <w:rPr>
          <w:rFonts w:asciiTheme="minorHAnsi" w:hAnsiTheme="minorHAnsi" w:cstheme="minorHAnsi"/>
        </w:rPr>
        <w:t xml:space="preserve">W ramach przedsięwzięcia przewidziano m.in.: </w:t>
      </w:r>
    </w:p>
    <w:p w:rsidR="00A54610" w:rsidRPr="00A54610" w:rsidRDefault="00A54610" w:rsidP="00A54610">
      <w:pPr>
        <w:pStyle w:val="Tekstpodstawowy"/>
        <w:numPr>
          <w:ilvl w:val="0"/>
          <w:numId w:val="25"/>
        </w:numPr>
        <w:spacing w:after="0"/>
        <w:ind w:left="426"/>
        <w:jc w:val="both"/>
        <w:rPr>
          <w:rFonts w:asciiTheme="minorHAnsi" w:hAnsiTheme="minorHAnsi" w:cstheme="minorHAnsi"/>
        </w:rPr>
      </w:pPr>
      <w:r w:rsidRPr="00A54610">
        <w:rPr>
          <w:rFonts w:asciiTheme="minorHAnsi" w:hAnsiTheme="minorHAnsi" w:cstheme="minorHAnsi"/>
        </w:rPr>
        <w:t>rozbiórkę istniejącego oraz budowę nowego wiaduktu w km 170,833 linii kolejowej nr 4 Grodzisk Mazowiecki – Zawiercie.</w:t>
      </w:r>
    </w:p>
    <w:p w:rsidR="00A54610" w:rsidRPr="00A54610" w:rsidRDefault="00A54610" w:rsidP="00A54610">
      <w:pPr>
        <w:pStyle w:val="Tekstpodstawowy"/>
        <w:spacing w:after="0"/>
        <w:ind w:left="426"/>
        <w:jc w:val="both"/>
        <w:rPr>
          <w:rFonts w:asciiTheme="minorHAnsi" w:hAnsiTheme="minorHAnsi" w:cstheme="minorHAnsi"/>
        </w:rPr>
      </w:pPr>
      <w:r w:rsidRPr="00A54610">
        <w:rPr>
          <w:rFonts w:asciiTheme="minorHAnsi" w:hAnsiTheme="minorHAnsi" w:cstheme="minorHAnsi"/>
        </w:rPr>
        <w:t>Parametry projektowanego wiaduktu:</w:t>
      </w:r>
    </w:p>
    <w:p w:rsidR="00A54610" w:rsidRPr="00A54610" w:rsidRDefault="00A54610" w:rsidP="00A54610">
      <w:pPr>
        <w:pStyle w:val="Tekstpodstawowy"/>
        <w:numPr>
          <w:ilvl w:val="1"/>
          <w:numId w:val="25"/>
        </w:numPr>
        <w:spacing w:after="0"/>
        <w:ind w:left="851"/>
        <w:jc w:val="both"/>
        <w:rPr>
          <w:rFonts w:asciiTheme="minorHAnsi" w:hAnsiTheme="minorHAnsi" w:cstheme="minorHAnsi"/>
        </w:rPr>
      </w:pPr>
      <w:r w:rsidRPr="00A54610">
        <w:rPr>
          <w:rFonts w:asciiTheme="minorHAnsi" w:hAnsiTheme="minorHAnsi" w:cstheme="minorHAnsi"/>
        </w:rPr>
        <w:t>długość obiektu - ustroju nośnego: ok. 38,50 m,</w:t>
      </w:r>
    </w:p>
    <w:p w:rsidR="00A54610" w:rsidRPr="00A54610" w:rsidRDefault="00A54610" w:rsidP="00A54610">
      <w:pPr>
        <w:pStyle w:val="Tekstpodstawowy"/>
        <w:numPr>
          <w:ilvl w:val="1"/>
          <w:numId w:val="25"/>
        </w:numPr>
        <w:spacing w:after="0"/>
        <w:ind w:left="851"/>
        <w:jc w:val="both"/>
        <w:rPr>
          <w:rFonts w:asciiTheme="minorHAnsi" w:hAnsiTheme="minorHAnsi" w:cstheme="minorHAnsi"/>
        </w:rPr>
      </w:pPr>
      <w:r w:rsidRPr="00A54610">
        <w:rPr>
          <w:rFonts w:asciiTheme="minorHAnsi" w:hAnsiTheme="minorHAnsi" w:cstheme="minorHAnsi"/>
        </w:rPr>
        <w:t>szerokość: ok. 24,4 m,</w:t>
      </w:r>
    </w:p>
    <w:p w:rsidR="00A54610" w:rsidRPr="00A54610" w:rsidRDefault="00A54610" w:rsidP="00A54610">
      <w:pPr>
        <w:pStyle w:val="Tekstpodstawowy"/>
        <w:numPr>
          <w:ilvl w:val="1"/>
          <w:numId w:val="25"/>
        </w:numPr>
        <w:spacing w:after="0"/>
        <w:ind w:left="851"/>
        <w:jc w:val="both"/>
        <w:rPr>
          <w:rFonts w:asciiTheme="minorHAnsi" w:hAnsiTheme="minorHAnsi" w:cstheme="minorHAnsi"/>
        </w:rPr>
      </w:pPr>
      <w:r w:rsidRPr="00A54610">
        <w:rPr>
          <w:rFonts w:asciiTheme="minorHAnsi" w:hAnsiTheme="minorHAnsi" w:cstheme="minorHAnsi"/>
        </w:rPr>
        <w:t>konstrukcję nośną budowanego wiaduktu stanowić będą trzy niezależne przęsła o rozpiętości: 11,00 m+15,40 m+11,00 m,</w:t>
      </w:r>
    </w:p>
    <w:p w:rsidR="00A54610" w:rsidRPr="00A54610" w:rsidRDefault="00A54610" w:rsidP="00A54610">
      <w:pPr>
        <w:pStyle w:val="Tekstpodstawowy"/>
        <w:numPr>
          <w:ilvl w:val="0"/>
          <w:numId w:val="25"/>
        </w:numPr>
        <w:spacing w:after="0"/>
        <w:ind w:left="426"/>
        <w:jc w:val="both"/>
        <w:rPr>
          <w:rFonts w:asciiTheme="minorHAnsi" w:hAnsiTheme="minorHAnsi" w:cstheme="minorHAnsi"/>
        </w:rPr>
      </w:pPr>
      <w:r w:rsidRPr="00A54610">
        <w:rPr>
          <w:rFonts w:asciiTheme="minorHAnsi" w:hAnsiTheme="minorHAnsi" w:cstheme="minorHAnsi"/>
        </w:rPr>
        <w:t>demontaż i montaż nawierzchni torowej w torach 1, 2 i 4, na odcinkach:</w:t>
      </w:r>
    </w:p>
    <w:p w:rsidR="00A54610" w:rsidRPr="00A54610" w:rsidRDefault="00A54610" w:rsidP="00A54610">
      <w:pPr>
        <w:pStyle w:val="Tekstpodstawowy"/>
        <w:numPr>
          <w:ilvl w:val="1"/>
          <w:numId w:val="25"/>
        </w:numPr>
        <w:spacing w:after="0"/>
        <w:ind w:left="851"/>
        <w:jc w:val="both"/>
        <w:rPr>
          <w:rFonts w:asciiTheme="minorHAnsi" w:hAnsiTheme="minorHAnsi" w:cstheme="minorHAnsi"/>
        </w:rPr>
      </w:pPr>
      <w:r w:rsidRPr="00A54610">
        <w:rPr>
          <w:rFonts w:asciiTheme="minorHAnsi" w:hAnsiTheme="minorHAnsi" w:cstheme="minorHAnsi"/>
        </w:rPr>
        <w:t>dla toru nr 1 od km ok. 170,756 do km ok. 170,928,</w:t>
      </w:r>
    </w:p>
    <w:p w:rsidR="00A54610" w:rsidRPr="00A54610" w:rsidRDefault="00A54610" w:rsidP="00A54610">
      <w:pPr>
        <w:pStyle w:val="Tekstpodstawowy"/>
        <w:numPr>
          <w:ilvl w:val="1"/>
          <w:numId w:val="25"/>
        </w:numPr>
        <w:spacing w:after="0"/>
        <w:ind w:left="851"/>
        <w:jc w:val="both"/>
        <w:rPr>
          <w:rFonts w:asciiTheme="minorHAnsi" w:hAnsiTheme="minorHAnsi" w:cstheme="minorHAnsi"/>
        </w:rPr>
      </w:pPr>
      <w:r w:rsidRPr="00A54610">
        <w:rPr>
          <w:rFonts w:asciiTheme="minorHAnsi" w:hAnsiTheme="minorHAnsi" w:cstheme="minorHAnsi"/>
        </w:rPr>
        <w:t>dla toru nr 2 od km ok. 170,771 do km ok. 170,928,</w:t>
      </w:r>
    </w:p>
    <w:p w:rsidR="00A54610" w:rsidRPr="00A54610" w:rsidRDefault="00A54610" w:rsidP="00A54610">
      <w:pPr>
        <w:pStyle w:val="Tekstpodstawowy"/>
        <w:numPr>
          <w:ilvl w:val="1"/>
          <w:numId w:val="25"/>
        </w:numPr>
        <w:spacing w:after="0"/>
        <w:ind w:left="851"/>
        <w:jc w:val="both"/>
        <w:rPr>
          <w:rFonts w:asciiTheme="minorHAnsi" w:hAnsiTheme="minorHAnsi" w:cstheme="minorHAnsi"/>
        </w:rPr>
      </w:pPr>
      <w:r w:rsidRPr="00A54610">
        <w:rPr>
          <w:rFonts w:asciiTheme="minorHAnsi" w:hAnsiTheme="minorHAnsi" w:cstheme="minorHAnsi"/>
        </w:rPr>
        <w:t>dla toru nr 4 od km ok. 170,766 do km ok. 170,886,</w:t>
      </w:r>
    </w:p>
    <w:p w:rsidR="00A54610" w:rsidRPr="00A54610" w:rsidRDefault="00A54610" w:rsidP="00A54610">
      <w:pPr>
        <w:pStyle w:val="Tekstpodstawowy"/>
        <w:spacing w:after="0"/>
        <w:ind w:left="491"/>
        <w:jc w:val="both"/>
        <w:rPr>
          <w:rFonts w:asciiTheme="minorHAnsi" w:hAnsiTheme="minorHAnsi" w:cstheme="minorHAnsi"/>
        </w:rPr>
      </w:pPr>
      <w:r w:rsidRPr="00A54610">
        <w:rPr>
          <w:rFonts w:asciiTheme="minorHAnsi" w:hAnsiTheme="minorHAnsi" w:cstheme="minorHAnsi"/>
        </w:rPr>
        <w:t>Parametry torów:</w:t>
      </w:r>
    </w:p>
    <w:p w:rsidR="00A54610" w:rsidRPr="00A54610" w:rsidRDefault="00A54610" w:rsidP="00A54610">
      <w:pPr>
        <w:pStyle w:val="Tekstpodstawowy"/>
        <w:numPr>
          <w:ilvl w:val="1"/>
          <w:numId w:val="25"/>
        </w:numPr>
        <w:spacing w:after="0"/>
        <w:ind w:left="851"/>
        <w:jc w:val="both"/>
        <w:rPr>
          <w:rFonts w:asciiTheme="minorHAnsi" w:hAnsiTheme="minorHAnsi" w:cstheme="minorHAnsi"/>
        </w:rPr>
      </w:pPr>
      <w:r w:rsidRPr="00A54610">
        <w:rPr>
          <w:rFonts w:asciiTheme="minorHAnsi" w:hAnsiTheme="minorHAnsi" w:cstheme="minorHAnsi"/>
        </w:rPr>
        <w:t>szerokość toru - 1435 mm,</w:t>
      </w:r>
    </w:p>
    <w:p w:rsidR="00A54610" w:rsidRPr="00A54610" w:rsidRDefault="00A54610" w:rsidP="00A54610">
      <w:pPr>
        <w:pStyle w:val="Tekstpodstawowy"/>
        <w:numPr>
          <w:ilvl w:val="1"/>
          <w:numId w:val="25"/>
        </w:numPr>
        <w:spacing w:after="0"/>
        <w:ind w:left="851"/>
        <w:jc w:val="both"/>
        <w:rPr>
          <w:rFonts w:asciiTheme="minorHAnsi" w:hAnsiTheme="minorHAnsi" w:cstheme="minorHAnsi"/>
        </w:rPr>
      </w:pPr>
      <w:r w:rsidRPr="00A54610">
        <w:rPr>
          <w:rFonts w:asciiTheme="minorHAnsi" w:hAnsiTheme="minorHAnsi" w:cstheme="minorHAnsi"/>
        </w:rPr>
        <w:t>maksymalny nacisk osi pojazdu kolejowego 22,5 t/os (225 kN/oś),</w:t>
      </w:r>
    </w:p>
    <w:p w:rsidR="00A54610" w:rsidRPr="00A54610" w:rsidRDefault="00A54610" w:rsidP="00A54610">
      <w:pPr>
        <w:pStyle w:val="Tekstpodstawowy"/>
        <w:numPr>
          <w:ilvl w:val="0"/>
          <w:numId w:val="25"/>
        </w:numPr>
        <w:spacing w:after="0"/>
        <w:ind w:left="426"/>
        <w:jc w:val="both"/>
        <w:rPr>
          <w:rFonts w:asciiTheme="minorHAnsi" w:hAnsiTheme="minorHAnsi" w:cstheme="minorHAnsi"/>
        </w:rPr>
      </w:pPr>
      <w:r w:rsidRPr="00A54610">
        <w:rPr>
          <w:rFonts w:asciiTheme="minorHAnsi" w:hAnsiTheme="minorHAnsi" w:cstheme="minorHAnsi"/>
        </w:rPr>
        <w:t>przebudowę drogi powiatowej Bichniów – Psary – Kuczków</w:t>
      </w:r>
      <w:r w:rsidRPr="00A54610">
        <w:rPr>
          <w:rFonts w:asciiTheme="minorHAnsi" w:eastAsia="Lucida Sans Unicode" w:hAnsiTheme="minorHAnsi" w:cstheme="minorHAnsi"/>
          <w:kern w:val="0"/>
          <w:lang w:eastAsia="pl-PL"/>
        </w:rPr>
        <w:t xml:space="preserve"> nr </w:t>
      </w:r>
      <w:r w:rsidRPr="00A54610">
        <w:rPr>
          <w:rFonts w:asciiTheme="minorHAnsi" w:hAnsiTheme="minorHAnsi" w:cstheme="minorHAnsi"/>
        </w:rPr>
        <w:t>1886T (wcześniejsze oznaczenie 0234T) na odcinku o długości ok. 0,165 km.</w:t>
      </w:r>
    </w:p>
    <w:p w:rsidR="00A54610" w:rsidRPr="00A54610" w:rsidRDefault="00A54610" w:rsidP="00A54610">
      <w:pPr>
        <w:pStyle w:val="Tekstpodstawowy"/>
        <w:spacing w:after="0"/>
        <w:ind w:left="426"/>
        <w:jc w:val="both"/>
        <w:rPr>
          <w:rFonts w:asciiTheme="minorHAnsi" w:hAnsiTheme="minorHAnsi" w:cstheme="minorHAnsi"/>
        </w:rPr>
      </w:pPr>
      <w:r w:rsidRPr="00A54610">
        <w:rPr>
          <w:rFonts w:asciiTheme="minorHAnsi" w:hAnsiTheme="minorHAnsi" w:cstheme="minorHAnsi"/>
        </w:rPr>
        <w:t>Projektowane parametry drogi:</w:t>
      </w:r>
    </w:p>
    <w:p w:rsidR="00A54610" w:rsidRPr="00A54610" w:rsidRDefault="00A54610" w:rsidP="00A54610">
      <w:pPr>
        <w:pStyle w:val="Tekstpodstawowy"/>
        <w:numPr>
          <w:ilvl w:val="1"/>
          <w:numId w:val="25"/>
        </w:numPr>
        <w:spacing w:after="0"/>
        <w:ind w:left="851"/>
        <w:jc w:val="both"/>
        <w:rPr>
          <w:rFonts w:asciiTheme="minorHAnsi" w:hAnsiTheme="minorHAnsi" w:cstheme="minorHAnsi"/>
        </w:rPr>
      </w:pPr>
      <w:r w:rsidRPr="00A54610">
        <w:rPr>
          <w:rFonts w:asciiTheme="minorHAnsi" w:hAnsiTheme="minorHAnsi" w:cstheme="minorHAnsi"/>
        </w:rPr>
        <w:t>prędkość projektowa - 50 km/h,</w:t>
      </w:r>
    </w:p>
    <w:p w:rsidR="00A54610" w:rsidRPr="00A54610" w:rsidRDefault="00A54610" w:rsidP="00A54610">
      <w:pPr>
        <w:pStyle w:val="Tekstpodstawowy"/>
        <w:numPr>
          <w:ilvl w:val="1"/>
          <w:numId w:val="25"/>
        </w:numPr>
        <w:spacing w:after="0"/>
        <w:ind w:left="851"/>
        <w:jc w:val="both"/>
        <w:rPr>
          <w:rFonts w:asciiTheme="minorHAnsi" w:hAnsiTheme="minorHAnsi" w:cstheme="minorHAnsi"/>
        </w:rPr>
      </w:pPr>
      <w:r w:rsidRPr="00A54610">
        <w:rPr>
          <w:rFonts w:asciiTheme="minorHAnsi" w:hAnsiTheme="minorHAnsi" w:cstheme="minorHAnsi"/>
        </w:rPr>
        <w:t>kategoria obciążenia ruchem – KR 3,</w:t>
      </w:r>
    </w:p>
    <w:p w:rsidR="00A54610" w:rsidRPr="00A54610" w:rsidRDefault="00A54610" w:rsidP="00A54610">
      <w:pPr>
        <w:pStyle w:val="Tekstpodstawowy"/>
        <w:numPr>
          <w:ilvl w:val="1"/>
          <w:numId w:val="25"/>
        </w:numPr>
        <w:spacing w:after="0"/>
        <w:ind w:left="851"/>
        <w:jc w:val="both"/>
        <w:rPr>
          <w:rFonts w:asciiTheme="minorHAnsi" w:hAnsiTheme="minorHAnsi" w:cstheme="minorHAnsi"/>
        </w:rPr>
      </w:pPr>
      <w:r w:rsidRPr="00A54610">
        <w:rPr>
          <w:rFonts w:asciiTheme="minorHAnsi" w:hAnsiTheme="minorHAnsi" w:cstheme="minorHAnsi"/>
        </w:rPr>
        <w:t>klasa drogi – Z,</w:t>
      </w:r>
    </w:p>
    <w:p w:rsidR="00A54610" w:rsidRPr="00A54610" w:rsidRDefault="00A54610" w:rsidP="00A54610">
      <w:pPr>
        <w:pStyle w:val="Tekstpodstawowy"/>
        <w:numPr>
          <w:ilvl w:val="1"/>
          <w:numId w:val="25"/>
        </w:numPr>
        <w:spacing w:after="0"/>
        <w:ind w:left="851"/>
        <w:jc w:val="both"/>
        <w:rPr>
          <w:rFonts w:asciiTheme="minorHAnsi" w:hAnsiTheme="minorHAnsi" w:cstheme="minorHAnsi"/>
        </w:rPr>
      </w:pPr>
      <w:r w:rsidRPr="00A54610">
        <w:rPr>
          <w:rFonts w:asciiTheme="minorHAnsi" w:hAnsiTheme="minorHAnsi" w:cstheme="minorHAnsi"/>
        </w:rPr>
        <w:t>kategoria nośności podłoża – G1,</w:t>
      </w:r>
    </w:p>
    <w:p w:rsidR="00A54610" w:rsidRPr="00A54610" w:rsidRDefault="00A54610" w:rsidP="00A54610">
      <w:pPr>
        <w:pStyle w:val="Tekstpodstawowy"/>
        <w:numPr>
          <w:ilvl w:val="1"/>
          <w:numId w:val="25"/>
        </w:numPr>
        <w:spacing w:after="0"/>
        <w:ind w:left="851"/>
        <w:jc w:val="both"/>
        <w:rPr>
          <w:rFonts w:asciiTheme="minorHAnsi" w:hAnsiTheme="minorHAnsi" w:cstheme="minorHAnsi"/>
        </w:rPr>
      </w:pPr>
      <w:r w:rsidRPr="00A54610">
        <w:rPr>
          <w:rFonts w:asciiTheme="minorHAnsi" w:hAnsiTheme="minorHAnsi" w:cstheme="minorHAnsi"/>
        </w:rPr>
        <w:lastRenderedPageBreak/>
        <w:t>szerokość jezdni od ok. 4,7 m do ok. 6 m,</w:t>
      </w:r>
    </w:p>
    <w:p w:rsidR="00A54610" w:rsidRPr="00A54610" w:rsidRDefault="00A54610" w:rsidP="00A54610">
      <w:pPr>
        <w:pStyle w:val="Tekstpodstawowy"/>
        <w:spacing w:after="0"/>
        <w:ind w:left="491"/>
        <w:jc w:val="both"/>
        <w:rPr>
          <w:rFonts w:asciiTheme="minorHAnsi" w:hAnsiTheme="minorHAnsi" w:cstheme="minorHAnsi"/>
        </w:rPr>
      </w:pPr>
      <w:r w:rsidRPr="00A54610">
        <w:rPr>
          <w:rFonts w:asciiTheme="minorHAnsi" w:hAnsiTheme="minorHAnsi" w:cstheme="minorHAnsi"/>
        </w:rPr>
        <w:t>Ponadto przewidziano:</w:t>
      </w:r>
    </w:p>
    <w:p w:rsidR="00A54610" w:rsidRPr="00A54610" w:rsidRDefault="00A54610" w:rsidP="00A54610">
      <w:pPr>
        <w:pStyle w:val="Tekstpodstawowy"/>
        <w:numPr>
          <w:ilvl w:val="1"/>
          <w:numId w:val="24"/>
        </w:numPr>
        <w:spacing w:after="0"/>
        <w:ind w:left="851"/>
        <w:jc w:val="both"/>
        <w:rPr>
          <w:rFonts w:asciiTheme="minorHAnsi" w:hAnsiTheme="minorHAnsi" w:cstheme="minorHAnsi"/>
        </w:rPr>
      </w:pPr>
      <w:r w:rsidRPr="00A54610">
        <w:rPr>
          <w:rFonts w:asciiTheme="minorHAnsi" w:eastAsia="Lucida Sans Unicode" w:hAnsiTheme="minorHAnsi" w:cstheme="minorHAnsi"/>
          <w:kern w:val="0"/>
          <w:lang w:eastAsia="pl-PL"/>
        </w:rPr>
        <w:t>wykonanie zjazdu o szerokości ok. 3,50 m na drogę wewnętrzną północną, podlegającą przebudowie na odcinku o długości ok. 46 m wraz z poboczami o szerokości ok. 0,75 m,</w:t>
      </w:r>
    </w:p>
    <w:p w:rsidR="00A54610" w:rsidRPr="00A54610" w:rsidRDefault="00A54610" w:rsidP="00A54610">
      <w:pPr>
        <w:pStyle w:val="Tekstpodstawowy"/>
        <w:numPr>
          <w:ilvl w:val="1"/>
          <w:numId w:val="24"/>
        </w:numPr>
        <w:spacing w:after="0"/>
        <w:ind w:left="851"/>
        <w:jc w:val="both"/>
        <w:rPr>
          <w:rFonts w:asciiTheme="minorHAnsi" w:hAnsiTheme="minorHAnsi" w:cstheme="minorHAnsi"/>
        </w:rPr>
      </w:pPr>
      <w:r w:rsidRPr="00A54610">
        <w:rPr>
          <w:rFonts w:asciiTheme="minorHAnsi" w:eastAsia="Lucida Sans Unicode" w:hAnsiTheme="minorHAnsi" w:cstheme="minorHAnsi"/>
          <w:kern w:val="0"/>
          <w:lang w:eastAsia="pl-PL"/>
        </w:rPr>
        <w:t>wykonanie zjazdu o szerokości ok. 5,50 m na drogę wewnętrzną południową, podlegającą przebudowie na odcinku o  długości ok. 282 m wraz z poboczami o szerokości ok. 0,8 m,</w:t>
      </w:r>
    </w:p>
    <w:p w:rsidR="00A54610" w:rsidRPr="00A54610" w:rsidRDefault="00A54610" w:rsidP="00A54610">
      <w:pPr>
        <w:pStyle w:val="Tekstpodstawowy"/>
        <w:numPr>
          <w:ilvl w:val="1"/>
          <w:numId w:val="24"/>
        </w:numPr>
        <w:spacing w:after="0"/>
        <w:ind w:left="851"/>
        <w:jc w:val="both"/>
        <w:rPr>
          <w:rFonts w:asciiTheme="minorHAnsi" w:hAnsiTheme="minorHAnsi" w:cstheme="minorHAnsi"/>
        </w:rPr>
      </w:pPr>
      <w:r w:rsidRPr="00A54610">
        <w:rPr>
          <w:rFonts w:asciiTheme="minorHAnsi" w:eastAsia="Lucida Sans Unicode" w:hAnsiTheme="minorHAnsi" w:cstheme="minorHAnsi"/>
          <w:kern w:val="0"/>
          <w:lang w:eastAsia="pl-PL"/>
        </w:rPr>
        <w:t>budowę jednostronnego ciągu pieszo-rowerowego równolegle do drogi powiatowej po jej południowej stronie (pod wiaduktem), z kostki brukowej, na długości ok. 89 m i szerokości ok. 2,5 m oraz pobocza gruntowego o szerokości ok. 1,0 m na pozostałym odcinku przebudowywanej drogi poza wiaduktem,</w:t>
      </w:r>
    </w:p>
    <w:p w:rsidR="00A54610" w:rsidRPr="00A54610" w:rsidRDefault="00A54610" w:rsidP="00A54610">
      <w:pPr>
        <w:pStyle w:val="Tekstpodstawowy"/>
        <w:numPr>
          <w:ilvl w:val="1"/>
          <w:numId w:val="24"/>
        </w:numPr>
        <w:spacing w:after="0"/>
        <w:ind w:left="851"/>
        <w:jc w:val="both"/>
        <w:rPr>
          <w:rFonts w:asciiTheme="minorHAnsi" w:hAnsiTheme="minorHAnsi" w:cstheme="minorHAnsi"/>
        </w:rPr>
      </w:pPr>
      <w:r w:rsidRPr="00A54610">
        <w:rPr>
          <w:rFonts w:asciiTheme="minorHAnsi" w:hAnsiTheme="minorHAnsi" w:cstheme="minorHAnsi"/>
        </w:rPr>
        <w:t>budowę nowych, obustronnych odcinków rowów odwadniających drogę (chłonno - odparowujących) o długości ok. 130 m – rów północny i o długości ok. 140 m – rów południowy, o minimalnych wymiarach: głębokość 0,6 m, szerokość dna 0,4 m, nachylenie skarp 1:1,5,</w:t>
      </w:r>
    </w:p>
    <w:p w:rsidR="00A54610" w:rsidRPr="00A54610" w:rsidRDefault="00A54610" w:rsidP="00A54610">
      <w:pPr>
        <w:pStyle w:val="Tekstpodstawowy"/>
        <w:numPr>
          <w:ilvl w:val="0"/>
          <w:numId w:val="25"/>
        </w:numPr>
        <w:spacing w:after="0"/>
        <w:ind w:left="426"/>
        <w:jc w:val="both"/>
        <w:rPr>
          <w:rFonts w:asciiTheme="minorHAnsi" w:hAnsiTheme="minorHAnsi" w:cstheme="minorHAnsi"/>
        </w:rPr>
      </w:pPr>
      <w:r w:rsidRPr="00A54610">
        <w:rPr>
          <w:rFonts w:asciiTheme="minorHAnsi" w:hAnsiTheme="minorHAnsi" w:cstheme="minorHAnsi"/>
        </w:rPr>
        <w:t>przebudowę oraz zabezpieczenie istniejących urządzeń i kabli telekomunikacyjnych: światłowodowych i miedzianych oraz przebudowę rozdzielczej sieci wodociągowej na odcinku o długości ok. 200 m,</w:t>
      </w:r>
      <w:r w:rsidRPr="00A54610">
        <w:rPr>
          <w:rFonts w:asciiTheme="minorHAnsi" w:hAnsiTheme="minorHAnsi" w:cstheme="minorHAnsi"/>
        </w:rPr>
        <w:br/>
        <w:t xml:space="preserve">o średnicy </w:t>
      </w:r>
      <w:r w:rsidRPr="00A54610">
        <w:rPr>
          <w:rFonts w:asciiTheme="minorHAnsi" w:hAnsiTheme="minorHAnsi" w:cstheme="minorHAnsi"/>
        </w:rPr>
        <w:sym w:font="Symbol" w:char="F0C6"/>
      </w:r>
      <w:r w:rsidRPr="00A54610">
        <w:rPr>
          <w:rFonts w:asciiTheme="minorHAnsi" w:hAnsiTheme="minorHAnsi" w:cstheme="minorHAnsi"/>
        </w:rPr>
        <w:t xml:space="preserve"> 160 mm na warunkach określonych przez zarządcę sieci, </w:t>
      </w:r>
    </w:p>
    <w:p w:rsidR="00A54610" w:rsidRPr="00A54610" w:rsidRDefault="00A54610" w:rsidP="00A54610">
      <w:pPr>
        <w:pStyle w:val="Tekstpodstawowy"/>
        <w:numPr>
          <w:ilvl w:val="0"/>
          <w:numId w:val="25"/>
        </w:numPr>
        <w:spacing w:after="0"/>
        <w:ind w:left="426"/>
        <w:jc w:val="both"/>
        <w:rPr>
          <w:rFonts w:asciiTheme="minorHAnsi" w:hAnsiTheme="minorHAnsi" w:cstheme="minorHAnsi"/>
        </w:rPr>
      </w:pPr>
      <w:r w:rsidRPr="00A54610">
        <w:rPr>
          <w:rFonts w:asciiTheme="minorHAnsi" w:hAnsiTheme="minorHAnsi" w:cstheme="minorHAnsi"/>
        </w:rPr>
        <w:t>odcinkową rewitalizację systemu odwodnieniowego linii kolejowej tj. rowów trawiastych i umocnionych na odcinku ok. 10 m przed obiektem.</w:t>
      </w:r>
    </w:p>
    <w:p w:rsidR="00A54610" w:rsidRPr="00A54610" w:rsidRDefault="00A54610" w:rsidP="00A54610">
      <w:pPr>
        <w:pStyle w:val="Bezodstpw"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A54610" w:rsidRPr="00A54610" w:rsidRDefault="00A54610" w:rsidP="00A54610">
      <w:pPr>
        <w:pStyle w:val="Standard"/>
        <w:spacing w:line="276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A54610">
        <w:rPr>
          <w:rFonts w:asciiTheme="minorHAnsi" w:hAnsiTheme="minorHAnsi" w:cstheme="minorHAnsi"/>
          <w:sz w:val="22"/>
          <w:szCs w:val="22"/>
        </w:rPr>
        <w:t xml:space="preserve">Przedsięwzięcie wiązać się będzie z wycinką drzew i krzewów. </w:t>
      </w:r>
    </w:p>
    <w:p w:rsidR="00A54610" w:rsidRPr="00A54610" w:rsidRDefault="00A54610" w:rsidP="00A54610">
      <w:pPr>
        <w:pStyle w:val="Standard"/>
        <w:spacing w:line="276" w:lineRule="auto"/>
        <w:ind w:firstLine="708"/>
        <w:rPr>
          <w:rFonts w:asciiTheme="minorHAnsi" w:hAnsiTheme="minorHAnsi" w:cstheme="minorHAnsi"/>
          <w:sz w:val="22"/>
          <w:szCs w:val="22"/>
        </w:rPr>
      </w:pPr>
    </w:p>
    <w:p w:rsidR="00A54610" w:rsidRPr="00A54610" w:rsidRDefault="00A54610" w:rsidP="00A54610">
      <w:pPr>
        <w:pStyle w:val="Standard"/>
        <w:spacing w:line="276" w:lineRule="auto"/>
        <w:ind w:firstLine="708"/>
        <w:rPr>
          <w:rFonts w:asciiTheme="minorHAnsi" w:hAnsiTheme="minorHAnsi" w:cstheme="minorHAnsi"/>
          <w:sz w:val="22"/>
          <w:szCs w:val="22"/>
        </w:rPr>
      </w:pPr>
    </w:p>
    <w:p w:rsidR="00A54610" w:rsidRPr="00A54610" w:rsidRDefault="00A54610" w:rsidP="00A54610">
      <w:pPr>
        <w:spacing w:after="0"/>
        <w:rPr>
          <w:rFonts w:asciiTheme="minorHAnsi" w:hAnsiTheme="minorHAnsi" w:cstheme="minorHAnsi"/>
        </w:rPr>
      </w:pPr>
    </w:p>
    <w:p w:rsidR="00A54610" w:rsidRPr="00A54610" w:rsidRDefault="00A54610" w:rsidP="00A54610">
      <w:pPr>
        <w:rPr>
          <w:rFonts w:asciiTheme="minorHAnsi" w:hAnsiTheme="minorHAnsi" w:cstheme="minorHAnsi"/>
        </w:rPr>
      </w:pPr>
    </w:p>
    <w:p w:rsidR="00A54610" w:rsidRPr="00A54610" w:rsidRDefault="00A54610" w:rsidP="00A54610">
      <w:pPr>
        <w:rPr>
          <w:rFonts w:asciiTheme="minorHAnsi" w:hAnsiTheme="minorHAnsi" w:cstheme="minorHAnsi"/>
        </w:rPr>
      </w:pPr>
    </w:p>
    <w:p w:rsidR="00A54610" w:rsidRPr="00A54610" w:rsidRDefault="00A54610" w:rsidP="00A54610">
      <w:pPr>
        <w:rPr>
          <w:rFonts w:asciiTheme="minorHAnsi" w:hAnsiTheme="minorHAnsi" w:cstheme="minorHAnsi"/>
        </w:rPr>
      </w:pPr>
    </w:p>
    <w:p w:rsidR="00A54610" w:rsidRPr="00A54610" w:rsidRDefault="00A54610" w:rsidP="00A54610">
      <w:pPr>
        <w:rPr>
          <w:rFonts w:asciiTheme="minorHAnsi" w:hAnsiTheme="minorHAnsi" w:cstheme="minorHAnsi"/>
        </w:rPr>
      </w:pPr>
    </w:p>
    <w:p w:rsidR="00A54610" w:rsidRPr="00A54610" w:rsidRDefault="00A54610" w:rsidP="00A54610">
      <w:pPr>
        <w:rPr>
          <w:rFonts w:asciiTheme="minorHAnsi" w:hAnsiTheme="minorHAnsi" w:cstheme="minorHAnsi"/>
        </w:rPr>
      </w:pPr>
    </w:p>
    <w:p w:rsidR="00A54610" w:rsidRDefault="00A54610" w:rsidP="00A54610">
      <w:pPr>
        <w:rPr>
          <w:rFonts w:asciiTheme="minorHAnsi" w:hAnsiTheme="minorHAnsi" w:cstheme="minorHAnsi"/>
        </w:rPr>
      </w:pPr>
    </w:p>
    <w:p w:rsidR="00A54610" w:rsidRDefault="00A54610" w:rsidP="00A54610">
      <w:pPr>
        <w:rPr>
          <w:rFonts w:asciiTheme="minorHAnsi" w:hAnsiTheme="minorHAnsi" w:cstheme="minorHAnsi"/>
        </w:rPr>
      </w:pPr>
    </w:p>
    <w:p w:rsidR="00A54610" w:rsidRDefault="00A54610" w:rsidP="00A54610">
      <w:pPr>
        <w:rPr>
          <w:rFonts w:asciiTheme="minorHAnsi" w:hAnsiTheme="minorHAnsi" w:cstheme="minorHAnsi"/>
        </w:rPr>
      </w:pPr>
    </w:p>
    <w:p w:rsidR="00A54610" w:rsidRDefault="00A54610" w:rsidP="00A54610">
      <w:pPr>
        <w:rPr>
          <w:rFonts w:asciiTheme="minorHAnsi" w:hAnsiTheme="minorHAnsi" w:cstheme="minorHAnsi"/>
        </w:rPr>
      </w:pPr>
    </w:p>
    <w:p w:rsidR="00A54610" w:rsidRDefault="00A54610" w:rsidP="00A54610">
      <w:pPr>
        <w:rPr>
          <w:rFonts w:asciiTheme="minorHAnsi" w:hAnsiTheme="minorHAnsi" w:cstheme="minorHAnsi"/>
        </w:rPr>
      </w:pPr>
    </w:p>
    <w:p w:rsidR="00A54610" w:rsidRDefault="00A54610" w:rsidP="00A54610">
      <w:pPr>
        <w:rPr>
          <w:rFonts w:asciiTheme="minorHAnsi" w:hAnsiTheme="minorHAnsi" w:cstheme="minorHAnsi"/>
        </w:rPr>
      </w:pPr>
    </w:p>
    <w:p w:rsidR="00A54610" w:rsidRDefault="00A54610" w:rsidP="00A54610">
      <w:pPr>
        <w:rPr>
          <w:rFonts w:asciiTheme="minorHAnsi" w:hAnsiTheme="minorHAnsi" w:cstheme="minorHAnsi"/>
        </w:rPr>
      </w:pPr>
    </w:p>
    <w:p w:rsidR="00A54610" w:rsidRDefault="00A54610" w:rsidP="00A54610">
      <w:pPr>
        <w:rPr>
          <w:rFonts w:asciiTheme="minorHAnsi" w:hAnsiTheme="minorHAnsi" w:cstheme="minorHAnsi"/>
        </w:rPr>
      </w:pPr>
    </w:p>
    <w:p w:rsidR="00A54610" w:rsidRPr="00A54610" w:rsidRDefault="00A54610" w:rsidP="00A54610">
      <w:pPr>
        <w:rPr>
          <w:rFonts w:asciiTheme="minorHAnsi" w:hAnsiTheme="minorHAnsi" w:cstheme="minorHAnsi"/>
        </w:rPr>
      </w:pPr>
      <w:r w:rsidRPr="00A54610">
        <w:rPr>
          <w:rFonts w:asciiTheme="minorHAnsi" w:hAnsiTheme="minorHAnsi" w:cstheme="minorHAnsi"/>
          <w:noProof/>
          <w:lang w:eastAsia="pl-PL"/>
        </w:rPr>
        <w:drawing>
          <wp:inline distT="0" distB="0" distL="0" distR="0">
            <wp:extent cx="5760720" cy="8233039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33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3" w:name="_GoBack"/>
      <w:bookmarkEnd w:id="3"/>
    </w:p>
    <w:sectPr w:rsidR="00A54610" w:rsidRPr="00A54610" w:rsidSect="00A54610">
      <w:footerReference w:type="default" r:id="rId10"/>
      <w:headerReference w:type="first" r:id="rId11"/>
      <w:pgSz w:w="11906" w:h="16838"/>
      <w:pgMar w:top="1417" w:right="1417" w:bottom="1418" w:left="1417" w:header="850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6A9A" w:rsidRDefault="00C46A9A">
      <w:pPr>
        <w:spacing w:after="0" w:line="240" w:lineRule="auto"/>
      </w:pPr>
      <w:r>
        <w:separator/>
      </w:r>
    </w:p>
  </w:endnote>
  <w:endnote w:type="continuationSeparator" w:id="0">
    <w:p w:rsidR="00C46A9A" w:rsidRDefault="00C46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IDFont+F1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12527763"/>
      <w:docPartObj>
        <w:docPartGallery w:val="Page Numbers (Bottom of Page)"/>
        <w:docPartUnique/>
      </w:docPartObj>
    </w:sdtPr>
    <w:sdtEndPr/>
    <w:sdtContent>
      <w:p w:rsidR="0010016E" w:rsidRDefault="0010016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0CF2">
          <w:rPr>
            <w:noProof/>
          </w:rPr>
          <w:t>16</w:t>
        </w:r>
        <w:r>
          <w:fldChar w:fldCharType="end"/>
        </w:r>
      </w:p>
    </w:sdtContent>
  </w:sdt>
  <w:p w:rsidR="0010016E" w:rsidRDefault="0010016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6A9A" w:rsidRDefault="00C46A9A">
      <w:pPr>
        <w:spacing w:after="0" w:line="240" w:lineRule="auto"/>
      </w:pPr>
      <w:r>
        <w:separator/>
      </w:r>
    </w:p>
  </w:footnote>
  <w:footnote w:type="continuationSeparator" w:id="0">
    <w:p w:rsidR="00C46A9A" w:rsidRDefault="00C46A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016E" w:rsidRDefault="0010016E">
    <w:pPr>
      <w:pStyle w:val="Heading"/>
    </w:pPr>
    <w:r>
      <w:rPr>
        <w:rFonts w:ascii="Garamond" w:hAnsi="Garamond"/>
        <w:b/>
        <w:bCs/>
        <w:smallCaps/>
        <w:sz w:val="32"/>
        <w:szCs w:val="32"/>
      </w:rPr>
      <w:t xml:space="preserve">                  </w:t>
    </w:r>
    <w:r>
      <w:rPr>
        <w:noProof/>
      </w:rPr>
      <w:drawing>
        <wp:inline distT="0" distB="0" distL="0" distR="0" wp14:anchorId="3A46AF41" wp14:editId="44BE2894">
          <wp:extent cx="604436" cy="571682"/>
          <wp:effectExtent l="0" t="0" r="5164" b="0"/>
          <wp:docPr id="3" name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4436" cy="57168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:rsidR="0010016E" w:rsidRDefault="0010016E">
    <w:pPr>
      <w:pStyle w:val="Heading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>Regionalny Dyrektor</w:t>
    </w:r>
  </w:p>
  <w:p w:rsidR="0010016E" w:rsidRDefault="0010016E">
    <w:pPr>
      <w:pStyle w:val="Heading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Ochrony Środowiska</w:t>
    </w:r>
  </w:p>
  <w:p w:rsidR="0010016E" w:rsidRDefault="0010016E">
    <w:pPr>
      <w:pStyle w:val="Heading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w Kielcach</w:t>
    </w:r>
  </w:p>
  <w:p w:rsidR="0010016E" w:rsidRDefault="0010016E">
    <w:pPr>
      <w:pStyle w:val="Heading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D"/>
    <w:multiLevelType w:val="singleLevel"/>
    <w:tmpl w:val="86808388"/>
    <w:name w:val="WW8Num33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color w:val="auto"/>
        <w:sz w:val="22"/>
        <w:szCs w:val="22"/>
      </w:rPr>
    </w:lvl>
  </w:abstractNum>
  <w:abstractNum w:abstractNumId="1" w15:restartNumberingAfterBreak="0">
    <w:nsid w:val="01F67714"/>
    <w:multiLevelType w:val="hybridMultilevel"/>
    <w:tmpl w:val="153293B6"/>
    <w:lvl w:ilvl="0" w:tplc="3B3E2E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37A04EA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140FD"/>
    <w:multiLevelType w:val="multilevel"/>
    <w:tmpl w:val="E9EA4F3C"/>
    <w:styleLink w:val="WWNum4"/>
    <w:lvl w:ilvl="0">
      <w:start w:val="1"/>
      <w:numFmt w:val="upperRoman"/>
      <w:lvlText w:val="%1."/>
      <w:lvlJc w:val="right"/>
      <w:rPr>
        <w:b/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" w15:restartNumberingAfterBreak="0">
    <w:nsid w:val="09A47F8C"/>
    <w:multiLevelType w:val="multilevel"/>
    <w:tmpl w:val="073494DE"/>
    <w:styleLink w:val="WWNum5"/>
    <w:lvl w:ilvl="0">
      <w:start w:val="1"/>
      <w:numFmt w:val="decimal"/>
      <w:lvlText w:val="%1."/>
      <w:lvlJc w:val="left"/>
      <w:rPr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" w15:restartNumberingAfterBreak="0">
    <w:nsid w:val="0CBA7762"/>
    <w:multiLevelType w:val="hybridMultilevel"/>
    <w:tmpl w:val="285E27CC"/>
    <w:lvl w:ilvl="0" w:tplc="000876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AF3C7E"/>
    <w:multiLevelType w:val="multilevel"/>
    <w:tmpl w:val="CBC27ACE"/>
    <w:styleLink w:val="WWNum24"/>
    <w:lvl w:ilvl="0">
      <w:start w:val="1"/>
      <w:numFmt w:val="decimal"/>
      <w:lvlText w:val="%1."/>
      <w:lvlJc w:val="left"/>
      <w:rPr>
        <w:color w:val="00000A"/>
      </w:rPr>
    </w:lvl>
    <w:lvl w:ilvl="1">
      <w:numFmt w:val="bullet"/>
      <w:lvlText w:val=""/>
      <w:lvlJc w:val="left"/>
      <w:rPr>
        <w:rFonts w:ascii="Symbol" w:hAnsi="Symbol"/>
      </w:rPr>
    </w:lvl>
    <w:lvl w:ilvl="2">
      <w:start w:val="1"/>
      <w:numFmt w:val="decimal"/>
      <w:lvlText w:val="%1.%2.%3."/>
      <w:lvlJc w:val="left"/>
      <w:rPr>
        <w:b w:val="0"/>
        <w:color w:val="00000A"/>
      </w:rPr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6" w15:restartNumberingAfterBreak="0">
    <w:nsid w:val="19395E31"/>
    <w:multiLevelType w:val="hybridMultilevel"/>
    <w:tmpl w:val="A8A08978"/>
    <w:lvl w:ilvl="0" w:tplc="E5928D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644D4"/>
    <w:multiLevelType w:val="multilevel"/>
    <w:tmpl w:val="648CB230"/>
    <w:styleLink w:val="WWNum16"/>
    <w:lvl w:ilvl="0">
      <w:start w:val="1"/>
      <w:numFmt w:val="decimal"/>
      <w:lvlText w:val="%1."/>
      <w:lvlJc w:val="left"/>
      <w:rPr>
        <w:color w:val="00000A"/>
      </w:rPr>
    </w:lvl>
    <w:lvl w:ilvl="1">
      <w:numFmt w:val="bullet"/>
      <w:lvlText w:val=""/>
      <w:lvlJc w:val="left"/>
      <w:rPr>
        <w:rFonts w:ascii="Symbol" w:hAnsi="Symbol"/>
      </w:rPr>
    </w:lvl>
    <w:lvl w:ilvl="2">
      <w:start w:val="1"/>
      <w:numFmt w:val="decimal"/>
      <w:lvlText w:val="%1.%2.%3."/>
      <w:lvlJc w:val="left"/>
      <w:rPr>
        <w:b w:val="0"/>
        <w:color w:val="00000A"/>
      </w:rPr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8" w15:restartNumberingAfterBreak="0">
    <w:nsid w:val="1E0D0C89"/>
    <w:multiLevelType w:val="hybridMultilevel"/>
    <w:tmpl w:val="B0DC55F8"/>
    <w:lvl w:ilvl="0" w:tplc="FD6828CA">
      <w:start w:val="1"/>
      <w:numFmt w:val="decimal"/>
      <w:lvlText w:val="%1."/>
      <w:lvlJc w:val="left"/>
      <w:pPr>
        <w:ind w:left="720" w:hanging="360"/>
      </w:pPr>
      <w:rPr>
        <w:rFonts w:ascii="Garamond" w:eastAsia="Calibri" w:hAnsi="Garamond" w:cs="Times New Roman" w:hint="default"/>
        <w:b w:val="0"/>
        <w:i w:val="0"/>
        <w:color w:val="auto"/>
      </w:rPr>
    </w:lvl>
    <w:lvl w:ilvl="1" w:tplc="37A04EA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B12C46"/>
    <w:multiLevelType w:val="multilevel"/>
    <w:tmpl w:val="55D07D74"/>
    <w:styleLink w:val="WWNum23"/>
    <w:lvl w:ilvl="0">
      <w:start w:val="1"/>
      <w:numFmt w:val="lowerLetter"/>
      <w:lvlText w:val="%1)"/>
      <w:lvlJc w:val="left"/>
      <w:rPr>
        <w:rFonts w:cs="Calibri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0" w15:restartNumberingAfterBreak="0">
    <w:nsid w:val="33381E40"/>
    <w:multiLevelType w:val="hybridMultilevel"/>
    <w:tmpl w:val="28B4E2F6"/>
    <w:lvl w:ilvl="0" w:tplc="810E69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6575B4"/>
    <w:multiLevelType w:val="hybridMultilevel"/>
    <w:tmpl w:val="82661CA0"/>
    <w:lvl w:ilvl="0" w:tplc="000876E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CBF3BC3"/>
    <w:multiLevelType w:val="hybridMultilevel"/>
    <w:tmpl w:val="792AB7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2B51CB"/>
    <w:multiLevelType w:val="multilevel"/>
    <w:tmpl w:val="D6CA91C6"/>
    <w:styleLink w:val="WWNum12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4" w15:restartNumberingAfterBreak="0">
    <w:nsid w:val="4F95470E"/>
    <w:multiLevelType w:val="hybridMultilevel"/>
    <w:tmpl w:val="FBD49AA8"/>
    <w:lvl w:ilvl="0" w:tplc="8C9CB80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CD606E"/>
    <w:multiLevelType w:val="multilevel"/>
    <w:tmpl w:val="D930CA04"/>
    <w:styleLink w:val="WWNum14"/>
    <w:lvl w:ilvl="0">
      <w:start w:val="1"/>
      <w:numFmt w:val="decimal"/>
      <w:lvlText w:val="%1."/>
      <w:lvlJc w:val="left"/>
    </w:lvl>
    <w:lvl w:ilvl="1">
      <w:numFmt w:val="bullet"/>
      <w:lvlText w:val=""/>
      <w:lvlJc w:val="left"/>
      <w:rPr>
        <w:rFonts w:ascii="Symbol" w:hAnsi="Symbol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6" w15:restartNumberingAfterBreak="0">
    <w:nsid w:val="52CE77FA"/>
    <w:multiLevelType w:val="multilevel"/>
    <w:tmpl w:val="22C64FCC"/>
    <w:styleLink w:val="WWNum28"/>
    <w:lvl w:ilvl="0">
      <w:numFmt w:val="bullet"/>
      <w:lvlText w:val=""/>
      <w:lvlJc w:val="left"/>
      <w:rPr>
        <w:rFonts w:ascii="Symbol" w:hAnsi="Symbol" w:cs="Symbol"/>
        <w:color w:val="00000A"/>
        <w:sz w:val="22"/>
        <w:szCs w:val="22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 w15:restartNumberingAfterBreak="0">
    <w:nsid w:val="52D44B83"/>
    <w:multiLevelType w:val="multilevel"/>
    <w:tmpl w:val="5C5EDDFC"/>
    <w:styleLink w:val="WWNum25"/>
    <w:lvl w:ilvl="0">
      <w:numFmt w:val="bullet"/>
      <w:lvlText w:val="-"/>
      <w:lvlJc w:val="left"/>
      <w:rPr>
        <w:rFonts w:ascii="Garamond" w:hAnsi="Garamond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D4E504C"/>
    <w:multiLevelType w:val="hybridMultilevel"/>
    <w:tmpl w:val="7C82274C"/>
    <w:lvl w:ilvl="0" w:tplc="26B8C7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2874C4"/>
    <w:multiLevelType w:val="hybridMultilevel"/>
    <w:tmpl w:val="B0DC55F8"/>
    <w:lvl w:ilvl="0" w:tplc="FD6828CA">
      <w:start w:val="1"/>
      <w:numFmt w:val="decimal"/>
      <w:lvlText w:val="%1."/>
      <w:lvlJc w:val="left"/>
      <w:pPr>
        <w:ind w:left="720" w:hanging="360"/>
      </w:pPr>
      <w:rPr>
        <w:rFonts w:ascii="Garamond" w:eastAsia="Calibri" w:hAnsi="Garamond" w:cs="Times New Roman" w:hint="default"/>
        <w:b w:val="0"/>
        <w:i w:val="0"/>
        <w:color w:val="auto"/>
      </w:rPr>
    </w:lvl>
    <w:lvl w:ilvl="1" w:tplc="37A04EA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AA41F2"/>
    <w:multiLevelType w:val="multilevel"/>
    <w:tmpl w:val="A7EE005A"/>
    <w:styleLink w:val="WWNum7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b w:val="0"/>
        <w:i w:val="0"/>
        <w:color w:val="00000A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1" w15:restartNumberingAfterBreak="0">
    <w:nsid w:val="6E613FE4"/>
    <w:multiLevelType w:val="hybridMultilevel"/>
    <w:tmpl w:val="A2AAE5A4"/>
    <w:lvl w:ilvl="0" w:tplc="544C4272">
      <w:start w:val="1"/>
      <w:numFmt w:val="decimal"/>
      <w:lvlText w:val="%1."/>
      <w:lvlJc w:val="left"/>
      <w:pPr>
        <w:ind w:left="720" w:hanging="360"/>
      </w:pPr>
      <w:rPr>
        <w:rFonts w:ascii="Garamond" w:eastAsia="Times New Roman" w:hAnsi="Garamond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945A47"/>
    <w:multiLevelType w:val="multilevel"/>
    <w:tmpl w:val="3294E5F2"/>
    <w:styleLink w:val="WW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  <w:rPr>
        <w:b/>
        <w:i/>
      </w:rPr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3" w15:restartNumberingAfterBreak="0">
    <w:nsid w:val="7CFC2C0C"/>
    <w:multiLevelType w:val="multilevel"/>
    <w:tmpl w:val="DC88C5BE"/>
    <w:styleLink w:val="WWNum3"/>
    <w:lvl w:ilvl="0">
      <w:start w:val="1"/>
      <w:numFmt w:val="upperRoman"/>
      <w:lvlText w:val="%1."/>
      <w:lvlJc w:val="right"/>
      <w:rPr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4" w15:restartNumberingAfterBreak="0">
    <w:nsid w:val="7FB634D4"/>
    <w:multiLevelType w:val="hybridMultilevel"/>
    <w:tmpl w:val="088C53FC"/>
    <w:lvl w:ilvl="0" w:tplc="6E8C5D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3"/>
  </w:num>
  <w:num w:numId="3">
    <w:abstractNumId w:val="2"/>
  </w:num>
  <w:num w:numId="4">
    <w:abstractNumId w:val="3"/>
  </w:num>
  <w:num w:numId="5">
    <w:abstractNumId w:val="15"/>
  </w:num>
  <w:num w:numId="6">
    <w:abstractNumId w:val="7"/>
  </w:num>
  <w:num w:numId="7">
    <w:abstractNumId w:val="9"/>
  </w:num>
  <w:num w:numId="8">
    <w:abstractNumId w:val="5"/>
  </w:num>
  <w:num w:numId="9">
    <w:abstractNumId w:val="17"/>
  </w:num>
  <w:num w:numId="10">
    <w:abstractNumId w:val="16"/>
  </w:num>
  <w:num w:numId="11">
    <w:abstractNumId w:val="12"/>
  </w:num>
  <w:num w:numId="12">
    <w:abstractNumId w:val="0"/>
  </w:num>
  <w:num w:numId="13">
    <w:abstractNumId w:val="4"/>
  </w:num>
  <w:num w:numId="14">
    <w:abstractNumId w:val="13"/>
  </w:num>
  <w:num w:numId="15">
    <w:abstractNumId w:val="20"/>
  </w:num>
  <w:num w:numId="16">
    <w:abstractNumId w:val="18"/>
  </w:num>
  <w:num w:numId="17">
    <w:abstractNumId w:val="8"/>
  </w:num>
  <w:num w:numId="18">
    <w:abstractNumId w:val="6"/>
  </w:num>
  <w:num w:numId="19">
    <w:abstractNumId w:val="14"/>
  </w:num>
  <w:num w:numId="20">
    <w:abstractNumId w:val="11"/>
  </w:num>
  <w:num w:numId="21">
    <w:abstractNumId w:val="21"/>
  </w:num>
  <w:num w:numId="22">
    <w:abstractNumId w:val="10"/>
  </w:num>
  <w:num w:numId="23">
    <w:abstractNumId w:val="24"/>
  </w:num>
  <w:num w:numId="24">
    <w:abstractNumId w:val="1"/>
  </w:num>
  <w:num w:numId="25">
    <w:abstractNumId w:val="1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B23"/>
    <w:rsid w:val="000026B4"/>
    <w:rsid w:val="00004682"/>
    <w:rsid w:val="00004976"/>
    <w:rsid w:val="00005CAF"/>
    <w:rsid w:val="00006603"/>
    <w:rsid w:val="0000713A"/>
    <w:rsid w:val="00011012"/>
    <w:rsid w:val="000120E9"/>
    <w:rsid w:val="00013CFF"/>
    <w:rsid w:val="00020C5E"/>
    <w:rsid w:val="00021B23"/>
    <w:rsid w:val="000242CC"/>
    <w:rsid w:val="000244DD"/>
    <w:rsid w:val="000301D0"/>
    <w:rsid w:val="00033FB6"/>
    <w:rsid w:val="00034871"/>
    <w:rsid w:val="000371AC"/>
    <w:rsid w:val="00042843"/>
    <w:rsid w:val="00043662"/>
    <w:rsid w:val="00044BCC"/>
    <w:rsid w:val="00047BCE"/>
    <w:rsid w:val="00051769"/>
    <w:rsid w:val="00054093"/>
    <w:rsid w:val="0005440E"/>
    <w:rsid w:val="00055750"/>
    <w:rsid w:val="00055A4D"/>
    <w:rsid w:val="000566EC"/>
    <w:rsid w:val="000607AF"/>
    <w:rsid w:val="00061C41"/>
    <w:rsid w:val="00062C23"/>
    <w:rsid w:val="00062EAE"/>
    <w:rsid w:val="00065D78"/>
    <w:rsid w:val="00070C11"/>
    <w:rsid w:val="0007366C"/>
    <w:rsid w:val="00075469"/>
    <w:rsid w:val="000804CE"/>
    <w:rsid w:val="000811AC"/>
    <w:rsid w:val="000818CB"/>
    <w:rsid w:val="00081C14"/>
    <w:rsid w:val="00082737"/>
    <w:rsid w:val="0008301A"/>
    <w:rsid w:val="00084452"/>
    <w:rsid w:val="00086C60"/>
    <w:rsid w:val="00087362"/>
    <w:rsid w:val="000934F2"/>
    <w:rsid w:val="000948FC"/>
    <w:rsid w:val="0009692B"/>
    <w:rsid w:val="00096E8B"/>
    <w:rsid w:val="000A0128"/>
    <w:rsid w:val="000A10DB"/>
    <w:rsid w:val="000A2471"/>
    <w:rsid w:val="000A411F"/>
    <w:rsid w:val="000A447A"/>
    <w:rsid w:val="000A5E14"/>
    <w:rsid w:val="000A6FB5"/>
    <w:rsid w:val="000B06EB"/>
    <w:rsid w:val="000B0AF5"/>
    <w:rsid w:val="000B118A"/>
    <w:rsid w:val="000B18B1"/>
    <w:rsid w:val="000B32DE"/>
    <w:rsid w:val="000B6696"/>
    <w:rsid w:val="000C27E9"/>
    <w:rsid w:val="000C3FBC"/>
    <w:rsid w:val="000C6397"/>
    <w:rsid w:val="000C6FBB"/>
    <w:rsid w:val="000C7163"/>
    <w:rsid w:val="000D2EDA"/>
    <w:rsid w:val="000D3E32"/>
    <w:rsid w:val="000D72FB"/>
    <w:rsid w:val="000E0B30"/>
    <w:rsid w:val="000E1F07"/>
    <w:rsid w:val="000F02D3"/>
    <w:rsid w:val="000F3480"/>
    <w:rsid w:val="000F5415"/>
    <w:rsid w:val="000F580A"/>
    <w:rsid w:val="000F6A36"/>
    <w:rsid w:val="000F6C38"/>
    <w:rsid w:val="0010016E"/>
    <w:rsid w:val="00102C3E"/>
    <w:rsid w:val="00102DB9"/>
    <w:rsid w:val="00104763"/>
    <w:rsid w:val="0010567F"/>
    <w:rsid w:val="00110C75"/>
    <w:rsid w:val="001118CE"/>
    <w:rsid w:val="001153BB"/>
    <w:rsid w:val="001236FA"/>
    <w:rsid w:val="001237D6"/>
    <w:rsid w:val="001249AA"/>
    <w:rsid w:val="00124A7A"/>
    <w:rsid w:val="0012535F"/>
    <w:rsid w:val="00125C54"/>
    <w:rsid w:val="00127520"/>
    <w:rsid w:val="001311D4"/>
    <w:rsid w:val="00132682"/>
    <w:rsid w:val="001335A8"/>
    <w:rsid w:val="001346C4"/>
    <w:rsid w:val="0013497B"/>
    <w:rsid w:val="00136550"/>
    <w:rsid w:val="00144AA6"/>
    <w:rsid w:val="00152B77"/>
    <w:rsid w:val="001544FA"/>
    <w:rsid w:val="00156C6C"/>
    <w:rsid w:val="001635BC"/>
    <w:rsid w:val="00163682"/>
    <w:rsid w:val="00163CB4"/>
    <w:rsid w:val="00170623"/>
    <w:rsid w:val="00176AA1"/>
    <w:rsid w:val="00180CD7"/>
    <w:rsid w:val="0018151B"/>
    <w:rsid w:val="0018384C"/>
    <w:rsid w:val="0018528D"/>
    <w:rsid w:val="00185ABF"/>
    <w:rsid w:val="00186FBE"/>
    <w:rsid w:val="00187299"/>
    <w:rsid w:val="00187F3C"/>
    <w:rsid w:val="00190887"/>
    <w:rsid w:val="00191E6F"/>
    <w:rsid w:val="00192307"/>
    <w:rsid w:val="00192D9B"/>
    <w:rsid w:val="00193F83"/>
    <w:rsid w:val="0019421D"/>
    <w:rsid w:val="0019430B"/>
    <w:rsid w:val="00194D28"/>
    <w:rsid w:val="00195088"/>
    <w:rsid w:val="001969E3"/>
    <w:rsid w:val="001A3519"/>
    <w:rsid w:val="001A5868"/>
    <w:rsid w:val="001A5EC7"/>
    <w:rsid w:val="001A6B70"/>
    <w:rsid w:val="001B0B04"/>
    <w:rsid w:val="001B138C"/>
    <w:rsid w:val="001B2096"/>
    <w:rsid w:val="001B2366"/>
    <w:rsid w:val="001B3FEF"/>
    <w:rsid w:val="001B607C"/>
    <w:rsid w:val="001B736E"/>
    <w:rsid w:val="001C0434"/>
    <w:rsid w:val="001C1449"/>
    <w:rsid w:val="001D010F"/>
    <w:rsid w:val="001D2CE7"/>
    <w:rsid w:val="001D39F8"/>
    <w:rsid w:val="001D61C4"/>
    <w:rsid w:val="001E1626"/>
    <w:rsid w:val="001E4033"/>
    <w:rsid w:val="001E422E"/>
    <w:rsid w:val="001E5836"/>
    <w:rsid w:val="001F136B"/>
    <w:rsid w:val="001F138C"/>
    <w:rsid w:val="001F261B"/>
    <w:rsid w:val="001F4360"/>
    <w:rsid w:val="001F5265"/>
    <w:rsid w:val="001F7779"/>
    <w:rsid w:val="00200622"/>
    <w:rsid w:val="00201EA4"/>
    <w:rsid w:val="00204BFC"/>
    <w:rsid w:val="00210AA5"/>
    <w:rsid w:val="00214634"/>
    <w:rsid w:val="0021497B"/>
    <w:rsid w:val="00216357"/>
    <w:rsid w:val="00216A27"/>
    <w:rsid w:val="00221228"/>
    <w:rsid w:val="00221374"/>
    <w:rsid w:val="00225076"/>
    <w:rsid w:val="00226458"/>
    <w:rsid w:val="00227C2C"/>
    <w:rsid w:val="0023275E"/>
    <w:rsid w:val="00233C40"/>
    <w:rsid w:val="00234025"/>
    <w:rsid w:val="00234A3D"/>
    <w:rsid w:val="0023533F"/>
    <w:rsid w:val="0024096B"/>
    <w:rsid w:val="002442F7"/>
    <w:rsid w:val="00245194"/>
    <w:rsid w:val="0024694C"/>
    <w:rsid w:val="00247022"/>
    <w:rsid w:val="002502C9"/>
    <w:rsid w:val="002504D2"/>
    <w:rsid w:val="0025203B"/>
    <w:rsid w:val="00254997"/>
    <w:rsid w:val="00254C00"/>
    <w:rsid w:val="00254C62"/>
    <w:rsid w:val="00264369"/>
    <w:rsid w:val="00265DE2"/>
    <w:rsid w:val="00266F50"/>
    <w:rsid w:val="00266FB7"/>
    <w:rsid w:val="002675A2"/>
    <w:rsid w:val="00270959"/>
    <w:rsid w:val="00271CFC"/>
    <w:rsid w:val="00271F1C"/>
    <w:rsid w:val="002734B8"/>
    <w:rsid w:val="00273E44"/>
    <w:rsid w:val="00276D44"/>
    <w:rsid w:val="002819BD"/>
    <w:rsid w:val="0028329B"/>
    <w:rsid w:val="00284ED6"/>
    <w:rsid w:val="002863A6"/>
    <w:rsid w:val="00286F22"/>
    <w:rsid w:val="00287064"/>
    <w:rsid w:val="00287CBF"/>
    <w:rsid w:val="00293250"/>
    <w:rsid w:val="002949CF"/>
    <w:rsid w:val="00296D4E"/>
    <w:rsid w:val="002A129D"/>
    <w:rsid w:val="002A2F43"/>
    <w:rsid w:val="002A331A"/>
    <w:rsid w:val="002C0C9F"/>
    <w:rsid w:val="002C0CF2"/>
    <w:rsid w:val="002C3B0E"/>
    <w:rsid w:val="002C5CBE"/>
    <w:rsid w:val="002D0F68"/>
    <w:rsid w:val="002D274F"/>
    <w:rsid w:val="002D62A7"/>
    <w:rsid w:val="002E0CDD"/>
    <w:rsid w:val="002E30F3"/>
    <w:rsid w:val="002E4C7A"/>
    <w:rsid w:val="002E516F"/>
    <w:rsid w:val="002E792A"/>
    <w:rsid w:val="002F0770"/>
    <w:rsid w:val="002F6CEC"/>
    <w:rsid w:val="00301950"/>
    <w:rsid w:val="003019BE"/>
    <w:rsid w:val="003019E4"/>
    <w:rsid w:val="00302B08"/>
    <w:rsid w:val="00302B64"/>
    <w:rsid w:val="00305E8A"/>
    <w:rsid w:val="003063D8"/>
    <w:rsid w:val="00306B4F"/>
    <w:rsid w:val="00306CD5"/>
    <w:rsid w:val="00310A0C"/>
    <w:rsid w:val="003113A4"/>
    <w:rsid w:val="00311E60"/>
    <w:rsid w:val="00311FC2"/>
    <w:rsid w:val="00311FFE"/>
    <w:rsid w:val="003132E9"/>
    <w:rsid w:val="0031450D"/>
    <w:rsid w:val="003178C5"/>
    <w:rsid w:val="00322701"/>
    <w:rsid w:val="00322857"/>
    <w:rsid w:val="0032309F"/>
    <w:rsid w:val="00323432"/>
    <w:rsid w:val="0032354B"/>
    <w:rsid w:val="00324CA0"/>
    <w:rsid w:val="00327266"/>
    <w:rsid w:val="00327741"/>
    <w:rsid w:val="00327C30"/>
    <w:rsid w:val="00327DEE"/>
    <w:rsid w:val="00327E8E"/>
    <w:rsid w:val="003309A9"/>
    <w:rsid w:val="00330AFE"/>
    <w:rsid w:val="00331762"/>
    <w:rsid w:val="003332ED"/>
    <w:rsid w:val="00334BA8"/>
    <w:rsid w:val="00340932"/>
    <w:rsid w:val="003428DA"/>
    <w:rsid w:val="00343D70"/>
    <w:rsid w:val="003454D7"/>
    <w:rsid w:val="00345691"/>
    <w:rsid w:val="00350800"/>
    <w:rsid w:val="00352127"/>
    <w:rsid w:val="00352C60"/>
    <w:rsid w:val="00354ABA"/>
    <w:rsid w:val="003615B9"/>
    <w:rsid w:val="00363AC8"/>
    <w:rsid w:val="00365C63"/>
    <w:rsid w:val="003712C0"/>
    <w:rsid w:val="00372F6C"/>
    <w:rsid w:val="00373B1E"/>
    <w:rsid w:val="00376934"/>
    <w:rsid w:val="0038494E"/>
    <w:rsid w:val="00387631"/>
    <w:rsid w:val="003934F7"/>
    <w:rsid w:val="003A4334"/>
    <w:rsid w:val="003A6022"/>
    <w:rsid w:val="003A724F"/>
    <w:rsid w:val="003B0054"/>
    <w:rsid w:val="003B4755"/>
    <w:rsid w:val="003B5903"/>
    <w:rsid w:val="003C00FB"/>
    <w:rsid w:val="003C1C3B"/>
    <w:rsid w:val="003C4D24"/>
    <w:rsid w:val="003C5B2A"/>
    <w:rsid w:val="003C6096"/>
    <w:rsid w:val="003C6384"/>
    <w:rsid w:val="003C7F24"/>
    <w:rsid w:val="003D07C9"/>
    <w:rsid w:val="003D6E6C"/>
    <w:rsid w:val="003E0502"/>
    <w:rsid w:val="003E1CBD"/>
    <w:rsid w:val="003E503E"/>
    <w:rsid w:val="003E780C"/>
    <w:rsid w:val="003F0DCD"/>
    <w:rsid w:val="003F0DCE"/>
    <w:rsid w:val="003F2CF3"/>
    <w:rsid w:val="003F6622"/>
    <w:rsid w:val="003F7473"/>
    <w:rsid w:val="0040338C"/>
    <w:rsid w:val="00404BC9"/>
    <w:rsid w:val="00404E41"/>
    <w:rsid w:val="0040740D"/>
    <w:rsid w:val="0041069B"/>
    <w:rsid w:val="004110A9"/>
    <w:rsid w:val="00413CC6"/>
    <w:rsid w:val="00413FAA"/>
    <w:rsid w:val="0041443E"/>
    <w:rsid w:val="004155E4"/>
    <w:rsid w:val="00420A84"/>
    <w:rsid w:val="00423879"/>
    <w:rsid w:val="00425B5E"/>
    <w:rsid w:val="00426FE2"/>
    <w:rsid w:val="00430148"/>
    <w:rsid w:val="0043019A"/>
    <w:rsid w:val="0043681E"/>
    <w:rsid w:val="00436F99"/>
    <w:rsid w:val="00437368"/>
    <w:rsid w:val="00437817"/>
    <w:rsid w:val="00442684"/>
    <w:rsid w:val="00444219"/>
    <w:rsid w:val="00445EA0"/>
    <w:rsid w:val="0044623D"/>
    <w:rsid w:val="004462A8"/>
    <w:rsid w:val="0044663A"/>
    <w:rsid w:val="00451401"/>
    <w:rsid w:val="00452160"/>
    <w:rsid w:val="004524EF"/>
    <w:rsid w:val="0045259E"/>
    <w:rsid w:val="0045293C"/>
    <w:rsid w:val="00456016"/>
    <w:rsid w:val="004569D0"/>
    <w:rsid w:val="00456DFF"/>
    <w:rsid w:val="004600B7"/>
    <w:rsid w:val="0046031F"/>
    <w:rsid w:val="00460866"/>
    <w:rsid w:val="004643C4"/>
    <w:rsid w:val="00464F40"/>
    <w:rsid w:val="004661F5"/>
    <w:rsid w:val="004677B6"/>
    <w:rsid w:val="004735F2"/>
    <w:rsid w:val="004736E5"/>
    <w:rsid w:val="00484C60"/>
    <w:rsid w:val="00485A36"/>
    <w:rsid w:val="00486069"/>
    <w:rsid w:val="0048631D"/>
    <w:rsid w:val="00492C2C"/>
    <w:rsid w:val="00493B94"/>
    <w:rsid w:val="00494D1B"/>
    <w:rsid w:val="00496BCE"/>
    <w:rsid w:val="004A056A"/>
    <w:rsid w:val="004A07DE"/>
    <w:rsid w:val="004A1E7D"/>
    <w:rsid w:val="004A640D"/>
    <w:rsid w:val="004B45A8"/>
    <w:rsid w:val="004B4A69"/>
    <w:rsid w:val="004B4FDF"/>
    <w:rsid w:val="004B5154"/>
    <w:rsid w:val="004B6BCC"/>
    <w:rsid w:val="004C035D"/>
    <w:rsid w:val="004C1C60"/>
    <w:rsid w:val="004C23FA"/>
    <w:rsid w:val="004C29B9"/>
    <w:rsid w:val="004C48EB"/>
    <w:rsid w:val="004C4A3E"/>
    <w:rsid w:val="004D2765"/>
    <w:rsid w:val="004D2C83"/>
    <w:rsid w:val="004D71F6"/>
    <w:rsid w:val="004E163D"/>
    <w:rsid w:val="004E1CB4"/>
    <w:rsid w:val="004E2A77"/>
    <w:rsid w:val="004E61FB"/>
    <w:rsid w:val="004E6446"/>
    <w:rsid w:val="004E7503"/>
    <w:rsid w:val="004F0653"/>
    <w:rsid w:val="004F19AF"/>
    <w:rsid w:val="004F5D6E"/>
    <w:rsid w:val="004F6976"/>
    <w:rsid w:val="004F78DD"/>
    <w:rsid w:val="004F798A"/>
    <w:rsid w:val="005028C6"/>
    <w:rsid w:val="00504F46"/>
    <w:rsid w:val="00507F75"/>
    <w:rsid w:val="00511F52"/>
    <w:rsid w:val="00516A4D"/>
    <w:rsid w:val="00516C62"/>
    <w:rsid w:val="00521D9F"/>
    <w:rsid w:val="00524638"/>
    <w:rsid w:val="0052539C"/>
    <w:rsid w:val="00530203"/>
    <w:rsid w:val="00530C5A"/>
    <w:rsid w:val="005324DF"/>
    <w:rsid w:val="00534D7E"/>
    <w:rsid w:val="00535330"/>
    <w:rsid w:val="00537568"/>
    <w:rsid w:val="00540427"/>
    <w:rsid w:val="00543091"/>
    <w:rsid w:val="00544F61"/>
    <w:rsid w:val="00545D66"/>
    <w:rsid w:val="00545E4F"/>
    <w:rsid w:val="00546471"/>
    <w:rsid w:val="00547A7E"/>
    <w:rsid w:val="00552BAE"/>
    <w:rsid w:val="0055373F"/>
    <w:rsid w:val="00554312"/>
    <w:rsid w:val="005547EB"/>
    <w:rsid w:val="00555295"/>
    <w:rsid w:val="00556C3A"/>
    <w:rsid w:val="00562C62"/>
    <w:rsid w:val="00562F39"/>
    <w:rsid w:val="0056581A"/>
    <w:rsid w:val="00565EFB"/>
    <w:rsid w:val="00566DF0"/>
    <w:rsid w:val="00567C5C"/>
    <w:rsid w:val="00567F3A"/>
    <w:rsid w:val="00572D44"/>
    <w:rsid w:val="005738B1"/>
    <w:rsid w:val="005753B2"/>
    <w:rsid w:val="00575474"/>
    <w:rsid w:val="005757D1"/>
    <w:rsid w:val="005819A0"/>
    <w:rsid w:val="00581A5E"/>
    <w:rsid w:val="00581FAA"/>
    <w:rsid w:val="005832CC"/>
    <w:rsid w:val="00585C0A"/>
    <w:rsid w:val="005923D2"/>
    <w:rsid w:val="00594F7B"/>
    <w:rsid w:val="00594FC1"/>
    <w:rsid w:val="0059571C"/>
    <w:rsid w:val="00595DEB"/>
    <w:rsid w:val="0059610F"/>
    <w:rsid w:val="005A6E34"/>
    <w:rsid w:val="005B272A"/>
    <w:rsid w:val="005B28BD"/>
    <w:rsid w:val="005B4425"/>
    <w:rsid w:val="005B4589"/>
    <w:rsid w:val="005C41ED"/>
    <w:rsid w:val="005C590E"/>
    <w:rsid w:val="005C5B1D"/>
    <w:rsid w:val="005D294E"/>
    <w:rsid w:val="005D402C"/>
    <w:rsid w:val="005D468D"/>
    <w:rsid w:val="005D5AC0"/>
    <w:rsid w:val="005D5AFB"/>
    <w:rsid w:val="005E1B7F"/>
    <w:rsid w:val="005E1DEA"/>
    <w:rsid w:val="005E2799"/>
    <w:rsid w:val="005E2F9C"/>
    <w:rsid w:val="005E656A"/>
    <w:rsid w:val="005F0A24"/>
    <w:rsid w:val="005F1E00"/>
    <w:rsid w:val="005F2B30"/>
    <w:rsid w:val="005F3B3C"/>
    <w:rsid w:val="00601C45"/>
    <w:rsid w:val="006033BB"/>
    <w:rsid w:val="00603BF6"/>
    <w:rsid w:val="00604079"/>
    <w:rsid w:val="006046D1"/>
    <w:rsid w:val="00613732"/>
    <w:rsid w:val="0061373A"/>
    <w:rsid w:val="00613D74"/>
    <w:rsid w:val="00615560"/>
    <w:rsid w:val="00616C13"/>
    <w:rsid w:val="0062150C"/>
    <w:rsid w:val="00625358"/>
    <w:rsid w:val="006314CD"/>
    <w:rsid w:val="00633DE7"/>
    <w:rsid w:val="006355D2"/>
    <w:rsid w:val="00635612"/>
    <w:rsid w:val="00637280"/>
    <w:rsid w:val="00646700"/>
    <w:rsid w:val="0064714E"/>
    <w:rsid w:val="00650B2E"/>
    <w:rsid w:val="006512F6"/>
    <w:rsid w:val="00653455"/>
    <w:rsid w:val="0065516C"/>
    <w:rsid w:val="006558B9"/>
    <w:rsid w:val="00655A7E"/>
    <w:rsid w:val="00657558"/>
    <w:rsid w:val="00660144"/>
    <w:rsid w:val="00660F63"/>
    <w:rsid w:val="00661E28"/>
    <w:rsid w:val="00662881"/>
    <w:rsid w:val="006636F9"/>
    <w:rsid w:val="00666622"/>
    <w:rsid w:val="006675C3"/>
    <w:rsid w:val="0067100D"/>
    <w:rsid w:val="00671E62"/>
    <w:rsid w:val="00672923"/>
    <w:rsid w:val="00673549"/>
    <w:rsid w:val="0067367B"/>
    <w:rsid w:val="0067479E"/>
    <w:rsid w:val="00681BEE"/>
    <w:rsid w:val="00682D14"/>
    <w:rsid w:val="006945D7"/>
    <w:rsid w:val="00694F9E"/>
    <w:rsid w:val="006962D9"/>
    <w:rsid w:val="006A075C"/>
    <w:rsid w:val="006A1784"/>
    <w:rsid w:val="006A650E"/>
    <w:rsid w:val="006A7C18"/>
    <w:rsid w:val="006B08A3"/>
    <w:rsid w:val="006B1827"/>
    <w:rsid w:val="006B4D4A"/>
    <w:rsid w:val="006B4D62"/>
    <w:rsid w:val="006B4FB6"/>
    <w:rsid w:val="006B74D5"/>
    <w:rsid w:val="006C1EDC"/>
    <w:rsid w:val="006D0951"/>
    <w:rsid w:val="006D1787"/>
    <w:rsid w:val="006D21C8"/>
    <w:rsid w:val="006D4D9C"/>
    <w:rsid w:val="006D5F9F"/>
    <w:rsid w:val="006E777B"/>
    <w:rsid w:val="006F0562"/>
    <w:rsid w:val="006F4126"/>
    <w:rsid w:val="006F6AB6"/>
    <w:rsid w:val="006F7232"/>
    <w:rsid w:val="006F7583"/>
    <w:rsid w:val="007001E9"/>
    <w:rsid w:val="00701FBA"/>
    <w:rsid w:val="007029B2"/>
    <w:rsid w:val="00705D72"/>
    <w:rsid w:val="00705F3E"/>
    <w:rsid w:val="00706695"/>
    <w:rsid w:val="00710B7A"/>
    <w:rsid w:val="007205C2"/>
    <w:rsid w:val="00720636"/>
    <w:rsid w:val="007206A6"/>
    <w:rsid w:val="00723414"/>
    <w:rsid w:val="00725EC1"/>
    <w:rsid w:val="007265B5"/>
    <w:rsid w:val="00727039"/>
    <w:rsid w:val="007274C1"/>
    <w:rsid w:val="00727F01"/>
    <w:rsid w:val="00730F2F"/>
    <w:rsid w:val="00731622"/>
    <w:rsid w:val="007320B5"/>
    <w:rsid w:val="00735618"/>
    <w:rsid w:val="007360F0"/>
    <w:rsid w:val="007366FA"/>
    <w:rsid w:val="00736892"/>
    <w:rsid w:val="00737E59"/>
    <w:rsid w:val="00740176"/>
    <w:rsid w:val="0074274C"/>
    <w:rsid w:val="00742845"/>
    <w:rsid w:val="007449CE"/>
    <w:rsid w:val="00744A1B"/>
    <w:rsid w:val="0074643E"/>
    <w:rsid w:val="00747A74"/>
    <w:rsid w:val="00750B5C"/>
    <w:rsid w:val="00751F67"/>
    <w:rsid w:val="00752276"/>
    <w:rsid w:val="0075332B"/>
    <w:rsid w:val="007544D8"/>
    <w:rsid w:val="00756F5F"/>
    <w:rsid w:val="00757927"/>
    <w:rsid w:val="00762F2D"/>
    <w:rsid w:val="007672D4"/>
    <w:rsid w:val="0077020F"/>
    <w:rsid w:val="0077159F"/>
    <w:rsid w:val="00772B56"/>
    <w:rsid w:val="00774C39"/>
    <w:rsid w:val="007751A2"/>
    <w:rsid w:val="007751C4"/>
    <w:rsid w:val="00776A1A"/>
    <w:rsid w:val="00777EE1"/>
    <w:rsid w:val="0078172E"/>
    <w:rsid w:val="00786251"/>
    <w:rsid w:val="007871BD"/>
    <w:rsid w:val="00787ED4"/>
    <w:rsid w:val="00790857"/>
    <w:rsid w:val="00791A5A"/>
    <w:rsid w:val="00794F7E"/>
    <w:rsid w:val="007963EF"/>
    <w:rsid w:val="007A160D"/>
    <w:rsid w:val="007A2E3D"/>
    <w:rsid w:val="007A3DA8"/>
    <w:rsid w:val="007A622A"/>
    <w:rsid w:val="007A7801"/>
    <w:rsid w:val="007B0468"/>
    <w:rsid w:val="007B06CD"/>
    <w:rsid w:val="007B6F1E"/>
    <w:rsid w:val="007B7056"/>
    <w:rsid w:val="007C027D"/>
    <w:rsid w:val="007C02AF"/>
    <w:rsid w:val="007C2376"/>
    <w:rsid w:val="007C3334"/>
    <w:rsid w:val="007C37E0"/>
    <w:rsid w:val="007C5C56"/>
    <w:rsid w:val="007C5FFB"/>
    <w:rsid w:val="007C60AB"/>
    <w:rsid w:val="007D02E3"/>
    <w:rsid w:val="007D64BE"/>
    <w:rsid w:val="007D64CE"/>
    <w:rsid w:val="007E4CEB"/>
    <w:rsid w:val="007E4E9C"/>
    <w:rsid w:val="007E50B8"/>
    <w:rsid w:val="007E63A0"/>
    <w:rsid w:val="007E6AD1"/>
    <w:rsid w:val="007F1E55"/>
    <w:rsid w:val="00800BDF"/>
    <w:rsid w:val="0080210A"/>
    <w:rsid w:val="008047CF"/>
    <w:rsid w:val="00804DB7"/>
    <w:rsid w:val="0080519F"/>
    <w:rsid w:val="008068A0"/>
    <w:rsid w:val="0081110E"/>
    <w:rsid w:val="008131F1"/>
    <w:rsid w:val="0081454D"/>
    <w:rsid w:val="0081465F"/>
    <w:rsid w:val="00814E4D"/>
    <w:rsid w:val="00814FE6"/>
    <w:rsid w:val="00815028"/>
    <w:rsid w:val="0082323C"/>
    <w:rsid w:val="00824F7C"/>
    <w:rsid w:val="0082723B"/>
    <w:rsid w:val="008316F5"/>
    <w:rsid w:val="008317BC"/>
    <w:rsid w:val="00831A2D"/>
    <w:rsid w:val="00831B7C"/>
    <w:rsid w:val="00837383"/>
    <w:rsid w:val="0083739C"/>
    <w:rsid w:val="00841B6C"/>
    <w:rsid w:val="008421E9"/>
    <w:rsid w:val="00844C57"/>
    <w:rsid w:val="00845E0A"/>
    <w:rsid w:val="00847933"/>
    <w:rsid w:val="00847F74"/>
    <w:rsid w:val="00851E36"/>
    <w:rsid w:val="00852CE6"/>
    <w:rsid w:val="00856526"/>
    <w:rsid w:val="0086035D"/>
    <w:rsid w:val="008618A8"/>
    <w:rsid w:val="00861EFD"/>
    <w:rsid w:val="0086284C"/>
    <w:rsid w:val="00862EB7"/>
    <w:rsid w:val="00863849"/>
    <w:rsid w:val="00863DD0"/>
    <w:rsid w:val="00866323"/>
    <w:rsid w:val="008673E7"/>
    <w:rsid w:val="008717DC"/>
    <w:rsid w:val="00873C45"/>
    <w:rsid w:val="00874CDB"/>
    <w:rsid w:val="008753AF"/>
    <w:rsid w:val="00877E26"/>
    <w:rsid w:val="008801BE"/>
    <w:rsid w:val="00881759"/>
    <w:rsid w:val="00881CC7"/>
    <w:rsid w:val="008859C9"/>
    <w:rsid w:val="00885FF0"/>
    <w:rsid w:val="008924AE"/>
    <w:rsid w:val="008A174B"/>
    <w:rsid w:val="008A2700"/>
    <w:rsid w:val="008A2DB3"/>
    <w:rsid w:val="008A3DC8"/>
    <w:rsid w:val="008A4D98"/>
    <w:rsid w:val="008A7C02"/>
    <w:rsid w:val="008B0ABB"/>
    <w:rsid w:val="008B4029"/>
    <w:rsid w:val="008B77A8"/>
    <w:rsid w:val="008C2C1E"/>
    <w:rsid w:val="008C2C64"/>
    <w:rsid w:val="008C3633"/>
    <w:rsid w:val="008C3A76"/>
    <w:rsid w:val="008C3EE2"/>
    <w:rsid w:val="008C7D38"/>
    <w:rsid w:val="008D0149"/>
    <w:rsid w:val="008D2D42"/>
    <w:rsid w:val="008D3E6A"/>
    <w:rsid w:val="008D4A3C"/>
    <w:rsid w:val="008D718A"/>
    <w:rsid w:val="008E0781"/>
    <w:rsid w:val="008E1EE9"/>
    <w:rsid w:val="008E4CC6"/>
    <w:rsid w:val="008E511F"/>
    <w:rsid w:val="008E7286"/>
    <w:rsid w:val="008F1E28"/>
    <w:rsid w:val="008F301D"/>
    <w:rsid w:val="008F3460"/>
    <w:rsid w:val="008F4381"/>
    <w:rsid w:val="008F5E0E"/>
    <w:rsid w:val="008F6808"/>
    <w:rsid w:val="00901B43"/>
    <w:rsid w:val="009024BB"/>
    <w:rsid w:val="00904465"/>
    <w:rsid w:val="009047B8"/>
    <w:rsid w:val="00905B18"/>
    <w:rsid w:val="009062B7"/>
    <w:rsid w:val="00906DA0"/>
    <w:rsid w:val="00906EE9"/>
    <w:rsid w:val="00914B87"/>
    <w:rsid w:val="009158AA"/>
    <w:rsid w:val="009171C9"/>
    <w:rsid w:val="0092003A"/>
    <w:rsid w:val="00921627"/>
    <w:rsid w:val="009219D9"/>
    <w:rsid w:val="0092474B"/>
    <w:rsid w:val="00925242"/>
    <w:rsid w:val="00925DAC"/>
    <w:rsid w:val="00930CC4"/>
    <w:rsid w:val="00933666"/>
    <w:rsid w:val="00933FC9"/>
    <w:rsid w:val="0093455E"/>
    <w:rsid w:val="00936193"/>
    <w:rsid w:val="00942068"/>
    <w:rsid w:val="0094344B"/>
    <w:rsid w:val="00945780"/>
    <w:rsid w:val="00945A48"/>
    <w:rsid w:val="00945D1A"/>
    <w:rsid w:val="00952B17"/>
    <w:rsid w:val="00954BE5"/>
    <w:rsid w:val="00954DA6"/>
    <w:rsid w:val="00956B97"/>
    <w:rsid w:val="00960CC6"/>
    <w:rsid w:val="009610D7"/>
    <w:rsid w:val="00961963"/>
    <w:rsid w:val="00963903"/>
    <w:rsid w:val="00964D6D"/>
    <w:rsid w:val="00965D53"/>
    <w:rsid w:val="009668A5"/>
    <w:rsid w:val="00966ABE"/>
    <w:rsid w:val="00966B61"/>
    <w:rsid w:val="00967242"/>
    <w:rsid w:val="009672A7"/>
    <w:rsid w:val="00973C8E"/>
    <w:rsid w:val="009755D4"/>
    <w:rsid w:val="00975FFA"/>
    <w:rsid w:val="009777FF"/>
    <w:rsid w:val="00986392"/>
    <w:rsid w:val="00987264"/>
    <w:rsid w:val="0098745C"/>
    <w:rsid w:val="00990056"/>
    <w:rsid w:val="0099150A"/>
    <w:rsid w:val="009925A8"/>
    <w:rsid w:val="00993C86"/>
    <w:rsid w:val="009943FF"/>
    <w:rsid w:val="00994B7C"/>
    <w:rsid w:val="00997E03"/>
    <w:rsid w:val="009A2341"/>
    <w:rsid w:val="009A2CA0"/>
    <w:rsid w:val="009A2E71"/>
    <w:rsid w:val="009A561A"/>
    <w:rsid w:val="009A5B12"/>
    <w:rsid w:val="009A7EC2"/>
    <w:rsid w:val="009B0040"/>
    <w:rsid w:val="009B1224"/>
    <w:rsid w:val="009B3C1B"/>
    <w:rsid w:val="009B3FCB"/>
    <w:rsid w:val="009B4353"/>
    <w:rsid w:val="009B4870"/>
    <w:rsid w:val="009B70AF"/>
    <w:rsid w:val="009C2189"/>
    <w:rsid w:val="009C3A48"/>
    <w:rsid w:val="009C6051"/>
    <w:rsid w:val="009C7F85"/>
    <w:rsid w:val="009D2CD6"/>
    <w:rsid w:val="009D508D"/>
    <w:rsid w:val="009D6C1E"/>
    <w:rsid w:val="009D6F10"/>
    <w:rsid w:val="009D7464"/>
    <w:rsid w:val="009D7865"/>
    <w:rsid w:val="009D7C2E"/>
    <w:rsid w:val="009E33E6"/>
    <w:rsid w:val="009E66CB"/>
    <w:rsid w:val="009F0623"/>
    <w:rsid w:val="009F1685"/>
    <w:rsid w:val="009F39A0"/>
    <w:rsid w:val="009F44FA"/>
    <w:rsid w:val="009F57C9"/>
    <w:rsid w:val="009F75A9"/>
    <w:rsid w:val="00A0222A"/>
    <w:rsid w:val="00A04F95"/>
    <w:rsid w:val="00A054E4"/>
    <w:rsid w:val="00A06000"/>
    <w:rsid w:val="00A06980"/>
    <w:rsid w:val="00A11967"/>
    <w:rsid w:val="00A11DFE"/>
    <w:rsid w:val="00A12994"/>
    <w:rsid w:val="00A1548F"/>
    <w:rsid w:val="00A15D58"/>
    <w:rsid w:val="00A15DC3"/>
    <w:rsid w:val="00A20A48"/>
    <w:rsid w:val="00A21F22"/>
    <w:rsid w:val="00A22128"/>
    <w:rsid w:val="00A2282F"/>
    <w:rsid w:val="00A22C7A"/>
    <w:rsid w:val="00A24290"/>
    <w:rsid w:val="00A25024"/>
    <w:rsid w:val="00A2753B"/>
    <w:rsid w:val="00A27807"/>
    <w:rsid w:val="00A27C04"/>
    <w:rsid w:val="00A32AAC"/>
    <w:rsid w:val="00A334F1"/>
    <w:rsid w:val="00A34F4E"/>
    <w:rsid w:val="00A34FB5"/>
    <w:rsid w:val="00A36DF1"/>
    <w:rsid w:val="00A40749"/>
    <w:rsid w:val="00A429F3"/>
    <w:rsid w:val="00A43C1C"/>
    <w:rsid w:val="00A47959"/>
    <w:rsid w:val="00A50713"/>
    <w:rsid w:val="00A52810"/>
    <w:rsid w:val="00A52F69"/>
    <w:rsid w:val="00A539F2"/>
    <w:rsid w:val="00A54610"/>
    <w:rsid w:val="00A551F9"/>
    <w:rsid w:val="00A56C97"/>
    <w:rsid w:val="00A641D0"/>
    <w:rsid w:val="00A64E6D"/>
    <w:rsid w:val="00A655D0"/>
    <w:rsid w:val="00A6561F"/>
    <w:rsid w:val="00A70732"/>
    <w:rsid w:val="00A71B69"/>
    <w:rsid w:val="00A7239C"/>
    <w:rsid w:val="00A75080"/>
    <w:rsid w:val="00A75480"/>
    <w:rsid w:val="00A77B72"/>
    <w:rsid w:val="00A8252E"/>
    <w:rsid w:val="00A84B4D"/>
    <w:rsid w:val="00A85DBA"/>
    <w:rsid w:val="00A8726B"/>
    <w:rsid w:val="00A906EE"/>
    <w:rsid w:val="00A977C8"/>
    <w:rsid w:val="00AA05FD"/>
    <w:rsid w:val="00AA0A3D"/>
    <w:rsid w:val="00AA10F5"/>
    <w:rsid w:val="00AA122A"/>
    <w:rsid w:val="00AA18B8"/>
    <w:rsid w:val="00AA294B"/>
    <w:rsid w:val="00AA3FF2"/>
    <w:rsid w:val="00AA51A6"/>
    <w:rsid w:val="00AA6AB7"/>
    <w:rsid w:val="00AA7271"/>
    <w:rsid w:val="00AB6821"/>
    <w:rsid w:val="00AB74BD"/>
    <w:rsid w:val="00AC1F53"/>
    <w:rsid w:val="00AC281A"/>
    <w:rsid w:val="00AC2EB5"/>
    <w:rsid w:val="00AC37F9"/>
    <w:rsid w:val="00AC6C41"/>
    <w:rsid w:val="00AD064D"/>
    <w:rsid w:val="00AD1517"/>
    <w:rsid w:val="00AD1798"/>
    <w:rsid w:val="00AD5EE6"/>
    <w:rsid w:val="00AD78D1"/>
    <w:rsid w:val="00AE0D88"/>
    <w:rsid w:val="00AE63B4"/>
    <w:rsid w:val="00AE75B9"/>
    <w:rsid w:val="00AF0070"/>
    <w:rsid w:val="00AF0612"/>
    <w:rsid w:val="00AF21BE"/>
    <w:rsid w:val="00AF6E91"/>
    <w:rsid w:val="00AF7232"/>
    <w:rsid w:val="00B01240"/>
    <w:rsid w:val="00B06442"/>
    <w:rsid w:val="00B12B4A"/>
    <w:rsid w:val="00B13830"/>
    <w:rsid w:val="00B14FFC"/>
    <w:rsid w:val="00B1616A"/>
    <w:rsid w:val="00B1772F"/>
    <w:rsid w:val="00B20D38"/>
    <w:rsid w:val="00B20F36"/>
    <w:rsid w:val="00B249F4"/>
    <w:rsid w:val="00B25A70"/>
    <w:rsid w:val="00B27025"/>
    <w:rsid w:val="00B30A49"/>
    <w:rsid w:val="00B32770"/>
    <w:rsid w:val="00B32F3D"/>
    <w:rsid w:val="00B33AA0"/>
    <w:rsid w:val="00B34A32"/>
    <w:rsid w:val="00B352AE"/>
    <w:rsid w:val="00B37CB3"/>
    <w:rsid w:val="00B445CB"/>
    <w:rsid w:val="00B44602"/>
    <w:rsid w:val="00B4764A"/>
    <w:rsid w:val="00B52619"/>
    <w:rsid w:val="00B529D1"/>
    <w:rsid w:val="00B5401F"/>
    <w:rsid w:val="00B5596A"/>
    <w:rsid w:val="00B56880"/>
    <w:rsid w:val="00B5731A"/>
    <w:rsid w:val="00B57A17"/>
    <w:rsid w:val="00B61048"/>
    <w:rsid w:val="00B62080"/>
    <w:rsid w:val="00B63649"/>
    <w:rsid w:val="00B6431D"/>
    <w:rsid w:val="00B64F0B"/>
    <w:rsid w:val="00B65E35"/>
    <w:rsid w:val="00B662A1"/>
    <w:rsid w:val="00B67F8C"/>
    <w:rsid w:val="00B70207"/>
    <w:rsid w:val="00B71249"/>
    <w:rsid w:val="00B71534"/>
    <w:rsid w:val="00B744A0"/>
    <w:rsid w:val="00B76F25"/>
    <w:rsid w:val="00B80D66"/>
    <w:rsid w:val="00B8209E"/>
    <w:rsid w:val="00B83927"/>
    <w:rsid w:val="00B84AD6"/>
    <w:rsid w:val="00B8631E"/>
    <w:rsid w:val="00B87470"/>
    <w:rsid w:val="00B87673"/>
    <w:rsid w:val="00B87D1A"/>
    <w:rsid w:val="00B90016"/>
    <w:rsid w:val="00B90553"/>
    <w:rsid w:val="00B927F7"/>
    <w:rsid w:val="00B93035"/>
    <w:rsid w:val="00B95D69"/>
    <w:rsid w:val="00B97938"/>
    <w:rsid w:val="00B97C34"/>
    <w:rsid w:val="00BA268D"/>
    <w:rsid w:val="00BA709D"/>
    <w:rsid w:val="00BB082B"/>
    <w:rsid w:val="00BB15C5"/>
    <w:rsid w:val="00BB3178"/>
    <w:rsid w:val="00BB3FF4"/>
    <w:rsid w:val="00BB4553"/>
    <w:rsid w:val="00BB4898"/>
    <w:rsid w:val="00BB4CD2"/>
    <w:rsid w:val="00BB6BE1"/>
    <w:rsid w:val="00BB6CF1"/>
    <w:rsid w:val="00BB6F54"/>
    <w:rsid w:val="00BC03A0"/>
    <w:rsid w:val="00BC10B9"/>
    <w:rsid w:val="00BC2F54"/>
    <w:rsid w:val="00BC586F"/>
    <w:rsid w:val="00BC7585"/>
    <w:rsid w:val="00BD3220"/>
    <w:rsid w:val="00BD69E2"/>
    <w:rsid w:val="00BD6F4D"/>
    <w:rsid w:val="00BD7776"/>
    <w:rsid w:val="00BD79F9"/>
    <w:rsid w:val="00BE26DC"/>
    <w:rsid w:val="00BE287B"/>
    <w:rsid w:val="00BE4CFB"/>
    <w:rsid w:val="00BE508B"/>
    <w:rsid w:val="00BF0FB6"/>
    <w:rsid w:val="00BF2FB4"/>
    <w:rsid w:val="00BF3481"/>
    <w:rsid w:val="00BF4A86"/>
    <w:rsid w:val="00BF5892"/>
    <w:rsid w:val="00BF59C6"/>
    <w:rsid w:val="00BF7574"/>
    <w:rsid w:val="00C00D51"/>
    <w:rsid w:val="00C0489E"/>
    <w:rsid w:val="00C0494D"/>
    <w:rsid w:val="00C11986"/>
    <w:rsid w:val="00C1229C"/>
    <w:rsid w:val="00C131D9"/>
    <w:rsid w:val="00C13BD0"/>
    <w:rsid w:val="00C14768"/>
    <w:rsid w:val="00C14A29"/>
    <w:rsid w:val="00C153C1"/>
    <w:rsid w:val="00C211BB"/>
    <w:rsid w:val="00C223A0"/>
    <w:rsid w:val="00C225A0"/>
    <w:rsid w:val="00C22C6E"/>
    <w:rsid w:val="00C234B0"/>
    <w:rsid w:val="00C24ACD"/>
    <w:rsid w:val="00C26523"/>
    <w:rsid w:val="00C27331"/>
    <w:rsid w:val="00C2774A"/>
    <w:rsid w:val="00C27FAB"/>
    <w:rsid w:val="00C3002C"/>
    <w:rsid w:val="00C30226"/>
    <w:rsid w:val="00C30910"/>
    <w:rsid w:val="00C36717"/>
    <w:rsid w:val="00C3673D"/>
    <w:rsid w:val="00C36879"/>
    <w:rsid w:val="00C36948"/>
    <w:rsid w:val="00C375F8"/>
    <w:rsid w:val="00C40EA2"/>
    <w:rsid w:val="00C44EC5"/>
    <w:rsid w:val="00C462ED"/>
    <w:rsid w:val="00C46A9A"/>
    <w:rsid w:val="00C47E38"/>
    <w:rsid w:val="00C5477B"/>
    <w:rsid w:val="00C55232"/>
    <w:rsid w:val="00C610A1"/>
    <w:rsid w:val="00C63FF3"/>
    <w:rsid w:val="00C6594B"/>
    <w:rsid w:val="00C66FC1"/>
    <w:rsid w:val="00C66FE0"/>
    <w:rsid w:val="00C71047"/>
    <w:rsid w:val="00C73ED5"/>
    <w:rsid w:val="00C8108E"/>
    <w:rsid w:val="00C82D30"/>
    <w:rsid w:val="00C83172"/>
    <w:rsid w:val="00C868DB"/>
    <w:rsid w:val="00C876CB"/>
    <w:rsid w:val="00C921DE"/>
    <w:rsid w:val="00C934D5"/>
    <w:rsid w:val="00C94B23"/>
    <w:rsid w:val="00C94E5E"/>
    <w:rsid w:val="00C95278"/>
    <w:rsid w:val="00C96D6F"/>
    <w:rsid w:val="00C97D06"/>
    <w:rsid w:val="00CA07A6"/>
    <w:rsid w:val="00CA13C6"/>
    <w:rsid w:val="00CA17F7"/>
    <w:rsid w:val="00CA20A2"/>
    <w:rsid w:val="00CA2AEC"/>
    <w:rsid w:val="00CA4088"/>
    <w:rsid w:val="00CA6120"/>
    <w:rsid w:val="00CA6181"/>
    <w:rsid w:val="00CB0C2E"/>
    <w:rsid w:val="00CB1D36"/>
    <w:rsid w:val="00CB5C36"/>
    <w:rsid w:val="00CB6A0B"/>
    <w:rsid w:val="00CC0B6A"/>
    <w:rsid w:val="00CC1313"/>
    <w:rsid w:val="00CC29CB"/>
    <w:rsid w:val="00CC485D"/>
    <w:rsid w:val="00CC4FF1"/>
    <w:rsid w:val="00CC5075"/>
    <w:rsid w:val="00CD1451"/>
    <w:rsid w:val="00CD3869"/>
    <w:rsid w:val="00CD3FE3"/>
    <w:rsid w:val="00CE0F75"/>
    <w:rsid w:val="00CE1B5D"/>
    <w:rsid w:val="00CE3EB5"/>
    <w:rsid w:val="00CE479C"/>
    <w:rsid w:val="00CE4999"/>
    <w:rsid w:val="00CE4A05"/>
    <w:rsid w:val="00CE4AB6"/>
    <w:rsid w:val="00CE4AF2"/>
    <w:rsid w:val="00CE6CAC"/>
    <w:rsid w:val="00CF2CF8"/>
    <w:rsid w:val="00CF3DB5"/>
    <w:rsid w:val="00CF5C53"/>
    <w:rsid w:val="00CF77DD"/>
    <w:rsid w:val="00D008D3"/>
    <w:rsid w:val="00D0262D"/>
    <w:rsid w:val="00D074D8"/>
    <w:rsid w:val="00D150AC"/>
    <w:rsid w:val="00D166F5"/>
    <w:rsid w:val="00D16BEC"/>
    <w:rsid w:val="00D200B3"/>
    <w:rsid w:val="00D215B4"/>
    <w:rsid w:val="00D22390"/>
    <w:rsid w:val="00D238C1"/>
    <w:rsid w:val="00D2648D"/>
    <w:rsid w:val="00D32B89"/>
    <w:rsid w:val="00D33498"/>
    <w:rsid w:val="00D355E2"/>
    <w:rsid w:val="00D37645"/>
    <w:rsid w:val="00D410C8"/>
    <w:rsid w:val="00D42D69"/>
    <w:rsid w:val="00D43AFD"/>
    <w:rsid w:val="00D45A5A"/>
    <w:rsid w:val="00D46551"/>
    <w:rsid w:val="00D50558"/>
    <w:rsid w:val="00D56D48"/>
    <w:rsid w:val="00D6181B"/>
    <w:rsid w:val="00D61DA0"/>
    <w:rsid w:val="00D62458"/>
    <w:rsid w:val="00D63250"/>
    <w:rsid w:val="00D65BCA"/>
    <w:rsid w:val="00D66842"/>
    <w:rsid w:val="00D71044"/>
    <w:rsid w:val="00D72F18"/>
    <w:rsid w:val="00D73D3E"/>
    <w:rsid w:val="00D74330"/>
    <w:rsid w:val="00D75405"/>
    <w:rsid w:val="00D77BCF"/>
    <w:rsid w:val="00D828B0"/>
    <w:rsid w:val="00D82F78"/>
    <w:rsid w:val="00D91EC5"/>
    <w:rsid w:val="00D935C8"/>
    <w:rsid w:val="00D939CB"/>
    <w:rsid w:val="00D9432C"/>
    <w:rsid w:val="00D94727"/>
    <w:rsid w:val="00D9715C"/>
    <w:rsid w:val="00D97875"/>
    <w:rsid w:val="00DA02B5"/>
    <w:rsid w:val="00DA2308"/>
    <w:rsid w:val="00DA4130"/>
    <w:rsid w:val="00DA6088"/>
    <w:rsid w:val="00DA6E45"/>
    <w:rsid w:val="00DA75BE"/>
    <w:rsid w:val="00DB1FAC"/>
    <w:rsid w:val="00DB21DC"/>
    <w:rsid w:val="00DB56C9"/>
    <w:rsid w:val="00DB6A18"/>
    <w:rsid w:val="00DC283E"/>
    <w:rsid w:val="00DC3670"/>
    <w:rsid w:val="00DD0509"/>
    <w:rsid w:val="00DD36BA"/>
    <w:rsid w:val="00DD3A1D"/>
    <w:rsid w:val="00DD3C28"/>
    <w:rsid w:val="00DD456A"/>
    <w:rsid w:val="00DD673E"/>
    <w:rsid w:val="00DD6914"/>
    <w:rsid w:val="00DD72A6"/>
    <w:rsid w:val="00DD7891"/>
    <w:rsid w:val="00DE034E"/>
    <w:rsid w:val="00DE0529"/>
    <w:rsid w:val="00DE0AD5"/>
    <w:rsid w:val="00DE14FE"/>
    <w:rsid w:val="00DE154C"/>
    <w:rsid w:val="00DE24E4"/>
    <w:rsid w:val="00DE396D"/>
    <w:rsid w:val="00DE3A96"/>
    <w:rsid w:val="00DE4626"/>
    <w:rsid w:val="00DE57F6"/>
    <w:rsid w:val="00DF051B"/>
    <w:rsid w:val="00DF0CA7"/>
    <w:rsid w:val="00DF1A9E"/>
    <w:rsid w:val="00DF4C0C"/>
    <w:rsid w:val="00E0017E"/>
    <w:rsid w:val="00E040E2"/>
    <w:rsid w:val="00E0476E"/>
    <w:rsid w:val="00E05B91"/>
    <w:rsid w:val="00E07BD1"/>
    <w:rsid w:val="00E07C24"/>
    <w:rsid w:val="00E10A74"/>
    <w:rsid w:val="00E11EDA"/>
    <w:rsid w:val="00E13FB8"/>
    <w:rsid w:val="00E16CE0"/>
    <w:rsid w:val="00E2091E"/>
    <w:rsid w:val="00E21585"/>
    <w:rsid w:val="00E229BC"/>
    <w:rsid w:val="00E27478"/>
    <w:rsid w:val="00E3115C"/>
    <w:rsid w:val="00E31370"/>
    <w:rsid w:val="00E319D6"/>
    <w:rsid w:val="00E31D83"/>
    <w:rsid w:val="00E3224D"/>
    <w:rsid w:val="00E32786"/>
    <w:rsid w:val="00E33216"/>
    <w:rsid w:val="00E33482"/>
    <w:rsid w:val="00E3459D"/>
    <w:rsid w:val="00E34691"/>
    <w:rsid w:val="00E35231"/>
    <w:rsid w:val="00E35726"/>
    <w:rsid w:val="00E403BA"/>
    <w:rsid w:val="00E40B12"/>
    <w:rsid w:val="00E4337E"/>
    <w:rsid w:val="00E436DF"/>
    <w:rsid w:val="00E44304"/>
    <w:rsid w:val="00E50419"/>
    <w:rsid w:val="00E51E4D"/>
    <w:rsid w:val="00E52A19"/>
    <w:rsid w:val="00E54D76"/>
    <w:rsid w:val="00E5596B"/>
    <w:rsid w:val="00E57334"/>
    <w:rsid w:val="00E60CE4"/>
    <w:rsid w:val="00E63FE4"/>
    <w:rsid w:val="00E64D00"/>
    <w:rsid w:val="00E64EF9"/>
    <w:rsid w:val="00E6688F"/>
    <w:rsid w:val="00E700E3"/>
    <w:rsid w:val="00E703EB"/>
    <w:rsid w:val="00E7066F"/>
    <w:rsid w:val="00E71324"/>
    <w:rsid w:val="00E7256F"/>
    <w:rsid w:val="00E73F16"/>
    <w:rsid w:val="00E73F5D"/>
    <w:rsid w:val="00E741C2"/>
    <w:rsid w:val="00E749ED"/>
    <w:rsid w:val="00E76739"/>
    <w:rsid w:val="00E807FB"/>
    <w:rsid w:val="00E83891"/>
    <w:rsid w:val="00E857EB"/>
    <w:rsid w:val="00E942EC"/>
    <w:rsid w:val="00EA125A"/>
    <w:rsid w:val="00EA263B"/>
    <w:rsid w:val="00EB6B44"/>
    <w:rsid w:val="00EB7BFA"/>
    <w:rsid w:val="00EC3C85"/>
    <w:rsid w:val="00ED035C"/>
    <w:rsid w:val="00ED0FDA"/>
    <w:rsid w:val="00ED43AF"/>
    <w:rsid w:val="00ED44F3"/>
    <w:rsid w:val="00ED67BB"/>
    <w:rsid w:val="00ED6BE6"/>
    <w:rsid w:val="00ED6F8A"/>
    <w:rsid w:val="00EE14DF"/>
    <w:rsid w:val="00EE3D92"/>
    <w:rsid w:val="00EE412C"/>
    <w:rsid w:val="00EE42A5"/>
    <w:rsid w:val="00EE4E58"/>
    <w:rsid w:val="00EE59B2"/>
    <w:rsid w:val="00EF2F26"/>
    <w:rsid w:val="00EF63CC"/>
    <w:rsid w:val="00EF69B1"/>
    <w:rsid w:val="00F018A7"/>
    <w:rsid w:val="00F036B5"/>
    <w:rsid w:val="00F04A74"/>
    <w:rsid w:val="00F124AC"/>
    <w:rsid w:val="00F1628B"/>
    <w:rsid w:val="00F166A8"/>
    <w:rsid w:val="00F20BC2"/>
    <w:rsid w:val="00F2443A"/>
    <w:rsid w:val="00F24E1C"/>
    <w:rsid w:val="00F2624F"/>
    <w:rsid w:val="00F3086E"/>
    <w:rsid w:val="00F31246"/>
    <w:rsid w:val="00F31DDE"/>
    <w:rsid w:val="00F34736"/>
    <w:rsid w:val="00F372E8"/>
    <w:rsid w:val="00F410E4"/>
    <w:rsid w:val="00F4191D"/>
    <w:rsid w:val="00F45DD7"/>
    <w:rsid w:val="00F501FE"/>
    <w:rsid w:val="00F5076D"/>
    <w:rsid w:val="00F50BCC"/>
    <w:rsid w:val="00F51235"/>
    <w:rsid w:val="00F5125F"/>
    <w:rsid w:val="00F5297F"/>
    <w:rsid w:val="00F52E96"/>
    <w:rsid w:val="00F53DD8"/>
    <w:rsid w:val="00F556D3"/>
    <w:rsid w:val="00F56F37"/>
    <w:rsid w:val="00F602FC"/>
    <w:rsid w:val="00F6046A"/>
    <w:rsid w:val="00F62E02"/>
    <w:rsid w:val="00F63AD5"/>
    <w:rsid w:val="00F644B2"/>
    <w:rsid w:val="00F65B4D"/>
    <w:rsid w:val="00F748C6"/>
    <w:rsid w:val="00F74D14"/>
    <w:rsid w:val="00F82A07"/>
    <w:rsid w:val="00F8711D"/>
    <w:rsid w:val="00F900CA"/>
    <w:rsid w:val="00F90FA8"/>
    <w:rsid w:val="00F927FB"/>
    <w:rsid w:val="00F93C48"/>
    <w:rsid w:val="00F94504"/>
    <w:rsid w:val="00F94EE6"/>
    <w:rsid w:val="00F956D5"/>
    <w:rsid w:val="00F96157"/>
    <w:rsid w:val="00F96B28"/>
    <w:rsid w:val="00FA1245"/>
    <w:rsid w:val="00FA14FC"/>
    <w:rsid w:val="00FA24EE"/>
    <w:rsid w:val="00FA6031"/>
    <w:rsid w:val="00FB09FD"/>
    <w:rsid w:val="00FB4023"/>
    <w:rsid w:val="00FB6246"/>
    <w:rsid w:val="00FB6714"/>
    <w:rsid w:val="00FB73B4"/>
    <w:rsid w:val="00FB7557"/>
    <w:rsid w:val="00FC35FD"/>
    <w:rsid w:val="00FC5284"/>
    <w:rsid w:val="00FC6E24"/>
    <w:rsid w:val="00FD3374"/>
    <w:rsid w:val="00FD35CF"/>
    <w:rsid w:val="00FD39F9"/>
    <w:rsid w:val="00FD3EB6"/>
    <w:rsid w:val="00FD5304"/>
    <w:rsid w:val="00FD5A4C"/>
    <w:rsid w:val="00FD7E0E"/>
    <w:rsid w:val="00FE2756"/>
    <w:rsid w:val="00FE2873"/>
    <w:rsid w:val="00FE5BEE"/>
    <w:rsid w:val="00FE6190"/>
    <w:rsid w:val="00FE6840"/>
    <w:rsid w:val="00FE74E2"/>
    <w:rsid w:val="00FE75E7"/>
    <w:rsid w:val="00FF19EA"/>
    <w:rsid w:val="00FF74A6"/>
    <w:rsid w:val="00FF7857"/>
    <w:rsid w:val="00FF7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A85E4F7-0664-4A79-8C63-5EF84F1D8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C94B23"/>
    <w:pPr>
      <w:widowControl w:val="0"/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5461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C94B2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customStyle="1" w:styleId="Heading">
    <w:name w:val="Heading"/>
    <w:basedOn w:val="Standard"/>
    <w:rsid w:val="00C94B23"/>
    <w:pPr>
      <w:suppressLineNumbers/>
      <w:tabs>
        <w:tab w:val="center" w:pos="4536"/>
        <w:tab w:val="right" w:pos="9072"/>
      </w:tabs>
    </w:pPr>
  </w:style>
  <w:style w:type="paragraph" w:customStyle="1" w:styleId="Textbody">
    <w:name w:val="Text body"/>
    <w:basedOn w:val="Standard"/>
    <w:rsid w:val="00C94B23"/>
    <w:pPr>
      <w:spacing w:line="480" w:lineRule="auto"/>
      <w:jc w:val="both"/>
    </w:pPr>
    <w:rPr>
      <w:rFonts w:ascii="Arial" w:hAnsi="Arial" w:cs="Arial"/>
    </w:rPr>
  </w:style>
  <w:style w:type="paragraph" w:styleId="Stopka">
    <w:name w:val="footer"/>
    <w:basedOn w:val="Standard"/>
    <w:link w:val="StopkaZnak"/>
    <w:uiPriority w:val="99"/>
    <w:rsid w:val="00C94B23"/>
    <w:pPr>
      <w:suppressLineNumbers/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94B23"/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customStyle="1" w:styleId="Textbodyindent">
    <w:name w:val="Text body indent"/>
    <w:basedOn w:val="Standard"/>
    <w:rsid w:val="00C94B23"/>
    <w:pPr>
      <w:spacing w:after="120"/>
      <w:ind w:left="283"/>
    </w:pPr>
  </w:style>
  <w:style w:type="paragraph" w:styleId="NormalnyWeb">
    <w:name w:val="Normal (Web)"/>
    <w:basedOn w:val="Standard"/>
    <w:rsid w:val="00C94B23"/>
    <w:pPr>
      <w:spacing w:before="100" w:after="119" w:line="360" w:lineRule="auto"/>
      <w:ind w:left="284"/>
    </w:pPr>
  </w:style>
  <w:style w:type="paragraph" w:styleId="Bezodstpw">
    <w:name w:val="No Spacing"/>
    <w:rsid w:val="00C94B2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paragraph" w:styleId="Akapitzlist">
    <w:name w:val="List Paragraph"/>
    <w:aliases w:val="Normal,Akapit z listą3,Akapit z listą31,BulletC,Obiekt,Akapit z listą1,List Paragraph1,List Paragraph,Numerowanie,Bullets,normalny tekst,Kolorowa lista — akcent 11,Akapit z listą11,Eko punkty,Asia 2  Akapit z listą,tekst normalny,CW_Lista"/>
    <w:basedOn w:val="Standard"/>
    <w:link w:val="AkapitzlistZnak"/>
    <w:uiPriority w:val="34"/>
    <w:qFormat/>
    <w:rsid w:val="00C94B23"/>
    <w:pPr>
      <w:ind w:left="720"/>
    </w:pPr>
  </w:style>
  <w:style w:type="paragraph" w:customStyle="1" w:styleId="Styl1">
    <w:name w:val="Styl1"/>
    <w:basedOn w:val="Standard"/>
    <w:rsid w:val="00C94B23"/>
    <w:pPr>
      <w:spacing w:line="360" w:lineRule="auto"/>
      <w:ind w:firstLine="284"/>
      <w:jc w:val="both"/>
    </w:pPr>
    <w:rPr>
      <w:rFonts w:ascii="Arial" w:hAnsi="Arial"/>
      <w:sz w:val="20"/>
    </w:rPr>
  </w:style>
  <w:style w:type="paragraph" w:customStyle="1" w:styleId="StylWyjustowanyInterlinia15wiersza">
    <w:name w:val="Styl Wyjustowany Interlinia:  15 wiersza"/>
    <w:basedOn w:val="Standard"/>
    <w:rsid w:val="00C94B23"/>
    <w:pPr>
      <w:spacing w:before="120" w:after="200" w:line="360" w:lineRule="auto"/>
      <w:ind w:firstLine="284"/>
      <w:jc w:val="both"/>
    </w:pPr>
    <w:rPr>
      <w:rFonts w:ascii="Arial" w:hAnsi="Arial"/>
      <w:sz w:val="20"/>
      <w:szCs w:val="20"/>
    </w:rPr>
  </w:style>
  <w:style w:type="paragraph" w:customStyle="1" w:styleId="Styl2">
    <w:name w:val="Styl2"/>
    <w:basedOn w:val="Standard"/>
    <w:rsid w:val="00C94B23"/>
    <w:pPr>
      <w:spacing w:after="120" w:line="360" w:lineRule="auto"/>
      <w:ind w:firstLine="284"/>
      <w:jc w:val="both"/>
    </w:pPr>
    <w:rPr>
      <w:rFonts w:ascii="Arial" w:hAnsi="Arial"/>
      <w:sz w:val="20"/>
    </w:rPr>
  </w:style>
  <w:style w:type="paragraph" w:styleId="Tekstpodstawowywcity">
    <w:name w:val="Body Text Indent"/>
    <w:basedOn w:val="Textbody"/>
    <w:link w:val="TekstpodstawowywcityZnak"/>
    <w:rsid w:val="00C94B23"/>
    <w:pPr>
      <w:spacing w:line="240" w:lineRule="auto"/>
      <w:ind w:firstLine="360"/>
      <w:jc w:val="left"/>
    </w:pPr>
    <w:rPr>
      <w:rFonts w:ascii="Times New Roman" w:hAnsi="Times New Roman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94B23"/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customStyle="1" w:styleId="Default">
    <w:name w:val="Default"/>
    <w:rsid w:val="00C94B23"/>
    <w:pPr>
      <w:suppressAutoHyphens/>
      <w:autoSpaceDN w:val="0"/>
      <w:spacing w:after="0" w:line="240" w:lineRule="auto"/>
      <w:textAlignment w:val="baseline"/>
    </w:pPr>
    <w:rPr>
      <w:rFonts w:ascii="Arial" w:eastAsia="SimSun" w:hAnsi="Arial" w:cs="Arial"/>
      <w:color w:val="000000"/>
      <w:kern w:val="3"/>
      <w:sz w:val="24"/>
      <w:szCs w:val="24"/>
    </w:rPr>
  </w:style>
  <w:style w:type="numbering" w:customStyle="1" w:styleId="WWNum1">
    <w:name w:val="WWNum1"/>
    <w:basedOn w:val="Bezlisty"/>
    <w:rsid w:val="00C94B23"/>
    <w:pPr>
      <w:numPr>
        <w:numId w:val="1"/>
      </w:numPr>
    </w:pPr>
  </w:style>
  <w:style w:type="numbering" w:customStyle="1" w:styleId="WWNum3">
    <w:name w:val="WWNum3"/>
    <w:basedOn w:val="Bezlisty"/>
    <w:rsid w:val="00C94B23"/>
    <w:pPr>
      <w:numPr>
        <w:numId w:val="2"/>
      </w:numPr>
    </w:pPr>
  </w:style>
  <w:style w:type="numbering" w:customStyle="1" w:styleId="WWNum4">
    <w:name w:val="WWNum4"/>
    <w:basedOn w:val="Bezlisty"/>
    <w:rsid w:val="00C94B23"/>
    <w:pPr>
      <w:numPr>
        <w:numId w:val="3"/>
      </w:numPr>
    </w:pPr>
  </w:style>
  <w:style w:type="numbering" w:customStyle="1" w:styleId="WWNum5">
    <w:name w:val="WWNum5"/>
    <w:basedOn w:val="Bezlisty"/>
    <w:rsid w:val="00C94B23"/>
    <w:pPr>
      <w:numPr>
        <w:numId w:val="4"/>
      </w:numPr>
    </w:pPr>
  </w:style>
  <w:style w:type="numbering" w:customStyle="1" w:styleId="WWNum7">
    <w:name w:val="WWNum7"/>
    <w:basedOn w:val="Bezlisty"/>
    <w:rsid w:val="00C94B23"/>
    <w:pPr>
      <w:numPr>
        <w:numId w:val="15"/>
      </w:numPr>
    </w:pPr>
  </w:style>
  <w:style w:type="numbering" w:customStyle="1" w:styleId="WWNum12">
    <w:name w:val="WWNum12"/>
    <w:basedOn w:val="Bezlisty"/>
    <w:rsid w:val="00C94B23"/>
    <w:pPr>
      <w:numPr>
        <w:numId w:val="14"/>
      </w:numPr>
    </w:pPr>
  </w:style>
  <w:style w:type="numbering" w:customStyle="1" w:styleId="WWNum14">
    <w:name w:val="WWNum14"/>
    <w:basedOn w:val="Bezlisty"/>
    <w:rsid w:val="00C94B23"/>
    <w:pPr>
      <w:numPr>
        <w:numId w:val="5"/>
      </w:numPr>
    </w:pPr>
  </w:style>
  <w:style w:type="numbering" w:customStyle="1" w:styleId="WWNum16">
    <w:name w:val="WWNum16"/>
    <w:basedOn w:val="Bezlisty"/>
    <w:rsid w:val="00C94B23"/>
    <w:pPr>
      <w:numPr>
        <w:numId w:val="6"/>
      </w:numPr>
    </w:pPr>
  </w:style>
  <w:style w:type="numbering" w:customStyle="1" w:styleId="WWNum23">
    <w:name w:val="WWNum23"/>
    <w:basedOn w:val="Bezlisty"/>
    <w:rsid w:val="00C94B23"/>
    <w:pPr>
      <w:numPr>
        <w:numId w:val="7"/>
      </w:numPr>
    </w:pPr>
  </w:style>
  <w:style w:type="numbering" w:customStyle="1" w:styleId="WWNum24">
    <w:name w:val="WWNum24"/>
    <w:basedOn w:val="Bezlisty"/>
    <w:rsid w:val="00C94B23"/>
    <w:pPr>
      <w:numPr>
        <w:numId w:val="8"/>
      </w:numPr>
    </w:pPr>
  </w:style>
  <w:style w:type="numbering" w:customStyle="1" w:styleId="WWNum25">
    <w:name w:val="WWNum25"/>
    <w:basedOn w:val="Bezlisty"/>
    <w:rsid w:val="00C94B23"/>
    <w:pPr>
      <w:numPr>
        <w:numId w:val="9"/>
      </w:numPr>
    </w:pPr>
  </w:style>
  <w:style w:type="numbering" w:customStyle="1" w:styleId="WWNum28">
    <w:name w:val="WWNum28"/>
    <w:basedOn w:val="Bezlisty"/>
    <w:rsid w:val="00C94B23"/>
    <w:pPr>
      <w:numPr>
        <w:numId w:val="10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94B2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4B23"/>
    <w:rPr>
      <w:rFonts w:ascii="Tahoma" w:eastAsia="SimSun" w:hAnsi="Tahoma" w:cs="Tahoma"/>
      <w:kern w:val="3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unhideWhenUsed/>
    <w:rsid w:val="00296D4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96D4E"/>
    <w:rPr>
      <w:rFonts w:ascii="Calibri" w:eastAsia="SimSun" w:hAnsi="Calibri" w:cs="Tahoma"/>
      <w:kern w:val="3"/>
    </w:rPr>
  </w:style>
  <w:style w:type="paragraph" w:styleId="Nagwek">
    <w:name w:val="header"/>
    <w:basedOn w:val="Normalny"/>
    <w:link w:val="NagwekZnak"/>
    <w:uiPriority w:val="99"/>
    <w:unhideWhenUsed/>
    <w:rsid w:val="00881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1759"/>
    <w:rPr>
      <w:rFonts w:ascii="Calibri" w:eastAsia="SimSun" w:hAnsi="Calibri" w:cs="Tahoma"/>
      <w:kern w:val="3"/>
    </w:rPr>
  </w:style>
  <w:style w:type="character" w:customStyle="1" w:styleId="luchili">
    <w:name w:val="luc_hili"/>
    <w:basedOn w:val="Domylnaczcionkaakapitu"/>
    <w:rsid w:val="005F0A24"/>
  </w:style>
  <w:style w:type="character" w:styleId="Hipercze">
    <w:name w:val="Hyperlink"/>
    <w:uiPriority w:val="99"/>
    <w:unhideWhenUsed/>
    <w:rsid w:val="008068A0"/>
    <w:rPr>
      <w:color w:val="0000FF"/>
      <w:u w:val="single"/>
    </w:rPr>
  </w:style>
  <w:style w:type="character" w:customStyle="1" w:styleId="AkapitzlistZnak">
    <w:name w:val="Akapit z listą Znak"/>
    <w:aliases w:val="Normal Znak,Akapit z listą3 Znak,Akapit z listą31 Znak,BulletC Znak,Obiekt Znak,Akapit z listą1 Znak,List Paragraph1 Znak,List Paragraph Znak,Numerowanie Znak,Bullets Znak,normalny tekst Znak,Kolorowa lista — akcent 11 Znak"/>
    <w:link w:val="Akapitzlist"/>
    <w:uiPriority w:val="34"/>
    <w:qFormat/>
    <w:rsid w:val="00B4764A"/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54610"/>
    <w:rPr>
      <w:rFonts w:asciiTheme="majorHAnsi" w:eastAsiaTheme="majorEastAsia" w:hAnsiTheme="majorHAnsi" w:cstheme="majorBidi"/>
      <w:b/>
      <w:bCs/>
      <w:color w:val="4F81BD" w:themeColor="accent1"/>
      <w:kern w:val="3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5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1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eozagrozenia.pgi.gov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8E7AF-3A45-41C4-BE0D-34EEB1CE1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1</Pages>
  <Words>6950</Words>
  <Characters>41701</Characters>
  <Application>Microsoft Office Word</Application>
  <DocSecurity>0</DocSecurity>
  <Lines>347</Lines>
  <Paragraphs>97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Marchut, Agnieszka</dc:creator>
  <cp:lastModifiedBy>Siudak, Nina</cp:lastModifiedBy>
  <cp:revision>182</cp:revision>
  <cp:lastPrinted>2023-05-15T11:09:00Z</cp:lastPrinted>
  <dcterms:created xsi:type="dcterms:W3CDTF">2023-05-05T11:40:00Z</dcterms:created>
  <dcterms:modified xsi:type="dcterms:W3CDTF">2023-05-16T07:24:00Z</dcterms:modified>
</cp:coreProperties>
</file>