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4FB64" w14:textId="77777777" w:rsidR="008903EA" w:rsidRDefault="008903EA" w:rsidP="008903EA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A8CE134" w14:textId="77777777" w:rsidR="008903EA" w:rsidRDefault="008903EA" w:rsidP="008903E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KLAUZULA INFORMACYJNA</w:t>
      </w:r>
    </w:p>
    <w:p w14:paraId="49A8525E" w14:textId="77777777" w:rsidR="008903EA" w:rsidRDefault="008903EA" w:rsidP="008903EA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Zgodnie z art. 13 ust. 1 i 2, art. 14 ust. 1 i 2 ogólnego </w:t>
      </w:r>
      <w:r>
        <w:rPr>
          <w:rFonts w:ascii="Arial" w:hAnsi="Arial" w:cs="Arial"/>
          <w:sz w:val="24"/>
          <w:szCs w:val="24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(RODO)</w:t>
      </w:r>
      <w:r>
        <w:rPr>
          <w:rFonts w:ascii="Arial" w:hAnsi="Arial" w:cs="Arial"/>
          <w:color w:val="000000"/>
          <w:sz w:val="24"/>
          <w:szCs w:val="24"/>
        </w:rPr>
        <w:t>, informuję, że:</w:t>
      </w:r>
    </w:p>
    <w:p w14:paraId="596CCF1E" w14:textId="77777777" w:rsidR="008E68F9" w:rsidRPr="008E68F9" w:rsidRDefault="008E68F9" w:rsidP="008E68F9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ind w:left="426"/>
        <w:jc w:val="both"/>
        <w:rPr>
          <w:rFonts w:ascii="Arial" w:hAnsi="Arial" w:cs="Arial"/>
        </w:rPr>
      </w:pPr>
      <w:r w:rsidRPr="008E68F9">
        <w:rPr>
          <w:rFonts w:ascii="Arial" w:hAnsi="Arial" w:cs="Arial"/>
        </w:rPr>
        <w:t>Administratorem przetwarzającym Pani/Pana dane osobowe jest Komendant Powiatowy Państwowej Straży Pożarnej w Sejnach (16 – 500 Sejny,</w:t>
      </w:r>
      <w:r w:rsidRPr="008E68F9">
        <w:rPr>
          <w:rFonts w:ascii="Arial" w:hAnsi="Arial" w:cs="Arial"/>
        </w:rPr>
        <w:br/>
        <w:t xml:space="preserve">ul. Strażacka 2, tel. 47 711 8310, fax. 47 711 8309, </w:t>
      </w:r>
      <w:r w:rsidRPr="008E68F9">
        <w:rPr>
          <w:rFonts w:ascii="Arial" w:hAnsi="Arial" w:cs="Arial"/>
        </w:rPr>
        <w:br/>
        <w:t xml:space="preserve">e – mail: kppspse@straz.bialystok.pl). </w:t>
      </w:r>
    </w:p>
    <w:p w14:paraId="3E528C1D" w14:textId="77777777" w:rsidR="008E68F9" w:rsidRPr="008E68F9" w:rsidRDefault="008E68F9" w:rsidP="008E68F9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ind w:left="426"/>
        <w:jc w:val="both"/>
        <w:rPr>
          <w:rFonts w:ascii="Arial" w:hAnsi="Arial" w:cs="Arial"/>
        </w:rPr>
      </w:pPr>
      <w:r w:rsidRPr="008E68F9">
        <w:rPr>
          <w:rFonts w:ascii="Arial" w:hAnsi="Arial" w:cs="Arial"/>
        </w:rPr>
        <w:t>W Komendzie Powiatowej Państwowej Straży Pożarnej w Sejnach wyznaczony został Inspektor Ochrony Danych (15 - 062 Białystok,  ul. Warszawska 3,</w:t>
      </w:r>
      <w:r w:rsidRPr="008E68F9">
        <w:rPr>
          <w:rFonts w:ascii="Arial" w:hAnsi="Arial" w:cs="Arial"/>
        </w:rPr>
        <w:br/>
        <w:t>tel. 47 711 7076 fax. 47 711 7009), e – mail: iod@straz.bialystok.pl).</w:t>
      </w:r>
    </w:p>
    <w:p w14:paraId="7FD602AF" w14:textId="77777777" w:rsidR="008903EA" w:rsidRDefault="008903EA" w:rsidP="008903EA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Pani/Pana dane osobowe</w:t>
      </w:r>
      <w:r>
        <w:rPr>
          <w:rFonts w:ascii="Arial" w:hAnsi="Arial" w:cs="Arial"/>
          <w:sz w:val="24"/>
          <w:szCs w:val="24"/>
        </w:rPr>
        <w:t xml:space="preserve"> są przetwarzane na podstawie na podstawie art. 6 ust </w:t>
      </w:r>
      <w:r>
        <w:rPr>
          <w:rFonts w:ascii="Arial" w:hAnsi="Arial" w:cs="Arial"/>
          <w:sz w:val="24"/>
          <w:szCs w:val="24"/>
        </w:rPr>
        <w:br/>
        <w:t xml:space="preserve">1 lit c, d i e RODO – </w:t>
      </w:r>
      <w:r>
        <w:rPr>
          <w:rFonts w:ascii="Arial" w:hAnsi="Arial" w:cs="Arial"/>
          <w:iCs/>
          <w:sz w:val="24"/>
          <w:szCs w:val="24"/>
        </w:rPr>
        <w:t xml:space="preserve">w związku z obsługą zgłoszenia alarmowego o zdarzeniu oraz prowadzenia działań ratowniczych </w:t>
      </w:r>
      <w:r>
        <w:rPr>
          <w:rFonts w:ascii="Arial" w:hAnsi="Arial" w:cs="Arial"/>
          <w:sz w:val="24"/>
          <w:szCs w:val="24"/>
        </w:rPr>
        <w:t>w celu ochrony życia, zdrowia, mienia lub środowiska przed pożarem, klęską żywiołową lub innym miejscowym zagrożeniem.</w:t>
      </w:r>
    </w:p>
    <w:p w14:paraId="5031DEB9" w14:textId="77777777" w:rsidR="008903EA" w:rsidRDefault="008903EA" w:rsidP="008903EA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Administrator przetwarza dane osobowe osoby zgłaszającej, osób poszkodowanych, właścicieli lub zarządców obiektów, wobec których prowadzone są działania jednostek ochrony przeciwpożarowej.</w:t>
      </w:r>
      <w:r>
        <w:rPr>
          <w:rFonts w:ascii="Arial" w:hAnsi="Arial" w:cs="Arial"/>
          <w:iCs/>
          <w:sz w:val="24"/>
          <w:szCs w:val="24"/>
        </w:rPr>
        <w:t xml:space="preserve"> </w:t>
      </w:r>
    </w:p>
    <w:p w14:paraId="243A2F75" w14:textId="77777777" w:rsidR="008903EA" w:rsidRDefault="008903EA" w:rsidP="008903EA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Odbiorcami danych są jednostki organizacyjne PSP oraz inne organy na mocy przepisów odrębnych ustaw.</w:t>
      </w:r>
    </w:p>
    <w:p w14:paraId="673B6395" w14:textId="77777777" w:rsidR="008903EA" w:rsidRDefault="008903EA" w:rsidP="008903EA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 osobowe podlegają przeglądowi, nie rzadziej niż co 5 lat od dnia ich uzyskania, a także są przechowywane wyłącznie przez okres niezbędny do realizacji zadań wynikających z ustawy.</w:t>
      </w:r>
    </w:p>
    <w:p w14:paraId="6C68414A" w14:textId="77777777" w:rsidR="008903EA" w:rsidRDefault="008903EA" w:rsidP="008903EA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Przysługuje Pani/Panu prawo do:</w:t>
      </w:r>
    </w:p>
    <w:p w14:paraId="769D9EE1" w14:textId="77777777" w:rsidR="008903EA" w:rsidRDefault="008903EA" w:rsidP="008903EA">
      <w:pPr>
        <w:pStyle w:val="Akapitzlist"/>
        <w:numPr>
          <w:ilvl w:val="1"/>
          <w:numId w:val="1"/>
        </w:numPr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żądania od administratora dostępu do treści swoich danych, ich sprostowania, usunięcia lub ograniczenia przetwarzania, wniesienia sprzeciwu wobec przetwarzania; </w:t>
      </w:r>
    </w:p>
    <w:p w14:paraId="17E50644" w14:textId="690B6E93" w:rsidR="008903EA" w:rsidRDefault="008903EA" w:rsidP="008903EA">
      <w:pPr>
        <w:pStyle w:val="Akapitzlist"/>
        <w:numPr>
          <w:ilvl w:val="1"/>
          <w:numId w:val="1"/>
        </w:numPr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wniesienia skargi do organu nadzorczego, którym jest Urząd Ochrony Danych Osobowych</w:t>
      </w:r>
      <w:r w:rsidR="007C09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jeżeli uzna Pani/Pan, że przetwarzanie narusza przepisy RODO. </w:t>
      </w:r>
    </w:p>
    <w:p w14:paraId="482E212A" w14:textId="77777777" w:rsidR="008903EA" w:rsidRDefault="008903EA" w:rsidP="008903EA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Pani/Pana dane osobowe nie będą przekazywane do państwa trzeciego lub organizacji międzynarodowej.</w:t>
      </w:r>
    </w:p>
    <w:p w14:paraId="2CBB2685" w14:textId="77777777" w:rsidR="008903EA" w:rsidRDefault="008903EA" w:rsidP="008903EA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Podanie danych osobowych jest wymogiem ustawowym i jest obowiązkowe. Przetwarzanie podanych przez Panią/Pana danych osobowych nie będzie podlegało zautomatyzowanemu podejmowaniu decyzji, w tym profilowaniu, </w:t>
      </w:r>
      <w:r>
        <w:rPr>
          <w:rFonts w:ascii="Arial" w:hAnsi="Arial" w:cs="Arial"/>
          <w:sz w:val="24"/>
          <w:szCs w:val="24"/>
        </w:rPr>
        <w:br/>
        <w:t>o którym mowa w art. 22 ust. 1 i</w:t>
      </w:r>
      <w:r>
        <w:rPr>
          <w:rFonts w:ascii="Arial" w:hAnsi="Arial" w:cs="Arial"/>
          <w:color w:val="000000"/>
          <w:sz w:val="24"/>
          <w:szCs w:val="24"/>
        </w:rPr>
        <w:t xml:space="preserve"> 4 RODO.</w:t>
      </w:r>
    </w:p>
    <w:p w14:paraId="22C18320" w14:textId="77777777" w:rsidR="00000000" w:rsidRDefault="00000000"/>
    <w:sectPr w:rsidR="00EA0C5F" w:rsidSect="008903E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84594" w14:textId="77777777" w:rsidR="00956E7B" w:rsidRDefault="00956E7B" w:rsidP="008903EA">
      <w:pPr>
        <w:spacing w:after="0" w:line="240" w:lineRule="auto"/>
      </w:pPr>
      <w:r>
        <w:separator/>
      </w:r>
    </w:p>
  </w:endnote>
  <w:endnote w:type="continuationSeparator" w:id="0">
    <w:p w14:paraId="3A3514AE" w14:textId="77777777" w:rsidR="00956E7B" w:rsidRDefault="00956E7B" w:rsidP="00890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419F4" w14:textId="77777777" w:rsidR="00956E7B" w:rsidRDefault="00956E7B" w:rsidP="008903EA">
      <w:pPr>
        <w:spacing w:after="0" w:line="240" w:lineRule="auto"/>
      </w:pPr>
      <w:r>
        <w:separator/>
      </w:r>
    </w:p>
  </w:footnote>
  <w:footnote w:type="continuationSeparator" w:id="0">
    <w:p w14:paraId="057E1378" w14:textId="77777777" w:rsidR="00956E7B" w:rsidRDefault="00956E7B" w:rsidP="00890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2B023CD4"/>
    <w:lvl w:ilvl="0" w:tplc="5EE01CA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5FE238C">
      <w:start w:val="1"/>
      <w:numFmt w:val="decimal"/>
      <w:lvlText w:val="%2)"/>
      <w:lvlJc w:val="left"/>
      <w:pPr>
        <w:ind w:left="1440" w:hanging="360"/>
      </w:pPr>
      <w:rPr>
        <w:rFonts w:ascii="Arial" w:eastAsia="Calibri" w:hAnsi="Arial" w:cs="Arial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7F4F52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6411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28760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3EA"/>
    <w:rsid w:val="00027A87"/>
    <w:rsid w:val="00171614"/>
    <w:rsid w:val="004557FE"/>
    <w:rsid w:val="00497537"/>
    <w:rsid w:val="004E4E19"/>
    <w:rsid w:val="005C0189"/>
    <w:rsid w:val="006B15F7"/>
    <w:rsid w:val="00783551"/>
    <w:rsid w:val="007C092C"/>
    <w:rsid w:val="008903EA"/>
    <w:rsid w:val="008A0B85"/>
    <w:rsid w:val="008E68F9"/>
    <w:rsid w:val="00956E7B"/>
    <w:rsid w:val="00CF17F8"/>
    <w:rsid w:val="00D67DC1"/>
    <w:rsid w:val="00E7120F"/>
    <w:rsid w:val="00EB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F5C3D"/>
  <w15:docId w15:val="{116F4EA1-E566-44B2-BAA4-57D35033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3E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903E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03EA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03EA"/>
    <w:rPr>
      <w:rFonts w:ascii="Calibri" w:eastAsia="Calibri" w:hAnsi="Calibri" w:cs="Times New Roman"/>
      <w:sz w:val="20"/>
      <w:szCs w:val="20"/>
      <w:lang w:val="x-none"/>
    </w:rPr>
  </w:style>
  <w:style w:type="paragraph" w:styleId="Akapitzlist">
    <w:name w:val="List Paragraph"/>
    <w:basedOn w:val="Normalny"/>
    <w:uiPriority w:val="34"/>
    <w:qFormat/>
    <w:rsid w:val="008903EA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8903EA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E68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Janowski</dc:creator>
  <cp:lastModifiedBy>D.Leonowicz (KP Sejny)</cp:lastModifiedBy>
  <cp:revision>6</cp:revision>
  <dcterms:created xsi:type="dcterms:W3CDTF">2018-05-24T11:11:00Z</dcterms:created>
  <dcterms:modified xsi:type="dcterms:W3CDTF">2025-10-29T10:28:00Z</dcterms:modified>
</cp:coreProperties>
</file>