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C30ED2">
      <w:pPr>
        <w:pStyle w:val="Tekstpodstawowy2"/>
        <w:tabs>
          <w:tab w:val="center" w:pos="4678"/>
          <w:tab w:val="right" w:pos="9356"/>
        </w:tabs>
        <w:spacing w:after="0" w:line="276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6E5ECF" w:rsidP="00744B6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RDOŚ-Gd-WOO.420.5.2023</w:t>
      </w:r>
      <w:r w:rsidR="004A06C4" w:rsidRPr="00C30ED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AT.</w:t>
      </w:r>
      <w:r w:rsidR="004A06C4" w:rsidRPr="00C30ED2">
        <w:rPr>
          <w:rFonts w:ascii="Arial" w:hAnsi="Arial" w:cs="Arial"/>
          <w:sz w:val="21"/>
          <w:szCs w:val="21"/>
        </w:rPr>
        <w:t>AJ</w:t>
      </w:r>
      <w:r>
        <w:rPr>
          <w:rFonts w:ascii="Arial" w:hAnsi="Arial" w:cs="Arial"/>
          <w:sz w:val="21"/>
          <w:szCs w:val="21"/>
        </w:rPr>
        <w:t>M.11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 w:rsidR="00316BCA">
        <w:rPr>
          <w:rFonts w:ascii="Arial" w:hAnsi="Arial" w:cs="Arial"/>
          <w:sz w:val="21"/>
          <w:szCs w:val="21"/>
        </w:rPr>
        <w:t xml:space="preserve">       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 </w:t>
      </w:r>
      <w:r w:rsidR="00AF0CC9">
        <w:rPr>
          <w:rFonts w:ascii="Arial" w:hAnsi="Arial" w:cs="Arial"/>
          <w:sz w:val="21"/>
          <w:szCs w:val="21"/>
        </w:rPr>
        <w:t>kwietnia 2023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744B69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744B69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744B69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744B69">
      <w:pPr>
        <w:spacing w:line="276" w:lineRule="auto"/>
        <w:rPr>
          <w:sz w:val="12"/>
          <w:szCs w:val="12"/>
        </w:rPr>
      </w:pPr>
    </w:p>
    <w:p w:rsidR="002055BB" w:rsidRPr="006E5ECF" w:rsidRDefault="004C7897" w:rsidP="00744B69">
      <w:pPr>
        <w:tabs>
          <w:tab w:val="left" w:pos="0"/>
        </w:tabs>
        <w:spacing w:line="276" w:lineRule="auto"/>
        <w:rPr>
          <w:rFonts w:ascii="Arial" w:eastAsia="Calibri" w:hAnsi="Arial" w:cs="Arial"/>
          <w:b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Działają</w:t>
      </w:r>
      <w:r w:rsidR="00AA1017" w:rsidRPr="00DA578B">
        <w:rPr>
          <w:rFonts w:ascii="Arial" w:hAnsi="Arial" w:cs="Arial"/>
          <w:sz w:val="21"/>
          <w:szCs w:val="21"/>
        </w:rPr>
        <w:t xml:space="preserve">c na podstawie </w:t>
      </w:r>
      <w:r w:rsidRPr="00DA578B">
        <w:rPr>
          <w:rFonts w:ascii="Arial" w:hAnsi="Arial" w:cs="Arial"/>
          <w:sz w:val="21"/>
          <w:szCs w:val="21"/>
        </w:rPr>
        <w:t xml:space="preserve">art. 49 </w:t>
      </w:r>
      <w:r w:rsidRPr="00DA578B">
        <w:rPr>
          <w:rFonts w:ascii="Arial" w:hAnsi="Arial" w:cs="Arial"/>
          <w:i/>
          <w:sz w:val="21"/>
          <w:szCs w:val="21"/>
        </w:rPr>
        <w:t>ustawy z dnia 14 czerwca 1960 r.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i/>
          <w:sz w:val="21"/>
          <w:szCs w:val="21"/>
        </w:rPr>
        <w:t>Kodeks postępowania administracyjnego (</w:t>
      </w:r>
      <w:r w:rsidR="00E90286">
        <w:rPr>
          <w:rFonts w:ascii="Arial" w:hAnsi="Arial" w:cs="Arial"/>
          <w:sz w:val="21"/>
          <w:szCs w:val="21"/>
        </w:rPr>
        <w:t>tekst jedn. Dz. U. z 2022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="0026453C" w:rsidRPr="00DA578B">
        <w:rPr>
          <w:rFonts w:ascii="Arial" w:hAnsi="Arial" w:cs="Arial"/>
          <w:sz w:val="21"/>
          <w:szCs w:val="21"/>
        </w:rPr>
        <w:t xml:space="preserve">r., </w:t>
      </w:r>
      <w:r w:rsidR="00E90286">
        <w:rPr>
          <w:rFonts w:ascii="Arial" w:hAnsi="Arial" w:cs="Arial"/>
          <w:sz w:val="21"/>
          <w:szCs w:val="21"/>
        </w:rPr>
        <w:t>poz. 2000</w:t>
      </w:r>
      <w:r w:rsidR="0026453C" w:rsidRPr="00DA578B">
        <w:rPr>
          <w:rFonts w:ascii="Arial" w:hAnsi="Arial" w:cs="Arial"/>
          <w:sz w:val="21"/>
          <w:szCs w:val="21"/>
        </w:rPr>
        <w:t xml:space="preserve"> ze zm</w:t>
      </w:r>
      <w:r w:rsidR="00316BCA"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 xml:space="preserve">) </w:t>
      </w:r>
      <w:r w:rsidRPr="00DA578B">
        <w:rPr>
          <w:rFonts w:ascii="Arial" w:hAnsi="Arial" w:cs="Arial"/>
          <w:sz w:val="21"/>
          <w:szCs w:val="21"/>
        </w:rPr>
        <w:t xml:space="preserve">dalej </w:t>
      </w:r>
      <w:r w:rsidRPr="00DA578B">
        <w:rPr>
          <w:rFonts w:ascii="Arial" w:hAnsi="Arial" w:cs="Arial"/>
          <w:i/>
          <w:sz w:val="21"/>
          <w:szCs w:val="21"/>
        </w:rPr>
        <w:t>kpa</w:t>
      </w:r>
      <w:r w:rsidRPr="00DA578B">
        <w:rPr>
          <w:rFonts w:ascii="Arial" w:hAnsi="Arial" w:cs="Arial"/>
          <w:sz w:val="21"/>
          <w:szCs w:val="21"/>
        </w:rPr>
        <w:t>, w zwią</w:t>
      </w:r>
      <w:r w:rsidR="00DA578B" w:rsidRPr="00DA578B">
        <w:rPr>
          <w:rFonts w:ascii="Arial" w:hAnsi="Arial" w:cs="Arial"/>
          <w:sz w:val="21"/>
          <w:szCs w:val="21"/>
        </w:rPr>
        <w:t>zku z art. 75 ust. 7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sz w:val="21"/>
          <w:szCs w:val="21"/>
        </w:rPr>
        <w:t xml:space="preserve">art. 74 ust. 3 </w:t>
      </w:r>
      <w:r w:rsidRPr="00DA578B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DA578B">
        <w:rPr>
          <w:rFonts w:ascii="Arial" w:hAnsi="Arial" w:cs="Arial"/>
          <w:i/>
          <w:sz w:val="21"/>
          <w:szCs w:val="21"/>
        </w:rPr>
        <w:t>wisko (tekst jedn. Dz. U. z 2022 r., poz. 1029</w:t>
      </w:r>
      <w:r w:rsidRPr="00DA578B">
        <w:rPr>
          <w:rFonts w:ascii="Arial" w:hAnsi="Arial" w:cs="Arial"/>
          <w:i/>
          <w:sz w:val="21"/>
          <w:szCs w:val="21"/>
        </w:rPr>
        <w:t xml:space="preserve"> ze zm</w:t>
      </w:r>
      <w:r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>)</w:t>
      </w:r>
      <w:r w:rsidRPr="00DA578B">
        <w:rPr>
          <w:rFonts w:ascii="Arial" w:hAnsi="Arial" w:cs="Arial"/>
          <w:sz w:val="21"/>
          <w:szCs w:val="21"/>
        </w:rPr>
        <w:t xml:space="preserve">, zwanej dalej </w:t>
      </w:r>
      <w:r w:rsidRPr="00DA578B">
        <w:rPr>
          <w:rFonts w:ascii="Arial" w:hAnsi="Arial" w:cs="Arial"/>
          <w:i/>
          <w:sz w:val="21"/>
          <w:szCs w:val="21"/>
        </w:rPr>
        <w:t>ustawą ooś</w:t>
      </w:r>
      <w:r w:rsidRPr="00DA578B">
        <w:rPr>
          <w:rFonts w:ascii="Arial" w:hAnsi="Arial" w:cs="Arial"/>
          <w:sz w:val="21"/>
          <w:szCs w:val="21"/>
        </w:rPr>
        <w:t>, Regionalny Dyrektor Ochrony Środowiska w Gdańsku niniejszym zawiadamia Strony Postępowania, że na wniosek</w:t>
      </w:r>
      <w:bookmarkStart w:id="0" w:name="_Hlk34119283"/>
      <w:r w:rsidR="006E5ECF" w:rsidRPr="006E5ECF">
        <w:rPr>
          <w:rFonts w:ascii="Arial" w:eastAsia="Calibri" w:hAnsi="Arial" w:cs="Arial"/>
          <w:sz w:val="21"/>
          <w:szCs w:val="21"/>
        </w:rPr>
        <w:t xml:space="preserve"> </w:t>
      </w:r>
      <w:r w:rsidR="006E5ECF" w:rsidRPr="008751A8">
        <w:rPr>
          <w:rFonts w:ascii="Arial" w:eastAsia="Calibri" w:hAnsi="Arial" w:cs="Arial"/>
          <w:sz w:val="21"/>
          <w:szCs w:val="21"/>
        </w:rPr>
        <w:t xml:space="preserve">Zarządu Morskiego Portu Gdynia S.A., </w:t>
      </w:r>
      <w:bookmarkEnd w:id="0"/>
      <w:r w:rsidR="006E5ECF" w:rsidRPr="008751A8">
        <w:rPr>
          <w:rFonts w:ascii="Arial" w:eastAsia="Calibri" w:hAnsi="Arial" w:cs="Arial"/>
          <w:sz w:val="21"/>
          <w:szCs w:val="21"/>
        </w:rPr>
        <w:t xml:space="preserve">znak </w:t>
      </w:r>
      <w:r w:rsidR="006E5ECF" w:rsidRPr="005715E6">
        <w:rPr>
          <w:rFonts w:ascii="Arial" w:eastAsia="Calibri" w:hAnsi="Arial" w:cs="Arial"/>
          <w:sz w:val="21"/>
          <w:szCs w:val="21"/>
        </w:rPr>
        <w:t>DR-612/1/22/KHW/8/PW z dnia 20.</w:t>
      </w:r>
      <w:r w:rsidR="006E5ECF">
        <w:rPr>
          <w:rFonts w:ascii="Arial" w:eastAsia="Calibri" w:hAnsi="Arial" w:cs="Arial"/>
          <w:sz w:val="21"/>
          <w:szCs w:val="21"/>
        </w:rPr>
        <w:t>12.2022 r. (data wpływu uzup. 20.04</w:t>
      </w:r>
      <w:r w:rsidR="006E5ECF" w:rsidRPr="005715E6">
        <w:rPr>
          <w:rFonts w:ascii="Arial" w:eastAsia="Calibri" w:hAnsi="Arial" w:cs="Arial"/>
          <w:sz w:val="21"/>
          <w:szCs w:val="21"/>
        </w:rPr>
        <w:t>.2023</w:t>
      </w:r>
      <w:r w:rsidR="006E5ECF">
        <w:rPr>
          <w:rFonts w:ascii="Arial" w:eastAsia="Calibri" w:hAnsi="Arial" w:cs="Arial"/>
          <w:sz w:val="21"/>
          <w:szCs w:val="21"/>
        </w:rPr>
        <w:t xml:space="preserve"> r.)</w:t>
      </w:r>
      <w:r w:rsidR="006E5ECF" w:rsidRPr="008751A8">
        <w:rPr>
          <w:rFonts w:ascii="Arial" w:eastAsia="Calibri" w:hAnsi="Arial" w:cs="Arial"/>
          <w:sz w:val="21"/>
          <w:szCs w:val="21"/>
        </w:rPr>
        <w:t xml:space="preserve">, 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="00DA578B" w:rsidRPr="00DA578B">
        <w:rPr>
          <w:rFonts w:ascii="Arial" w:hAnsi="Arial" w:cs="Arial"/>
          <w:sz w:val="21"/>
          <w:szCs w:val="21"/>
        </w:rPr>
        <w:t xml:space="preserve">o wydanie decyzji o środowiskowych uwarunkowaniach dla przedsięwzięcia pn.: </w:t>
      </w:r>
      <w:bookmarkStart w:id="1" w:name="_Hlk34120364"/>
      <w:r w:rsidR="006E5ECF" w:rsidRPr="005715E6">
        <w:rPr>
          <w:rFonts w:ascii="Arial" w:eastAsia="Calibri" w:hAnsi="Arial" w:cs="Arial"/>
          <w:b/>
          <w:sz w:val="21"/>
          <w:szCs w:val="21"/>
        </w:rPr>
        <w:t>„Przebudowa infrastruktury dostępu dla statków w Basenie V – Faza 2”,</w:t>
      </w:r>
      <w:r w:rsidR="006E5ECF">
        <w:rPr>
          <w:rFonts w:ascii="Arial" w:eastAsia="Calibri" w:hAnsi="Arial" w:cs="Arial"/>
          <w:b/>
          <w:sz w:val="21"/>
          <w:szCs w:val="21"/>
        </w:rPr>
        <w:t xml:space="preserve"> </w:t>
      </w:r>
      <w:r w:rsidR="006E5ECF" w:rsidRPr="005715E6">
        <w:rPr>
          <w:rFonts w:ascii="Arial" w:eastAsia="Calibri" w:hAnsi="Arial" w:cs="Arial"/>
          <w:sz w:val="21"/>
          <w:szCs w:val="21"/>
        </w:rPr>
        <w:t>realizowanego na terenie działek nr  593/1, 593/6, 595/2, 613, 614, 617, 619, 620, 621, 622, 727, 729, 766, 796, 797, 798  obręb ewidencyjny 0026 Śródmieście, na terenie miasta Gdynia</w:t>
      </w:r>
      <w:bookmarkEnd w:id="1"/>
      <w:r w:rsidR="006E5ECF">
        <w:rPr>
          <w:rFonts w:ascii="Arial" w:eastAsia="Calibri" w:hAnsi="Arial" w:cs="Arial"/>
          <w:sz w:val="21"/>
          <w:szCs w:val="21"/>
        </w:rPr>
        <w:t xml:space="preserve">, </w:t>
      </w:r>
      <w:bookmarkStart w:id="2" w:name="_GoBack"/>
      <w:bookmarkEnd w:id="2"/>
      <w:r w:rsidR="00272B6A">
        <w:rPr>
          <w:rFonts w:ascii="Arial" w:hAnsi="Arial" w:cs="Arial"/>
          <w:sz w:val="21"/>
          <w:szCs w:val="21"/>
        </w:rPr>
        <w:t xml:space="preserve">w związku </w:t>
      </w:r>
      <w:r w:rsidR="00272B6A" w:rsidRPr="00272B6A">
        <w:rPr>
          <w:rFonts w:ascii="Arial" w:hAnsi="Arial" w:cs="Arial"/>
          <w:sz w:val="21"/>
          <w:szCs w:val="21"/>
        </w:rPr>
        <w:t xml:space="preserve">z </w:t>
      </w:r>
      <w:r w:rsidR="00272B6A" w:rsidRPr="00272B6A">
        <w:rPr>
          <w:rFonts w:ascii="Arial" w:hAnsi="Arial" w:cs="Arial"/>
          <w:color w:val="000000"/>
          <w:sz w:val="21"/>
          <w:szCs w:val="21"/>
        </w:rPr>
        <w:t>aktualizacją „Planu gospodarowania wodami w dorzeczu Wisły”</w:t>
      </w:r>
      <w:r w:rsidR="00272B6A">
        <w:rPr>
          <w:rFonts w:cs="Arial"/>
          <w:color w:val="000000"/>
          <w:sz w:val="22"/>
          <w:szCs w:val="22"/>
        </w:rPr>
        <w:t xml:space="preserve"> </w:t>
      </w:r>
      <w:r w:rsidR="00E90286">
        <w:rPr>
          <w:rFonts w:ascii="Arial" w:hAnsi="Arial" w:cs="Arial"/>
          <w:sz w:val="21"/>
          <w:szCs w:val="21"/>
        </w:rPr>
        <w:t>p</w:t>
      </w:r>
      <w:r w:rsidR="00E90286" w:rsidRPr="00E90286">
        <w:rPr>
          <w:rFonts w:ascii="Arial" w:hAnsi="Arial" w:cs="Arial"/>
          <w:sz w:val="21"/>
          <w:szCs w:val="21"/>
        </w:rPr>
        <w:t xml:space="preserve">onownie </w:t>
      </w:r>
      <w:r w:rsidR="00E90286">
        <w:rPr>
          <w:rFonts w:ascii="Arial" w:hAnsi="Arial" w:cs="Arial"/>
          <w:sz w:val="21"/>
          <w:szCs w:val="21"/>
        </w:rPr>
        <w:t>w</w:t>
      </w:r>
      <w:r w:rsidR="002055BB" w:rsidRPr="00E90286">
        <w:rPr>
          <w:rFonts w:ascii="Arial" w:hAnsi="Arial" w:cs="Arial"/>
          <w:sz w:val="21"/>
          <w:szCs w:val="21"/>
        </w:rPr>
        <w:t>ystąpiono</w:t>
      </w:r>
      <w:r w:rsidR="00D758C7">
        <w:rPr>
          <w:rFonts w:ascii="Arial" w:hAnsi="Arial" w:cs="Arial"/>
          <w:sz w:val="21"/>
          <w:szCs w:val="21"/>
        </w:rPr>
        <w:t xml:space="preserve"> </w:t>
      </w:r>
      <w:r w:rsidR="003E539A">
        <w:rPr>
          <w:rFonts w:ascii="Arial" w:hAnsi="Arial" w:cs="Arial"/>
          <w:sz w:val="21"/>
          <w:szCs w:val="21"/>
        </w:rPr>
        <w:t xml:space="preserve">do </w:t>
      </w:r>
      <w:r w:rsidR="00BA20FC" w:rsidRPr="00E90286">
        <w:rPr>
          <w:rFonts w:ascii="Arial" w:hAnsi="Arial" w:cs="Arial"/>
          <w:sz w:val="21"/>
          <w:szCs w:val="21"/>
        </w:rPr>
        <w:t>Państwowego Granicznego Inspektora Sanitarnego w Gdyni,</w:t>
      </w:r>
      <w:r w:rsidR="00BA20FC">
        <w:rPr>
          <w:rFonts w:ascii="Arial" w:hAnsi="Arial" w:cs="Arial"/>
          <w:sz w:val="21"/>
          <w:szCs w:val="21"/>
        </w:rPr>
        <w:t xml:space="preserve"> </w:t>
      </w:r>
      <w:r w:rsidR="00BA20FC" w:rsidRPr="00E90286">
        <w:rPr>
          <w:rFonts w:ascii="Arial" w:hAnsi="Arial" w:cs="Arial"/>
          <w:sz w:val="21"/>
          <w:szCs w:val="21"/>
        </w:rPr>
        <w:t>Dyrektora</w:t>
      </w:r>
      <w:r w:rsidR="00BA20FC">
        <w:rPr>
          <w:rFonts w:ascii="Arial" w:hAnsi="Arial" w:cs="Arial"/>
          <w:sz w:val="21"/>
          <w:szCs w:val="21"/>
        </w:rPr>
        <w:t xml:space="preserve"> Regionalnego Zarządu Gospodarki Wodnej w Gdańsku</w:t>
      </w:r>
      <w:r w:rsidR="00BA20FC" w:rsidRPr="00E90286">
        <w:rPr>
          <w:rFonts w:ascii="Arial" w:hAnsi="Arial" w:cs="Arial"/>
          <w:sz w:val="21"/>
          <w:szCs w:val="21"/>
        </w:rPr>
        <w:t xml:space="preserve"> Państwowego Gospodarstwa Wodnego Wody Polskie, Dyrektora Urzędu Morskiego </w:t>
      </w:r>
      <w:r w:rsidR="002055BB" w:rsidRPr="00E90286">
        <w:rPr>
          <w:rFonts w:ascii="Arial" w:hAnsi="Arial" w:cs="Arial"/>
          <w:sz w:val="21"/>
          <w:szCs w:val="21"/>
        </w:rPr>
        <w:t>o opinię/uzgodnienie co do konieczności przeprowadzenia oceny oddziaływania przedsięwzięcia na środowisko i ewentualne określenie zakresu raportu.</w:t>
      </w:r>
    </w:p>
    <w:p w:rsidR="00AA1017" w:rsidRPr="00F570C9" w:rsidRDefault="00AA1017" w:rsidP="00744B69">
      <w:pPr>
        <w:rPr>
          <w:rFonts w:ascii="Arial" w:hAnsi="Arial" w:cs="Arial"/>
          <w:sz w:val="12"/>
          <w:szCs w:val="12"/>
        </w:rPr>
      </w:pPr>
    </w:p>
    <w:p w:rsidR="00C30ED2" w:rsidRDefault="00C30ED2" w:rsidP="00744B69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744B6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744B6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744B6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744B6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6E5ECF" w:rsidRPr="00707165" w:rsidRDefault="006E5ECF" w:rsidP="00744B69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:rsidR="006E5ECF" w:rsidRDefault="006E5ECF" w:rsidP="00744B69">
      <w:pPr>
        <w:rPr>
          <w:rFonts w:ascii="Arial" w:eastAsia="Calibri" w:hAnsi="Arial" w:cs="Arial"/>
          <w:sz w:val="15"/>
          <w:szCs w:val="15"/>
          <w:u w:val="single"/>
        </w:rPr>
      </w:pPr>
    </w:p>
    <w:p w:rsidR="006E5ECF" w:rsidRDefault="006E5ECF" w:rsidP="00744B69">
      <w:pPr>
        <w:rPr>
          <w:rFonts w:ascii="Arial" w:eastAsia="Calibri" w:hAnsi="Arial" w:cs="Arial"/>
          <w:sz w:val="15"/>
          <w:szCs w:val="15"/>
          <w:u w:val="single"/>
        </w:rPr>
      </w:pPr>
    </w:p>
    <w:p w:rsidR="006E5ECF" w:rsidRDefault="006E5ECF" w:rsidP="00744B69">
      <w:pPr>
        <w:rPr>
          <w:rFonts w:ascii="Arial" w:eastAsia="Calibri" w:hAnsi="Arial" w:cs="Arial"/>
          <w:sz w:val="15"/>
          <w:szCs w:val="15"/>
          <w:u w:val="single"/>
        </w:rPr>
      </w:pPr>
    </w:p>
    <w:p w:rsidR="006E5ECF" w:rsidRPr="00707165" w:rsidRDefault="006E5ECF" w:rsidP="00744B69">
      <w:pPr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707165">
        <w:rPr>
          <w:rFonts w:ascii="Arial" w:eastAsia="Calibri" w:hAnsi="Arial" w:cs="Arial"/>
          <w:sz w:val="15"/>
          <w:szCs w:val="15"/>
        </w:rPr>
        <w:t xml:space="preserve">: </w:t>
      </w:r>
    </w:p>
    <w:p w:rsidR="006E5ECF" w:rsidRPr="00707165" w:rsidRDefault="006E5ECF" w:rsidP="00744B69">
      <w:pPr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E5ECF" w:rsidRPr="00707165" w:rsidRDefault="006E5ECF" w:rsidP="00744B69">
      <w:pPr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E5ECF" w:rsidRPr="00707165" w:rsidRDefault="006E5ECF" w:rsidP="00744B69">
      <w:pPr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707165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:rsidR="006E5ECF" w:rsidRPr="00707165" w:rsidRDefault="006E5ECF" w:rsidP="00744B69">
      <w:pPr>
        <w:rPr>
          <w:rFonts w:ascii="Arial" w:eastAsia="Calibri" w:hAnsi="Arial" w:cs="Arial"/>
          <w:sz w:val="15"/>
          <w:szCs w:val="15"/>
          <w:u w:val="single"/>
        </w:rPr>
      </w:pPr>
    </w:p>
    <w:p w:rsidR="006E5ECF" w:rsidRDefault="006E5ECF" w:rsidP="006E5ECF">
      <w:pPr>
        <w:tabs>
          <w:tab w:val="center" w:pos="4536"/>
          <w:tab w:val="right" w:pos="9072"/>
        </w:tabs>
        <w:rPr>
          <w:rFonts w:ascii="Arial" w:eastAsia="Calibri" w:hAnsi="Arial" w:cs="Arial"/>
          <w:sz w:val="19"/>
          <w:szCs w:val="19"/>
          <w:u w:val="single"/>
        </w:rPr>
      </w:pPr>
    </w:p>
    <w:p w:rsidR="006E5ECF" w:rsidRDefault="006E5ECF" w:rsidP="006E5ECF">
      <w:pPr>
        <w:tabs>
          <w:tab w:val="center" w:pos="4536"/>
          <w:tab w:val="right" w:pos="9072"/>
        </w:tabs>
        <w:rPr>
          <w:rFonts w:ascii="Arial" w:eastAsia="Calibri" w:hAnsi="Arial" w:cs="Arial"/>
          <w:sz w:val="19"/>
          <w:szCs w:val="19"/>
          <w:u w:val="single"/>
        </w:rPr>
      </w:pPr>
    </w:p>
    <w:p w:rsidR="006E5ECF" w:rsidRDefault="006E5ECF" w:rsidP="006E5ECF">
      <w:pPr>
        <w:tabs>
          <w:tab w:val="center" w:pos="4536"/>
          <w:tab w:val="right" w:pos="9072"/>
        </w:tabs>
        <w:rPr>
          <w:rFonts w:ascii="Arial" w:eastAsia="Calibri" w:hAnsi="Arial" w:cs="Arial"/>
          <w:sz w:val="19"/>
          <w:szCs w:val="19"/>
          <w:u w:val="single"/>
        </w:rPr>
      </w:pPr>
    </w:p>
    <w:p w:rsidR="006E5ECF" w:rsidRDefault="006E5ECF" w:rsidP="006E5ECF">
      <w:pPr>
        <w:tabs>
          <w:tab w:val="center" w:pos="4536"/>
          <w:tab w:val="right" w:pos="9072"/>
        </w:tabs>
        <w:rPr>
          <w:rFonts w:ascii="Arial" w:eastAsia="Calibri" w:hAnsi="Arial" w:cs="Arial"/>
          <w:sz w:val="19"/>
          <w:szCs w:val="19"/>
          <w:u w:val="single"/>
        </w:rPr>
      </w:pPr>
    </w:p>
    <w:p w:rsidR="006E5ECF" w:rsidRDefault="006E5ECF" w:rsidP="006E5ECF">
      <w:pPr>
        <w:tabs>
          <w:tab w:val="center" w:pos="4536"/>
          <w:tab w:val="right" w:pos="9072"/>
        </w:tabs>
        <w:rPr>
          <w:rFonts w:ascii="Arial" w:eastAsia="Calibri" w:hAnsi="Arial" w:cs="Arial"/>
          <w:sz w:val="19"/>
          <w:szCs w:val="19"/>
          <w:u w:val="single"/>
        </w:rPr>
      </w:pPr>
    </w:p>
    <w:p w:rsidR="006E5ECF" w:rsidRDefault="006E5ECF" w:rsidP="006E5ECF">
      <w:pPr>
        <w:tabs>
          <w:tab w:val="center" w:pos="4536"/>
          <w:tab w:val="right" w:pos="9072"/>
        </w:tabs>
        <w:rPr>
          <w:rFonts w:ascii="Arial" w:eastAsia="Calibri" w:hAnsi="Arial" w:cs="Arial"/>
          <w:sz w:val="19"/>
          <w:szCs w:val="19"/>
          <w:u w:val="single"/>
        </w:rPr>
      </w:pPr>
    </w:p>
    <w:p w:rsidR="006E5ECF" w:rsidRDefault="006E5ECF" w:rsidP="006E5ECF">
      <w:pPr>
        <w:tabs>
          <w:tab w:val="center" w:pos="4536"/>
          <w:tab w:val="right" w:pos="9072"/>
        </w:tabs>
        <w:rPr>
          <w:rFonts w:ascii="Arial" w:eastAsia="Calibri" w:hAnsi="Arial" w:cs="Arial"/>
          <w:sz w:val="19"/>
          <w:szCs w:val="19"/>
          <w:u w:val="single"/>
        </w:rPr>
      </w:pPr>
    </w:p>
    <w:p w:rsidR="006E5ECF" w:rsidRPr="00707165" w:rsidRDefault="006E5ECF" w:rsidP="006E5ECF">
      <w:pPr>
        <w:tabs>
          <w:tab w:val="center" w:pos="4536"/>
          <w:tab w:val="right" w:pos="9072"/>
        </w:tabs>
        <w:rPr>
          <w:rFonts w:ascii="Arial" w:eastAsia="Calibri" w:hAnsi="Arial" w:cs="Arial"/>
          <w:sz w:val="19"/>
          <w:szCs w:val="19"/>
          <w:u w:val="single"/>
        </w:rPr>
      </w:pPr>
      <w:r>
        <w:rPr>
          <w:rFonts w:ascii="Arial" w:eastAsia="Calibri" w:hAnsi="Arial" w:cs="Arial"/>
          <w:sz w:val="19"/>
          <w:szCs w:val="19"/>
          <w:u w:val="single"/>
        </w:rPr>
        <w:t>Przekazuje się do upublicznienia</w:t>
      </w:r>
      <w:r w:rsidRPr="00707165">
        <w:rPr>
          <w:rFonts w:ascii="Arial" w:eastAsia="Calibri" w:hAnsi="Arial" w:cs="Arial"/>
          <w:sz w:val="19"/>
          <w:szCs w:val="19"/>
          <w:u w:val="single"/>
        </w:rPr>
        <w:t>:</w:t>
      </w:r>
    </w:p>
    <w:p w:rsidR="006E5ECF" w:rsidRPr="00707165" w:rsidRDefault="006E5ECF" w:rsidP="006E5EC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707165">
        <w:rPr>
          <w:rFonts w:ascii="Arial" w:hAnsi="Arial" w:cs="Arial"/>
          <w:sz w:val="19"/>
          <w:szCs w:val="19"/>
        </w:rPr>
        <w:t>strona internetowa RDO</w:t>
      </w:r>
      <w:r>
        <w:rPr>
          <w:rFonts w:ascii="Arial" w:hAnsi="Arial" w:cs="Arial"/>
          <w:sz w:val="19"/>
          <w:szCs w:val="19"/>
        </w:rPr>
        <w:t>Ś: http://www.gov.pl/web/rdos-gdansk</w:t>
      </w:r>
    </w:p>
    <w:p w:rsidR="006E5ECF" w:rsidRPr="00707165" w:rsidRDefault="006E5ECF" w:rsidP="006E5EC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9"/>
          <w:szCs w:val="19"/>
        </w:rPr>
      </w:pPr>
      <w:r w:rsidRPr="00707165">
        <w:rPr>
          <w:rFonts w:ascii="Arial" w:hAnsi="Arial" w:cs="Arial"/>
          <w:sz w:val="19"/>
          <w:szCs w:val="19"/>
        </w:rPr>
        <w:t>tablica ogłoszeń RDOŚ</w:t>
      </w:r>
    </w:p>
    <w:p w:rsidR="006E5ECF" w:rsidRPr="00707165" w:rsidRDefault="006E5ECF" w:rsidP="006E5EC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9"/>
          <w:szCs w:val="19"/>
        </w:rPr>
      </w:pPr>
      <w:r w:rsidRPr="00707165">
        <w:rPr>
          <w:rFonts w:ascii="Arial" w:hAnsi="Arial" w:cs="Arial"/>
          <w:sz w:val="19"/>
          <w:szCs w:val="19"/>
        </w:rPr>
        <w:t>Gmina Miasto Gdynia</w:t>
      </w:r>
    </w:p>
    <w:p w:rsidR="002A40CC" w:rsidRPr="006E5ECF" w:rsidRDefault="006E5ECF" w:rsidP="006E5ECF">
      <w:pPr>
        <w:numPr>
          <w:ilvl w:val="0"/>
          <w:numId w:val="1"/>
        </w:numPr>
        <w:tabs>
          <w:tab w:val="center" w:pos="4536"/>
          <w:tab w:val="right" w:pos="9072"/>
        </w:tabs>
        <w:rPr>
          <w:rFonts w:ascii="Calibri" w:eastAsia="Calibri" w:hAnsi="Calibri"/>
          <w:sz w:val="19"/>
          <w:szCs w:val="19"/>
        </w:rPr>
      </w:pPr>
      <w:r w:rsidRPr="00707165">
        <w:rPr>
          <w:rFonts w:ascii="Arial" w:eastAsia="Calibri" w:hAnsi="Arial" w:cs="Arial"/>
          <w:sz w:val="19"/>
          <w:szCs w:val="19"/>
        </w:rPr>
        <w:t>aa</w:t>
      </w:r>
    </w:p>
    <w:sectPr w:rsidR="002A40CC" w:rsidRPr="006E5ECF" w:rsidSect="00F5492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C9B" w:rsidRDefault="00713C9B" w:rsidP="002A40CC">
      <w:r>
        <w:separator/>
      </w:r>
    </w:p>
  </w:endnote>
  <w:endnote w:type="continuationSeparator" w:id="0">
    <w:p w:rsidR="00713C9B" w:rsidRDefault="00713C9B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AF0CC9" w:rsidRPr="00A96716" w:rsidRDefault="00AF0CC9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RDOŚ-Gd-WOO.420.37.2022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M.4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361F14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61F14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E5EC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61F14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61F14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61F14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E5EC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61F14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CC9" w:rsidRPr="00425F85" w:rsidRDefault="00AF0CC9" w:rsidP="00A96716">
    <w:pPr>
      <w:pStyle w:val="Stopka"/>
      <w:tabs>
        <w:tab w:val="clear" w:pos="4536"/>
        <w:tab w:val="clear" w:pos="9072"/>
      </w:tabs>
      <w:ind w:hanging="426"/>
    </w:pPr>
    <w:r w:rsidRPr="00DA578B">
      <w:rPr>
        <w:noProof/>
      </w:rPr>
      <w:drawing>
        <wp:inline distT="0" distB="0" distL="0" distR="0">
          <wp:extent cx="4796286" cy="814484"/>
          <wp:effectExtent l="19050" t="0" r="4314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40" cy="81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C9B" w:rsidRDefault="00713C9B" w:rsidP="002A40CC">
      <w:r>
        <w:separator/>
      </w:r>
    </w:p>
  </w:footnote>
  <w:footnote w:type="continuationSeparator" w:id="0">
    <w:p w:rsidR="00713C9B" w:rsidRDefault="00713C9B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CC9" w:rsidRDefault="00AF0CC9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CC9" w:rsidRDefault="00AF0CC9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1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7624B"/>
    <w:rsid w:val="000E6FCB"/>
    <w:rsid w:val="00143057"/>
    <w:rsid w:val="00182BA0"/>
    <w:rsid w:val="001D00B8"/>
    <w:rsid w:val="002055BB"/>
    <w:rsid w:val="0026453C"/>
    <w:rsid w:val="00272B6A"/>
    <w:rsid w:val="002A40CC"/>
    <w:rsid w:val="002B574B"/>
    <w:rsid w:val="002E186A"/>
    <w:rsid w:val="00316BCA"/>
    <w:rsid w:val="00361F14"/>
    <w:rsid w:val="0036702C"/>
    <w:rsid w:val="003A0D51"/>
    <w:rsid w:val="003B0692"/>
    <w:rsid w:val="003D4B1F"/>
    <w:rsid w:val="003E539A"/>
    <w:rsid w:val="004065A6"/>
    <w:rsid w:val="00432988"/>
    <w:rsid w:val="004A06C4"/>
    <w:rsid w:val="004C7897"/>
    <w:rsid w:val="00531CFC"/>
    <w:rsid w:val="00584213"/>
    <w:rsid w:val="00661002"/>
    <w:rsid w:val="006770AC"/>
    <w:rsid w:val="006E0AD0"/>
    <w:rsid w:val="006E5ECF"/>
    <w:rsid w:val="006F147A"/>
    <w:rsid w:val="00713C9B"/>
    <w:rsid w:val="00744B69"/>
    <w:rsid w:val="00775004"/>
    <w:rsid w:val="0077531B"/>
    <w:rsid w:val="007A0869"/>
    <w:rsid w:val="00840A8C"/>
    <w:rsid w:val="008B59D6"/>
    <w:rsid w:val="009173B5"/>
    <w:rsid w:val="009854E1"/>
    <w:rsid w:val="00A96716"/>
    <w:rsid w:val="00AA1017"/>
    <w:rsid w:val="00AF0CC9"/>
    <w:rsid w:val="00B6685F"/>
    <w:rsid w:val="00B8204E"/>
    <w:rsid w:val="00BA20FC"/>
    <w:rsid w:val="00BC32C2"/>
    <w:rsid w:val="00BD268E"/>
    <w:rsid w:val="00BF3AB9"/>
    <w:rsid w:val="00C30ED2"/>
    <w:rsid w:val="00C76B6A"/>
    <w:rsid w:val="00D218E0"/>
    <w:rsid w:val="00D3697F"/>
    <w:rsid w:val="00D737C3"/>
    <w:rsid w:val="00D758C7"/>
    <w:rsid w:val="00DA578B"/>
    <w:rsid w:val="00DB2F58"/>
    <w:rsid w:val="00DF082B"/>
    <w:rsid w:val="00DF762C"/>
    <w:rsid w:val="00E90286"/>
    <w:rsid w:val="00F16D57"/>
    <w:rsid w:val="00F54926"/>
    <w:rsid w:val="00F570C9"/>
    <w:rsid w:val="00F8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4</cp:revision>
  <cp:lastPrinted>2023-04-11T12:31:00Z</cp:lastPrinted>
  <dcterms:created xsi:type="dcterms:W3CDTF">2023-04-25T05:48:00Z</dcterms:created>
  <dcterms:modified xsi:type="dcterms:W3CDTF">2023-04-26T08:28:00Z</dcterms:modified>
</cp:coreProperties>
</file>