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24" w:rsidRPr="00BD09C6" w:rsidRDefault="00430924" w:rsidP="00BD09C6">
      <w:pPr>
        <w:spacing w:after="0" w:line="240" w:lineRule="auto"/>
        <w:jc w:val="center"/>
        <w:rPr>
          <w:b/>
          <w:sz w:val="24"/>
          <w:szCs w:val="24"/>
        </w:rPr>
      </w:pPr>
      <w:r w:rsidRPr="00BD09C6">
        <w:rPr>
          <w:b/>
          <w:sz w:val="24"/>
          <w:szCs w:val="24"/>
        </w:rPr>
        <w:t xml:space="preserve">Arkusz informacyjny miejsca polskiej pamięci narodowej, walki i męczeństwa </w:t>
      </w:r>
    </w:p>
    <w:p w:rsidR="00BD09C6" w:rsidRPr="00BD09C6" w:rsidRDefault="00430924" w:rsidP="00BD09C6">
      <w:pPr>
        <w:spacing w:after="0" w:line="240" w:lineRule="auto"/>
        <w:jc w:val="center"/>
        <w:rPr>
          <w:b/>
          <w:sz w:val="24"/>
          <w:szCs w:val="24"/>
        </w:rPr>
      </w:pPr>
      <w:r w:rsidRPr="00BD09C6">
        <w:rPr>
          <w:b/>
          <w:sz w:val="24"/>
          <w:szCs w:val="24"/>
        </w:rPr>
        <w:t>położonego na terytorium Republiki Litewskiej</w:t>
      </w:r>
    </w:p>
    <w:p w:rsidR="00430924" w:rsidRPr="00BD09C6" w:rsidRDefault="00BD09C6" w:rsidP="00BD09C6">
      <w:pPr>
        <w:spacing w:after="0" w:line="240" w:lineRule="auto"/>
        <w:jc w:val="center"/>
        <w:rPr>
          <w:b/>
          <w:i/>
        </w:rPr>
      </w:pPr>
      <w:r w:rsidRPr="00BD09C6">
        <w:rPr>
          <w:b/>
          <w:i/>
        </w:rPr>
        <w:t xml:space="preserve">(dotyczy powstania listopadowego, powstania styczniowego, I wojny światowej, wojny 1919-1920 i innych walk w okresie międzywojennym, kampanii wrześniowej, Polskiego Państwa Podziemnego, cywilnych ofiar </w:t>
      </w:r>
      <w:r w:rsidR="00333787">
        <w:rPr>
          <w:b/>
          <w:i/>
        </w:rPr>
        <w:t>walk lub represji</w:t>
      </w:r>
      <w:r w:rsidRPr="00BD09C6">
        <w:rPr>
          <w:b/>
          <w:i/>
        </w:rPr>
        <w:t>)</w:t>
      </w:r>
    </w:p>
    <w:p w:rsidR="00FF06AC" w:rsidRDefault="00430924" w:rsidP="00BD09C6">
      <w:pPr>
        <w:spacing w:after="0" w:line="240" w:lineRule="auto"/>
        <w:jc w:val="center"/>
      </w:pPr>
      <w:r>
        <w:t xml:space="preserve">Po wypełnieniu arkusz należy przesłać w formie elektronicznej na adres: </w:t>
      </w:r>
    </w:p>
    <w:bookmarkStart w:id="0" w:name="_GoBack"/>
    <w:bookmarkEnd w:id="0"/>
    <w:p w:rsidR="00430924" w:rsidRDefault="00FF06AC" w:rsidP="00BD09C6">
      <w:pPr>
        <w:spacing w:after="0" w:line="240" w:lineRule="auto"/>
        <w:jc w:val="center"/>
      </w:pPr>
      <w:r>
        <w:fldChar w:fldCharType="begin"/>
      </w:r>
      <w:r>
        <w:instrText xml:space="preserve"> HYPERLINK "mailto:</w:instrText>
      </w:r>
      <w:r w:rsidRPr="00FF06AC">
        <w:instrText>wilno.amb.wk@msz.gov.pl</w:instrText>
      </w:r>
      <w:r>
        <w:instrText xml:space="preserve">" </w:instrText>
      </w:r>
      <w:r>
        <w:fldChar w:fldCharType="separate"/>
      </w:r>
      <w:r w:rsidRPr="002D2522">
        <w:rPr>
          <w:rStyle w:val="Hipercze"/>
        </w:rPr>
        <w:t>wilno.amb.wk@msz.gov.pl</w:t>
      </w:r>
      <w:r>
        <w:fldChar w:fldCharType="end"/>
      </w:r>
    </w:p>
    <w:tbl>
      <w:tblPr>
        <w:tblStyle w:val="Tabela-Siatka"/>
        <w:tblpPr w:leftFromText="141" w:rightFromText="141" w:vertAnchor="page" w:horzAnchor="margin" w:tblpY="4681"/>
        <w:tblW w:w="0" w:type="auto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  <w:gridCol w:w="38"/>
      </w:tblGrid>
      <w:tr w:rsidR="00946E43" w:rsidRPr="00BD09C6" w:rsidTr="00946E43">
        <w:trPr>
          <w:gridAfter w:val="1"/>
          <w:wAfter w:w="38" w:type="dxa"/>
        </w:trPr>
        <w:tc>
          <w:tcPr>
            <w:tcW w:w="307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  <w:r w:rsidRPr="00BD09C6">
              <w:rPr>
                <w:sz w:val="20"/>
                <w:szCs w:val="20"/>
              </w:rPr>
              <w:t>Osoba pochowana</w:t>
            </w:r>
          </w:p>
        </w:tc>
        <w:tc>
          <w:tcPr>
            <w:tcW w:w="307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  <w:r w:rsidRPr="00BD09C6">
              <w:rPr>
                <w:sz w:val="20"/>
                <w:szCs w:val="20"/>
              </w:rPr>
              <w:t>Lokalizacja (szczegółowy opis, jak trafić)</w:t>
            </w:r>
          </w:p>
        </w:tc>
        <w:tc>
          <w:tcPr>
            <w:tcW w:w="307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  <w:r w:rsidRPr="00BD09C6">
              <w:rPr>
                <w:sz w:val="20"/>
                <w:szCs w:val="20"/>
              </w:rPr>
              <w:t>Lokalizacja GPS</w:t>
            </w:r>
          </w:p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</w:tr>
      <w:tr w:rsidR="00946E43" w:rsidRPr="00BD09C6" w:rsidTr="00946E43">
        <w:trPr>
          <w:gridAfter w:val="1"/>
          <w:wAfter w:w="38" w:type="dxa"/>
        </w:trPr>
        <w:tc>
          <w:tcPr>
            <w:tcW w:w="307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</w:tr>
      <w:tr w:rsidR="00946E43" w:rsidRPr="00BD09C6" w:rsidTr="00946E43">
        <w:trPr>
          <w:gridAfter w:val="1"/>
          <w:wAfter w:w="38" w:type="dxa"/>
        </w:trPr>
        <w:tc>
          <w:tcPr>
            <w:tcW w:w="307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  <w:r w:rsidRPr="00BD09C6">
              <w:rPr>
                <w:sz w:val="20"/>
                <w:szCs w:val="20"/>
              </w:rPr>
              <w:t>Opis nagrobka</w:t>
            </w:r>
          </w:p>
        </w:tc>
        <w:tc>
          <w:tcPr>
            <w:tcW w:w="307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  <w:r w:rsidRPr="00BD09C6">
              <w:rPr>
                <w:sz w:val="20"/>
                <w:szCs w:val="20"/>
              </w:rPr>
              <w:t>Treść inskrypcji (przepisać napisy zachowując szczegóły treści i podział na wiersze)</w:t>
            </w:r>
          </w:p>
        </w:tc>
        <w:tc>
          <w:tcPr>
            <w:tcW w:w="307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  <w:r w:rsidRPr="00BD09C6">
              <w:rPr>
                <w:sz w:val="20"/>
                <w:szCs w:val="20"/>
              </w:rPr>
              <w:t>Język inskrypcji (wymienić wszystkie języki napisów)</w:t>
            </w:r>
          </w:p>
        </w:tc>
      </w:tr>
      <w:tr w:rsidR="00946E43" w:rsidRPr="00BD09C6" w:rsidTr="00946E43">
        <w:trPr>
          <w:gridAfter w:val="1"/>
          <w:wAfter w:w="38" w:type="dxa"/>
        </w:trPr>
        <w:tc>
          <w:tcPr>
            <w:tcW w:w="307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</w:tr>
      <w:tr w:rsidR="00946E43" w:rsidRPr="00BD09C6" w:rsidTr="00946E43">
        <w:trPr>
          <w:gridAfter w:val="1"/>
          <w:wAfter w:w="38" w:type="dxa"/>
        </w:trPr>
        <w:tc>
          <w:tcPr>
            <w:tcW w:w="307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  <w:r w:rsidRPr="00BD09C6">
              <w:rPr>
                <w:sz w:val="20"/>
                <w:szCs w:val="20"/>
              </w:rPr>
              <w:t>Materiał (kamień drewno beton żeliwo stal kopiec) – skreśl niewłaściwe, dopisz inne</w:t>
            </w:r>
          </w:p>
        </w:tc>
        <w:tc>
          <w:tcPr>
            <w:tcW w:w="307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  <w:r w:rsidRPr="00BD09C6">
              <w:rPr>
                <w:sz w:val="20"/>
                <w:szCs w:val="20"/>
              </w:rPr>
              <w:t>Stan zachowania (szczegółowy opis stanu)</w:t>
            </w:r>
          </w:p>
        </w:tc>
        <w:tc>
          <w:tcPr>
            <w:tcW w:w="307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  <w:r w:rsidRPr="00BD09C6">
              <w:rPr>
                <w:sz w:val="20"/>
                <w:szCs w:val="20"/>
              </w:rPr>
              <w:t>Uwagi (wszystko, co można ustalić o grobie i osobie pochowanej)</w:t>
            </w:r>
          </w:p>
        </w:tc>
      </w:tr>
      <w:tr w:rsidR="00946E43" w:rsidRPr="00BD09C6" w:rsidTr="00946E43">
        <w:trPr>
          <w:gridAfter w:val="1"/>
          <w:wAfter w:w="38" w:type="dxa"/>
        </w:trPr>
        <w:tc>
          <w:tcPr>
            <w:tcW w:w="307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</w:tr>
      <w:tr w:rsidR="00946E43" w:rsidRPr="00BD09C6" w:rsidTr="00946E43">
        <w:trPr>
          <w:gridAfter w:val="1"/>
          <w:wAfter w:w="38" w:type="dxa"/>
        </w:trPr>
        <w:tc>
          <w:tcPr>
            <w:tcW w:w="307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  <w:r w:rsidRPr="00BD09C6">
              <w:rPr>
                <w:sz w:val="20"/>
                <w:szCs w:val="20"/>
              </w:rPr>
              <w:t>Data sporządzenia</w:t>
            </w:r>
          </w:p>
        </w:tc>
        <w:tc>
          <w:tcPr>
            <w:tcW w:w="307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  <w:r w:rsidRPr="00BD09C6">
              <w:rPr>
                <w:sz w:val="20"/>
                <w:szCs w:val="20"/>
              </w:rPr>
              <w:t>Autor opisu i dane kontaktowe</w:t>
            </w:r>
          </w:p>
        </w:tc>
      </w:tr>
      <w:tr w:rsidR="00946E43" w:rsidRPr="00BD09C6" w:rsidTr="00946E43">
        <w:trPr>
          <w:gridAfter w:val="1"/>
          <w:wAfter w:w="38" w:type="dxa"/>
        </w:trPr>
        <w:tc>
          <w:tcPr>
            <w:tcW w:w="307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</w:tr>
      <w:tr w:rsidR="00946E43" w:rsidTr="00946E43">
        <w:tc>
          <w:tcPr>
            <w:tcW w:w="4606" w:type="dxa"/>
            <w:gridSpan w:val="2"/>
          </w:tcPr>
          <w:p w:rsidR="00946E43" w:rsidRDefault="00946E43" w:rsidP="00946E43">
            <w:pPr>
              <w:rPr>
                <w:sz w:val="20"/>
                <w:szCs w:val="20"/>
              </w:rPr>
            </w:pPr>
            <w:r w:rsidRPr="00BD09C6">
              <w:rPr>
                <w:sz w:val="20"/>
                <w:szCs w:val="20"/>
              </w:rPr>
              <w:t xml:space="preserve">Fotografie (w formacie </w:t>
            </w:r>
            <w:proofErr w:type="spellStart"/>
            <w:r w:rsidRPr="00BD09C6">
              <w:rPr>
                <w:sz w:val="20"/>
                <w:szCs w:val="20"/>
              </w:rPr>
              <w:t>jpeg</w:t>
            </w:r>
            <w:proofErr w:type="spellEnd"/>
            <w:r w:rsidRPr="00BD09C6">
              <w:rPr>
                <w:sz w:val="20"/>
                <w:szCs w:val="20"/>
              </w:rPr>
              <w:t>)</w:t>
            </w:r>
          </w:p>
          <w:p w:rsidR="00946E43" w:rsidRDefault="00946E43" w:rsidP="00946E43">
            <w:pPr>
              <w:rPr>
                <w:sz w:val="20"/>
                <w:szCs w:val="20"/>
              </w:rPr>
            </w:pPr>
          </w:p>
          <w:p w:rsidR="00946E43" w:rsidRDefault="00946E43" w:rsidP="00946E43">
            <w:pPr>
              <w:rPr>
                <w:sz w:val="20"/>
                <w:szCs w:val="20"/>
              </w:rPr>
            </w:pPr>
          </w:p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gridSpan w:val="3"/>
          </w:tcPr>
          <w:p w:rsidR="00946E43" w:rsidRPr="00BD09C6" w:rsidRDefault="00946E43" w:rsidP="00946E43">
            <w:pPr>
              <w:rPr>
                <w:sz w:val="20"/>
                <w:szCs w:val="20"/>
              </w:rPr>
            </w:pPr>
          </w:p>
        </w:tc>
      </w:tr>
      <w:tr w:rsidR="00946E43" w:rsidTr="00946E43">
        <w:tc>
          <w:tcPr>
            <w:tcW w:w="4606" w:type="dxa"/>
            <w:gridSpan w:val="2"/>
          </w:tcPr>
          <w:p w:rsidR="00946E43" w:rsidRDefault="00946E43" w:rsidP="00946E43"/>
          <w:p w:rsidR="00946E43" w:rsidRDefault="00946E43" w:rsidP="00946E43"/>
          <w:p w:rsidR="00946E43" w:rsidRDefault="00946E43" w:rsidP="00946E43"/>
        </w:tc>
        <w:tc>
          <w:tcPr>
            <w:tcW w:w="4644" w:type="dxa"/>
            <w:gridSpan w:val="3"/>
          </w:tcPr>
          <w:p w:rsidR="00946E43" w:rsidRDefault="00946E43" w:rsidP="00946E43"/>
        </w:tc>
      </w:tr>
      <w:tr w:rsidR="00946E43" w:rsidTr="00946E43">
        <w:tc>
          <w:tcPr>
            <w:tcW w:w="4606" w:type="dxa"/>
            <w:gridSpan w:val="2"/>
          </w:tcPr>
          <w:p w:rsidR="00946E43" w:rsidRDefault="00946E43" w:rsidP="00946E43"/>
          <w:p w:rsidR="00946E43" w:rsidRDefault="00946E43" w:rsidP="00946E43"/>
          <w:p w:rsidR="00946E43" w:rsidRDefault="00946E43" w:rsidP="00946E43"/>
        </w:tc>
        <w:tc>
          <w:tcPr>
            <w:tcW w:w="4644" w:type="dxa"/>
            <w:gridSpan w:val="3"/>
          </w:tcPr>
          <w:p w:rsidR="00946E43" w:rsidRDefault="00946E43" w:rsidP="00946E43"/>
        </w:tc>
      </w:tr>
      <w:tr w:rsidR="00946E43" w:rsidTr="00946E43">
        <w:tc>
          <w:tcPr>
            <w:tcW w:w="4606" w:type="dxa"/>
            <w:gridSpan w:val="2"/>
          </w:tcPr>
          <w:p w:rsidR="00946E43" w:rsidRDefault="00946E43" w:rsidP="00946E43"/>
          <w:p w:rsidR="00946E43" w:rsidRDefault="00946E43" w:rsidP="00946E43"/>
          <w:p w:rsidR="00946E43" w:rsidRDefault="00946E43" w:rsidP="00946E43"/>
        </w:tc>
        <w:tc>
          <w:tcPr>
            <w:tcW w:w="4644" w:type="dxa"/>
            <w:gridSpan w:val="3"/>
          </w:tcPr>
          <w:p w:rsidR="00946E43" w:rsidRDefault="00946E43" w:rsidP="00946E43"/>
        </w:tc>
      </w:tr>
      <w:tr w:rsidR="00946E43" w:rsidTr="00946E43">
        <w:trPr>
          <w:trHeight w:val="1084"/>
        </w:trPr>
        <w:tc>
          <w:tcPr>
            <w:tcW w:w="4606" w:type="dxa"/>
            <w:gridSpan w:val="2"/>
          </w:tcPr>
          <w:p w:rsidR="00946E43" w:rsidRDefault="00946E43" w:rsidP="00946E43"/>
          <w:p w:rsidR="00946E43" w:rsidRDefault="00946E43" w:rsidP="00946E43"/>
          <w:p w:rsidR="00946E43" w:rsidRDefault="00946E43" w:rsidP="00946E43"/>
        </w:tc>
        <w:tc>
          <w:tcPr>
            <w:tcW w:w="4644" w:type="dxa"/>
            <w:gridSpan w:val="3"/>
          </w:tcPr>
          <w:p w:rsidR="00946E43" w:rsidRDefault="00946E43" w:rsidP="00946E43"/>
        </w:tc>
      </w:tr>
    </w:tbl>
    <w:p w:rsidR="0076721A" w:rsidRPr="0083218D" w:rsidRDefault="00430924" w:rsidP="00BD09C6">
      <w:pPr>
        <w:spacing w:after="0" w:line="240" w:lineRule="auto"/>
        <w:jc w:val="both"/>
        <w:rPr>
          <w:i/>
          <w:sz w:val="20"/>
          <w:szCs w:val="20"/>
        </w:rPr>
      </w:pPr>
      <w:r w:rsidRPr="0083218D">
        <w:rPr>
          <w:b/>
          <w:i/>
          <w:sz w:val="20"/>
          <w:szCs w:val="20"/>
          <w:u w:val="single"/>
        </w:rPr>
        <w:t>Uwaga</w:t>
      </w:r>
      <w:r w:rsidRPr="0083218D">
        <w:rPr>
          <w:i/>
          <w:sz w:val="20"/>
          <w:szCs w:val="20"/>
        </w:rPr>
        <w:t>: przesłanie do Ambasady RP w Wilnie</w:t>
      </w:r>
      <w:r w:rsidR="00BD09C6" w:rsidRPr="0083218D">
        <w:rPr>
          <w:i/>
          <w:sz w:val="20"/>
          <w:szCs w:val="20"/>
        </w:rPr>
        <w:t xml:space="preserve"> </w:t>
      </w:r>
      <w:r w:rsidRPr="0083218D">
        <w:rPr>
          <w:i/>
          <w:sz w:val="20"/>
          <w:szCs w:val="20"/>
        </w:rPr>
        <w:t>wypełnionego arkusza opisowego i załączenie do niego fotografii oznacza, iż autor zrzeka się praw autorskich do tekstu i fotografii zamieszczonych przez niego w przesłanym arkuszu oraz wyraża zgodę na wykorzystanie ich poprzez zamieszczenie na stronach internetowych i wykorzystywanie przez Ambasadę RP w Wilnie dla potrzeb informacyjnych, ewidencyjnych i publicystycznych oraz innych wynikających z realizacji przez Ambasadę zadań statutowych.</w:t>
      </w:r>
    </w:p>
    <w:sectPr w:rsidR="0076721A" w:rsidRPr="0083218D" w:rsidSect="00BD09C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70"/>
    <w:rsid w:val="00333787"/>
    <w:rsid w:val="003D4170"/>
    <w:rsid w:val="00430924"/>
    <w:rsid w:val="0076721A"/>
    <w:rsid w:val="007B0A0D"/>
    <w:rsid w:val="0083218D"/>
    <w:rsid w:val="0091662F"/>
    <w:rsid w:val="00946E43"/>
    <w:rsid w:val="00BD09C6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09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09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Czubiński Jarosław</dc:creator>
  <cp:lastModifiedBy>Zakrzewska Renata</cp:lastModifiedBy>
  <cp:revision>2</cp:revision>
  <cp:lastPrinted>2015-08-21T10:32:00Z</cp:lastPrinted>
  <dcterms:created xsi:type="dcterms:W3CDTF">2016-07-27T06:20:00Z</dcterms:created>
  <dcterms:modified xsi:type="dcterms:W3CDTF">2016-07-27T06:20:00Z</dcterms:modified>
</cp:coreProperties>
</file>