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80226" w14:textId="181FBF40" w:rsidR="005C73EB" w:rsidRPr="005C73EB" w:rsidRDefault="0006037D" w:rsidP="005C73EB">
      <w:pPr>
        <w:pStyle w:val="OZNPROJEKTUwskazaniedatylubwersjiprojektu"/>
      </w:pPr>
      <w:r>
        <w:t>Projekt z</w:t>
      </w:r>
      <w:r w:rsidR="00C372FB">
        <w:t xml:space="preserve"> </w:t>
      </w:r>
      <w:r w:rsidR="00831783">
        <w:t>11</w:t>
      </w:r>
      <w:r w:rsidR="003F4471">
        <w:t>.0</w:t>
      </w:r>
      <w:r w:rsidR="00831783">
        <w:t>7</w:t>
      </w:r>
      <w:r w:rsidR="005C73EB" w:rsidRPr="005C73EB">
        <w:t>.201</w:t>
      </w:r>
      <w:r w:rsidR="00071973">
        <w:t>9</w:t>
      </w:r>
      <w:r w:rsidR="005C73EB" w:rsidRPr="005C73EB">
        <w:t xml:space="preserve"> </w:t>
      </w:r>
      <w:proofErr w:type="gramStart"/>
      <w:r w:rsidR="005C73EB" w:rsidRPr="005C73EB">
        <w:t>r</w:t>
      </w:r>
      <w:proofErr w:type="gramEnd"/>
      <w:r w:rsidR="005C73EB" w:rsidRPr="005C73EB">
        <w:t>.</w:t>
      </w:r>
    </w:p>
    <w:p w14:paraId="6CE76EED" w14:textId="77777777" w:rsidR="005C73EB" w:rsidRPr="005C73EB" w:rsidRDefault="005C73EB" w:rsidP="005C73EB">
      <w:pPr>
        <w:pStyle w:val="OZNRODZAKTUtznustawalubrozporzdzenieiorganwydajcy"/>
      </w:pPr>
      <w:r w:rsidRPr="005C73EB">
        <w:t>ROZPORZĄDZENIE</w:t>
      </w:r>
    </w:p>
    <w:p w14:paraId="05977582" w14:textId="77777777" w:rsidR="005C73EB" w:rsidRPr="005C73EB" w:rsidRDefault="005C73EB" w:rsidP="005C73EB">
      <w:pPr>
        <w:pStyle w:val="OZNRODZAKTUtznustawalubrozporzdzenieiorganwydajcy"/>
      </w:pPr>
      <w:r w:rsidRPr="005C73EB">
        <w:t>RADY MINISTRÓW</w:t>
      </w:r>
    </w:p>
    <w:p w14:paraId="1E83B600" w14:textId="7330F85D" w:rsidR="005C73EB" w:rsidRPr="005C73EB" w:rsidRDefault="005C73EB" w:rsidP="005C73EB">
      <w:pPr>
        <w:pStyle w:val="DATAAKTUdatauchwalenialubwydaniaaktu"/>
      </w:pPr>
      <w:proofErr w:type="gramStart"/>
      <w:r w:rsidRPr="005C73EB">
        <w:t>z</w:t>
      </w:r>
      <w:proofErr w:type="gramEnd"/>
      <w:r w:rsidRPr="005C73EB">
        <w:t xml:space="preserve"> dnia…...….. 201</w:t>
      </w:r>
      <w:r w:rsidR="003D245F">
        <w:t>9</w:t>
      </w:r>
      <w:r w:rsidRPr="005C73EB">
        <w:t xml:space="preserve"> </w:t>
      </w:r>
      <w:proofErr w:type="gramStart"/>
      <w:r w:rsidRPr="005C73EB">
        <w:t>r</w:t>
      </w:r>
      <w:proofErr w:type="gramEnd"/>
      <w:r w:rsidRPr="005C73EB">
        <w:t>.</w:t>
      </w:r>
    </w:p>
    <w:p w14:paraId="3DE9D333" w14:textId="77777777" w:rsidR="005C73EB" w:rsidRPr="005C73EB" w:rsidRDefault="005C73EB" w:rsidP="005C73EB">
      <w:pPr>
        <w:pStyle w:val="TYTUAKTUprzedmiotregulacjiustawylubrozporzdzenia"/>
      </w:pPr>
      <w:proofErr w:type="gramStart"/>
      <w:r w:rsidRPr="005C73EB">
        <w:t>zmieniające</w:t>
      </w:r>
      <w:proofErr w:type="gramEnd"/>
      <w:r w:rsidRPr="005C73EB">
        <w:t xml:space="preserve"> rozporządzenie w sprawie Centralnego Repozytorium Informacji Publicznej</w:t>
      </w:r>
    </w:p>
    <w:p w14:paraId="4E582404" w14:textId="479A85A7" w:rsidR="005C73EB" w:rsidRPr="005C73EB" w:rsidRDefault="005C73EB" w:rsidP="005C73EB">
      <w:pPr>
        <w:pStyle w:val="NIEARTTEKSTtekstnieartykuowanynppodstprawnarozplubpreambua"/>
      </w:pPr>
      <w:r w:rsidRPr="005C73EB">
        <w:t xml:space="preserve">Na podstawie art. 9b ust. 6 ustawy z dnia 6 września 2001 r. o dostępie do informacji publicznej (Dz. U. </w:t>
      </w:r>
      <w:proofErr w:type="gramStart"/>
      <w:r w:rsidRPr="005C73EB">
        <w:t>z</w:t>
      </w:r>
      <w:proofErr w:type="gramEnd"/>
      <w:r w:rsidRPr="005C73EB">
        <w:t xml:space="preserve"> 201</w:t>
      </w:r>
      <w:r w:rsidR="00071973">
        <w:t>8</w:t>
      </w:r>
      <w:r w:rsidRPr="005C73EB">
        <w:t xml:space="preserve"> r. poz. </w:t>
      </w:r>
      <w:r w:rsidR="00071973">
        <w:t>1330</w:t>
      </w:r>
      <w:r w:rsidR="00071973" w:rsidRPr="005C73EB">
        <w:t xml:space="preserve"> </w:t>
      </w:r>
      <w:r w:rsidR="00071973">
        <w:t>i</w:t>
      </w:r>
      <w:r w:rsidRPr="005C73EB">
        <w:t xml:space="preserve"> </w:t>
      </w:r>
      <w:r w:rsidR="00071973">
        <w:t>1669</w:t>
      </w:r>
      <w:r w:rsidRPr="005C73EB">
        <w:t>) zarządza się, co następuje:</w:t>
      </w:r>
    </w:p>
    <w:p w14:paraId="266A9B26" w14:textId="593A4D9E" w:rsidR="005C73EB" w:rsidRDefault="005C73EB" w:rsidP="005C73EB">
      <w:pPr>
        <w:pStyle w:val="ARTartustawynprozporzdzenia"/>
        <w:keepNext/>
      </w:pPr>
      <w:r w:rsidRPr="005C73EB">
        <w:rPr>
          <w:rStyle w:val="Ppogrubienie"/>
        </w:rPr>
        <w:t>§ 1.</w:t>
      </w:r>
      <w:r>
        <w:t> </w:t>
      </w:r>
      <w:r w:rsidRPr="005C73EB">
        <w:t xml:space="preserve">W rozporządzeniu Rady Ministrów z dnia 12 marca 2014 r. w sprawie Centralnego Repozytorium Informacji Publicznej (Dz. U. </w:t>
      </w:r>
      <w:proofErr w:type="gramStart"/>
      <w:r w:rsidRPr="005C73EB">
        <w:t>poz</w:t>
      </w:r>
      <w:proofErr w:type="gramEnd"/>
      <w:r w:rsidRPr="005C73EB">
        <w:t>. 361 oraz z 2017 poz. 492) wprowadza się następujące zmiany:</w:t>
      </w:r>
    </w:p>
    <w:p w14:paraId="11DF341D" w14:textId="163A2E4C" w:rsidR="00AF1635" w:rsidRDefault="00AF1635" w:rsidP="000A760F">
      <w:pPr>
        <w:pStyle w:val="PKTpunkt"/>
      </w:pPr>
      <w:r>
        <w:t xml:space="preserve">1) po </w:t>
      </w:r>
      <w:r w:rsidRPr="00AF1635">
        <w:t xml:space="preserve">§ </w:t>
      </w:r>
      <w:r>
        <w:t xml:space="preserve">2 dodaje się </w:t>
      </w:r>
      <w:r w:rsidRPr="00AF1635">
        <w:t xml:space="preserve">§ </w:t>
      </w:r>
      <w:r>
        <w:t>2a w brzmieniu:</w:t>
      </w:r>
    </w:p>
    <w:p w14:paraId="510EE4C3" w14:textId="586ABBCA" w:rsidR="00AF1635" w:rsidRDefault="00EB3045" w:rsidP="000A760F">
      <w:pPr>
        <w:pStyle w:val="PKTpunkt"/>
      </w:pPr>
      <w:r>
        <w:t>„</w:t>
      </w:r>
      <w:r w:rsidR="00AF1635" w:rsidRPr="00AF1635">
        <w:t xml:space="preserve">§ </w:t>
      </w:r>
      <w:r w:rsidR="00AF1635">
        <w:t>2a. Administratorem portalu centralnego repozytorium jest minister.</w:t>
      </w:r>
      <w:r>
        <w:t>”</w:t>
      </w:r>
      <w:r w:rsidR="00EB067F">
        <w:t>;</w:t>
      </w:r>
    </w:p>
    <w:p w14:paraId="0192E408" w14:textId="62772765" w:rsidR="006E0B57" w:rsidRDefault="00265154" w:rsidP="00265154">
      <w:pPr>
        <w:pStyle w:val="PKTpunkt"/>
        <w:keepNext/>
      </w:pPr>
      <w:r>
        <w:t>2</w:t>
      </w:r>
      <w:r w:rsidR="005C73EB" w:rsidRPr="005C73EB">
        <w:t>)</w:t>
      </w:r>
      <w:r w:rsidR="005C73EB">
        <w:tab/>
      </w:r>
      <w:proofErr w:type="gramStart"/>
      <w:r w:rsidR="005C73EB" w:rsidRPr="005C73EB">
        <w:t>w § 3</w:t>
      </w:r>
      <w:r>
        <w:t xml:space="preserve"> </w:t>
      </w:r>
      <w:r w:rsidR="00EB1EC9">
        <w:t xml:space="preserve"> w</w:t>
      </w:r>
      <w:proofErr w:type="gramEnd"/>
      <w:r w:rsidR="00EB1EC9">
        <w:t xml:space="preserve"> ust. </w:t>
      </w:r>
      <w:r w:rsidR="00D20515">
        <w:t>2</w:t>
      </w:r>
      <w:r w:rsidR="006E0B57">
        <w:t>:</w:t>
      </w:r>
    </w:p>
    <w:p w14:paraId="4D1203E0" w14:textId="737F16C8" w:rsidR="00EB1EC9" w:rsidRDefault="00265154" w:rsidP="000A760F">
      <w:pPr>
        <w:pStyle w:val="ZUSTzmustartykuempunktem"/>
      </w:pPr>
      <w:proofErr w:type="gramStart"/>
      <w:r>
        <w:t>a</w:t>
      </w:r>
      <w:proofErr w:type="gramEnd"/>
      <w:r>
        <w:t>)</w:t>
      </w:r>
      <w:r w:rsidR="00EB1EC9">
        <w:t xml:space="preserve"> wstęp do wyliczenia otrzymuje brzmienie:</w:t>
      </w:r>
    </w:p>
    <w:p w14:paraId="0DF8F5C2" w14:textId="03E91FF0" w:rsidR="00EB1EC9" w:rsidRPr="005C73EB" w:rsidRDefault="00EB3045" w:rsidP="00EB0BD1">
      <w:pPr>
        <w:pStyle w:val="ZTIRUSTzmusttiret"/>
      </w:pPr>
      <w:r>
        <w:t>„</w:t>
      </w:r>
      <w:r w:rsidR="00EB1EC9">
        <w:t xml:space="preserve">2. Portal centralnego repozytorium </w:t>
      </w:r>
      <w:proofErr w:type="gramStart"/>
      <w:r w:rsidR="00EB1EC9">
        <w:t>zapewnia co</w:t>
      </w:r>
      <w:proofErr w:type="gramEnd"/>
      <w:r w:rsidR="00EB1EC9">
        <w:t xml:space="preserve"> najmniej:</w:t>
      </w:r>
      <w:r>
        <w:t>”</w:t>
      </w:r>
      <w:r w:rsidR="009E3001">
        <w:t>,</w:t>
      </w:r>
    </w:p>
    <w:p w14:paraId="4D1AE0B6" w14:textId="77507AB8" w:rsidR="005C73EB" w:rsidRPr="005C73EB" w:rsidRDefault="009E3001" w:rsidP="00EB0BD1">
      <w:pPr>
        <w:pStyle w:val="TIRtiret"/>
      </w:pPr>
      <w:r w:rsidRPr="009E3001">
        <w:t xml:space="preserve"> </w:t>
      </w:r>
      <w:proofErr w:type="gramStart"/>
      <w:r w:rsidR="00265154">
        <w:t>b</w:t>
      </w:r>
      <w:proofErr w:type="gramEnd"/>
      <w:r w:rsidR="00265154">
        <w:t xml:space="preserve">) </w:t>
      </w:r>
      <w:r w:rsidR="005C73EB" w:rsidRPr="005C73EB">
        <w:t>po pkt 5 kropkę zastępuje się średnikiem i dodaje się pkt 6 w brzmieniu:</w:t>
      </w:r>
    </w:p>
    <w:p w14:paraId="1B2B8BA6" w14:textId="01FF9B53" w:rsidR="005C73EB" w:rsidRPr="005C73EB" w:rsidRDefault="00EB3045" w:rsidP="00EB0BD1">
      <w:pPr>
        <w:pStyle w:val="ZTIRPKTzmpkttiret"/>
      </w:pPr>
      <w:proofErr w:type="gramStart"/>
      <w:r>
        <w:t>„</w:t>
      </w:r>
      <w:r w:rsidR="005C73EB" w:rsidRPr="005C73EB">
        <w:t>6)</w:t>
      </w:r>
      <w:r w:rsidR="005C73EB">
        <w:tab/>
      </w:r>
      <w:r w:rsidR="005C73EB" w:rsidRPr="005C73EB">
        <w:t>możliwość</w:t>
      </w:r>
      <w:proofErr w:type="gramEnd"/>
      <w:r w:rsidR="005C73EB" w:rsidRPr="005C73EB">
        <w:t xml:space="preserve"> komunikacji elektronicznej użytkownika z administratorem </w:t>
      </w:r>
      <w:proofErr w:type="gramStart"/>
      <w:r w:rsidR="005C73EB" w:rsidRPr="005C73EB">
        <w:t>portalu</w:t>
      </w:r>
      <w:proofErr w:type="gramEnd"/>
      <w:r w:rsidR="005C73EB" w:rsidRPr="005C73EB">
        <w:t xml:space="preserve"> centralnego repozytorium lub dostawcą, w tym zgłaszania propozycji dodania nowego zasobu informacyjnego lub aplikacji lub uwag do udostępnionego zasobu informacyjnego.</w:t>
      </w:r>
      <w:r>
        <w:t>”</w:t>
      </w:r>
      <w:r w:rsidR="00EB067F">
        <w:t>;</w:t>
      </w:r>
    </w:p>
    <w:p w14:paraId="3C276C2E" w14:textId="39772D4F" w:rsidR="005C73EB" w:rsidRPr="005C73EB" w:rsidRDefault="005C73EB" w:rsidP="008D11D9">
      <w:pPr>
        <w:pStyle w:val="ZLITUSTzmustliter"/>
        <w:ind w:firstLine="6"/>
      </w:pPr>
    </w:p>
    <w:p w14:paraId="4F6E0317" w14:textId="2C12105C" w:rsidR="005C73EB" w:rsidRPr="005C73EB" w:rsidRDefault="00265154" w:rsidP="005C73EB">
      <w:pPr>
        <w:pStyle w:val="PKTpunkt"/>
      </w:pPr>
      <w:proofErr w:type="gramStart"/>
      <w:r>
        <w:t>3</w:t>
      </w:r>
      <w:r w:rsidR="005C73EB" w:rsidRPr="005C73EB">
        <w:t>)</w:t>
      </w:r>
      <w:r w:rsidR="005C73EB">
        <w:tab/>
      </w:r>
      <w:r w:rsidR="005C73EB" w:rsidRPr="005C73EB">
        <w:t>w</w:t>
      </w:r>
      <w:proofErr w:type="gramEnd"/>
      <w:r w:rsidR="005C73EB" w:rsidRPr="005C73EB">
        <w:t xml:space="preserve"> </w:t>
      </w:r>
      <w:r w:rsidR="00557FCE" w:rsidRPr="00557FCE">
        <w:t>§</w:t>
      </w:r>
      <w:r w:rsidR="00557FCE">
        <w:t xml:space="preserve"> </w:t>
      </w:r>
      <w:r w:rsidR="005C73EB" w:rsidRPr="005C73EB">
        <w:t>4 w ust. 5 uchyla się pkt 4;</w:t>
      </w:r>
    </w:p>
    <w:p w14:paraId="4680166B" w14:textId="4C0A5909" w:rsidR="007C59EF" w:rsidRPr="00046A1C" w:rsidRDefault="00265154" w:rsidP="007C59EF">
      <w:pPr>
        <w:pStyle w:val="PKTpunkt"/>
        <w:keepNext/>
      </w:pPr>
      <w:proofErr w:type="gramStart"/>
      <w:r>
        <w:t>4</w:t>
      </w:r>
      <w:r w:rsidR="007C59EF" w:rsidRPr="00046A1C">
        <w:t>)</w:t>
      </w:r>
      <w:r w:rsidR="007C59EF">
        <w:tab/>
      </w:r>
      <w:r w:rsidR="007C59EF" w:rsidRPr="00046A1C">
        <w:t>w</w:t>
      </w:r>
      <w:proofErr w:type="gramEnd"/>
      <w:r w:rsidR="007C59EF" w:rsidRPr="00046A1C">
        <w:t xml:space="preserve"> § 7:</w:t>
      </w:r>
    </w:p>
    <w:p w14:paraId="3AE8D22D" w14:textId="77777777" w:rsidR="007C59EF" w:rsidRPr="00046A1C" w:rsidRDefault="007C59EF" w:rsidP="007C59EF">
      <w:pPr>
        <w:pStyle w:val="LITlitera"/>
        <w:keepNext/>
      </w:pPr>
      <w:r w:rsidRPr="00046A1C">
        <w:t>a</w:t>
      </w:r>
      <w:proofErr w:type="gramStart"/>
      <w:r w:rsidRPr="00046A1C">
        <w:t>)</w:t>
      </w:r>
      <w:r>
        <w:tab/>
      </w:r>
      <w:r w:rsidRPr="00046A1C">
        <w:t>w</w:t>
      </w:r>
      <w:proofErr w:type="gramEnd"/>
      <w:r w:rsidRPr="00046A1C">
        <w:t xml:space="preserve"> ust. 1:</w:t>
      </w:r>
    </w:p>
    <w:p w14:paraId="10D3D0E2" w14:textId="77777777" w:rsidR="007C59EF" w:rsidRPr="00046A1C" w:rsidRDefault="007C59EF" w:rsidP="007C59EF">
      <w:pPr>
        <w:pStyle w:val="TIRtiret"/>
      </w:pPr>
      <w:r>
        <w:t>–</w:t>
      </w:r>
      <w:r>
        <w:tab/>
      </w:r>
      <w:r w:rsidRPr="00046A1C">
        <w:t>uchyla się pkt 1,</w:t>
      </w:r>
    </w:p>
    <w:p w14:paraId="29011AFC" w14:textId="77777777" w:rsidR="007C59EF" w:rsidRPr="00046A1C" w:rsidRDefault="007C59EF" w:rsidP="007C59EF">
      <w:pPr>
        <w:pStyle w:val="TIRtiret"/>
        <w:keepNext/>
      </w:pPr>
      <w:r>
        <w:t>–</w:t>
      </w:r>
      <w:r>
        <w:tab/>
      </w:r>
      <w:r w:rsidRPr="00046A1C">
        <w:t>po pkt 2 kropkę zastępuje się średnikiem i dodaje się pkt 3 w brzmieniu:</w:t>
      </w:r>
    </w:p>
    <w:p w14:paraId="2A7507D2" w14:textId="063D40AB" w:rsidR="007C59EF" w:rsidRPr="00046A1C" w:rsidRDefault="00EB3045" w:rsidP="007C59EF">
      <w:pPr>
        <w:pStyle w:val="ZTIRPKTzmpkttiret"/>
      </w:pPr>
      <w:proofErr w:type="gramStart"/>
      <w:r>
        <w:t>„</w:t>
      </w:r>
      <w:r w:rsidR="007C59EF" w:rsidRPr="00046A1C">
        <w:t>3)</w:t>
      </w:r>
      <w:r w:rsidR="007C59EF">
        <w:tab/>
      </w:r>
      <w:r w:rsidR="007C59EF" w:rsidRPr="00046A1C">
        <w:t>opis</w:t>
      </w:r>
      <w:proofErr w:type="gramEnd"/>
      <w:r w:rsidR="007C59EF" w:rsidRPr="00046A1C">
        <w:t xml:space="preserve"> – streszczenie lub krótkie określenie zawartości jednostki informacji publicznej.</w:t>
      </w:r>
      <w:r>
        <w:t>”</w:t>
      </w:r>
      <w:r w:rsidR="007C59EF" w:rsidRPr="00046A1C">
        <w:t>,</w:t>
      </w:r>
    </w:p>
    <w:p w14:paraId="66B9C7B2" w14:textId="77777777" w:rsidR="007C59EF" w:rsidRPr="00046A1C" w:rsidRDefault="007C59EF" w:rsidP="007C59EF">
      <w:pPr>
        <w:pStyle w:val="LITlitera"/>
        <w:keepNext/>
      </w:pPr>
      <w:r w:rsidRPr="00046A1C">
        <w:t>b</w:t>
      </w:r>
      <w:proofErr w:type="gramStart"/>
      <w:r w:rsidRPr="00046A1C">
        <w:t>)</w:t>
      </w:r>
      <w:r>
        <w:tab/>
      </w:r>
      <w:r w:rsidRPr="00046A1C">
        <w:t>w</w:t>
      </w:r>
      <w:proofErr w:type="gramEnd"/>
      <w:r w:rsidRPr="00046A1C">
        <w:t xml:space="preserve"> ust. 3 po pkt 4 kropkę zastępuje się średnikiem i dodaje pkt 5 w brzmieniu:</w:t>
      </w:r>
    </w:p>
    <w:p w14:paraId="002EF1A7" w14:textId="058873F7" w:rsidR="007C59EF" w:rsidRPr="00046A1C" w:rsidRDefault="00EB3045" w:rsidP="007C59EF">
      <w:pPr>
        <w:pStyle w:val="ZLITPKTzmpktliter"/>
      </w:pPr>
      <w:proofErr w:type="gramStart"/>
      <w:r>
        <w:t>„</w:t>
      </w:r>
      <w:r w:rsidR="007C59EF" w:rsidRPr="00046A1C">
        <w:t>5)</w:t>
      </w:r>
      <w:r w:rsidR="007C59EF">
        <w:tab/>
      </w:r>
      <w:r w:rsidR="007C59EF" w:rsidRPr="00046A1C">
        <w:t>typ</w:t>
      </w:r>
      <w:proofErr w:type="gramEnd"/>
      <w:r w:rsidR="007C59EF" w:rsidRPr="00046A1C">
        <w:t>.</w:t>
      </w:r>
      <w:r>
        <w:t>”</w:t>
      </w:r>
      <w:r w:rsidR="007C59EF" w:rsidRPr="00046A1C">
        <w:t>;</w:t>
      </w:r>
    </w:p>
    <w:p w14:paraId="34FFAF8E" w14:textId="44069047" w:rsidR="005C73EB" w:rsidRPr="005C73EB" w:rsidRDefault="00265154" w:rsidP="00367C05">
      <w:pPr>
        <w:pStyle w:val="PKTpunkt"/>
      </w:pPr>
      <w:proofErr w:type="gramStart"/>
      <w:r>
        <w:lastRenderedPageBreak/>
        <w:t>5</w:t>
      </w:r>
      <w:r w:rsidR="005C73EB" w:rsidRPr="005C73EB">
        <w:t>)</w:t>
      </w:r>
      <w:r w:rsidR="005C73EB">
        <w:tab/>
      </w:r>
      <w:r w:rsidR="005C73EB" w:rsidRPr="005C73EB">
        <w:t>w</w:t>
      </w:r>
      <w:proofErr w:type="gramEnd"/>
      <w:r w:rsidR="005C73EB" w:rsidRPr="005C73EB">
        <w:t xml:space="preserve"> § 8 ust. 1 pkt 2 otrzymuje brzmienie:</w:t>
      </w:r>
    </w:p>
    <w:p w14:paraId="4FFEADDE" w14:textId="417F7018" w:rsidR="005C73EB" w:rsidRPr="005C73EB" w:rsidRDefault="00EB3045" w:rsidP="008C7E9C">
      <w:pPr>
        <w:pStyle w:val="ZPKTzmpktartykuempunktem"/>
      </w:pPr>
      <w:proofErr w:type="gramStart"/>
      <w:r>
        <w:t>„</w:t>
      </w:r>
      <w:r w:rsidR="005C73EB" w:rsidRPr="005C73EB">
        <w:t>2)</w:t>
      </w:r>
      <w:r w:rsidR="005C73EB">
        <w:tab/>
      </w:r>
      <w:r w:rsidR="005C73EB" w:rsidRPr="005C73EB">
        <w:t>formaty</w:t>
      </w:r>
      <w:proofErr w:type="gramEnd"/>
      <w:r w:rsidR="005C73EB" w:rsidRPr="005C73EB">
        <w:t xml:space="preserve"> danych, o których mowa w art. 9a ust. 2b pkt 1 ustawy, w jakich przekazywane są zasoby informacyjne;</w:t>
      </w:r>
      <w:r>
        <w:t>”</w:t>
      </w:r>
      <w:r w:rsidR="005C73EB" w:rsidRPr="005C73EB">
        <w:t>.</w:t>
      </w:r>
    </w:p>
    <w:p w14:paraId="78610695" w14:textId="77777777" w:rsidR="005C73EB" w:rsidRDefault="005C73EB" w:rsidP="005C73EB">
      <w:pPr>
        <w:pStyle w:val="ARTartustawynprozporzdzenia"/>
      </w:pPr>
      <w:r w:rsidRPr="005C73EB">
        <w:t>§</w:t>
      </w:r>
      <w:r>
        <w:t> </w:t>
      </w:r>
      <w:r w:rsidRPr="005C73EB">
        <w:t>2.</w:t>
      </w:r>
      <w:r>
        <w:t> </w:t>
      </w:r>
      <w:r w:rsidRPr="005C73EB">
        <w:t>Rozporządzenie wchodzi w życie po upływie 14 dni od dnia ogłoszenia.</w:t>
      </w:r>
    </w:p>
    <w:p w14:paraId="3D467E10" w14:textId="63A462AF" w:rsidR="005C73EB" w:rsidRPr="005C73EB" w:rsidRDefault="005C73EB" w:rsidP="005C73EB">
      <w:pPr>
        <w:pStyle w:val="ARTartustawynprozporzdzenia"/>
      </w:pPr>
    </w:p>
    <w:p w14:paraId="545EF012" w14:textId="77777777" w:rsidR="009B62D4" w:rsidRDefault="005C73EB" w:rsidP="009B62D4">
      <w:pPr>
        <w:pStyle w:val="NAZORGWYDnazwaorganuwydajcegoprojektowanyakt"/>
      </w:pPr>
      <w:r w:rsidRPr="005C73EB">
        <w:t>PREZES RADY MINISTRÓW</w:t>
      </w:r>
    </w:p>
    <w:p w14:paraId="67D7DD05" w14:textId="77777777" w:rsidR="000F2971" w:rsidRDefault="000F2971" w:rsidP="000F2971">
      <w:pPr>
        <w:widowControl/>
        <w:spacing w:line="240" w:lineRule="auto"/>
        <w:rPr>
          <w:rFonts w:ascii="TimesNewRomanPSMT" w:eastAsia="Times New Roman" w:hAnsi="TimesNewRomanPSMT" w:cs="TimesNewRomanPSMT"/>
          <w:szCs w:val="24"/>
        </w:rPr>
      </w:pPr>
    </w:p>
    <w:p w14:paraId="5F470605" w14:textId="77777777" w:rsidR="000F2971" w:rsidRDefault="000F2971" w:rsidP="000F2971">
      <w:pPr>
        <w:widowControl/>
        <w:spacing w:line="240" w:lineRule="auto"/>
        <w:rPr>
          <w:rFonts w:ascii="TimesNewRomanPSMT" w:eastAsia="Times New Roman" w:hAnsi="TimesNewRomanPSMT" w:cs="TimesNewRomanPSMT"/>
          <w:szCs w:val="24"/>
        </w:rPr>
      </w:pPr>
    </w:p>
    <w:p w14:paraId="7DFB6F15" w14:textId="77777777" w:rsidR="000F2971" w:rsidRDefault="000F2971" w:rsidP="000F2971"/>
    <w:p w14:paraId="31E16B58" w14:textId="77777777" w:rsidR="000F2971" w:rsidRDefault="000F2971" w:rsidP="000F2971"/>
    <w:p w14:paraId="592CCE96" w14:textId="77777777" w:rsidR="009B62D4" w:rsidRDefault="009B62D4">
      <w:pPr>
        <w:widowControl/>
        <w:autoSpaceDE/>
        <w:autoSpaceDN/>
        <w:adjustRightInd/>
        <w:rPr>
          <w:rFonts w:ascii="Times" w:eastAsia="Times New Roman" w:hAnsi="Times" w:cs="Times New Roman"/>
          <w:b/>
          <w:bCs/>
          <w:caps/>
          <w:kern w:val="24"/>
          <w:szCs w:val="24"/>
        </w:rPr>
      </w:pPr>
      <w:r>
        <w:br w:type="page"/>
      </w:r>
    </w:p>
    <w:p w14:paraId="26FE277C" w14:textId="77777777" w:rsidR="009B62D4" w:rsidRPr="009B62D4" w:rsidRDefault="009B62D4" w:rsidP="009B62D4">
      <w:pPr>
        <w:pStyle w:val="TYTUAKTUprzedmiotregulacjiustawylubrozporzdzenia"/>
      </w:pPr>
      <w:bookmarkStart w:id="0" w:name="bookmark0"/>
      <w:r w:rsidRPr="009B62D4">
        <w:lastRenderedPageBreak/>
        <w:t>UZASADNIENIE</w:t>
      </w:r>
      <w:bookmarkEnd w:id="0"/>
    </w:p>
    <w:p w14:paraId="7F3D9576" w14:textId="400D2D2E" w:rsidR="009B62D4" w:rsidRPr="009B62D4" w:rsidRDefault="009B62D4" w:rsidP="009B62D4">
      <w:pPr>
        <w:pStyle w:val="NIEARTTEKSTtekstnieartykuowanynppodstprawnarozplubpreambua"/>
      </w:pPr>
      <w:r w:rsidRPr="009B62D4">
        <w:t>Konieczność nowelizacji rozporządzenia Rady Ministrów z dnia 12 marca 2014 r. w</w:t>
      </w:r>
      <w:r w:rsidR="00C44FB9">
        <w:t> </w:t>
      </w:r>
      <w:r w:rsidRPr="009B62D4">
        <w:t xml:space="preserve">sprawie Centralnego Repozytorium Informacji Publicznej (Dz. U. </w:t>
      </w:r>
      <w:proofErr w:type="gramStart"/>
      <w:r w:rsidRPr="009B62D4">
        <w:t>poz</w:t>
      </w:r>
      <w:proofErr w:type="gramEnd"/>
      <w:r w:rsidRPr="009B62D4">
        <w:t xml:space="preserve">. 361 oraz z 2017 poz. 492) wynika z modernizacji funkcjonalności portalu </w:t>
      </w:r>
      <w:r w:rsidR="00D53741">
        <w:t>C</w:t>
      </w:r>
      <w:r w:rsidRPr="009B62D4">
        <w:t xml:space="preserve">entralnego </w:t>
      </w:r>
      <w:r w:rsidR="00D53741" w:rsidRPr="009B62D4">
        <w:t>Repozytorium Informacji Publicznej</w:t>
      </w:r>
      <w:r w:rsidRPr="009B62D4">
        <w:t>.</w:t>
      </w:r>
    </w:p>
    <w:p w14:paraId="789BD2C4" w14:textId="75DD4190" w:rsidR="009B62D4" w:rsidRDefault="009B62D4" w:rsidP="009B62D4">
      <w:pPr>
        <w:pStyle w:val="NIEARTTEKSTtekstnieartykuowanynppodstprawnarozplubpreambua"/>
      </w:pPr>
      <w:r w:rsidRPr="009B62D4">
        <w:t>Portal dane.</w:t>
      </w:r>
      <w:proofErr w:type="gramStart"/>
      <w:r w:rsidRPr="009B62D4">
        <w:t>gov</w:t>
      </w:r>
      <w:proofErr w:type="gramEnd"/>
      <w:r w:rsidRPr="009B62D4">
        <w:t>.</w:t>
      </w:r>
      <w:proofErr w:type="gramStart"/>
      <w:r w:rsidRPr="009B62D4">
        <w:t>pl</w:t>
      </w:r>
      <w:proofErr w:type="gramEnd"/>
      <w:r w:rsidRPr="009B62D4">
        <w:t xml:space="preserve"> pełni funkcję Centralnego Repozytorium Informacji Publicznej, o którym mowa w ustawie z dnia 6 września 2001 roku o dostępie do informacji publicznej </w:t>
      </w:r>
      <w:r w:rsidR="000C029B" w:rsidRPr="000C029B">
        <w:t xml:space="preserve">(Dz. U. </w:t>
      </w:r>
      <w:proofErr w:type="gramStart"/>
      <w:r w:rsidR="000C029B" w:rsidRPr="000C029B">
        <w:t>z</w:t>
      </w:r>
      <w:proofErr w:type="gramEnd"/>
      <w:r w:rsidR="000C029B" w:rsidRPr="000C029B">
        <w:t xml:space="preserve"> 2018 r. poz. 1330 i 1669)</w:t>
      </w:r>
      <w:r w:rsidRPr="009B62D4">
        <w:t xml:space="preserve">. Portal został uruchomiony w maju 2014 r. </w:t>
      </w:r>
      <w:r w:rsidR="00353C0A">
        <w:t>D</w:t>
      </w:r>
      <w:r w:rsidRPr="009B62D4">
        <w:t xml:space="preserve">alszy rozwój portalu ma na celu ułatwienie korzystania z zasobów informacyjnych różnym grupom odbiorców i powstaje w ramach projektu </w:t>
      </w:r>
      <w:r w:rsidR="00EB3045">
        <w:t>„</w:t>
      </w:r>
      <w:r w:rsidRPr="009B62D4">
        <w:t>Otwarte dane: dostęp, standard, edukacja</w:t>
      </w:r>
      <w:r w:rsidR="00EB3045">
        <w:t>”</w:t>
      </w:r>
      <w:r w:rsidRPr="009B62D4">
        <w:t>, realizowanego ze środków Programu Operacyjnego Polska Cyfrowa.</w:t>
      </w:r>
    </w:p>
    <w:p w14:paraId="0CF18FA2" w14:textId="346AD115" w:rsidR="009B62D4" w:rsidRDefault="009B62D4" w:rsidP="009B62D4">
      <w:pPr>
        <w:pStyle w:val="NIEARTTEKSTtekstnieartykuowanynppodstprawnarozplubpreambua"/>
      </w:pPr>
      <w:r w:rsidRPr="009B62D4">
        <w:t>Projekt nowelizacji zakłada dodanie do funkcjonalności portalu możliwości prowadzenia komunikacji elektronicznej pomiędzy użytkownikiem a administratorem systemu, w celu umożliwienia m.in. zgłaszania propozycji dodania nowych zasobów informacyjnych, nowej aplikacji lub uwag do udostępnionego zasobu informacyjnego. Bezpośredni kontakt użytkowników systemu z administratorem portalu i dostawcą zasobów informacyjnych będzie mi</w:t>
      </w:r>
      <w:r w:rsidR="000F7FEE">
        <w:t>eć</w:t>
      </w:r>
      <w:r w:rsidRPr="009B62D4">
        <w:t xml:space="preserve"> wpływ na użyteczność i wykorzystanie zasobów informacyjnych już udostępnionych, a także kolejnych zasobów zaplanowanych do udostępnienia. </w:t>
      </w:r>
    </w:p>
    <w:p w14:paraId="2EDF44C8" w14:textId="2424B822" w:rsidR="00E9272A" w:rsidRPr="003041AB" w:rsidRDefault="000E6674" w:rsidP="00E234FE">
      <w:pPr>
        <w:pStyle w:val="ARTartustawynprozporzdzenia"/>
      </w:pPr>
      <w:r>
        <w:t>Mając na uwadze potrzebę podkreślenia wagi dostępnych funkcjonalności</w:t>
      </w:r>
      <w:r w:rsidR="00FE656E">
        <w:t xml:space="preserve">, których wyliczenie zamieszczone jest w </w:t>
      </w:r>
      <w:r w:rsidR="00FE656E">
        <w:rPr>
          <w:rFonts w:ascii="Times New Roman" w:hAnsi="Times New Roman" w:cs="Times New Roman"/>
        </w:rPr>
        <w:t>§</w:t>
      </w:r>
      <w:r w:rsidR="00FE656E">
        <w:t xml:space="preserve"> 3 ust. 2 rozporządzenia zmienianego</w:t>
      </w:r>
      <w:r>
        <w:t>, w tym</w:t>
      </w:r>
      <w:r w:rsidR="00FE656E">
        <w:t xml:space="preserve"> doniosłość potrzeby</w:t>
      </w:r>
      <w:r>
        <w:t xml:space="preserve"> informowania społeczności budowanej wokół </w:t>
      </w:r>
      <w:r w:rsidR="00D20515" w:rsidRPr="00D20515">
        <w:t>Centralnego Repozytorium Informacji Publicznej</w:t>
      </w:r>
      <w:r>
        <w:t xml:space="preserve"> o jego istotnych zmianach, proponuje się</w:t>
      </w:r>
      <w:r w:rsidR="00E9272A">
        <w:t>,</w:t>
      </w:r>
      <w:r>
        <w:t xml:space="preserve"> aby zwrot </w:t>
      </w:r>
      <w:r w:rsidR="00EB3045">
        <w:t>„</w:t>
      </w:r>
      <w:r>
        <w:t>w szczególności</w:t>
      </w:r>
      <w:r w:rsidR="00EB3045">
        <w:t>”</w:t>
      </w:r>
      <w:r>
        <w:t xml:space="preserve"> zastąpić </w:t>
      </w:r>
      <w:proofErr w:type="gramStart"/>
      <w:r>
        <w:t xml:space="preserve">zwrotem </w:t>
      </w:r>
      <w:r w:rsidR="00EB3045">
        <w:t>„</w:t>
      </w:r>
      <w:r>
        <w:t>co</w:t>
      </w:r>
      <w:proofErr w:type="gramEnd"/>
      <w:r>
        <w:t xml:space="preserve"> najmniej</w:t>
      </w:r>
      <w:r w:rsidR="00EB3045">
        <w:t>”</w:t>
      </w:r>
      <w:r>
        <w:t>. Zwrot ten będzie implikował</w:t>
      </w:r>
      <w:r w:rsidR="00E234FE">
        <w:t xml:space="preserve"> </w:t>
      </w:r>
      <w:r>
        <w:t xml:space="preserve">wskazanie </w:t>
      </w:r>
      <w:r w:rsidR="003D08DF">
        <w:t xml:space="preserve">w </w:t>
      </w:r>
      <w:r>
        <w:t>rozporządzeniu najważniejszych funkcjonalności</w:t>
      </w:r>
      <w:r w:rsidR="00E9272A">
        <w:t xml:space="preserve"> repozytorium</w:t>
      </w:r>
      <w:r>
        <w:t xml:space="preserve"> z punktu widzenia użytkowników</w:t>
      </w:r>
      <w:r w:rsidR="00E9272A">
        <w:t>,</w:t>
      </w:r>
      <w:r>
        <w:t xml:space="preserve"> a w przyszłości będzie uzasadniał możliwość jego dalszego rozszerzania oraz wskazywania również innych szczególnie istotnych elementów tego repozytorium.</w:t>
      </w:r>
      <w:r w:rsidR="00E234FE">
        <w:t xml:space="preserve"> </w:t>
      </w:r>
      <w:r w:rsidR="00E9272A">
        <w:t xml:space="preserve">Jako że zarówno w ustawie z dnia 6 września 2001 r. o dostępie do informacji publicznej, rozporządzeniu z dnia 12 marca 2014 r. w sprawie Centralnego Repozytorium Informacji Publicznej jak i w opiniowanym projekcie </w:t>
      </w:r>
      <w:r w:rsidR="00611B63">
        <w:t>niezdefiniowane</w:t>
      </w:r>
      <w:r w:rsidR="00E9272A">
        <w:t xml:space="preserve"> zostało pojęcie </w:t>
      </w:r>
      <w:r w:rsidR="00EB3045">
        <w:t>„</w:t>
      </w:r>
      <w:r w:rsidR="00E9272A">
        <w:t>administratora portalu centralnego repozytorium</w:t>
      </w:r>
      <w:r w:rsidR="00EB3045">
        <w:t>”</w:t>
      </w:r>
      <w:r w:rsidR="00E9272A">
        <w:t>, wprowadza się nowy § 2a doprecyzowujący tę kwestię.</w:t>
      </w:r>
    </w:p>
    <w:p w14:paraId="27A0ED04" w14:textId="15E6B2E4" w:rsidR="009B62D4" w:rsidRPr="009B62D4" w:rsidRDefault="009B62D4" w:rsidP="009B62D4">
      <w:pPr>
        <w:pStyle w:val="NIEARTTEKSTtekstnieartykuowanynppodstprawnarozplubpreambua"/>
      </w:pPr>
      <w:r w:rsidRPr="009B62D4">
        <w:lastRenderedPageBreak/>
        <w:t xml:space="preserve">Dodatkowo, z katalogu danych zamieszczonych na </w:t>
      </w:r>
      <w:r w:rsidR="009B4254">
        <w:t xml:space="preserve">koncie użytkownika, określonego </w:t>
      </w:r>
      <w:r w:rsidRPr="009B62D4">
        <w:t>w</w:t>
      </w:r>
      <w:r w:rsidR="009B4254">
        <w:t> </w:t>
      </w:r>
      <w:r w:rsidRPr="009B62D4">
        <w:t>§</w:t>
      </w:r>
      <w:r w:rsidR="009B4254">
        <w:t> </w:t>
      </w:r>
      <w:r w:rsidRPr="009B62D4">
        <w:t xml:space="preserve">4 ust. 5 rozporządzenia, proponuje się usunięcie danej o stanowisku służbowym tego użytkownika. Informacja ta nie jest konieczna i jest nadmiarowa w świetle prac podejmowanych w ramach centralnego repozytorium. </w:t>
      </w:r>
    </w:p>
    <w:p w14:paraId="75F4CA3F" w14:textId="230D76E5" w:rsidR="00831783" w:rsidRDefault="00831783" w:rsidP="009B62D4">
      <w:pPr>
        <w:pStyle w:val="NIEARTTEKSTtekstnieartykuowanynppodstprawnarozplubpreambua"/>
      </w:pPr>
      <w:r w:rsidRPr="00831783">
        <w:t xml:space="preserve">W związku z rozwojem technicznym systemu teleinformatycznego Centralnego Repozytorium Informacji Publicznej projekt zakłada zmianę sposobu dodawania metadanych opisujących jednostki informacji publicznej. Typ jednostki informacji publicznej, wskazany w § 7 ust. 1 </w:t>
      </w:r>
      <w:proofErr w:type="gramStart"/>
      <w:r w:rsidRPr="00831783">
        <w:t>pkt 1 jako</w:t>
      </w:r>
      <w:proofErr w:type="gramEnd"/>
      <w:r w:rsidRPr="00831783">
        <w:t xml:space="preserve"> jedna z metadanych opisujących jednostkę informacji publicznej, powinien zostać usunięty z katalogu unormowanego w § 7 ust. 1, nakładając</w:t>
      </w:r>
      <w:r>
        <w:t>ego</w:t>
      </w:r>
      <w:r w:rsidRPr="00831783">
        <w:t xml:space="preserve"> obecnie obowiązek wprowadzania metadanych dotyczącej typu jednostki informacji publicznej przez dostawców. Wynika to z faktu, że rozwój europejskich portali otwartych danych jak i obecne zapotrzebowania użytkowników przyczyniły się do zmiany charakterystyk </w:t>
      </w:r>
      <w:proofErr w:type="spellStart"/>
      <w:r w:rsidRPr="00831783">
        <w:t>metadanej</w:t>
      </w:r>
      <w:proofErr w:type="spellEnd"/>
      <w:r w:rsidRPr="00831783">
        <w:t xml:space="preserve"> „typ”. Zmiana ma polegać na wprowadzeniu rozwiązania, </w:t>
      </w:r>
      <w:proofErr w:type="gramStart"/>
      <w:r w:rsidRPr="00831783">
        <w:t>zgodnie z którym</w:t>
      </w:r>
      <w:proofErr w:type="gramEnd"/>
      <w:r w:rsidRPr="00831783">
        <w:t xml:space="preserve"> oprogramowanie centralnego repozytorium będzie automatycznie identyfikować zasoby przypisując im następujące metadane typu – API (interfejs programistyczny aplikacji), plik, strona internetowa. Automatyzacja systemu Centralnego Repozytorium Informacji Publicznej, wraz z odpowiednio scharakteryzowaną </w:t>
      </w:r>
      <w:proofErr w:type="spellStart"/>
      <w:r w:rsidRPr="00831783">
        <w:t>metadaną</w:t>
      </w:r>
      <w:proofErr w:type="spellEnd"/>
      <w:r w:rsidRPr="00831783">
        <w:t xml:space="preserve"> ”typ”, ma na celu skrócenie czasu wykonywania przez dostawców zadań oraz usprawnienie procesu klasyfikacji danych ze względu na ich postać i dostęp. W tym celu do wyliczenia zamieszczonego w § 7 ust. 3 proponuje się dodać pkt 5. Ponadto, w § 7 ust. 1 proponuje się dodać pkt 3, w </w:t>
      </w:r>
      <w:proofErr w:type="gramStart"/>
      <w:r w:rsidRPr="00831783">
        <w:t>myśl którego</w:t>
      </w:r>
      <w:proofErr w:type="gramEnd"/>
      <w:r w:rsidRPr="00831783">
        <w:t xml:space="preserve"> dostawcy wprowadzać będą metadane dotyczące jednostki informacji publicznej w zakresie jej opisu, tj. streszczenia lub krótkiego określenia jej zawartości. Obecnie dostawcy wprowadzają </w:t>
      </w:r>
      <w:proofErr w:type="spellStart"/>
      <w:r w:rsidRPr="00831783">
        <w:t>metadaną</w:t>
      </w:r>
      <w:proofErr w:type="spellEnd"/>
      <w:r w:rsidRPr="00831783">
        <w:t xml:space="preserve"> „opis” wyłącznie do zasobów informacyjnych. Propozycja dodania tożsamej </w:t>
      </w:r>
      <w:proofErr w:type="spellStart"/>
      <w:r w:rsidRPr="00831783">
        <w:t>metadanej</w:t>
      </w:r>
      <w:proofErr w:type="spellEnd"/>
      <w:r w:rsidRPr="00831783">
        <w:t xml:space="preserve"> dla jednostki informacji publicznej pozwoli na szczegółowe jej scharakteryzowanie przez dostawców. Jednostka informacji publicznej jest najmniejszym wyodrębnionym elementem zasobu informacyjnego, w </w:t>
      </w:r>
      <w:proofErr w:type="gramStart"/>
      <w:r w:rsidRPr="00831783">
        <w:t>ramach którego</w:t>
      </w:r>
      <w:proofErr w:type="gramEnd"/>
      <w:r w:rsidRPr="00831783">
        <w:t xml:space="preserve"> może znaleźć się wiele jednostek. Zaproponowana </w:t>
      </w:r>
      <w:proofErr w:type="spellStart"/>
      <w:r w:rsidRPr="00831783">
        <w:t>metadana</w:t>
      </w:r>
      <w:proofErr w:type="spellEnd"/>
      <w:r w:rsidRPr="00831783">
        <w:t xml:space="preserve"> pozwoli na dookreślenie zawartości</w:t>
      </w:r>
      <w:r>
        <w:t xml:space="preserve"> każdej z jednost</w:t>
      </w:r>
      <w:bookmarkStart w:id="1" w:name="_GoBack"/>
      <w:bookmarkEnd w:id="1"/>
      <w:r>
        <w:t>ek informacji publicznej</w:t>
      </w:r>
      <w:r w:rsidRPr="00831783">
        <w:t xml:space="preserve"> oraz precyzyjne rozróżnienie poszczególnych elementów zasobu informacyjnego. </w:t>
      </w:r>
    </w:p>
    <w:p w14:paraId="28F35DE0" w14:textId="4AFFC3E1" w:rsidR="009B62D4" w:rsidRDefault="00831783" w:rsidP="009B62D4">
      <w:pPr>
        <w:pStyle w:val="NIEARTTEKSTtekstnieartykuowanynppodstprawnarozplubpreambua"/>
      </w:pPr>
      <w:r w:rsidRPr="00831783">
        <w:t>Projektowana</w:t>
      </w:r>
      <w:r w:rsidR="009B62D4" w:rsidRPr="009B62D4">
        <w:t xml:space="preserve"> nowelizacja dokonuje także zmian</w:t>
      </w:r>
      <w:r w:rsidR="00AC4037">
        <w:t>y</w:t>
      </w:r>
      <w:r w:rsidR="009B62D4" w:rsidRPr="009B62D4">
        <w:t xml:space="preserve"> porządkując</w:t>
      </w:r>
      <w:r w:rsidR="00AC4037">
        <w:t>ej</w:t>
      </w:r>
      <w:r w:rsidR="009B62D4" w:rsidRPr="009B62D4">
        <w:t xml:space="preserve"> w § 8 ust. 1 pkt 2</w:t>
      </w:r>
      <w:r w:rsidR="00AC4037" w:rsidRPr="00AC4037">
        <w:t xml:space="preserve"> </w:t>
      </w:r>
      <w:r w:rsidR="00AC4037">
        <w:t>rozporządzenia zmienianego</w:t>
      </w:r>
      <w:r w:rsidR="009B62D4" w:rsidRPr="009B62D4">
        <w:t xml:space="preserve">. W </w:t>
      </w:r>
      <w:r w:rsidR="00AC4037">
        <w:t>tym przepisie</w:t>
      </w:r>
      <w:r w:rsidR="00594164">
        <w:t xml:space="preserve"> </w:t>
      </w:r>
      <w:r w:rsidR="009B62D4" w:rsidRPr="009B62D4">
        <w:t xml:space="preserve">doprecyzowanie </w:t>
      </w:r>
      <w:r w:rsidR="00EB3045">
        <w:t>„</w:t>
      </w:r>
      <w:r w:rsidR="009B62D4" w:rsidRPr="009B62D4">
        <w:t>w zakresie rozszerzenia nazwy pliku</w:t>
      </w:r>
      <w:r w:rsidR="00EB3045">
        <w:t>”</w:t>
      </w:r>
      <w:r w:rsidR="009B62D4" w:rsidRPr="009B62D4">
        <w:t xml:space="preserve"> jest zbędne, gdyż format danych to ustalony standard zapisu informacji, a</w:t>
      </w:r>
      <w:r w:rsidR="00C44FB9">
        <w:t> </w:t>
      </w:r>
      <w:r w:rsidR="009B62D4" w:rsidRPr="009B62D4">
        <w:t>rozszerzenie pliku informuje</w:t>
      </w:r>
      <w:r w:rsidR="006A1831" w:rsidRPr="009B62D4">
        <w:t>, w jakim</w:t>
      </w:r>
      <w:r w:rsidR="009B62D4" w:rsidRPr="009B62D4">
        <w:t xml:space="preserve"> standardzie został zapisany dokument.</w:t>
      </w:r>
    </w:p>
    <w:p w14:paraId="1B6519D8" w14:textId="77777777" w:rsidR="00952B80" w:rsidRPr="00952B80" w:rsidRDefault="00952B80" w:rsidP="00367C05">
      <w:pPr>
        <w:pStyle w:val="ARTartustawynprozporzdzenia"/>
      </w:pPr>
      <w:r w:rsidRPr="00952B80">
        <w:lastRenderedPageBreak/>
        <w:t>Rozporządzenie wejdzie w życie po upływie 14 dni od dnia ogłoszenia.</w:t>
      </w:r>
    </w:p>
    <w:p w14:paraId="109D212E" w14:textId="77777777" w:rsidR="00952B80" w:rsidRPr="00285040" w:rsidRDefault="00952B80" w:rsidP="00952B80">
      <w:pPr>
        <w:pStyle w:val="NIEARTTEKSTtekstnieartykuowanynppodstprawnarozplubpreambua"/>
      </w:pPr>
      <w:r w:rsidRPr="00285040">
        <w:t>Projekt rozporządzenia nie podlega procedurze notyfikacji aktów prawnyc</w:t>
      </w:r>
      <w:r>
        <w:t xml:space="preserve">h, określonej w </w:t>
      </w:r>
      <w:r w:rsidRPr="00285040">
        <w:t>przepisach rozporządzenia Rady Ministrów z dnia 23 gr</w:t>
      </w:r>
      <w:r>
        <w:t xml:space="preserve">udnia 2002 r. w sprawie sposobu </w:t>
      </w:r>
      <w:r w:rsidRPr="00285040">
        <w:t xml:space="preserve">funkcjonowania krajowego systemu notyfikacji norm i aktów prawnych (Dz. U. </w:t>
      </w:r>
      <w:proofErr w:type="gramStart"/>
      <w:r w:rsidRPr="00285040">
        <w:t>poz</w:t>
      </w:r>
      <w:proofErr w:type="gramEnd"/>
      <w:r w:rsidRPr="00285040">
        <w:t>. 2039</w:t>
      </w:r>
      <w:r>
        <w:t xml:space="preserve"> </w:t>
      </w:r>
      <w:r w:rsidRPr="00285040">
        <w:t>oraz z 2004 r. poz. 597), gdyż nie zawiera przepisów technicznych.</w:t>
      </w:r>
    </w:p>
    <w:p w14:paraId="0458F14E" w14:textId="77777777" w:rsidR="00952B80" w:rsidRPr="00285040" w:rsidRDefault="00952B80" w:rsidP="00952B80">
      <w:pPr>
        <w:pStyle w:val="NIEARTTEKSTtekstnieartykuowanynppodstprawnarozplubpreambua"/>
      </w:pPr>
      <w:r w:rsidRPr="00285040">
        <w:t>Niniejszy projekt rozporządzenia nie jest objęty prawem Unii Europejskiej.</w:t>
      </w:r>
    </w:p>
    <w:p w14:paraId="742BB0DA" w14:textId="77777777" w:rsidR="00952B80" w:rsidRPr="00285040" w:rsidRDefault="00952B80" w:rsidP="00952B80">
      <w:pPr>
        <w:pStyle w:val="NIEARTTEKSTtekstnieartykuowanynppodstprawnarozplubpreambua"/>
      </w:pPr>
      <w:r w:rsidRPr="00285040">
        <w:t>Projekt nie wymaga przedłożenia instytucjom i organom Unii Europejskiej, w tym Europejskiemu Bankowi Centralnemu w celu uzyskania opinii, dokonania powiadomienia, konsultacji albo uzgodnienia.</w:t>
      </w:r>
    </w:p>
    <w:p w14:paraId="094CAA10" w14:textId="16EBC2F7" w:rsidR="009B62D4" w:rsidRPr="009B62D4" w:rsidRDefault="009B62D4" w:rsidP="009B62D4">
      <w:pPr>
        <w:pStyle w:val="NIEARTTEKSTtekstnieartykuowanynppodstprawnarozplubpreambua"/>
      </w:pPr>
      <w:r w:rsidRPr="009B62D4">
        <w:t>Projektowane przepisy zostały przeanalizowane pod kątem wpływu na sektor MSP, a szczegółowe informacje w tym zakresie zawarto w OSR.</w:t>
      </w:r>
    </w:p>
    <w:p w14:paraId="5D24EA0C" w14:textId="242B802A" w:rsidR="009B62D4" w:rsidRPr="009B62D4" w:rsidRDefault="009B62D4" w:rsidP="009B62D4">
      <w:pPr>
        <w:pStyle w:val="NIEARTTEKSTtekstnieartykuowanynppodstprawnarozplubpreambua"/>
      </w:pPr>
      <w:r w:rsidRPr="009B62D4">
        <w:t xml:space="preserve">Projekt rozporządzenia został zamieszczony w Biuletynie Informacji Publicznej na stronie podmiotowej Ministerstwa Cyfryzacji, zgodnie z art. 5 ustawy z dnia 7 lipca 2005 r. o działalności lobbingowej w procesie stanowienia prawa (Dz. U. </w:t>
      </w:r>
      <w:proofErr w:type="gramStart"/>
      <w:r w:rsidRPr="009B62D4">
        <w:t>z</w:t>
      </w:r>
      <w:proofErr w:type="gramEnd"/>
      <w:r w:rsidRPr="009B62D4">
        <w:t xml:space="preserve"> 2017 r. poz. 248) oraz na stronie Rządowego Centrum Legislacji w zakładce </w:t>
      </w:r>
      <w:r w:rsidR="00EB3045">
        <w:t>„</w:t>
      </w:r>
      <w:r w:rsidRPr="009B62D4">
        <w:t>Rządowy Proces Legislacyjny</w:t>
      </w:r>
      <w:r w:rsidR="00EB3045">
        <w:t>”</w:t>
      </w:r>
      <w:r w:rsidRPr="009B62D4">
        <w:t>.</w:t>
      </w:r>
    </w:p>
    <w:p w14:paraId="6C33BE13" w14:textId="77777777" w:rsidR="009B62D4" w:rsidRDefault="009B62D4">
      <w:pPr>
        <w:widowControl/>
        <w:autoSpaceDE/>
        <w:autoSpaceDN/>
        <w:adjustRightInd/>
        <w:rPr>
          <w:rFonts w:ascii="Times" w:eastAsia="Times New Roman" w:hAnsi="Times" w:cs="Times New Roman"/>
          <w:b/>
          <w:bCs/>
          <w:caps/>
          <w:kern w:val="24"/>
          <w:szCs w:val="24"/>
        </w:rPr>
      </w:pPr>
      <w:r>
        <w:br w:type="page"/>
      </w:r>
    </w:p>
    <w:tbl>
      <w:tblPr>
        <w:tblpPr w:leftFromText="141" w:rightFromText="141" w:vertAnchor="text" w:horzAnchor="page" w:tblpX="877" w:tblpY="21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970"/>
      </w:tblGrid>
      <w:tr w:rsidR="00547783" w:rsidRPr="00547783" w14:paraId="58FDE988" w14:textId="77777777" w:rsidTr="00071973">
        <w:trPr>
          <w:trHeight w:val="1611"/>
        </w:trPr>
        <w:tc>
          <w:tcPr>
            <w:tcW w:w="6631" w:type="dxa"/>
            <w:gridSpan w:val="17"/>
          </w:tcPr>
          <w:p w14:paraId="180FD870" w14:textId="77777777" w:rsidR="00547783" w:rsidRPr="00547783" w:rsidRDefault="00547783" w:rsidP="00547783">
            <w:pPr>
              <w:pStyle w:val="Tekstprzypisukocowego"/>
              <w:rPr>
                <w:rStyle w:val="Ppogrubienie"/>
              </w:rPr>
            </w:pPr>
            <w:bookmarkStart w:id="2" w:name="t1"/>
            <w:r w:rsidRPr="00547783">
              <w:rPr>
                <w:rStyle w:val="Ppogrubienie"/>
              </w:rPr>
              <w:lastRenderedPageBreak/>
              <w:t>Nazwa projektu</w:t>
            </w:r>
          </w:p>
          <w:p w14:paraId="32EF0C24" w14:textId="45A85EE2" w:rsidR="00547783" w:rsidRDefault="00547783" w:rsidP="00547783">
            <w:pPr>
              <w:pStyle w:val="Tekstprzypisukocowego"/>
              <w:rPr>
                <w:rStyle w:val="Ppogrubienie"/>
              </w:rPr>
            </w:pPr>
            <w:proofErr w:type="gramStart"/>
            <w:r w:rsidRPr="00547783">
              <w:rPr>
                <w:rStyle w:val="Ppogrubienie"/>
              </w:rPr>
              <w:t>rozporządzeni</w:t>
            </w:r>
            <w:r w:rsidR="0058338C">
              <w:rPr>
                <w:rStyle w:val="Ppogrubienie"/>
              </w:rPr>
              <w:t>e</w:t>
            </w:r>
            <w:proofErr w:type="gramEnd"/>
            <w:r w:rsidRPr="00547783">
              <w:rPr>
                <w:rStyle w:val="Ppogrubienie"/>
              </w:rPr>
              <w:t xml:space="preserve"> Rady Ministrów zmieniającego rozporządzenie w sprawie Centralnego Repozytorium Informacji Publicznej</w:t>
            </w:r>
          </w:p>
          <w:p w14:paraId="17B1978C" w14:textId="77777777" w:rsidR="00547783" w:rsidRPr="00547783" w:rsidRDefault="00547783" w:rsidP="00547783">
            <w:pPr>
              <w:pStyle w:val="Tekstprzypisukocowego"/>
              <w:rPr>
                <w:rStyle w:val="Ppogrubienie"/>
              </w:rPr>
            </w:pPr>
          </w:p>
          <w:p w14:paraId="130FA0DE" w14:textId="77777777" w:rsidR="00547783" w:rsidRPr="00547783" w:rsidRDefault="00547783" w:rsidP="00547783">
            <w:pPr>
              <w:pStyle w:val="Tekstprzypisukocowego"/>
              <w:rPr>
                <w:rStyle w:val="Ppogrubienie"/>
              </w:rPr>
            </w:pPr>
            <w:r w:rsidRPr="00547783">
              <w:rPr>
                <w:rStyle w:val="Ppogrubienie"/>
              </w:rPr>
              <w:t>Ministerstwo wiodące i ministerstwa współpracujące</w:t>
            </w:r>
          </w:p>
          <w:bookmarkEnd w:id="2"/>
          <w:p w14:paraId="599B114E" w14:textId="77777777" w:rsidR="00547783" w:rsidRPr="00547783" w:rsidRDefault="00547783" w:rsidP="00547783">
            <w:pPr>
              <w:pStyle w:val="Tekstprzypisukocowego"/>
            </w:pPr>
            <w:r w:rsidRPr="00547783">
              <w:t>Ministerstwo Cyfryzacji</w:t>
            </w:r>
          </w:p>
          <w:p w14:paraId="2CF3C111" w14:textId="77777777" w:rsidR="00547783" w:rsidRPr="00547783" w:rsidRDefault="00547783" w:rsidP="00547783">
            <w:pPr>
              <w:pStyle w:val="Tekstprzypisukocowego"/>
            </w:pPr>
          </w:p>
          <w:p w14:paraId="1E4279F3" w14:textId="77777777" w:rsidR="00547783" w:rsidRPr="00547783" w:rsidRDefault="00547783" w:rsidP="00547783">
            <w:pPr>
              <w:pStyle w:val="Tekstprzypisukocowego"/>
              <w:rPr>
                <w:rStyle w:val="Ppogrubienie"/>
              </w:rPr>
            </w:pPr>
            <w:r w:rsidRPr="00547783">
              <w:rPr>
                <w:rStyle w:val="Ppogrubienie"/>
              </w:rPr>
              <w:t xml:space="preserve">Osoba odpowiedzialna za projekt w randze Ministra, Sekretarza Stanu lub Podsekretarza Stanu </w:t>
            </w:r>
          </w:p>
          <w:p w14:paraId="774D31C5" w14:textId="77777777" w:rsidR="00547783" w:rsidRDefault="00547783" w:rsidP="00547783">
            <w:pPr>
              <w:pStyle w:val="Tekstprzypisukocowego"/>
            </w:pPr>
            <w:r w:rsidRPr="00547783">
              <w:t>Minister Cyfryzacji – Marek Zagórski</w:t>
            </w:r>
          </w:p>
          <w:p w14:paraId="677B523E" w14:textId="77777777" w:rsidR="00547783" w:rsidRPr="00547783" w:rsidRDefault="00547783" w:rsidP="00547783">
            <w:pPr>
              <w:pStyle w:val="Tekstprzypisukocowego"/>
            </w:pPr>
          </w:p>
          <w:p w14:paraId="010F0226" w14:textId="77777777" w:rsidR="00547783" w:rsidRPr="00547783" w:rsidRDefault="00547783" w:rsidP="00547783">
            <w:pPr>
              <w:pStyle w:val="Tekstprzypisukocowego"/>
              <w:rPr>
                <w:rStyle w:val="Ppogrubienie"/>
              </w:rPr>
            </w:pPr>
            <w:r w:rsidRPr="00547783">
              <w:rPr>
                <w:rStyle w:val="Ppogrubienie"/>
              </w:rPr>
              <w:t>Kontakt do opiekuna merytorycznego projektu:</w:t>
            </w:r>
          </w:p>
          <w:p w14:paraId="37D21551" w14:textId="77777777" w:rsidR="00547783" w:rsidRPr="00547783" w:rsidRDefault="00547783" w:rsidP="00547783">
            <w:pPr>
              <w:pStyle w:val="Tekstprzypisukocowego"/>
            </w:pPr>
            <w:r w:rsidRPr="00547783">
              <w:t>Sylwia Pichlak-Pawlak – Departament Otwartych Danych i Rozwoju Kompetencji, 22 245 58 18, sylwia.</w:t>
            </w:r>
            <w:proofErr w:type="gramStart"/>
            <w:r w:rsidRPr="00547783">
              <w:t>pichlak-pawlak</w:t>
            </w:r>
            <w:proofErr w:type="gramEnd"/>
            <w:r w:rsidRPr="00547783">
              <w:t>@mc.</w:t>
            </w:r>
            <w:proofErr w:type="gramStart"/>
            <w:r w:rsidRPr="00547783">
              <w:t>gov</w:t>
            </w:r>
            <w:proofErr w:type="gramEnd"/>
            <w:r w:rsidRPr="00547783">
              <w:t>.</w:t>
            </w:r>
            <w:proofErr w:type="gramStart"/>
            <w:r w:rsidRPr="00547783">
              <w:t>pl</w:t>
            </w:r>
            <w:proofErr w:type="gramEnd"/>
          </w:p>
        </w:tc>
        <w:tc>
          <w:tcPr>
            <w:tcW w:w="3854" w:type="dxa"/>
            <w:gridSpan w:val="12"/>
            <w:shd w:val="clear" w:color="auto" w:fill="FFFFFF"/>
          </w:tcPr>
          <w:p w14:paraId="11889008" w14:textId="77777777" w:rsidR="00547783" w:rsidRPr="00547783" w:rsidRDefault="00547783" w:rsidP="00547783">
            <w:pPr>
              <w:pStyle w:val="Tekstprzypisukocowego"/>
              <w:rPr>
                <w:rStyle w:val="Ppogrubienie"/>
              </w:rPr>
            </w:pPr>
            <w:r w:rsidRPr="00547783">
              <w:rPr>
                <w:rStyle w:val="Ppogrubienie"/>
              </w:rPr>
              <w:t>Data sporządzenia</w:t>
            </w:r>
            <w:r w:rsidRPr="00547783">
              <w:rPr>
                <w:rStyle w:val="Ppogrubienie"/>
              </w:rPr>
              <w:br/>
            </w:r>
            <w:sdt>
              <w:sdtPr>
                <w:rPr>
                  <w:rStyle w:val="Ppogrubienie"/>
                </w:rPr>
                <w:id w:val="-345788683"/>
                <w:placeholder>
                  <w:docPart w:val="46975AA4B5F44F74B3DD38CB51F51F67"/>
                </w:placeholder>
                <w:date w:fullDate="2019-01-04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F672AB">
                  <w:rPr>
                    <w:rStyle w:val="Ppogrubienie"/>
                  </w:rPr>
                  <w:t>04.01.2019</w:t>
                </w:r>
              </w:sdtContent>
            </w:sdt>
          </w:p>
          <w:p w14:paraId="3F0A4C69" w14:textId="77777777" w:rsidR="00547783" w:rsidRPr="00547783" w:rsidRDefault="00547783" w:rsidP="00547783">
            <w:pPr>
              <w:pStyle w:val="Tekstprzypisukocowego"/>
              <w:rPr>
                <w:rStyle w:val="Ppogrubienie"/>
              </w:rPr>
            </w:pPr>
          </w:p>
          <w:p w14:paraId="09223941" w14:textId="77777777" w:rsidR="00547783" w:rsidRPr="00547783" w:rsidRDefault="00547783" w:rsidP="00547783">
            <w:pPr>
              <w:pStyle w:val="Tekstprzypisukocowego"/>
              <w:rPr>
                <w:rStyle w:val="Ppogrubienie"/>
              </w:rPr>
            </w:pPr>
            <w:r w:rsidRPr="00547783">
              <w:rPr>
                <w:rStyle w:val="Ppogrubienie"/>
              </w:rPr>
              <w:t xml:space="preserve">Źródło: </w:t>
            </w:r>
            <w:bookmarkStart w:id="3" w:name="Lista1"/>
          </w:p>
          <w:bookmarkEnd w:id="3"/>
          <w:p w14:paraId="00FB35AE" w14:textId="5510AAE2" w:rsidR="00547783" w:rsidRPr="00547783" w:rsidRDefault="00547783" w:rsidP="00547783">
            <w:pPr>
              <w:pStyle w:val="Tekstprzypisukocowego"/>
            </w:pPr>
            <w:r w:rsidRPr="00547783">
              <w:t xml:space="preserve">Upoważnienie ustawowe - art. 9b ust. 6 ustawy z dnia 6 września 2001 r. o dostępie do informacji publicznej </w:t>
            </w:r>
            <w:r w:rsidR="0058338C" w:rsidRPr="0058338C">
              <w:t xml:space="preserve">(Dz. U. </w:t>
            </w:r>
            <w:proofErr w:type="gramStart"/>
            <w:r w:rsidR="0058338C" w:rsidRPr="0058338C">
              <w:t>z</w:t>
            </w:r>
            <w:proofErr w:type="gramEnd"/>
            <w:r w:rsidR="0058338C" w:rsidRPr="0058338C">
              <w:t xml:space="preserve"> 2018 r. poz. 1330 i 1669)</w:t>
            </w:r>
          </w:p>
          <w:p w14:paraId="4046F721" w14:textId="77777777" w:rsidR="00547783" w:rsidRPr="00547783" w:rsidRDefault="00547783" w:rsidP="00547783">
            <w:pPr>
              <w:pStyle w:val="Tekstprzypisukocowego"/>
            </w:pPr>
          </w:p>
          <w:p w14:paraId="7D837930" w14:textId="77777777" w:rsidR="00547783" w:rsidRPr="00547783" w:rsidRDefault="00547783" w:rsidP="00547783">
            <w:pPr>
              <w:pStyle w:val="Tekstprzypisukocowego"/>
            </w:pPr>
          </w:p>
          <w:p w14:paraId="37CD27B1" w14:textId="77777777" w:rsidR="00547783" w:rsidRPr="00547783" w:rsidRDefault="00547783" w:rsidP="00547783">
            <w:pPr>
              <w:pStyle w:val="Tekstprzypisukocowego"/>
              <w:rPr>
                <w:rStyle w:val="Ppogrubienie"/>
              </w:rPr>
            </w:pPr>
            <w:r w:rsidRPr="00547783">
              <w:rPr>
                <w:rStyle w:val="Ppogrubienie"/>
              </w:rPr>
              <w:t xml:space="preserve">Nr w wykazie prac </w:t>
            </w:r>
          </w:p>
          <w:p w14:paraId="54787183" w14:textId="77777777" w:rsidR="00547783" w:rsidRPr="00547783" w:rsidRDefault="00AD70BB" w:rsidP="00547783">
            <w:pPr>
              <w:pStyle w:val="Tekstprzypisukocowego"/>
            </w:pPr>
            <w:r>
              <w:t>RD 446</w:t>
            </w:r>
          </w:p>
          <w:p w14:paraId="2BA7A1FB" w14:textId="77777777" w:rsidR="00547783" w:rsidRPr="00547783" w:rsidRDefault="00547783" w:rsidP="00547783">
            <w:pPr>
              <w:pStyle w:val="Tekstprzypisukocowego"/>
            </w:pPr>
          </w:p>
        </w:tc>
      </w:tr>
      <w:tr w:rsidR="00547783" w:rsidRPr="00547783" w14:paraId="1259AAE5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99CCFF"/>
          </w:tcPr>
          <w:p w14:paraId="1FF4EDF6" w14:textId="77777777" w:rsidR="00547783" w:rsidRPr="00547783" w:rsidRDefault="00547783" w:rsidP="00547783">
            <w:pPr>
              <w:pStyle w:val="Tekstprzypisukocowego"/>
            </w:pPr>
            <w:r w:rsidRPr="00547783">
              <w:t>OCENA SKUTKÓW REGULACJI</w:t>
            </w:r>
          </w:p>
        </w:tc>
      </w:tr>
      <w:tr w:rsidR="00547783" w:rsidRPr="00547783" w14:paraId="68A129EF" w14:textId="77777777" w:rsidTr="00071973">
        <w:trPr>
          <w:trHeight w:val="235"/>
        </w:trPr>
        <w:tc>
          <w:tcPr>
            <w:tcW w:w="10485" w:type="dxa"/>
            <w:gridSpan w:val="29"/>
            <w:shd w:val="clear" w:color="auto" w:fill="99CCFF"/>
            <w:vAlign w:val="center"/>
          </w:tcPr>
          <w:p w14:paraId="14FDD355" w14:textId="77777777" w:rsidR="00547783" w:rsidRPr="00547783" w:rsidRDefault="00AD70BB" w:rsidP="00547783">
            <w:pPr>
              <w:pStyle w:val="Tekstprzypisukocowego"/>
            </w:pPr>
            <w:r>
              <w:t xml:space="preserve">1. </w:t>
            </w:r>
            <w:r w:rsidR="00547783" w:rsidRPr="00547783">
              <w:t>Jaki problem jest rozwiązywany?</w:t>
            </w:r>
            <w:bookmarkStart w:id="4" w:name="Wybór1"/>
            <w:bookmarkEnd w:id="4"/>
          </w:p>
        </w:tc>
      </w:tr>
      <w:tr w:rsidR="00547783" w:rsidRPr="00547783" w14:paraId="25903920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FFFFFF"/>
          </w:tcPr>
          <w:p w14:paraId="09D2AFA9" w14:textId="6A78995A" w:rsidR="00AD70BB" w:rsidRPr="00AD70BB" w:rsidRDefault="00AD70BB" w:rsidP="00AD70BB">
            <w:pPr>
              <w:pStyle w:val="Tekstprzypisukocowego"/>
            </w:pPr>
            <w:r w:rsidRPr="00AD70BB">
              <w:t>Portal dane.</w:t>
            </w:r>
            <w:proofErr w:type="gramStart"/>
            <w:r w:rsidRPr="00AD70BB">
              <w:t>gov</w:t>
            </w:r>
            <w:proofErr w:type="gramEnd"/>
            <w:r w:rsidRPr="00AD70BB">
              <w:t>.</w:t>
            </w:r>
            <w:proofErr w:type="gramStart"/>
            <w:r w:rsidRPr="00AD70BB">
              <w:t>pl</w:t>
            </w:r>
            <w:proofErr w:type="gramEnd"/>
            <w:r w:rsidRPr="00AD70BB">
              <w:t xml:space="preserve"> pełni funkcję Centralnego Repozytorium Informacji Publicznej</w:t>
            </w:r>
            <w:r w:rsidR="0058338C">
              <w:t xml:space="preserve"> (dalej: CRIP)</w:t>
            </w:r>
            <w:r w:rsidRPr="00AD70BB">
              <w:t>, o którym mowa w ustawie z dnia 6 września 2001 roku o dostępie do informacji publicznej. Portal został uruchomiony w maju 2014 r. W CRIP są udostępniane informacje publiczne o szczególnym znaczeniu dla rozwoju innowacyjności w państwie i rozwoju społeczeństwa informacyjnego tzw. zasoby informacyjne (art. 9a). Aby CRIP zapewniało dostępność informacji jak najszerszej grupie użytkowników oraz ich użyteczność i efektywność (art. 9b ust. 6 tej ustawy) minister właściwy ds. informatyzacji - administrator portalu - postanowił zapewnić możliwość komunikacji użytkowników (obywateli, przedsiębiorców, naukowców i organizacji pozarządowych) przez dobudowę funkcjonalności systemu</w:t>
            </w:r>
            <w:r w:rsidR="00765012">
              <w:t>,</w:t>
            </w:r>
            <w:r w:rsidRPr="00AD70BB">
              <w:t xml:space="preserve"> dających możliwość zgłaszania nowych zasobów oraz uwag do zasobów już udostępnionych. Obecnie rozporządzenie Rady Ministrów</w:t>
            </w:r>
            <w:r w:rsidR="00144839">
              <w:t xml:space="preserve"> </w:t>
            </w:r>
            <w:r w:rsidR="00144839" w:rsidRPr="00144839">
              <w:t>z dnia 12 marca 2014 r.</w:t>
            </w:r>
            <w:r w:rsidRPr="00AD70BB">
              <w:t xml:space="preserve"> w sprawie </w:t>
            </w:r>
            <w:r w:rsidR="00367C05">
              <w:t>C</w:t>
            </w:r>
            <w:r w:rsidR="00144839" w:rsidRPr="00144839">
              <w:t xml:space="preserve">entralnego </w:t>
            </w:r>
            <w:r w:rsidR="00367C05">
              <w:t>R</w:t>
            </w:r>
            <w:r w:rsidR="00144839" w:rsidRPr="00144839">
              <w:t xml:space="preserve">epozytorium </w:t>
            </w:r>
            <w:r w:rsidR="00367C05">
              <w:t>I</w:t>
            </w:r>
            <w:r w:rsidR="00144839" w:rsidRPr="00144839">
              <w:t xml:space="preserve">nformacji </w:t>
            </w:r>
            <w:r w:rsidR="00367C05">
              <w:t>P</w:t>
            </w:r>
            <w:r w:rsidR="00144839" w:rsidRPr="00144839">
              <w:t>ublicznej</w:t>
            </w:r>
            <w:r w:rsidR="00144839" w:rsidRPr="00144839" w:rsidDel="00144839">
              <w:t xml:space="preserve"> </w:t>
            </w:r>
            <w:r w:rsidRPr="00AD70BB">
              <w:t>nie uwzględnia komunikacji administratora z użytkownikami, a zdaniem M</w:t>
            </w:r>
            <w:r w:rsidR="00E83563">
              <w:t xml:space="preserve">inistra </w:t>
            </w:r>
            <w:r w:rsidRPr="00AD70BB">
              <w:t>C</w:t>
            </w:r>
            <w:r w:rsidR="00E83563">
              <w:t>yfryzacji</w:t>
            </w:r>
            <w:r w:rsidRPr="00AD70BB">
              <w:t xml:space="preserve"> jest to jeden z kluczowych czynników wpływających na zwiększenie ilości danych i poprawę </w:t>
            </w:r>
            <w:proofErr w:type="gramStart"/>
            <w:r w:rsidRPr="00AD70BB">
              <w:t>ich jakości</w:t>
            </w:r>
            <w:proofErr w:type="gramEnd"/>
            <w:r w:rsidRPr="00AD70BB">
              <w:t>.</w:t>
            </w:r>
          </w:p>
          <w:p w14:paraId="72A9A734" w14:textId="2D2696AE" w:rsidR="00AD70BB" w:rsidRPr="00AD70BB" w:rsidRDefault="00783769" w:rsidP="00AD70BB">
            <w:pPr>
              <w:pStyle w:val="Tekstprzypisukocowego"/>
            </w:pPr>
            <w:r>
              <w:t>Ponadto, p</w:t>
            </w:r>
            <w:r w:rsidR="00AD70BB" w:rsidRPr="00AD70BB">
              <w:t xml:space="preserve">roponowane zmiany rozporządzenia </w:t>
            </w:r>
            <w:r w:rsidR="00E83563" w:rsidRPr="00E83563">
              <w:t xml:space="preserve">Rady Ministrów z dnia 12 marca 2014 r. </w:t>
            </w:r>
            <w:r w:rsidR="00AD70BB" w:rsidRPr="00AD70BB">
              <w:t>w sprawie Centraln</w:t>
            </w:r>
            <w:r w:rsidR="00367C05">
              <w:t>ego</w:t>
            </w:r>
            <w:r w:rsidR="00AD70BB" w:rsidRPr="00AD70BB">
              <w:t xml:space="preserve"> Repozytorium Informacji Publicznej wynikają z modernizacji tych funkcjonalności. Szeroko zakrojony rozwój portalu ma na celu ułatwienie korzystania z zasobów informacyjnych różnym grupom odbiorców. Projekt nowelizacji zakłada dodanie do funkcjonalności portalu możliwości wymiany korespondencji elektronicznej użytkownika z administratorem systemu, w celu m.in. zgłaszania propozycji dodania nowych zasobów informacyjnych, nowych aplikacji lub uwag do udostępnionego zasobu informacyjnego. Bezpośredni kontakt użytkowników systemu z administratorem portalu i dostawcą zasobów informacyjnych będzie miał wpływ na użyteczność i wykorzystanie zasobów informacyjnych już udostępnionych, a także kolejnych zasobów zaplanowanych do udostępnienia. W ocenie projektodawcy takie rozwiązanie zagwarantuje uzyskanie informacji zwrotnej od użytkowników, która jest istotna z punktu widzenia zadań administratora polegających na udostępnianiu danych o </w:t>
            </w:r>
            <w:proofErr w:type="gramStart"/>
            <w:r w:rsidR="00AD70BB" w:rsidRPr="00AD70BB">
              <w:t>wysokiej jakości</w:t>
            </w:r>
            <w:proofErr w:type="gramEnd"/>
            <w:r w:rsidR="00AD70BB" w:rsidRPr="00AD70BB">
              <w:t xml:space="preserve"> do ponownego wykorzystywania i tworzenia nowych produktów, usług lub aplikacji. Rozwiązanie to daje istotną informację administratorowi portalu o zasobach i ich dostawcach oraz jakości danych, ważnych dla różnych grup użytkowników, w szczególności obywateli, twórców aplikacji, naukowców oraz organizacji pozarządowych.</w:t>
            </w:r>
          </w:p>
          <w:p w14:paraId="71807AA9" w14:textId="7B87D921" w:rsidR="00AD70BB" w:rsidRPr="00AD70BB" w:rsidRDefault="00AD70BB" w:rsidP="00AD70BB">
            <w:pPr>
              <w:pStyle w:val="Tekstprzypisukocowego"/>
            </w:pPr>
            <w:r w:rsidRPr="00AD70BB">
              <w:t>Jednocześnie projekt rozwiązuje problem nadmiarowości danych gromadzonych o użytkownikach portalu, którym nadano uprawnienia określone w § 4 ust. 1</w:t>
            </w:r>
            <w:r w:rsidR="00E83563">
              <w:t xml:space="preserve"> rozporządzenia zmienianego</w:t>
            </w:r>
            <w:r w:rsidRPr="00AD70BB">
              <w:t>. W ocenie projektodawcy</w:t>
            </w:r>
            <w:r w:rsidR="00E83563">
              <w:t>,</w:t>
            </w:r>
            <w:r w:rsidRPr="00AD70BB">
              <w:t xml:space="preserve"> do realizacji zadań </w:t>
            </w:r>
            <w:r w:rsidR="00E83563">
              <w:t>CRIP</w:t>
            </w:r>
            <w:r w:rsidR="00F672AB" w:rsidRPr="00AD70BB">
              <w:t xml:space="preserve"> nie</w:t>
            </w:r>
            <w:r w:rsidRPr="00AD70BB">
              <w:t xml:space="preserve"> jest konieczne przetwarzanie danych, opisujących użytkownika wraz z uprawnieniami centralnego repozytorium przypisanymi do niego, umieszczonych na jego koncie, w zakresie informacji o zajmowanym stanowisku służbowym.</w:t>
            </w:r>
          </w:p>
          <w:p w14:paraId="68EEA080" w14:textId="29E15279" w:rsidR="00547783" w:rsidRPr="00547783" w:rsidRDefault="00AD70BB" w:rsidP="00E83563">
            <w:pPr>
              <w:pStyle w:val="Tekstprzypisukocowego"/>
            </w:pPr>
            <w:r w:rsidRPr="00AD70BB">
              <w:t xml:space="preserve">Projekt zakłada także usprawnienie sposobu dodawania metadanych opisujących jednostki informacji publicznej. Metadane dotyczące typu jednostki informacji publicznej będą dodawane automatycznie przez oprogramowanie </w:t>
            </w:r>
            <w:r w:rsidR="00E83563">
              <w:t>CRIP</w:t>
            </w:r>
            <w:r w:rsidRPr="00AD70BB">
              <w:t>.</w:t>
            </w:r>
          </w:p>
        </w:tc>
      </w:tr>
      <w:tr w:rsidR="00547783" w:rsidRPr="00547783" w14:paraId="0B521BB2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99CCFF"/>
            <w:vAlign w:val="center"/>
          </w:tcPr>
          <w:p w14:paraId="28EC464F" w14:textId="77777777" w:rsidR="00547783" w:rsidRPr="00547783" w:rsidRDefault="00AD70BB" w:rsidP="00547783">
            <w:pPr>
              <w:pStyle w:val="Tekstprzypisukocowego"/>
            </w:pPr>
            <w:r>
              <w:t xml:space="preserve">2. </w:t>
            </w:r>
            <w:r w:rsidR="00547783" w:rsidRPr="00547783">
              <w:t>Rekomendowane rozwiązanie, w tym planowane narzędzia interwencji, i oczekiwany efekt</w:t>
            </w:r>
          </w:p>
        </w:tc>
      </w:tr>
      <w:tr w:rsidR="00547783" w:rsidRPr="00547783" w14:paraId="7308CB7D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auto"/>
          </w:tcPr>
          <w:p w14:paraId="67FD2AB8" w14:textId="77777777" w:rsidR="00AD70BB" w:rsidRPr="00AD70BB" w:rsidRDefault="00AD70BB" w:rsidP="00AD70BB">
            <w:pPr>
              <w:pStyle w:val="Tekstprzypisukocowego"/>
            </w:pPr>
            <w:r w:rsidRPr="00AD70BB">
              <w:t>Zmiana przedmiotowego rozporządzenia polega na dodaniu pkt 6 do wyliczenia w § 3 w ust. 2</w:t>
            </w:r>
            <w:r w:rsidR="00E83563">
              <w:t xml:space="preserve"> </w:t>
            </w:r>
            <w:r w:rsidR="00E83563" w:rsidRPr="00E83563">
              <w:t>rozporządzenia zmienianego</w:t>
            </w:r>
            <w:r w:rsidRPr="00AD70BB">
              <w:t xml:space="preserve">. Umożliwi </w:t>
            </w:r>
            <w:r w:rsidR="00F672AB" w:rsidRPr="00AD70BB">
              <w:t>to użytkownikom</w:t>
            </w:r>
            <w:r w:rsidRPr="00AD70BB">
              <w:t xml:space="preserve"> systemu zgłaszanie propozycji dodania nowych zasobów informacyjnych lub uwag do udostępnionego zasobu informacyjnego. Bezpośredni kontakt użytkowników z administratorem portalu i dostawcą danych będzie miał wpływ na użyteczność i wykorzystanie zasobów informacyjnych już udostępnionych, a także kolejnych zasobów zaplanowanych do udostępnienia. Komunikacja użytkowników systemu z administratorem portalu lub dostawcą będzie dokonywana poprzez środki komunikacji elektronicznej. </w:t>
            </w:r>
          </w:p>
          <w:p w14:paraId="765CB161" w14:textId="75113816" w:rsidR="00AD70BB" w:rsidRPr="00AD70BB" w:rsidRDefault="00AD70BB" w:rsidP="00AD70BB">
            <w:pPr>
              <w:pStyle w:val="Tekstprzypisukocowego"/>
            </w:pPr>
            <w:r w:rsidRPr="00AD70BB">
              <w:t xml:space="preserve">Dodatkowo, w ramach katalogu danych opisujących użytkownika wraz z uprawnieniami </w:t>
            </w:r>
            <w:r w:rsidR="00E83563">
              <w:t>CRIP</w:t>
            </w:r>
            <w:r w:rsidRPr="00AD70BB">
              <w:t xml:space="preserve"> przypisanymi do niego, umieszczonych na jego koncie, zrezygnowano z danej o stanowisku służbowym. </w:t>
            </w:r>
          </w:p>
          <w:p w14:paraId="5D0DBC97" w14:textId="6F1F03EE" w:rsidR="00547783" w:rsidRPr="00547783" w:rsidRDefault="00AD70BB" w:rsidP="005E196E">
            <w:pPr>
              <w:pStyle w:val="Tekstprzypisukocowego"/>
            </w:pPr>
            <w:r w:rsidRPr="00AD70BB">
              <w:t>Wprowadza się ponadto pkt 3 do wyliczenia w § 7 w ust. 1</w:t>
            </w:r>
            <w:r w:rsidR="00E83563">
              <w:t>,</w:t>
            </w:r>
            <w:r w:rsidRPr="00AD70BB">
              <w:t xml:space="preserve"> w </w:t>
            </w:r>
            <w:proofErr w:type="gramStart"/>
            <w:r w:rsidRPr="00AD70BB">
              <w:t>myśl którego</w:t>
            </w:r>
            <w:proofErr w:type="gramEnd"/>
            <w:r w:rsidRPr="00AD70BB">
              <w:t xml:space="preserve"> dostawcy wprowadzać będą metadane dotyczące jednost</w:t>
            </w:r>
            <w:r w:rsidR="005E196E">
              <w:t>e</w:t>
            </w:r>
            <w:r w:rsidRPr="00AD70BB">
              <w:t xml:space="preserve">k informacji publicznej w zakresie ich opisu, tj. streszczenia lub krótkiego określenia ich zawartości. Ponadto do wyliczenia zamieszczonego w § 7 ust. 3 proponuje się dodać pkt 5. Zgodnie z proponowaną zmianą oprogramowanie </w:t>
            </w:r>
            <w:r w:rsidR="00E83563">
              <w:t>CRIP</w:t>
            </w:r>
            <w:r w:rsidRPr="00AD70BB">
              <w:t xml:space="preserve"> będzie automatycznie </w:t>
            </w:r>
            <w:r w:rsidR="00F672AB" w:rsidRPr="00AD70BB">
              <w:t>dodawać metadane</w:t>
            </w:r>
            <w:r w:rsidRPr="00AD70BB">
              <w:t xml:space="preserve"> określające typ jednostki informacji publicznej</w:t>
            </w:r>
            <w:r w:rsidR="00D17821">
              <w:t>.</w:t>
            </w:r>
            <w:r w:rsidRPr="00AD70BB">
              <w:t xml:space="preserve">  </w:t>
            </w:r>
          </w:p>
        </w:tc>
      </w:tr>
      <w:tr w:rsidR="00547783" w:rsidRPr="00547783" w14:paraId="6CD271C8" w14:textId="77777777" w:rsidTr="00071973">
        <w:trPr>
          <w:trHeight w:val="307"/>
        </w:trPr>
        <w:tc>
          <w:tcPr>
            <w:tcW w:w="10485" w:type="dxa"/>
            <w:gridSpan w:val="29"/>
            <w:shd w:val="clear" w:color="auto" w:fill="99CCFF"/>
            <w:vAlign w:val="center"/>
          </w:tcPr>
          <w:p w14:paraId="3373640F" w14:textId="77777777" w:rsidR="00547783" w:rsidRPr="00547783" w:rsidRDefault="00AD70BB" w:rsidP="00547783">
            <w:pPr>
              <w:pStyle w:val="Tekstprzypisukocowego"/>
            </w:pPr>
            <w:r>
              <w:t xml:space="preserve">3. </w:t>
            </w:r>
            <w:r w:rsidR="00547783" w:rsidRPr="00547783">
              <w:t xml:space="preserve">Jak problem został rozwiązany w innych krajach, w szczególności krajach członkowskich OECD/UE? </w:t>
            </w:r>
          </w:p>
        </w:tc>
      </w:tr>
      <w:tr w:rsidR="00547783" w:rsidRPr="00547783" w14:paraId="10B1348F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auto"/>
          </w:tcPr>
          <w:p w14:paraId="6063F9CB" w14:textId="39308968" w:rsidR="00AD70BB" w:rsidRPr="00AD70BB" w:rsidRDefault="00AD70BB" w:rsidP="00AD70BB">
            <w:pPr>
              <w:pStyle w:val="Tekstprzypisukocowego"/>
            </w:pPr>
            <w:r w:rsidRPr="00AD70BB">
              <w:lastRenderedPageBreak/>
              <w:t xml:space="preserve">Portale danych, które realizują podobny cel jak </w:t>
            </w:r>
            <w:r w:rsidR="00A04A99">
              <w:t>CRIP</w:t>
            </w:r>
            <w:r w:rsidRPr="00AD70BB">
              <w:t xml:space="preserve"> funkcjonują w państw</w:t>
            </w:r>
            <w:r w:rsidR="00A04A99">
              <w:t>ach</w:t>
            </w:r>
            <w:r w:rsidRPr="00AD70BB">
              <w:t xml:space="preserve"> członkowski</w:t>
            </w:r>
            <w:r w:rsidR="00A04A99">
              <w:t>ch</w:t>
            </w:r>
            <w:r w:rsidRPr="00AD70BB">
              <w:t xml:space="preserve"> UE oraz poza Unią Europejską. Również Komisja Europejska prowadzi europejski portal danych (https</w:t>
            </w:r>
            <w:proofErr w:type="gramStart"/>
            <w:r w:rsidRPr="00AD70BB">
              <w:t>://www</w:t>
            </w:r>
            <w:proofErr w:type="gramEnd"/>
            <w:r w:rsidRPr="00AD70BB">
              <w:t>.</w:t>
            </w:r>
            <w:proofErr w:type="gramStart"/>
            <w:r w:rsidRPr="00AD70BB">
              <w:t>europeandataportal</w:t>
            </w:r>
            <w:proofErr w:type="gramEnd"/>
            <w:r w:rsidRPr="00AD70BB">
              <w:t>.</w:t>
            </w:r>
            <w:proofErr w:type="gramStart"/>
            <w:r w:rsidRPr="00AD70BB">
              <w:t>eu</w:t>
            </w:r>
            <w:proofErr w:type="gramEnd"/>
            <w:r w:rsidRPr="00AD70BB">
              <w:t>/pl/), który pozwala na dostęp i ponowne wykorzystywanie danych wytwarzanych i gromadzonych przez państwa członkowskie. Portal ten również umożliwia użytkownikom systemu kontakt z administratorem oraz przekazywanie sugestii i uwag. Portal jest zintegrowany z serwisem dane.</w:t>
            </w:r>
            <w:proofErr w:type="gramStart"/>
            <w:r w:rsidRPr="00AD70BB">
              <w:t>gov</w:t>
            </w:r>
            <w:proofErr w:type="gramEnd"/>
            <w:r w:rsidRPr="00AD70BB">
              <w:t>.</w:t>
            </w:r>
            <w:proofErr w:type="gramStart"/>
            <w:r w:rsidRPr="00AD70BB">
              <w:t>pl</w:t>
            </w:r>
            <w:proofErr w:type="gramEnd"/>
            <w:r w:rsidRPr="00AD70BB">
              <w:t xml:space="preserve">. </w:t>
            </w:r>
          </w:p>
          <w:p w14:paraId="7672CF90" w14:textId="77777777" w:rsidR="00AD70BB" w:rsidRPr="00AD70BB" w:rsidRDefault="00AD70BB" w:rsidP="00AD70BB">
            <w:pPr>
              <w:pStyle w:val="Tekstprzypisukocowego"/>
            </w:pPr>
            <w:r w:rsidRPr="00AD70BB">
              <w:t>Portale pozostałych państw członkowskich: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8"/>
              <w:gridCol w:w="3569"/>
              <w:gridCol w:w="3569"/>
            </w:tblGrid>
            <w:tr w:rsidR="00AD70BB" w:rsidRPr="00AD70BB" w14:paraId="3443680F" w14:textId="77777777" w:rsidTr="00071973">
              <w:tc>
                <w:tcPr>
                  <w:tcW w:w="3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91B9F4" w14:textId="77777777" w:rsidR="00AD70BB" w:rsidRPr="00317E76" w:rsidRDefault="00AD70BB" w:rsidP="00B12BD3">
                  <w:pPr>
                    <w:pStyle w:val="Tekstprzypisukocowego"/>
                    <w:framePr w:hSpace="141" w:wrap="around" w:vAnchor="text" w:hAnchor="page" w:x="877" w:y="211"/>
                    <w:rPr>
                      <w:lang w:val="en-US"/>
                    </w:rPr>
                  </w:pPr>
                  <w:r w:rsidRPr="00317E76">
                    <w:rPr>
                      <w:lang w:val="en-US"/>
                    </w:rPr>
                    <w:t>Austria: data.gv.at</w:t>
                  </w:r>
                </w:p>
                <w:p w14:paraId="4A979C2F" w14:textId="77777777" w:rsidR="00AD70BB" w:rsidRPr="00317E76" w:rsidRDefault="00AD70BB" w:rsidP="00B12BD3">
                  <w:pPr>
                    <w:pStyle w:val="Tekstprzypisukocowego"/>
                    <w:framePr w:hSpace="141" w:wrap="around" w:vAnchor="text" w:hAnchor="page" w:x="877" w:y="211"/>
                    <w:rPr>
                      <w:lang w:val="en-US"/>
                    </w:rPr>
                  </w:pPr>
                  <w:proofErr w:type="spellStart"/>
                  <w:r w:rsidRPr="00317E76">
                    <w:rPr>
                      <w:lang w:val="en-US"/>
                    </w:rPr>
                    <w:t>Belgia</w:t>
                  </w:r>
                  <w:proofErr w:type="spellEnd"/>
                  <w:r w:rsidRPr="00317E76">
                    <w:rPr>
                      <w:lang w:val="en-US"/>
                    </w:rPr>
                    <w:t>: data.gov.be</w:t>
                  </w:r>
                </w:p>
                <w:p w14:paraId="354F890C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Wielka Brytania: data.</w:t>
                  </w:r>
                  <w:proofErr w:type="gramStart"/>
                  <w:r w:rsidRPr="00AD70BB">
                    <w:t>gov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uk</w:t>
                  </w:r>
                  <w:proofErr w:type="gramEnd"/>
                </w:p>
                <w:p w14:paraId="47496042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Bułgaria: opendata.</w:t>
                  </w:r>
                  <w:proofErr w:type="gramStart"/>
                  <w:r w:rsidRPr="00AD70BB">
                    <w:t>government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bg</w:t>
                  </w:r>
                  <w:proofErr w:type="gramEnd"/>
                </w:p>
                <w:p w14:paraId="64FEA814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Chorwacja: data.</w:t>
                  </w:r>
                  <w:proofErr w:type="gramStart"/>
                  <w:r w:rsidRPr="00AD70BB">
                    <w:t>gov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hr</w:t>
                  </w:r>
                  <w:proofErr w:type="gramEnd"/>
                </w:p>
                <w:p w14:paraId="1882FAE2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Cypr: data.</w:t>
                  </w:r>
                  <w:proofErr w:type="gramStart"/>
                  <w:r w:rsidRPr="00AD70BB">
                    <w:t>gov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cy</w:t>
                  </w:r>
                  <w:proofErr w:type="gramEnd"/>
                </w:p>
                <w:p w14:paraId="73DF6DFD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Czechy: opendata.</w:t>
                  </w:r>
                  <w:proofErr w:type="gramStart"/>
                  <w:r w:rsidRPr="00AD70BB">
                    <w:t>cz</w:t>
                  </w:r>
                  <w:proofErr w:type="gramEnd"/>
                </w:p>
                <w:p w14:paraId="5D8B8476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Dania: portal.</w:t>
                  </w:r>
                  <w:proofErr w:type="gramStart"/>
                  <w:r w:rsidRPr="00AD70BB">
                    <w:t>opendata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dk</w:t>
                  </w:r>
                  <w:proofErr w:type="gramEnd"/>
                </w:p>
              </w:tc>
              <w:tc>
                <w:tcPr>
                  <w:tcW w:w="3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C657EF4" w14:textId="77777777" w:rsidR="00AD70BB" w:rsidRPr="00112E73" w:rsidRDefault="00AD70BB" w:rsidP="00B12BD3">
                  <w:pPr>
                    <w:pStyle w:val="Tekstprzypisukocowego"/>
                    <w:framePr w:hSpace="141" w:wrap="around" w:vAnchor="text" w:hAnchor="page" w:x="877" w:y="211"/>
                    <w:rPr>
                      <w:lang w:val="en-US"/>
                    </w:rPr>
                  </w:pPr>
                  <w:r w:rsidRPr="00112E73">
                    <w:rPr>
                      <w:lang w:val="en-US"/>
                    </w:rPr>
                    <w:t>Estonia: opendata.ee</w:t>
                  </w:r>
                </w:p>
                <w:p w14:paraId="6CC4398B" w14:textId="77777777" w:rsidR="00AD70BB" w:rsidRPr="00112E73" w:rsidRDefault="00AD70BB" w:rsidP="00B12BD3">
                  <w:pPr>
                    <w:pStyle w:val="Tekstprzypisukocowego"/>
                    <w:framePr w:hSpace="141" w:wrap="around" w:vAnchor="text" w:hAnchor="page" w:x="877" w:y="211"/>
                    <w:rPr>
                      <w:lang w:val="en-US"/>
                    </w:rPr>
                  </w:pPr>
                  <w:proofErr w:type="spellStart"/>
                  <w:r w:rsidRPr="00112E73">
                    <w:rPr>
                      <w:lang w:val="en-US"/>
                    </w:rPr>
                    <w:t>Finlandia</w:t>
                  </w:r>
                  <w:proofErr w:type="spellEnd"/>
                  <w:r w:rsidRPr="00112E73">
                    <w:rPr>
                      <w:lang w:val="en-US"/>
                    </w:rPr>
                    <w:t>: avoindata.fi</w:t>
                  </w:r>
                </w:p>
                <w:p w14:paraId="3EE080B5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Francja: data.</w:t>
                  </w:r>
                  <w:proofErr w:type="gramStart"/>
                  <w:r w:rsidRPr="00AD70BB">
                    <w:t>gouv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fr</w:t>
                  </w:r>
                  <w:proofErr w:type="gramEnd"/>
                </w:p>
                <w:p w14:paraId="45B6794B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Grecja: data.</w:t>
                  </w:r>
                  <w:proofErr w:type="gramStart"/>
                  <w:r w:rsidRPr="00AD70BB">
                    <w:t>gov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gr</w:t>
                  </w:r>
                  <w:proofErr w:type="gramEnd"/>
                </w:p>
                <w:p w14:paraId="04580E69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Hiszpania: datos.</w:t>
                  </w:r>
                  <w:proofErr w:type="gramStart"/>
                  <w:r w:rsidRPr="00AD70BB">
                    <w:t>gob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es</w:t>
                  </w:r>
                  <w:proofErr w:type="gramEnd"/>
                </w:p>
                <w:p w14:paraId="412D95A8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Holandia: data.</w:t>
                  </w:r>
                  <w:proofErr w:type="gramStart"/>
                  <w:r w:rsidRPr="00AD70BB">
                    <w:t>overheid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nl</w:t>
                  </w:r>
                  <w:proofErr w:type="gramEnd"/>
                </w:p>
                <w:p w14:paraId="0CD31AC3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Irlandia: data.</w:t>
                  </w:r>
                  <w:proofErr w:type="gramStart"/>
                  <w:r w:rsidRPr="00AD70BB">
                    <w:t>gov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ie</w:t>
                  </w:r>
                  <w:proofErr w:type="gramEnd"/>
                </w:p>
                <w:p w14:paraId="19B65E51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 xml:space="preserve">Łotwa: </w:t>
                  </w:r>
                  <w:proofErr w:type="spellStart"/>
                  <w:r w:rsidRPr="00AD70BB">
                    <w:t>opendata.</w:t>
                  </w:r>
                  <w:proofErr w:type="gramStart"/>
                  <w:r w:rsidRPr="00AD70BB">
                    <w:t>gov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lt</w:t>
                  </w:r>
                  <w:proofErr w:type="spellEnd"/>
                  <w:proofErr w:type="gramEnd"/>
                </w:p>
                <w:p w14:paraId="044D1B1A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</w:p>
              </w:tc>
              <w:tc>
                <w:tcPr>
                  <w:tcW w:w="3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156779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Malta: data.</w:t>
                  </w:r>
                  <w:proofErr w:type="gramStart"/>
                  <w:r w:rsidRPr="00AD70BB">
                    <w:t>gov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mt</w:t>
                  </w:r>
                  <w:proofErr w:type="gramEnd"/>
                </w:p>
                <w:p w14:paraId="592F5B2E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Niemcy: govdata.</w:t>
                  </w:r>
                  <w:proofErr w:type="gramStart"/>
                  <w:r w:rsidRPr="00AD70BB">
                    <w:t>de</w:t>
                  </w:r>
                  <w:proofErr w:type="gramEnd"/>
                </w:p>
                <w:p w14:paraId="08C9E5D5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Portugalia: dados.</w:t>
                  </w:r>
                  <w:proofErr w:type="gramStart"/>
                  <w:r w:rsidRPr="00AD70BB">
                    <w:t>gov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pt</w:t>
                  </w:r>
                  <w:proofErr w:type="gramEnd"/>
                </w:p>
                <w:p w14:paraId="4482C1FE" w14:textId="77777777" w:rsid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>
                    <w:rPr>
                      <w:lang w:val="it-IT"/>
                    </w:rPr>
                    <w:t>Rumunia:  data.gov.</w:t>
                  </w:r>
                  <w:r w:rsidRPr="00AD70BB">
                    <w:rPr>
                      <w:lang w:val="it-IT"/>
                    </w:rPr>
                    <w:t>ro</w:t>
                  </w:r>
                </w:p>
                <w:p w14:paraId="67590E27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proofErr w:type="gramStart"/>
                  <w:r w:rsidRPr="00AD70BB">
                    <w:t>Słowacja:  data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gov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sk</w:t>
                  </w:r>
                  <w:proofErr w:type="gramEnd"/>
                </w:p>
                <w:p w14:paraId="5E80E90C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Słowenia: nio.</w:t>
                  </w:r>
                  <w:proofErr w:type="gramStart"/>
                  <w:r w:rsidRPr="00AD70BB">
                    <w:t>gov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si</w:t>
                  </w:r>
                  <w:proofErr w:type="gramEnd"/>
                  <w:r w:rsidRPr="00AD70BB">
                    <w:t>/</w:t>
                  </w:r>
                  <w:proofErr w:type="spellStart"/>
                  <w:r w:rsidRPr="00AD70BB">
                    <w:t>nio</w:t>
                  </w:r>
                  <w:proofErr w:type="spellEnd"/>
                  <w:r w:rsidRPr="00AD70BB">
                    <w:t>/</w:t>
                  </w:r>
                </w:p>
                <w:p w14:paraId="12796D5E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Szwecja: oppnadata.</w:t>
                  </w:r>
                  <w:proofErr w:type="gramStart"/>
                  <w:r w:rsidRPr="00AD70BB">
                    <w:t>se</w:t>
                  </w:r>
                  <w:proofErr w:type="gramEnd"/>
                </w:p>
                <w:p w14:paraId="57657A3A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  <w:r w:rsidRPr="00AD70BB">
                    <w:t>Włochy: dati.</w:t>
                  </w:r>
                  <w:proofErr w:type="gramStart"/>
                  <w:r w:rsidRPr="00AD70BB">
                    <w:t>gov</w:t>
                  </w:r>
                  <w:proofErr w:type="gramEnd"/>
                  <w:r w:rsidRPr="00AD70BB">
                    <w:t>.</w:t>
                  </w:r>
                  <w:proofErr w:type="gramStart"/>
                  <w:r w:rsidRPr="00AD70BB">
                    <w:t>it</w:t>
                  </w:r>
                  <w:proofErr w:type="gramEnd"/>
                </w:p>
                <w:p w14:paraId="6B0EDD0F" w14:textId="77777777" w:rsidR="00AD70BB" w:rsidRPr="00AD70BB" w:rsidRDefault="00AD70BB" w:rsidP="00B12BD3">
                  <w:pPr>
                    <w:pStyle w:val="Tekstprzypisukocowego"/>
                    <w:framePr w:hSpace="141" w:wrap="around" w:vAnchor="text" w:hAnchor="page" w:x="877" w:y="211"/>
                  </w:pPr>
                </w:p>
              </w:tc>
            </w:tr>
          </w:tbl>
          <w:p w14:paraId="18FBD899" w14:textId="77777777" w:rsidR="00547783" w:rsidRPr="00547783" w:rsidRDefault="00547783" w:rsidP="00547783">
            <w:pPr>
              <w:pStyle w:val="Tekstprzypisukocowego"/>
            </w:pPr>
          </w:p>
        </w:tc>
      </w:tr>
      <w:tr w:rsidR="00547783" w:rsidRPr="00547783" w14:paraId="44841A86" w14:textId="77777777" w:rsidTr="00071973">
        <w:trPr>
          <w:trHeight w:val="359"/>
        </w:trPr>
        <w:tc>
          <w:tcPr>
            <w:tcW w:w="10485" w:type="dxa"/>
            <w:gridSpan w:val="29"/>
            <w:shd w:val="clear" w:color="auto" w:fill="99CCFF"/>
            <w:vAlign w:val="center"/>
          </w:tcPr>
          <w:p w14:paraId="793A16A8" w14:textId="77777777" w:rsidR="00547783" w:rsidRPr="00547783" w:rsidRDefault="00AD70BB" w:rsidP="00547783">
            <w:pPr>
              <w:pStyle w:val="Tekstprzypisukocowego"/>
            </w:pPr>
            <w:r>
              <w:t xml:space="preserve">4. </w:t>
            </w:r>
            <w:r w:rsidR="00547783" w:rsidRPr="00547783">
              <w:t>Podmioty, na które oddziałuje projekt</w:t>
            </w:r>
          </w:p>
        </w:tc>
      </w:tr>
      <w:tr w:rsidR="00547783" w:rsidRPr="00547783" w14:paraId="692BC36A" w14:textId="77777777" w:rsidTr="00071973">
        <w:trPr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1AFA6B50" w14:textId="77777777" w:rsidR="00547783" w:rsidRPr="00547783" w:rsidRDefault="00547783" w:rsidP="00547783">
            <w:pPr>
              <w:pStyle w:val="Tekstprzypisukocowego"/>
            </w:pPr>
            <w:r w:rsidRPr="00547783"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13F38D5E" w14:textId="77777777" w:rsidR="00547783" w:rsidRPr="00547783" w:rsidRDefault="00547783" w:rsidP="00547783">
            <w:pPr>
              <w:pStyle w:val="Tekstprzypisukocowego"/>
            </w:pPr>
            <w:r w:rsidRPr="00547783"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0183168F" w14:textId="77777777" w:rsidR="00547783" w:rsidRPr="00547783" w:rsidRDefault="00547783" w:rsidP="00547783">
            <w:pPr>
              <w:pStyle w:val="Tekstprzypisukocowego"/>
            </w:pPr>
            <w:r w:rsidRPr="00547783">
              <w:t>Źródło danych</w:t>
            </w:r>
            <w:r w:rsidRPr="00547783" w:rsidDel="00260F33">
              <w:t xml:space="preserve"> </w:t>
            </w:r>
          </w:p>
        </w:tc>
        <w:tc>
          <w:tcPr>
            <w:tcW w:w="2529" w:type="dxa"/>
            <w:gridSpan w:val="6"/>
            <w:shd w:val="clear" w:color="auto" w:fill="auto"/>
          </w:tcPr>
          <w:p w14:paraId="1D052366" w14:textId="77777777" w:rsidR="00547783" w:rsidRPr="00547783" w:rsidRDefault="00547783" w:rsidP="00547783">
            <w:pPr>
              <w:pStyle w:val="Tekstprzypisukocowego"/>
            </w:pPr>
            <w:r w:rsidRPr="00547783">
              <w:t>Oddziaływanie</w:t>
            </w:r>
          </w:p>
        </w:tc>
      </w:tr>
      <w:tr w:rsidR="00547783" w:rsidRPr="00547783" w14:paraId="6BCDE3B9" w14:textId="77777777" w:rsidTr="00071973">
        <w:trPr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4EF4AA29" w14:textId="77777777" w:rsidR="00547783" w:rsidRPr="00547783" w:rsidRDefault="00AD70BB" w:rsidP="00547783">
            <w:pPr>
              <w:pStyle w:val="Tekstprzypisukocowego"/>
            </w:pPr>
            <w:r w:rsidRPr="00AD70BB">
              <w:t>Dostawcy zasobów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1B30D797" w14:textId="77777777" w:rsidR="00547783" w:rsidRPr="00547783" w:rsidRDefault="00AD70BB" w:rsidP="00547783">
            <w:pPr>
              <w:pStyle w:val="Tekstprzypisukocowego"/>
            </w:pPr>
            <w:proofErr w:type="gramStart"/>
            <w:r w:rsidRPr="00AD70BB">
              <w:t>ok</w:t>
            </w:r>
            <w:proofErr w:type="gramEnd"/>
            <w:r w:rsidRPr="00AD70BB">
              <w:t>. 120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3BCB7686" w14:textId="3F1365AE" w:rsidR="00547783" w:rsidRPr="00547783" w:rsidRDefault="00AD70BB" w:rsidP="00112E73">
            <w:pPr>
              <w:pStyle w:val="Tekstprzypisukocowego"/>
            </w:pPr>
            <w:r w:rsidRPr="00AD70BB">
              <w:t>Liczba dostawców na podstawie danych z Centralnego Repozytorium Informacji Publiczne</w:t>
            </w:r>
            <w:r w:rsidR="00112E73">
              <w:t>j</w:t>
            </w:r>
            <w:r w:rsidRPr="00AD70BB">
              <w:t xml:space="preserve"> (dane.</w:t>
            </w:r>
            <w:proofErr w:type="gramStart"/>
            <w:r w:rsidRPr="00AD70BB">
              <w:t>gov</w:t>
            </w:r>
            <w:proofErr w:type="gramEnd"/>
            <w:r w:rsidRPr="00AD70BB">
              <w:t>.</w:t>
            </w:r>
            <w:proofErr w:type="gramStart"/>
            <w:r w:rsidRPr="00AD70BB">
              <w:t>pl</w:t>
            </w:r>
            <w:proofErr w:type="gramEnd"/>
            <w:r w:rsidRPr="00AD70BB">
              <w:t>)</w:t>
            </w:r>
          </w:p>
        </w:tc>
        <w:tc>
          <w:tcPr>
            <w:tcW w:w="2529" w:type="dxa"/>
            <w:gridSpan w:val="6"/>
            <w:shd w:val="clear" w:color="auto" w:fill="auto"/>
          </w:tcPr>
          <w:p w14:paraId="078ED524" w14:textId="77777777" w:rsidR="00AD70BB" w:rsidRPr="00AD70BB" w:rsidRDefault="00AD70BB" w:rsidP="00AD70BB">
            <w:pPr>
              <w:pStyle w:val="Tekstprzypisukocowego"/>
            </w:pPr>
            <w:r w:rsidRPr="00AD70BB">
              <w:t>Brak obowiązku podawania danej o stanowisku służbowym w trakcie tworzenia kont użytkowników systemu, którym dostawca nadał uprawnienia do dodawania, aktualizowania i usuwania zasobów informacyjnych oraz metadanych w jego imieniu.</w:t>
            </w:r>
          </w:p>
          <w:p w14:paraId="0D936D1F" w14:textId="16142F01" w:rsidR="00547783" w:rsidRPr="00547783" w:rsidRDefault="00A04A99" w:rsidP="00AD70BB">
            <w:pPr>
              <w:pStyle w:val="Tekstprzypisukocowego"/>
            </w:pPr>
            <w:r>
              <w:t>CRIP</w:t>
            </w:r>
            <w:r w:rsidR="00AD70BB" w:rsidRPr="00AD70BB">
              <w:t xml:space="preserve"> będzie automatycznie dodawać metadane dotyczące typu jednostki informacji publicznej.</w:t>
            </w:r>
          </w:p>
        </w:tc>
      </w:tr>
      <w:tr w:rsidR="00547783" w:rsidRPr="00547783" w14:paraId="549AFDAD" w14:textId="77777777" w:rsidTr="00071973">
        <w:trPr>
          <w:trHeight w:val="1691"/>
        </w:trPr>
        <w:tc>
          <w:tcPr>
            <w:tcW w:w="2668" w:type="dxa"/>
            <w:gridSpan w:val="3"/>
            <w:shd w:val="clear" w:color="auto" w:fill="auto"/>
          </w:tcPr>
          <w:p w14:paraId="54A62984" w14:textId="77777777" w:rsidR="00547783" w:rsidRPr="00547783" w:rsidRDefault="00AD70BB" w:rsidP="00547783">
            <w:pPr>
              <w:pStyle w:val="Tekstprzypisukocowego"/>
            </w:pPr>
            <w:r w:rsidRPr="00AD70BB">
              <w:t>Ludność Polski w wieku produkcyjnym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059389CB" w14:textId="77777777" w:rsidR="00547783" w:rsidRPr="00547783" w:rsidRDefault="00AD70BB" w:rsidP="00547783">
            <w:pPr>
              <w:pStyle w:val="Tekstprzypisukocowego"/>
            </w:pPr>
            <w:proofErr w:type="gramStart"/>
            <w:r w:rsidRPr="00AD70BB">
              <w:t>ok</w:t>
            </w:r>
            <w:proofErr w:type="gramEnd"/>
            <w:r w:rsidRPr="00AD70BB">
              <w:t>. 23,8 mln.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0819E640" w14:textId="77777777" w:rsidR="00547783" w:rsidRPr="00547783" w:rsidRDefault="00AD70BB" w:rsidP="00547783">
            <w:pPr>
              <w:pStyle w:val="Tekstprzypisukocowego"/>
            </w:pPr>
            <w:r w:rsidRPr="00AD70BB">
              <w:t>GUS 2016 rok</w:t>
            </w:r>
          </w:p>
        </w:tc>
        <w:tc>
          <w:tcPr>
            <w:tcW w:w="2529" w:type="dxa"/>
            <w:gridSpan w:val="6"/>
            <w:shd w:val="clear" w:color="auto" w:fill="auto"/>
          </w:tcPr>
          <w:p w14:paraId="64A2CCE3" w14:textId="77777777" w:rsidR="00547783" w:rsidRPr="00547783" w:rsidRDefault="00AD70BB" w:rsidP="00547783">
            <w:pPr>
              <w:pStyle w:val="Tekstprzypisukocowego"/>
            </w:pPr>
            <w:r w:rsidRPr="00AD70BB">
              <w:t>Możliwość bezpośredniego kontaktu użytkowników z administratorem portalu i dostawcą danych. Możliwość składania sugestii, uwag, propozycji nowych zasobów. Wpływ na użyteczność i wykorzystanie zasobów informacyjnych już udostępnionych, a także kolejnych zasobów zaplanowanych do udostępnienia.</w:t>
            </w:r>
          </w:p>
        </w:tc>
      </w:tr>
      <w:tr w:rsidR="00547783" w:rsidRPr="00547783" w14:paraId="29A4BA02" w14:textId="77777777" w:rsidTr="00071973">
        <w:trPr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5902AE30" w14:textId="77777777" w:rsidR="00547783" w:rsidRPr="00547783" w:rsidRDefault="00AD70BB" w:rsidP="00547783">
            <w:pPr>
              <w:pStyle w:val="Tekstprzypisukocowego"/>
            </w:pPr>
            <w:r w:rsidRPr="00AD70BB">
              <w:t>Organizacje pozarządowe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6E14732" w14:textId="77777777" w:rsidR="00547783" w:rsidRPr="00547783" w:rsidRDefault="00AD70BB" w:rsidP="00547783">
            <w:pPr>
              <w:pStyle w:val="Tekstprzypisukocowego"/>
            </w:pPr>
            <w:r w:rsidRPr="00AD70BB">
              <w:t>Ok. 550 organizacji (0,8% z 70 tys. działających NGO)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B752840" w14:textId="4864AD35" w:rsidR="00547783" w:rsidRPr="00547783" w:rsidRDefault="00AD70BB" w:rsidP="00547783">
            <w:pPr>
              <w:pStyle w:val="Tekstprzypisukocowego"/>
            </w:pPr>
            <w:r w:rsidRPr="00AD70BB">
              <w:t xml:space="preserve">Badanie Stowarzyszenia Klon/Jawor </w:t>
            </w:r>
            <w:r w:rsidR="00EB3045">
              <w:t>„</w:t>
            </w:r>
            <w:r w:rsidRPr="00AD70BB">
              <w:t>Kondycja sektora organizacji pozarządowych w Polsce 2015</w:t>
            </w:r>
            <w:r w:rsidR="00EB3045">
              <w:t>”</w:t>
            </w:r>
          </w:p>
        </w:tc>
        <w:tc>
          <w:tcPr>
            <w:tcW w:w="2529" w:type="dxa"/>
            <w:gridSpan w:val="6"/>
            <w:shd w:val="clear" w:color="auto" w:fill="auto"/>
          </w:tcPr>
          <w:p w14:paraId="7895E5FB" w14:textId="77777777" w:rsidR="00547783" w:rsidRPr="00547783" w:rsidRDefault="00AD70BB" w:rsidP="00547783">
            <w:pPr>
              <w:pStyle w:val="Tekstprzypisukocowego"/>
            </w:pPr>
            <w:r w:rsidRPr="00AD70BB">
              <w:t>Bezpośredni kontakt użytkowników systemu z administratorem portalu i jego dostawcą. Możliwość składania sugestii, uwag, propozycji nowych zasobów. Wpływ na użyteczność i wykorzystanie zasobów informacyjnych już udostępnionych, a także kolejnych zasobów zaplanowanych do udostępnienia.</w:t>
            </w:r>
          </w:p>
        </w:tc>
      </w:tr>
      <w:tr w:rsidR="00AD70BB" w:rsidRPr="00547783" w14:paraId="32AB22B3" w14:textId="77777777" w:rsidTr="00071973">
        <w:trPr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2F80A0E4" w14:textId="77777777" w:rsidR="00AD70BB" w:rsidRPr="00AD70BB" w:rsidRDefault="00AD70BB" w:rsidP="00AD70BB">
            <w:pPr>
              <w:pStyle w:val="Tekstprzypisukocowego"/>
              <w:tabs>
                <w:tab w:val="left" w:pos="599"/>
              </w:tabs>
            </w:pPr>
            <w:r w:rsidRPr="00AD70BB">
              <w:lastRenderedPageBreak/>
              <w:t xml:space="preserve">Przedsiębiorcy  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74A90D36" w14:textId="77777777" w:rsidR="00AD70BB" w:rsidRPr="00AD70BB" w:rsidRDefault="00AD70BB" w:rsidP="00AD70BB">
            <w:pPr>
              <w:pStyle w:val="Tekstprzypisukocowego"/>
            </w:pPr>
            <w:r w:rsidRPr="00AD70BB">
              <w:t>Szacowana liczba przedsiębiorców tzw. przemysłu kreatywnego:</w:t>
            </w:r>
          </w:p>
          <w:p w14:paraId="146CCE46" w14:textId="77777777" w:rsidR="00AD70BB" w:rsidRPr="00AD70BB" w:rsidRDefault="00AD70BB" w:rsidP="00AD70BB">
            <w:pPr>
              <w:pStyle w:val="Tekstprzypisukocowego"/>
            </w:pPr>
            <w:r w:rsidRPr="00AD70BB">
              <w:t>Ok. 173 tys.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2D321E6F" w14:textId="45FDB8F5" w:rsidR="00AD70BB" w:rsidRPr="00AD70BB" w:rsidRDefault="00AD70BB" w:rsidP="00547783">
            <w:pPr>
              <w:pStyle w:val="Tekstprzypisukocowego"/>
            </w:pPr>
            <w:r w:rsidRPr="00AD70BB">
              <w:t xml:space="preserve">S. </w:t>
            </w:r>
            <w:proofErr w:type="spellStart"/>
            <w:r w:rsidRPr="00AD70BB">
              <w:t>Szultka</w:t>
            </w:r>
            <w:proofErr w:type="spellEnd"/>
            <w:r w:rsidRPr="00AD70BB">
              <w:t xml:space="preserve"> </w:t>
            </w:r>
            <w:r w:rsidR="00EB3045">
              <w:t>„</w:t>
            </w:r>
            <w:r w:rsidRPr="00AD70BB">
              <w:t>Kreatywny łańcuch – powiązania sektora kultury i kreatywnego w Polsce</w:t>
            </w:r>
            <w:r w:rsidR="00EB3045">
              <w:t>”</w:t>
            </w:r>
            <w:r w:rsidRPr="00AD70BB">
              <w:t>, Instytut Badań nad Gospodarką Rynkową, Gdańsk 2014</w:t>
            </w:r>
          </w:p>
        </w:tc>
        <w:tc>
          <w:tcPr>
            <w:tcW w:w="2529" w:type="dxa"/>
            <w:gridSpan w:val="6"/>
            <w:shd w:val="clear" w:color="auto" w:fill="auto"/>
          </w:tcPr>
          <w:p w14:paraId="76C65B57" w14:textId="77777777" w:rsidR="00AD70BB" w:rsidRPr="00AD70BB" w:rsidRDefault="00AD70BB" w:rsidP="00547783">
            <w:pPr>
              <w:pStyle w:val="Tekstprzypisukocowego"/>
            </w:pPr>
            <w:r w:rsidRPr="00AD70BB">
              <w:t>Bezpośredni kontakt użytkowników systemu z administratorem portalu i jego dostawcą. Możliwość składania sugestii, uwag, propozycji nowych zasobów. Wpływ na użyteczność i wykorzystanie zasobów informacyjnych już udostępnionych, a także kolejnych zasobów zaplanowanych do udostępnienia.</w:t>
            </w:r>
          </w:p>
        </w:tc>
      </w:tr>
      <w:tr w:rsidR="00AD70BB" w:rsidRPr="00547783" w14:paraId="3954FBC2" w14:textId="77777777" w:rsidTr="00071973">
        <w:trPr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6A5EFDDF" w14:textId="77777777" w:rsidR="00AD70BB" w:rsidRPr="00AD70BB" w:rsidRDefault="00AD70BB" w:rsidP="00AD70BB">
            <w:pPr>
              <w:pStyle w:val="Tekstprzypisukocowego"/>
              <w:tabs>
                <w:tab w:val="left" w:pos="403"/>
              </w:tabs>
            </w:pPr>
            <w:r w:rsidRPr="00AD70BB">
              <w:t>Administracja publiczna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593E53D7" w14:textId="77777777" w:rsidR="00AD70BB" w:rsidRPr="00AD70BB" w:rsidRDefault="00AD70BB" w:rsidP="00AD70BB">
            <w:pPr>
              <w:pStyle w:val="Tekstprzypisukocowego"/>
            </w:pPr>
            <w:r w:rsidRPr="00AD70BB">
              <w:t>Ok. 971 100</w:t>
            </w:r>
            <w:r>
              <w:t xml:space="preserve"> </w:t>
            </w:r>
          </w:p>
          <w:p w14:paraId="4723344C" w14:textId="77777777" w:rsidR="00AD70BB" w:rsidRPr="00AD70BB" w:rsidRDefault="00AD70BB" w:rsidP="00AD70BB">
            <w:pPr>
              <w:pStyle w:val="Tekstprzypisukocowego"/>
            </w:pPr>
            <w:r w:rsidRPr="00AD70BB">
              <w:t>(stan na 31.12.2014)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2C9A359B" w14:textId="77777777" w:rsidR="00AD70BB" w:rsidRPr="00AD70BB" w:rsidRDefault="00AD70BB" w:rsidP="00AD70BB">
            <w:pPr>
              <w:pStyle w:val="Tekstprzypisukocowego"/>
              <w:tabs>
                <w:tab w:val="left" w:pos="634"/>
              </w:tabs>
            </w:pPr>
            <w:r w:rsidRPr="00AD70BB">
              <w:t>Rocznik Statystyczny Pracy 2015</w:t>
            </w:r>
          </w:p>
        </w:tc>
        <w:tc>
          <w:tcPr>
            <w:tcW w:w="2529" w:type="dxa"/>
            <w:gridSpan w:val="6"/>
            <w:shd w:val="clear" w:color="auto" w:fill="auto"/>
          </w:tcPr>
          <w:p w14:paraId="330747A9" w14:textId="77777777" w:rsidR="00AD70BB" w:rsidRPr="00AD70BB" w:rsidRDefault="00773579" w:rsidP="00547783">
            <w:pPr>
              <w:pStyle w:val="Tekstprzypisukocowego"/>
            </w:pPr>
            <w:r w:rsidRPr="00773579">
              <w:t>Bezpośredni kontakt użytkowników systemu z administratorem portalu i jego dostawcą. Możliwość składania sugestii, uwag, propozycji nowych zasobów. Wpływ na użyteczność i wykorzystanie zasobów informacyjnych już udostępnionych, a także kolejnych zasobów zaplanowanych do udostępnienia.</w:t>
            </w:r>
          </w:p>
        </w:tc>
      </w:tr>
      <w:tr w:rsidR="00547783" w:rsidRPr="00547783" w14:paraId="348130D8" w14:textId="77777777" w:rsidTr="00071973">
        <w:trPr>
          <w:trHeight w:val="302"/>
        </w:trPr>
        <w:tc>
          <w:tcPr>
            <w:tcW w:w="10485" w:type="dxa"/>
            <w:gridSpan w:val="29"/>
            <w:shd w:val="clear" w:color="auto" w:fill="99CCFF"/>
            <w:vAlign w:val="center"/>
          </w:tcPr>
          <w:p w14:paraId="0C4B0165" w14:textId="77777777" w:rsidR="00547783" w:rsidRPr="00547783" w:rsidRDefault="00AD70BB" w:rsidP="00547783">
            <w:pPr>
              <w:pStyle w:val="Tekstprzypisukocowego"/>
            </w:pPr>
            <w:r>
              <w:t xml:space="preserve">5. </w:t>
            </w:r>
            <w:r w:rsidR="00547783" w:rsidRPr="00547783">
              <w:t>Informacje na temat zakresu, czasu trwania i podsumowanie wyników konsultacji</w:t>
            </w:r>
          </w:p>
        </w:tc>
      </w:tr>
      <w:tr w:rsidR="00547783" w:rsidRPr="00547783" w14:paraId="0C67FB4D" w14:textId="77777777" w:rsidTr="00071973">
        <w:trPr>
          <w:trHeight w:val="342"/>
        </w:trPr>
        <w:tc>
          <w:tcPr>
            <w:tcW w:w="10485" w:type="dxa"/>
            <w:gridSpan w:val="29"/>
            <w:shd w:val="clear" w:color="auto" w:fill="FFFFFF"/>
          </w:tcPr>
          <w:p w14:paraId="5B3BAE4D" w14:textId="77777777" w:rsidR="00773579" w:rsidRPr="00773579" w:rsidRDefault="00773579" w:rsidP="00773579">
            <w:pPr>
              <w:pStyle w:val="Tekstprzypisukocowego"/>
            </w:pPr>
            <w:r w:rsidRPr="00773579">
              <w:t xml:space="preserve">Zgodnie z art. 5 ustawy z dnia 7 lipca 2005 r. o działalności lobbingowej w procesie stanowienia prawa (Dz. U. </w:t>
            </w:r>
            <w:proofErr w:type="gramStart"/>
            <w:r w:rsidRPr="00773579">
              <w:t>z</w:t>
            </w:r>
            <w:proofErr w:type="gramEnd"/>
            <w:r w:rsidRPr="00773579">
              <w:t xml:space="preserve"> 2017 r. poz. 248) projektowane rozporządzenie zostało udostępnione na stronie podmiotowej Biuletynu Informacji Publicznej Ministra Cyfryzacji oraz w Biuletynie Informacji Publicznej na stronie podmiotowej Rządowego Centrum Legislacji, w serwisie Rządowy Proces Legislacyjny.</w:t>
            </w:r>
          </w:p>
          <w:p w14:paraId="1B9AA607" w14:textId="197553D3" w:rsidR="00773579" w:rsidRPr="00773579" w:rsidRDefault="00773579" w:rsidP="00773579">
            <w:pPr>
              <w:pStyle w:val="Tekstprzypisukocowego"/>
            </w:pPr>
            <w:r w:rsidRPr="00773579">
              <w:t>W ramach konsultacji projekt zostanie przesłany do następujących podmiotów, z 1</w:t>
            </w:r>
            <w:r w:rsidR="00112E73">
              <w:t>4</w:t>
            </w:r>
            <w:r w:rsidRPr="00773579">
              <w:t xml:space="preserve"> dniowym terminem konsultacji: </w:t>
            </w:r>
          </w:p>
          <w:p w14:paraId="16E01D28" w14:textId="77777777" w:rsidR="00773579" w:rsidRPr="00773579" w:rsidRDefault="00773579" w:rsidP="00773579">
            <w:pPr>
              <w:pStyle w:val="Tekstprzypisukocowego"/>
            </w:pPr>
            <w:r w:rsidRPr="00773579">
              <w:t>1.</w:t>
            </w:r>
            <w:r w:rsidRPr="00773579">
              <w:tab/>
              <w:t>Fundacja Nowoczesna Polska;</w:t>
            </w:r>
          </w:p>
          <w:p w14:paraId="2ECB4D5E" w14:textId="77777777" w:rsidR="00773579" w:rsidRPr="00773579" w:rsidRDefault="00773579" w:rsidP="00773579">
            <w:pPr>
              <w:pStyle w:val="Tekstprzypisukocowego"/>
            </w:pPr>
            <w:r w:rsidRPr="00773579">
              <w:t>2.</w:t>
            </w:r>
            <w:r w:rsidRPr="00773579">
              <w:tab/>
              <w:t xml:space="preserve">Fundacja </w:t>
            </w:r>
            <w:proofErr w:type="spellStart"/>
            <w:r w:rsidRPr="00773579">
              <w:t>ePaństwo</w:t>
            </w:r>
            <w:proofErr w:type="spellEnd"/>
            <w:r w:rsidRPr="00773579">
              <w:t>;</w:t>
            </w:r>
          </w:p>
          <w:p w14:paraId="4863CDB7" w14:textId="77777777" w:rsidR="00773579" w:rsidRPr="00773579" w:rsidRDefault="00773579" w:rsidP="00773579">
            <w:pPr>
              <w:pStyle w:val="Tekstprzypisukocowego"/>
            </w:pPr>
            <w:r w:rsidRPr="00773579">
              <w:t>3.</w:t>
            </w:r>
            <w:r w:rsidRPr="00773579">
              <w:tab/>
              <w:t>Fundacja Wolnego i Otwartego Oprogramowania;</w:t>
            </w:r>
          </w:p>
          <w:p w14:paraId="37D7B2A8" w14:textId="77777777" w:rsidR="00773579" w:rsidRPr="00773579" w:rsidRDefault="00773579" w:rsidP="00773579">
            <w:pPr>
              <w:pStyle w:val="Tekstprzypisukocowego"/>
            </w:pPr>
            <w:r w:rsidRPr="00773579">
              <w:t>4.</w:t>
            </w:r>
            <w:r w:rsidRPr="00773579">
              <w:tab/>
              <w:t>Interdyscyplinarne Centrum Modelowania Matematycznego i Komputerowego (ICM) Uniwersytet Warszawski;</w:t>
            </w:r>
          </w:p>
          <w:p w14:paraId="68EDB451" w14:textId="77777777" w:rsidR="00773579" w:rsidRPr="00773579" w:rsidRDefault="00773579" w:rsidP="00773579">
            <w:pPr>
              <w:pStyle w:val="Tekstprzypisukocowego"/>
            </w:pPr>
            <w:r w:rsidRPr="00773579">
              <w:t>5.</w:t>
            </w:r>
            <w:r w:rsidRPr="00773579">
              <w:tab/>
              <w:t>Centrum Cyfrowe;</w:t>
            </w:r>
          </w:p>
          <w:p w14:paraId="022B66BD" w14:textId="77777777" w:rsidR="00773579" w:rsidRPr="00773579" w:rsidRDefault="00773579" w:rsidP="00773579">
            <w:pPr>
              <w:pStyle w:val="Tekstprzypisukocowego"/>
            </w:pPr>
            <w:r w:rsidRPr="00773579">
              <w:t>6.</w:t>
            </w:r>
            <w:r w:rsidRPr="00773579">
              <w:tab/>
              <w:t>Krajowa Izba Gospodarcza Elektroniki i Telekomunikacji (</w:t>
            </w:r>
            <w:proofErr w:type="spellStart"/>
            <w:r w:rsidRPr="00773579">
              <w:t>KIGEiT</w:t>
            </w:r>
            <w:proofErr w:type="spellEnd"/>
            <w:r w:rsidRPr="00773579">
              <w:t>);</w:t>
            </w:r>
          </w:p>
          <w:p w14:paraId="561115EF" w14:textId="77777777" w:rsidR="00773579" w:rsidRPr="00773579" w:rsidRDefault="00773579" w:rsidP="00773579">
            <w:pPr>
              <w:pStyle w:val="Tekstprzypisukocowego"/>
            </w:pPr>
            <w:r w:rsidRPr="00773579">
              <w:t>7.</w:t>
            </w:r>
            <w:r w:rsidRPr="00773579">
              <w:tab/>
              <w:t>Polska Towarzystwo Informatyczne (PTI);</w:t>
            </w:r>
          </w:p>
          <w:p w14:paraId="68835148" w14:textId="77777777" w:rsidR="00773579" w:rsidRPr="00773579" w:rsidRDefault="00773579" w:rsidP="00773579">
            <w:pPr>
              <w:pStyle w:val="Tekstprzypisukocowego"/>
            </w:pPr>
            <w:r w:rsidRPr="00773579">
              <w:t>8.</w:t>
            </w:r>
            <w:r w:rsidRPr="00773579">
              <w:tab/>
              <w:t>Polska Izba Informatyki i Telekomunikacji (PIIT);</w:t>
            </w:r>
          </w:p>
          <w:p w14:paraId="10D237BD" w14:textId="77777777" w:rsidR="00773579" w:rsidRPr="00773579" w:rsidRDefault="00773579" w:rsidP="00773579">
            <w:pPr>
              <w:pStyle w:val="Tekstprzypisukocowego"/>
            </w:pPr>
            <w:r w:rsidRPr="00773579">
              <w:t>9.</w:t>
            </w:r>
            <w:r w:rsidRPr="00773579">
              <w:tab/>
              <w:t>Polska Izba Komunikacji Elektronicznej;</w:t>
            </w:r>
          </w:p>
          <w:p w14:paraId="6BB0F572" w14:textId="77777777" w:rsidR="00773579" w:rsidRPr="00773579" w:rsidRDefault="00773579" w:rsidP="00773579">
            <w:pPr>
              <w:pStyle w:val="Tekstprzypisukocowego"/>
            </w:pPr>
            <w:r w:rsidRPr="00773579">
              <w:t>10.</w:t>
            </w:r>
            <w:r w:rsidRPr="00773579">
              <w:tab/>
              <w:t xml:space="preserve">Związek Pracodawców Branży Internetowej Interactive </w:t>
            </w:r>
            <w:proofErr w:type="spellStart"/>
            <w:r w:rsidRPr="00773579">
              <w:t>Advertising</w:t>
            </w:r>
            <w:proofErr w:type="spellEnd"/>
            <w:r w:rsidRPr="00773579">
              <w:t xml:space="preserve"> </w:t>
            </w:r>
            <w:proofErr w:type="spellStart"/>
            <w:r w:rsidRPr="00773579">
              <w:t>Bureau</w:t>
            </w:r>
            <w:proofErr w:type="spellEnd"/>
            <w:r w:rsidRPr="00773579">
              <w:t xml:space="preserve"> Polska;</w:t>
            </w:r>
          </w:p>
          <w:p w14:paraId="7EC5018F" w14:textId="77777777" w:rsidR="00773579" w:rsidRPr="00773579" w:rsidRDefault="00773579" w:rsidP="00773579">
            <w:pPr>
              <w:pStyle w:val="Tekstprzypisukocowego"/>
            </w:pPr>
            <w:r w:rsidRPr="00773579">
              <w:t>11.</w:t>
            </w:r>
            <w:r w:rsidRPr="00773579">
              <w:tab/>
              <w:t>Urząd Ochrony Danych Osobowych;</w:t>
            </w:r>
          </w:p>
          <w:p w14:paraId="66D9C18F" w14:textId="77777777" w:rsidR="00773579" w:rsidRPr="00773579" w:rsidRDefault="00773579" w:rsidP="00773579">
            <w:pPr>
              <w:pStyle w:val="Tekstprzypisukocowego"/>
            </w:pPr>
            <w:r w:rsidRPr="00773579">
              <w:t>12.</w:t>
            </w:r>
            <w:r w:rsidRPr="00773579">
              <w:tab/>
              <w:t>Główny Urząd Statystyczny.</w:t>
            </w:r>
          </w:p>
          <w:p w14:paraId="4AE37978" w14:textId="77777777" w:rsidR="00773579" w:rsidRPr="00773579" w:rsidRDefault="00773579" w:rsidP="00773579">
            <w:pPr>
              <w:pStyle w:val="Tekstprzypisukocowego"/>
            </w:pPr>
          </w:p>
          <w:p w14:paraId="13B7C75D" w14:textId="7CAEA65A" w:rsidR="00547783" w:rsidRPr="00547783" w:rsidRDefault="00773579" w:rsidP="00513E9B">
            <w:pPr>
              <w:pStyle w:val="Tekstprzypisukocowego"/>
            </w:pPr>
            <w:r w:rsidRPr="00773579">
              <w:t xml:space="preserve">Planowany termin konsultacji to </w:t>
            </w:r>
            <w:r w:rsidR="00513E9B">
              <w:t>luty</w:t>
            </w:r>
            <w:r w:rsidR="00A04A99" w:rsidRPr="00773579">
              <w:t xml:space="preserve"> </w:t>
            </w:r>
            <w:r w:rsidRPr="00773579">
              <w:t>201</w:t>
            </w:r>
            <w:r w:rsidR="00A04A99">
              <w:t>9</w:t>
            </w:r>
            <w:r w:rsidRPr="00773579">
              <w:t xml:space="preserve"> r.</w:t>
            </w:r>
          </w:p>
        </w:tc>
      </w:tr>
      <w:tr w:rsidR="00547783" w:rsidRPr="00547783" w14:paraId="552F0F74" w14:textId="77777777" w:rsidTr="00071973">
        <w:trPr>
          <w:trHeight w:val="363"/>
        </w:trPr>
        <w:tc>
          <w:tcPr>
            <w:tcW w:w="10485" w:type="dxa"/>
            <w:gridSpan w:val="29"/>
            <w:shd w:val="clear" w:color="auto" w:fill="99CCFF"/>
            <w:vAlign w:val="center"/>
          </w:tcPr>
          <w:p w14:paraId="0C207B83" w14:textId="77777777" w:rsidR="00547783" w:rsidRPr="00547783" w:rsidRDefault="00773579" w:rsidP="00547783">
            <w:pPr>
              <w:pStyle w:val="Tekstprzypisukocowego"/>
            </w:pPr>
            <w:r>
              <w:t xml:space="preserve">6. </w:t>
            </w:r>
            <w:r w:rsidR="00547783" w:rsidRPr="00547783">
              <w:t xml:space="preserve"> Wpływ na sektor finansów publicznych</w:t>
            </w:r>
          </w:p>
        </w:tc>
      </w:tr>
      <w:tr w:rsidR="00547783" w:rsidRPr="00547783" w14:paraId="569836C0" w14:textId="77777777" w:rsidTr="00071973">
        <w:trPr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0970BE32" w14:textId="0337D510" w:rsidR="00547783" w:rsidRPr="00547783" w:rsidRDefault="00547783" w:rsidP="00547783">
            <w:pPr>
              <w:pStyle w:val="Tekstprzypisukocowego"/>
            </w:pPr>
            <w:r w:rsidRPr="00547783">
              <w:t>(ceny stałe z 201</w:t>
            </w:r>
            <w:r w:rsidR="00D17821">
              <w:t>9</w:t>
            </w:r>
            <w:r w:rsidRPr="00547783">
              <w:t> r.)</w:t>
            </w:r>
          </w:p>
        </w:tc>
        <w:tc>
          <w:tcPr>
            <w:tcW w:w="7352" w:type="dxa"/>
            <w:gridSpan w:val="25"/>
            <w:shd w:val="clear" w:color="auto" w:fill="FFFFFF"/>
          </w:tcPr>
          <w:p w14:paraId="453D2A9A" w14:textId="77777777" w:rsidR="00547783" w:rsidRPr="00547783" w:rsidRDefault="00547783" w:rsidP="00547783">
            <w:pPr>
              <w:pStyle w:val="Tekstprzypisukocowego"/>
            </w:pPr>
            <w:r w:rsidRPr="00547783">
              <w:t>Skutki w okresie 10 lat od wejścia w życie zmian [mln zł]</w:t>
            </w:r>
          </w:p>
        </w:tc>
      </w:tr>
      <w:tr w:rsidR="00547783" w:rsidRPr="00547783" w14:paraId="18F84FD8" w14:textId="77777777" w:rsidTr="00071973">
        <w:trPr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287957AA" w14:textId="77777777" w:rsidR="00547783" w:rsidRPr="00547783" w:rsidRDefault="00547783" w:rsidP="00547783">
            <w:pPr>
              <w:pStyle w:val="Tekstprzypisukocowego"/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5224EE8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DDF5561" w14:textId="77777777" w:rsidR="00547783" w:rsidRPr="00547783" w:rsidRDefault="00547783" w:rsidP="00547783">
            <w:pPr>
              <w:pStyle w:val="Tekstprzypisukocowego"/>
            </w:pPr>
            <w:r w:rsidRPr="00547783"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BDB6E1D" w14:textId="77777777" w:rsidR="00547783" w:rsidRPr="00547783" w:rsidRDefault="00547783" w:rsidP="00547783">
            <w:pPr>
              <w:pStyle w:val="Tekstprzypisukocowego"/>
            </w:pPr>
            <w:r w:rsidRPr="00547783"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C1C1C63" w14:textId="77777777" w:rsidR="00547783" w:rsidRPr="00547783" w:rsidRDefault="00547783" w:rsidP="00547783">
            <w:pPr>
              <w:pStyle w:val="Tekstprzypisukocowego"/>
            </w:pPr>
            <w:r w:rsidRPr="00547783"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D79D13C" w14:textId="77777777" w:rsidR="00547783" w:rsidRPr="00547783" w:rsidRDefault="00547783" w:rsidP="00547783">
            <w:pPr>
              <w:pStyle w:val="Tekstprzypisukocowego"/>
            </w:pPr>
            <w:r w:rsidRPr="00547783">
              <w:t>4</w:t>
            </w:r>
          </w:p>
        </w:tc>
        <w:tc>
          <w:tcPr>
            <w:tcW w:w="570" w:type="dxa"/>
            <w:shd w:val="clear" w:color="auto" w:fill="FFFFFF"/>
          </w:tcPr>
          <w:p w14:paraId="455CF1BE" w14:textId="77777777" w:rsidR="00547783" w:rsidRPr="00547783" w:rsidRDefault="00547783" w:rsidP="00547783">
            <w:pPr>
              <w:pStyle w:val="Tekstprzypisukocowego"/>
            </w:pPr>
            <w:r w:rsidRPr="00547783"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9B2E51C" w14:textId="77777777" w:rsidR="00547783" w:rsidRPr="00547783" w:rsidRDefault="00547783" w:rsidP="00547783">
            <w:pPr>
              <w:pStyle w:val="Tekstprzypisukocowego"/>
            </w:pPr>
            <w:r w:rsidRPr="00547783"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F0C29E7" w14:textId="77777777" w:rsidR="00547783" w:rsidRPr="00547783" w:rsidRDefault="00547783" w:rsidP="00547783">
            <w:pPr>
              <w:pStyle w:val="Tekstprzypisukocowego"/>
            </w:pPr>
            <w:r w:rsidRPr="00547783"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B06EBE" w14:textId="77777777" w:rsidR="00547783" w:rsidRPr="00547783" w:rsidRDefault="00547783" w:rsidP="00547783">
            <w:pPr>
              <w:pStyle w:val="Tekstprzypisukocowego"/>
            </w:pPr>
            <w:r w:rsidRPr="00547783"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B95312F" w14:textId="77777777" w:rsidR="00547783" w:rsidRPr="00547783" w:rsidRDefault="00547783" w:rsidP="00547783">
            <w:pPr>
              <w:pStyle w:val="Tekstprzypisukocowego"/>
            </w:pPr>
            <w:r w:rsidRPr="00547783">
              <w:t>9</w:t>
            </w:r>
          </w:p>
        </w:tc>
        <w:tc>
          <w:tcPr>
            <w:tcW w:w="570" w:type="dxa"/>
            <w:shd w:val="clear" w:color="auto" w:fill="FFFFFF"/>
          </w:tcPr>
          <w:p w14:paraId="058CC0D4" w14:textId="77777777" w:rsidR="00547783" w:rsidRPr="00547783" w:rsidRDefault="00547783" w:rsidP="00547783">
            <w:pPr>
              <w:pStyle w:val="Tekstprzypisukocowego"/>
            </w:pPr>
            <w:r w:rsidRPr="00547783">
              <w:t>10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03CE35F3" w14:textId="77777777" w:rsidR="00547783" w:rsidRPr="00547783" w:rsidRDefault="00547783" w:rsidP="00547783">
            <w:pPr>
              <w:pStyle w:val="Tekstprzypisukocowego"/>
            </w:pPr>
            <w:r w:rsidRPr="00547783">
              <w:t>Łącznie (0</w:t>
            </w:r>
            <w:r w:rsidRPr="00547783">
              <w:noBreakHyphen/>
              <w:t>10)</w:t>
            </w:r>
          </w:p>
        </w:tc>
      </w:tr>
      <w:tr w:rsidR="00547783" w:rsidRPr="00547783" w14:paraId="12CC77F9" w14:textId="77777777" w:rsidTr="00071973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91BDD86" w14:textId="77777777" w:rsidR="00547783" w:rsidRPr="00547783" w:rsidRDefault="00547783" w:rsidP="00547783">
            <w:pPr>
              <w:pStyle w:val="Tekstprzypisukocowego"/>
            </w:pPr>
            <w:r w:rsidRPr="00547783"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D0E1F2C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1CE8504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AD1E6D6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191674E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234BA5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7BDE168A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2139D81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58E0A99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3953EC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3552B07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7560580C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0C1EC08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67CBF205" w14:textId="77777777" w:rsidTr="00071973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9235423" w14:textId="77777777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t>budżet</w:t>
            </w:r>
            <w:proofErr w:type="gramEnd"/>
            <w:r w:rsidRPr="00547783">
              <w:t xml:space="preserve">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B5FA3E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F1F789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61D7A8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59AEE3F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3B2B2C9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2981C94C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314413F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B180984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4320212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861C6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7CFD1154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138EC944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7D512E25" w14:textId="77777777" w:rsidTr="00071973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6108C20" w14:textId="77777777" w:rsidR="00547783" w:rsidRPr="00547783" w:rsidRDefault="00547783" w:rsidP="00547783">
            <w:pPr>
              <w:pStyle w:val="Tekstprzypisukocowego"/>
            </w:pPr>
            <w:r w:rsidRPr="00547783"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3DC6718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96BB16E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38274CC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EC7738D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4A8BFF8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58D9351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FD7268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BECC03D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979F6D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7CC0C7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5A05F77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31F41EDF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1F7ED32C" w14:textId="77777777" w:rsidTr="00071973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E64392E" w14:textId="77777777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t>pozostałe</w:t>
            </w:r>
            <w:proofErr w:type="gramEnd"/>
            <w:r w:rsidRPr="00547783">
              <w:t xml:space="preserve">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5F2576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0EEA8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047D8B1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F50D91C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A60D12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7C5035CA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C2C86D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33C99ED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E9F41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44D0E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630FAFA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6BD32D54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6FD432E3" w14:textId="77777777" w:rsidTr="00071973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F7808F0" w14:textId="77777777" w:rsidR="00547783" w:rsidRPr="00547783" w:rsidRDefault="00547783" w:rsidP="00547783">
            <w:pPr>
              <w:pStyle w:val="Tekstprzypisukocowego"/>
            </w:pPr>
            <w:r w:rsidRPr="00547783"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AFBC3BE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79120B9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5A124BD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20B1DBC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F807C2D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2F28C41C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9F82017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EF3FBD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111D0D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845D48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27FB62F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72102123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5149E32B" w14:textId="77777777" w:rsidTr="00071973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AB117BD" w14:textId="77777777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lastRenderedPageBreak/>
              <w:t>budżet</w:t>
            </w:r>
            <w:proofErr w:type="gramEnd"/>
            <w:r w:rsidRPr="00547783">
              <w:t xml:space="preserve">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6E88F71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2D3BD77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01848C8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EAD1699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1489B4F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097B1A97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2B7D41E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15164C1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93227E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99F28A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49E718DC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41B17E5F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201A8CB6" w14:textId="77777777" w:rsidTr="00071973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A9CCE9A" w14:textId="77777777" w:rsidR="00547783" w:rsidRPr="00547783" w:rsidRDefault="00547783" w:rsidP="00547783">
            <w:pPr>
              <w:pStyle w:val="Tekstprzypisukocowego"/>
            </w:pPr>
            <w:r w:rsidRPr="00547783"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CAEA597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135BD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B5F8C1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814D4D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234FB18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15917EC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9B9F8A2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E840BE2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AC8BD4F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213623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2CAC45E1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68019769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1A5CE751" w14:textId="77777777" w:rsidTr="00071973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594D55E" w14:textId="77777777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t>pozostałe</w:t>
            </w:r>
            <w:proofErr w:type="gramEnd"/>
            <w:r w:rsidRPr="00547783">
              <w:t xml:space="preserve">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9CA5A48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2F63B8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5736F6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BE451AF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11E8A01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7BA123B3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FE373F9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3E511A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E38A7E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44AE3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36DB1392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0D8AA15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52C6815D" w14:textId="77777777" w:rsidTr="00071973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922DE4C" w14:textId="77777777" w:rsidR="00547783" w:rsidRPr="00547783" w:rsidRDefault="00547783" w:rsidP="00547783">
            <w:pPr>
              <w:pStyle w:val="Tekstprzypisukocowego"/>
            </w:pPr>
            <w:r w:rsidRPr="00547783"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9B6FB93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DE1AE2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2BA19D4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87DD008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DA2799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4D1FF9B6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EBBA31E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F6D943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9DC8F93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D7CC2B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66467E7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396E2D24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35CA5F79" w14:textId="77777777" w:rsidTr="00071973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45DAAF9" w14:textId="77777777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t>budżet</w:t>
            </w:r>
            <w:proofErr w:type="gramEnd"/>
            <w:r w:rsidRPr="00547783">
              <w:t xml:space="preserve">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874D24C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B47E28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58A87C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34482E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65D9F73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20BAAA9D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430067A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1754E1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408A2F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022D2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158A0ECD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6C6690B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41429522" w14:textId="77777777" w:rsidTr="00071973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FBD7834" w14:textId="77777777" w:rsidR="00547783" w:rsidRPr="00547783" w:rsidRDefault="00547783" w:rsidP="00547783">
            <w:pPr>
              <w:pStyle w:val="Tekstprzypisukocowego"/>
            </w:pPr>
            <w:r w:rsidRPr="00547783"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2B9352A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63950AA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FD883BE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042DEC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0692819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6D341CB9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33ED6A7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CBD7872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BC2749A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FFF17D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3EE0356E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3A6EA1D1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3A5A754D" w14:textId="77777777" w:rsidTr="00071973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2601AC2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proofErr w:type="gramStart"/>
            <w:r w:rsidRPr="00547783">
              <w:t>pozostałe</w:t>
            </w:r>
            <w:proofErr w:type="gramEnd"/>
            <w:r w:rsidRPr="00547783">
              <w:t xml:space="preserve">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BEF636A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9C5924E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8A8809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C91A8F9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0C1AEC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3A7187A2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r w:rsidRPr="00547783"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06D18A9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r w:rsidRPr="00547783"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457D7D2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8FF779F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r w:rsidRPr="00547783"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9CCA8F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r w:rsidRPr="00547783">
              <w:t>0</w:t>
            </w:r>
          </w:p>
        </w:tc>
        <w:tc>
          <w:tcPr>
            <w:tcW w:w="570" w:type="dxa"/>
            <w:shd w:val="clear" w:color="auto" w:fill="FFFFFF"/>
          </w:tcPr>
          <w:p w14:paraId="6913817A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r w:rsidRPr="00547783">
              <w:t>0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2C5B01A2" w14:textId="77777777" w:rsidR="00547783" w:rsidRPr="00547783" w:rsidRDefault="00547783" w:rsidP="00547783">
            <w:pPr>
              <w:pStyle w:val="Tekstprzypisukocowego"/>
              <w:rPr>
                <w:highlight w:val="yellow"/>
              </w:rPr>
            </w:pPr>
            <w:r w:rsidRPr="00547783">
              <w:t>0</w:t>
            </w:r>
          </w:p>
        </w:tc>
      </w:tr>
      <w:tr w:rsidR="00547783" w:rsidRPr="00547783" w14:paraId="1FA3E15A" w14:textId="77777777" w:rsidTr="00071973">
        <w:trPr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3B52CF75" w14:textId="77777777" w:rsidR="00547783" w:rsidRPr="00547783" w:rsidRDefault="00547783" w:rsidP="00547783">
            <w:pPr>
              <w:pStyle w:val="Tekstprzypisukocowego"/>
            </w:pPr>
            <w:r w:rsidRPr="00547783">
              <w:t xml:space="preserve">Źródła finansowania </w:t>
            </w:r>
          </w:p>
        </w:tc>
        <w:tc>
          <w:tcPr>
            <w:tcW w:w="8242" w:type="dxa"/>
            <w:gridSpan w:val="27"/>
            <w:shd w:val="clear" w:color="auto" w:fill="FFFFFF"/>
            <w:vAlign w:val="center"/>
          </w:tcPr>
          <w:p w14:paraId="72ED9617" w14:textId="16AA36D4" w:rsidR="00547783" w:rsidRPr="00547783" w:rsidRDefault="00D17821" w:rsidP="002C7314">
            <w:pPr>
              <w:pStyle w:val="Tekstprzypisukocowego"/>
            </w:pPr>
            <w:r>
              <w:t>Projektowana regulacja nie powoduje skutków finansowych dla jednostek sektora finansów publicznych, w tym budżetu państwa i budżetów jednostek samorządu terytorialnego.</w:t>
            </w:r>
          </w:p>
        </w:tc>
      </w:tr>
      <w:tr w:rsidR="00547783" w:rsidRPr="00547783" w14:paraId="64AA0D61" w14:textId="77777777" w:rsidTr="00071973">
        <w:trPr>
          <w:trHeight w:val="653"/>
        </w:trPr>
        <w:tc>
          <w:tcPr>
            <w:tcW w:w="2243" w:type="dxa"/>
            <w:gridSpan w:val="2"/>
            <w:shd w:val="clear" w:color="auto" w:fill="FFFFFF"/>
          </w:tcPr>
          <w:p w14:paraId="6D08E9DF" w14:textId="77777777" w:rsidR="00547783" w:rsidRPr="00547783" w:rsidRDefault="00547783" w:rsidP="00547783">
            <w:pPr>
              <w:pStyle w:val="Tekstprzypisukocowego"/>
            </w:pPr>
            <w:r w:rsidRPr="00547783">
              <w:t>Dodatkowe informacje, w tym wskazanie źródeł danych i przyjętych do obliczeń założeń</w:t>
            </w:r>
          </w:p>
        </w:tc>
        <w:tc>
          <w:tcPr>
            <w:tcW w:w="8242" w:type="dxa"/>
            <w:gridSpan w:val="27"/>
            <w:shd w:val="clear" w:color="auto" w:fill="FFFFFF"/>
          </w:tcPr>
          <w:p w14:paraId="0A01085A" w14:textId="77777777" w:rsidR="00547783" w:rsidRPr="00547783" w:rsidRDefault="00547783" w:rsidP="006D3629">
            <w:pPr>
              <w:pStyle w:val="Tekstprzypisukocowego"/>
            </w:pPr>
          </w:p>
        </w:tc>
      </w:tr>
      <w:tr w:rsidR="00547783" w:rsidRPr="00547783" w14:paraId="5072732A" w14:textId="77777777" w:rsidTr="00071973">
        <w:trPr>
          <w:trHeight w:val="345"/>
        </w:trPr>
        <w:tc>
          <w:tcPr>
            <w:tcW w:w="10485" w:type="dxa"/>
            <w:gridSpan w:val="29"/>
            <w:shd w:val="clear" w:color="auto" w:fill="99CCFF"/>
          </w:tcPr>
          <w:p w14:paraId="6AD03447" w14:textId="77777777" w:rsidR="00547783" w:rsidRPr="00547783" w:rsidRDefault="00773579" w:rsidP="00547783">
            <w:pPr>
              <w:pStyle w:val="Tekstprzypisukocowego"/>
            </w:pPr>
            <w:r>
              <w:t xml:space="preserve">7. </w:t>
            </w:r>
            <w:r w:rsidR="00547783" w:rsidRPr="00547783">
              <w:t xml:space="preserve">Wpływ na konkurencyjność gospodarki i przedsiębiorczość, w tym funkcjonowanie przedsiębiorców oraz na rodzinę, obywateli i gospodarstwa domowe </w:t>
            </w:r>
          </w:p>
        </w:tc>
      </w:tr>
      <w:tr w:rsidR="00547783" w:rsidRPr="00547783" w14:paraId="3FF5795B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FFFFFF"/>
          </w:tcPr>
          <w:p w14:paraId="51B8F756" w14:textId="77777777" w:rsidR="00547783" w:rsidRPr="00547783" w:rsidRDefault="00547783" w:rsidP="00547783">
            <w:pPr>
              <w:pStyle w:val="Tekstprzypisukocowego"/>
            </w:pPr>
            <w:r w:rsidRPr="00547783">
              <w:t>Skutki</w:t>
            </w:r>
          </w:p>
        </w:tc>
      </w:tr>
      <w:tr w:rsidR="00547783" w:rsidRPr="00547783" w14:paraId="6F860302" w14:textId="77777777" w:rsidTr="00071973">
        <w:trPr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473D6D1A" w14:textId="77777777" w:rsidR="00547783" w:rsidRPr="00547783" w:rsidRDefault="00547783" w:rsidP="00547783">
            <w:pPr>
              <w:pStyle w:val="Tekstprzypisukocowego"/>
            </w:pPr>
            <w:r w:rsidRPr="00547783">
              <w:t>Czas w latach od wejścia w 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A8F5E82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09294F76" w14:textId="77777777" w:rsidR="00547783" w:rsidRPr="00547783" w:rsidRDefault="00547783" w:rsidP="00547783">
            <w:pPr>
              <w:pStyle w:val="Tekstprzypisukocowego"/>
            </w:pPr>
            <w:r w:rsidRPr="00547783"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0DA181E" w14:textId="77777777" w:rsidR="00547783" w:rsidRPr="00547783" w:rsidRDefault="00547783" w:rsidP="00547783">
            <w:pPr>
              <w:pStyle w:val="Tekstprzypisukocowego"/>
            </w:pPr>
            <w:r w:rsidRPr="00547783"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9DBFDDC" w14:textId="77777777" w:rsidR="00547783" w:rsidRPr="00547783" w:rsidRDefault="00547783" w:rsidP="00547783">
            <w:pPr>
              <w:pStyle w:val="Tekstprzypisukocowego"/>
            </w:pPr>
            <w:r w:rsidRPr="00547783"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7A694ED" w14:textId="77777777" w:rsidR="00547783" w:rsidRPr="00547783" w:rsidRDefault="00547783" w:rsidP="00547783">
            <w:pPr>
              <w:pStyle w:val="Tekstprzypisukocowego"/>
            </w:pPr>
            <w:r w:rsidRPr="00547783"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CABFDD2" w14:textId="77777777" w:rsidR="00547783" w:rsidRPr="00547783" w:rsidRDefault="00547783" w:rsidP="00547783">
            <w:pPr>
              <w:pStyle w:val="Tekstprzypisukocowego"/>
            </w:pPr>
            <w:r w:rsidRPr="00547783">
              <w:t>10</w:t>
            </w:r>
          </w:p>
        </w:tc>
        <w:tc>
          <w:tcPr>
            <w:tcW w:w="970" w:type="dxa"/>
            <w:shd w:val="clear" w:color="auto" w:fill="FFFFFF"/>
          </w:tcPr>
          <w:p w14:paraId="2D354432" w14:textId="77777777" w:rsidR="00547783" w:rsidRPr="00547783" w:rsidRDefault="00547783" w:rsidP="00547783">
            <w:pPr>
              <w:pStyle w:val="Tekstprzypisukocowego"/>
            </w:pPr>
            <w:r w:rsidRPr="00547783">
              <w:t>Łącznie</w:t>
            </w:r>
            <w:r w:rsidRPr="00547783" w:rsidDel="0073273A">
              <w:t xml:space="preserve"> </w:t>
            </w:r>
            <w:r w:rsidRPr="00547783">
              <w:t>(0</w:t>
            </w:r>
            <w:r w:rsidRPr="00547783">
              <w:noBreakHyphen/>
              <w:t>10)</w:t>
            </w:r>
          </w:p>
        </w:tc>
      </w:tr>
      <w:tr w:rsidR="00547783" w:rsidRPr="00547783" w14:paraId="00663E44" w14:textId="77777777" w:rsidTr="00071973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032E638F" w14:textId="77777777" w:rsidR="00547783" w:rsidRPr="00547783" w:rsidRDefault="00547783" w:rsidP="00547783">
            <w:pPr>
              <w:pStyle w:val="Tekstprzypisukocowego"/>
            </w:pPr>
            <w:r w:rsidRPr="00547783">
              <w:t>W ujęciu pieniężnym</w:t>
            </w:r>
          </w:p>
          <w:p w14:paraId="25AE13EE" w14:textId="77777777" w:rsidR="00547783" w:rsidRPr="00547783" w:rsidRDefault="00547783" w:rsidP="00547783">
            <w:pPr>
              <w:pStyle w:val="Tekstprzypisukocowego"/>
            </w:pPr>
            <w:r w:rsidRPr="00547783">
              <w:t xml:space="preserve">(w mln zł, </w:t>
            </w:r>
          </w:p>
          <w:p w14:paraId="223F6709" w14:textId="774CD6EE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t>ceny</w:t>
            </w:r>
            <w:proofErr w:type="gramEnd"/>
            <w:r w:rsidRPr="00547783">
              <w:t xml:space="preserve"> stałe z 201</w:t>
            </w:r>
            <w:r w:rsidR="00D17821">
              <w:t>9</w:t>
            </w:r>
            <w:r w:rsidRPr="00547783">
              <w:t> 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75607904" w14:textId="77777777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t>duże</w:t>
            </w:r>
            <w:proofErr w:type="gramEnd"/>
            <w:r w:rsidRPr="00547783">
              <w:t xml:space="preserve">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10F89DD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1C289D0F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D1DFDA6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298A1C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483D672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0C683E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70" w:type="dxa"/>
            <w:shd w:val="clear" w:color="auto" w:fill="FFFFFF"/>
          </w:tcPr>
          <w:p w14:paraId="7ABEAFAB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242D9DAD" w14:textId="77777777" w:rsidTr="00071973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6D6F7604" w14:textId="77777777" w:rsidR="00547783" w:rsidRPr="00547783" w:rsidRDefault="00547783" w:rsidP="00547783">
            <w:pPr>
              <w:pStyle w:val="Tekstprzypisukocowego"/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80F63F3" w14:textId="77777777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t>sektor</w:t>
            </w:r>
            <w:proofErr w:type="gramEnd"/>
            <w:r w:rsidRPr="00547783">
              <w:t xml:space="preserve"> mikro</w:t>
            </w:r>
            <w:r w:rsidRPr="00547783">
              <w:noBreakHyphen/>
              <w:t>, małych i 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17A4A1A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3B79A5B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4D6D790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1187BBE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34FE5FE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B36FD11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70" w:type="dxa"/>
            <w:shd w:val="clear" w:color="auto" w:fill="FFFFFF"/>
          </w:tcPr>
          <w:p w14:paraId="17975892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22A64B31" w14:textId="77777777" w:rsidTr="00071973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0506B803" w14:textId="77777777" w:rsidR="00547783" w:rsidRPr="00547783" w:rsidRDefault="00547783" w:rsidP="00547783">
            <w:pPr>
              <w:pStyle w:val="Tekstprzypisukocowego"/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DCE0D79" w14:textId="77777777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t>rodzina</w:t>
            </w:r>
            <w:proofErr w:type="gramEnd"/>
            <w:r w:rsidRPr="00547783">
              <w:t>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4E7D89D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1D6DCA0A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7ECB4A8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EDB4E65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E5B6FD3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4DDEAA9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  <w:tc>
          <w:tcPr>
            <w:tcW w:w="970" w:type="dxa"/>
            <w:shd w:val="clear" w:color="auto" w:fill="FFFFFF"/>
          </w:tcPr>
          <w:p w14:paraId="10803CB9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0566CAB7" w14:textId="77777777" w:rsidTr="00071973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609F634D" w14:textId="77777777" w:rsidR="00547783" w:rsidRPr="00547783" w:rsidRDefault="00547783" w:rsidP="00547783">
            <w:pPr>
              <w:pStyle w:val="Tekstprzypisukocowego"/>
            </w:pPr>
            <w:r w:rsidRPr="00547783"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DB16C45" w14:textId="77777777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t>duże</w:t>
            </w:r>
            <w:proofErr w:type="gramEnd"/>
            <w:r w:rsidRPr="00547783">
              <w:t xml:space="preserve"> przedsiębiorstwa</w:t>
            </w:r>
          </w:p>
        </w:tc>
        <w:tc>
          <w:tcPr>
            <w:tcW w:w="6596" w:type="dxa"/>
            <w:gridSpan w:val="22"/>
            <w:shd w:val="clear" w:color="auto" w:fill="FFFFFF"/>
          </w:tcPr>
          <w:p w14:paraId="7A937119" w14:textId="194D0499" w:rsidR="00547783" w:rsidRPr="00547783" w:rsidRDefault="006D3629" w:rsidP="00F672AB">
            <w:pPr>
              <w:pStyle w:val="Tekstprzypisukocowego"/>
            </w:pPr>
            <w:r w:rsidRPr="006D3629">
              <w:t>Możliwość wykorzystania danych publicznych to szansa dla przedsiębiorców, którzy chcą na ich podstawie stworzyć nowe produkty i usługi. Głównym beneficjentem szerszego udostępniania danych będą firmy działające w sektorze kreatywnym. Możliwość składania przez przedsiębiorców sugestii, uwag, propozycji nowy</w:t>
            </w:r>
            <w:r w:rsidR="00D934CB">
              <w:t>ch zasobów będzie miała</w:t>
            </w:r>
            <w:r w:rsidRPr="006D3629">
              <w:t xml:space="preserve"> wpływ na użyteczność zasobów informacyjnych, na </w:t>
            </w:r>
            <w:proofErr w:type="gramStart"/>
            <w:r w:rsidRPr="006D3629">
              <w:t>podstawie których</w:t>
            </w:r>
            <w:proofErr w:type="gramEnd"/>
            <w:r w:rsidRPr="006D3629">
              <w:t xml:space="preserve"> przedsiębiorcy opierają modele biznesowe, produkty lub usługi. Dodatkowo komunikacja przedsiębiorców z administratorem portalu lub dostawcą zasobów za pomocą środków elektronicznych przyczyni się do skrócenia czasu na załatwienie sprawy przedsiębiorcy.</w:t>
            </w:r>
          </w:p>
        </w:tc>
      </w:tr>
      <w:tr w:rsidR="00547783" w:rsidRPr="00547783" w14:paraId="66796AF3" w14:textId="77777777" w:rsidTr="00071973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537B810E" w14:textId="77777777" w:rsidR="00547783" w:rsidRPr="00547783" w:rsidRDefault="00547783" w:rsidP="00547783">
            <w:pPr>
              <w:pStyle w:val="Tekstprzypisukocowego"/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412E73A" w14:textId="77777777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t>sektor</w:t>
            </w:r>
            <w:proofErr w:type="gramEnd"/>
            <w:r w:rsidRPr="00547783">
              <w:t xml:space="preserve"> mikro</w:t>
            </w:r>
            <w:r w:rsidRPr="00547783">
              <w:noBreakHyphen/>
              <w:t>, małych i średnich przedsiębiorstw</w:t>
            </w:r>
          </w:p>
        </w:tc>
        <w:tc>
          <w:tcPr>
            <w:tcW w:w="6596" w:type="dxa"/>
            <w:gridSpan w:val="22"/>
            <w:shd w:val="clear" w:color="auto" w:fill="FFFFFF"/>
          </w:tcPr>
          <w:p w14:paraId="243D808D" w14:textId="77777777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t>jw</w:t>
            </w:r>
            <w:proofErr w:type="gramEnd"/>
            <w:r w:rsidRPr="00547783">
              <w:t>.</w:t>
            </w:r>
          </w:p>
        </w:tc>
      </w:tr>
      <w:tr w:rsidR="00547783" w:rsidRPr="00547783" w14:paraId="02F05681" w14:textId="77777777" w:rsidTr="00071973">
        <w:trPr>
          <w:trHeight w:val="596"/>
        </w:trPr>
        <w:tc>
          <w:tcPr>
            <w:tcW w:w="1596" w:type="dxa"/>
            <w:vMerge/>
            <w:shd w:val="clear" w:color="auto" w:fill="FFFFFF"/>
          </w:tcPr>
          <w:p w14:paraId="5B08E24A" w14:textId="77777777" w:rsidR="00547783" w:rsidRPr="00547783" w:rsidRDefault="00547783" w:rsidP="00547783">
            <w:pPr>
              <w:pStyle w:val="Tekstprzypisukocowego"/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EDE0DF1" w14:textId="77777777" w:rsidR="00547783" w:rsidRPr="00547783" w:rsidRDefault="00547783" w:rsidP="00547783">
            <w:pPr>
              <w:pStyle w:val="Tekstprzypisukocowego"/>
            </w:pPr>
            <w:proofErr w:type="gramStart"/>
            <w:r w:rsidRPr="00547783">
              <w:t>rodzina</w:t>
            </w:r>
            <w:proofErr w:type="gramEnd"/>
            <w:r w:rsidRPr="00547783">
              <w:t xml:space="preserve">, obywatele oraz gospodarstwa domowe </w:t>
            </w:r>
          </w:p>
        </w:tc>
        <w:tc>
          <w:tcPr>
            <w:tcW w:w="6596" w:type="dxa"/>
            <w:gridSpan w:val="22"/>
            <w:shd w:val="clear" w:color="auto" w:fill="FFFFFF"/>
          </w:tcPr>
          <w:p w14:paraId="27C9C752" w14:textId="7E5786E5" w:rsidR="00547783" w:rsidRPr="00547783" w:rsidRDefault="006D3629" w:rsidP="00D934CB">
            <w:pPr>
              <w:pStyle w:val="Tekstprzypisukocowego"/>
            </w:pPr>
            <w:r w:rsidRPr="006D3629">
              <w:t xml:space="preserve">Proponowane rozwiązania są korzystne z punktu widzenia obywateli, pozwalają na bezpośredni kontakt użytkowników z administratorem portalu i dostawcą zasobów informacyjnych. Możliwość ta będzie miała wpływ </w:t>
            </w:r>
            <w:r w:rsidR="00F672AB" w:rsidRPr="006D3629">
              <w:t>na skrócenie</w:t>
            </w:r>
            <w:r w:rsidRPr="006D3629">
              <w:t xml:space="preserve"> czasu załatwienia sprawy przez obywatela. Ponadto, składanie przez obywateli sugestii, uwag</w:t>
            </w:r>
            <w:r w:rsidR="00D934CB">
              <w:t xml:space="preserve"> bądź</w:t>
            </w:r>
            <w:r w:rsidRPr="006D3629">
              <w:t xml:space="preserve"> </w:t>
            </w:r>
            <w:proofErr w:type="gramStart"/>
            <w:r w:rsidRPr="006D3629">
              <w:t>propozycji</w:t>
            </w:r>
            <w:r w:rsidR="00D934CB">
              <w:t xml:space="preserve"> co</w:t>
            </w:r>
            <w:proofErr w:type="gramEnd"/>
            <w:r w:rsidR="00D934CB">
              <w:t xml:space="preserve"> do</w:t>
            </w:r>
            <w:r w:rsidRPr="006D3629">
              <w:t xml:space="preserve"> nowych zasobów będzie miało wpływ na poszerzenie dostępu do wielu zróżnicowanych zasobów informacyjnych</w:t>
            </w:r>
            <w:r w:rsidR="00D934CB">
              <w:t>, a także ich użyteczność</w:t>
            </w:r>
            <w:r w:rsidRPr="006D3629">
              <w:t>.</w:t>
            </w:r>
          </w:p>
        </w:tc>
      </w:tr>
      <w:tr w:rsidR="00547783" w:rsidRPr="00547783" w14:paraId="50036275" w14:textId="77777777" w:rsidTr="00071973">
        <w:trPr>
          <w:trHeight w:val="596"/>
        </w:trPr>
        <w:tc>
          <w:tcPr>
            <w:tcW w:w="1596" w:type="dxa"/>
            <w:shd w:val="clear" w:color="auto" w:fill="FFFFFF"/>
          </w:tcPr>
          <w:p w14:paraId="593351CD" w14:textId="77777777" w:rsidR="00547783" w:rsidRPr="00547783" w:rsidRDefault="00547783" w:rsidP="00547783">
            <w:pPr>
              <w:pStyle w:val="Tekstprzypisukocowego"/>
            </w:pPr>
            <w:r w:rsidRPr="00547783">
              <w:t>Niemierzalne</w:t>
            </w:r>
          </w:p>
        </w:tc>
        <w:tc>
          <w:tcPr>
            <w:tcW w:w="8889" w:type="dxa"/>
            <w:gridSpan w:val="28"/>
            <w:shd w:val="clear" w:color="auto" w:fill="FFFFFF"/>
          </w:tcPr>
          <w:p w14:paraId="20D6157F" w14:textId="77777777" w:rsidR="00547783" w:rsidRPr="00547783" w:rsidRDefault="00547783" w:rsidP="00547783">
            <w:pPr>
              <w:pStyle w:val="Tekstprzypisukocowego"/>
            </w:pPr>
            <w:r w:rsidRPr="00547783">
              <w:t>0</w:t>
            </w:r>
          </w:p>
        </w:tc>
      </w:tr>
      <w:tr w:rsidR="00547783" w:rsidRPr="00547783" w14:paraId="3940227C" w14:textId="77777777" w:rsidTr="00071973">
        <w:trPr>
          <w:trHeight w:val="2142"/>
        </w:trPr>
        <w:tc>
          <w:tcPr>
            <w:tcW w:w="2243" w:type="dxa"/>
            <w:gridSpan w:val="2"/>
            <w:shd w:val="clear" w:color="auto" w:fill="FFFFFF"/>
          </w:tcPr>
          <w:p w14:paraId="2CE4FA9F" w14:textId="77777777" w:rsidR="00547783" w:rsidRPr="00547783" w:rsidRDefault="00547783" w:rsidP="00547783">
            <w:pPr>
              <w:pStyle w:val="Tekstprzypisukocowego"/>
            </w:pPr>
            <w:r w:rsidRPr="00547783">
              <w:lastRenderedPageBreak/>
              <w:t xml:space="preserve">Dodatkowe informacje, w tym wskazanie źródeł danych i przyjętych do obliczeń założeń </w:t>
            </w:r>
          </w:p>
        </w:tc>
        <w:tc>
          <w:tcPr>
            <w:tcW w:w="8242" w:type="dxa"/>
            <w:gridSpan w:val="27"/>
            <w:shd w:val="clear" w:color="auto" w:fill="FFFFFF"/>
            <w:vAlign w:val="center"/>
          </w:tcPr>
          <w:p w14:paraId="676F709D" w14:textId="77777777" w:rsidR="00547783" w:rsidRPr="00547783" w:rsidRDefault="00547783" w:rsidP="006D3629">
            <w:pPr>
              <w:pStyle w:val="Tekstprzypisukocowego"/>
            </w:pPr>
            <w:r w:rsidRPr="00547783">
              <w:softHyphen/>
            </w:r>
            <w:r w:rsidRPr="00547783">
              <w:softHyphen/>
            </w:r>
          </w:p>
        </w:tc>
      </w:tr>
      <w:tr w:rsidR="00547783" w:rsidRPr="00547783" w14:paraId="475A610E" w14:textId="77777777" w:rsidTr="00071973">
        <w:trPr>
          <w:trHeight w:val="342"/>
        </w:trPr>
        <w:tc>
          <w:tcPr>
            <w:tcW w:w="10485" w:type="dxa"/>
            <w:gridSpan w:val="29"/>
            <w:shd w:val="clear" w:color="auto" w:fill="99CCFF"/>
            <w:vAlign w:val="center"/>
          </w:tcPr>
          <w:p w14:paraId="6C77B4A7" w14:textId="77777777" w:rsidR="00547783" w:rsidRPr="00547783" w:rsidRDefault="00773579" w:rsidP="00547783">
            <w:pPr>
              <w:pStyle w:val="Tekstprzypisukocowego"/>
            </w:pPr>
            <w:r>
              <w:t xml:space="preserve">8. </w:t>
            </w:r>
            <w:r w:rsidR="00547783" w:rsidRPr="00547783">
              <w:t xml:space="preserve"> Zmiana obciążeń regulacyjnych (w tym obowiązków informacyjnych) wynikających z projektu</w:t>
            </w:r>
          </w:p>
        </w:tc>
      </w:tr>
      <w:tr w:rsidR="00547783" w:rsidRPr="00547783" w14:paraId="4611E949" w14:textId="77777777" w:rsidTr="00071973">
        <w:trPr>
          <w:trHeight w:val="151"/>
        </w:trPr>
        <w:tc>
          <w:tcPr>
            <w:tcW w:w="10485" w:type="dxa"/>
            <w:gridSpan w:val="29"/>
            <w:shd w:val="clear" w:color="auto" w:fill="FFFFFF"/>
          </w:tcPr>
          <w:p w14:paraId="714A2F9F" w14:textId="2237D2AB" w:rsidR="00547783" w:rsidRPr="00547783" w:rsidRDefault="00D934CB" w:rsidP="00547783">
            <w:pPr>
              <w:pStyle w:val="Tekstprzypisukocoweg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31783">
              <w:fldChar w:fldCharType="separate"/>
            </w:r>
            <w:r>
              <w:fldChar w:fldCharType="end"/>
            </w:r>
            <w:r w:rsidR="00547783" w:rsidRPr="00547783">
              <w:t xml:space="preserve"> </w:t>
            </w:r>
            <w:proofErr w:type="gramStart"/>
            <w:r w:rsidR="00547783" w:rsidRPr="00547783">
              <w:t>nie</w:t>
            </w:r>
            <w:proofErr w:type="gramEnd"/>
            <w:r w:rsidR="00547783" w:rsidRPr="00547783">
              <w:t xml:space="preserve"> dotyczy</w:t>
            </w:r>
          </w:p>
        </w:tc>
      </w:tr>
      <w:tr w:rsidR="00547783" w:rsidRPr="00547783" w14:paraId="6611F482" w14:textId="77777777" w:rsidTr="00071973">
        <w:trPr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382F7F8B" w14:textId="77777777" w:rsidR="00547783" w:rsidRPr="00547783" w:rsidRDefault="00547783" w:rsidP="00547783">
            <w:pPr>
              <w:pStyle w:val="Tekstprzypisukocowego"/>
            </w:pPr>
            <w:r w:rsidRPr="00547783">
              <w:t>Wprowadzane są obciążenia poza bezwzględnie wymaganymi przez UE (szczegóły w odwróconej tabeli zgodności).</w:t>
            </w:r>
          </w:p>
        </w:tc>
        <w:tc>
          <w:tcPr>
            <w:tcW w:w="5374" w:type="dxa"/>
            <w:gridSpan w:val="17"/>
            <w:shd w:val="clear" w:color="auto" w:fill="FFFFFF"/>
          </w:tcPr>
          <w:p w14:paraId="113CD22A" w14:textId="6345CDA5" w:rsidR="00547783" w:rsidRPr="00547783" w:rsidRDefault="00D934CB" w:rsidP="00547783">
            <w:pPr>
              <w:pStyle w:val="Tekstprzypisukocoweg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1783">
              <w:fldChar w:fldCharType="separate"/>
            </w:r>
            <w:r>
              <w:fldChar w:fldCharType="end"/>
            </w:r>
            <w:r w:rsidR="00547783" w:rsidRPr="00547783">
              <w:t xml:space="preserve"> </w:t>
            </w:r>
            <w:proofErr w:type="gramStart"/>
            <w:r w:rsidR="00547783" w:rsidRPr="00547783">
              <w:t>tak</w:t>
            </w:r>
            <w:proofErr w:type="gramEnd"/>
          </w:p>
          <w:p w14:paraId="6557407D" w14:textId="7CE916DD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nie</w:t>
            </w:r>
            <w:proofErr w:type="gramEnd"/>
          </w:p>
          <w:p w14:paraId="5F51F431" w14:textId="12B567A4" w:rsidR="00547783" w:rsidRPr="00547783" w:rsidRDefault="00D934CB" w:rsidP="00547783">
            <w:pPr>
              <w:pStyle w:val="Tekstprzypisukocoweg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31783">
              <w:fldChar w:fldCharType="separate"/>
            </w:r>
            <w:r>
              <w:fldChar w:fldCharType="end"/>
            </w:r>
            <w:r w:rsidR="00547783" w:rsidRPr="00547783">
              <w:t xml:space="preserve">  </w:t>
            </w:r>
            <w:proofErr w:type="gramStart"/>
            <w:r w:rsidR="00547783" w:rsidRPr="00547783">
              <w:t>nie</w:t>
            </w:r>
            <w:proofErr w:type="gramEnd"/>
            <w:r w:rsidR="00547783" w:rsidRPr="00547783">
              <w:t xml:space="preserve"> dotyczy</w:t>
            </w:r>
          </w:p>
        </w:tc>
      </w:tr>
      <w:tr w:rsidR="00547783" w:rsidRPr="00547783" w14:paraId="53C1D5A2" w14:textId="77777777" w:rsidTr="00071973">
        <w:trPr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59DE10F7" w14:textId="77777777" w:rsidR="00547783" w:rsidRPr="00547783" w:rsidRDefault="006D3629" w:rsidP="00547783">
            <w:pPr>
              <w:pStyle w:val="Tekstprzypisukocoweg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1783">
              <w:fldChar w:fldCharType="separate"/>
            </w:r>
            <w:r>
              <w:fldChar w:fldCharType="end"/>
            </w:r>
            <w:r w:rsidR="00547783" w:rsidRPr="00547783">
              <w:t xml:space="preserve"> </w:t>
            </w:r>
            <w:proofErr w:type="gramStart"/>
            <w:r w:rsidR="00547783" w:rsidRPr="00547783">
              <w:t>zmniejszenie</w:t>
            </w:r>
            <w:proofErr w:type="gramEnd"/>
            <w:r w:rsidR="00547783" w:rsidRPr="00547783">
              <w:t xml:space="preserve"> liczby dokumentów </w:t>
            </w:r>
          </w:p>
          <w:p w14:paraId="373DC998" w14:textId="77777777" w:rsidR="00547783" w:rsidRPr="00547783" w:rsidRDefault="006D3629" w:rsidP="00547783">
            <w:pPr>
              <w:pStyle w:val="Tekstprzypisukocoweg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1783">
              <w:fldChar w:fldCharType="separate"/>
            </w:r>
            <w:r>
              <w:fldChar w:fldCharType="end"/>
            </w:r>
            <w:r w:rsidR="00547783" w:rsidRPr="00547783">
              <w:t xml:space="preserve"> </w:t>
            </w:r>
            <w:proofErr w:type="gramStart"/>
            <w:r w:rsidR="00547783" w:rsidRPr="00547783">
              <w:t>zmniejszenie</w:t>
            </w:r>
            <w:proofErr w:type="gramEnd"/>
            <w:r w:rsidR="00547783" w:rsidRPr="00547783">
              <w:t xml:space="preserve"> liczby procedur</w:t>
            </w:r>
          </w:p>
          <w:p w14:paraId="586B9B58" w14:textId="46797E8D" w:rsidR="00547783" w:rsidRPr="00547783" w:rsidRDefault="00257C21" w:rsidP="00547783">
            <w:pPr>
              <w:pStyle w:val="Tekstprzypisukocoweg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1783">
              <w:fldChar w:fldCharType="separate"/>
            </w:r>
            <w:r>
              <w:fldChar w:fldCharType="end"/>
            </w:r>
            <w:r w:rsidR="00547783" w:rsidRPr="00547783">
              <w:t xml:space="preserve">  </w:t>
            </w:r>
            <w:proofErr w:type="gramStart"/>
            <w:r w:rsidR="00547783" w:rsidRPr="00547783">
              <w:t>skrócenie</w:t>
            </w:r>
            <w:proofErr w:type="gramEnd"/>
            <w:r w:rsidR="00547783" w:rsidRPr="00547783">
              <w:t xml:space="preserve"> czasu na załatwienie sprawy</w:t>
            </w:r>
          </w:p>
          <w:p w14:paraId="3333519E" w14:textId="77777777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inne</w:t>
            </w:r>
            <w:proofErr w:type="gramEnd"/>
            <w:r w:rsidRPr="00547783">
              <w:t xml:space="preserve">: </w:t>
            </w:r>
            <w:r w:rsidRPr="00547783"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547783">
              <w:instrText xml:space="preserve"> FORMTEXT </w:instrText>
            </w:r>
            <w:r w:rsidRPr="00547783">
              <w:fldChar w:fldCharType="separate"/>
            </w:r>
            <w:r w:rsidRPr="00547783">
              <w:t> </w:t>
            </w:r>
            <w:r w:rsidRPr="00547783">
              <w:t> </w:t>
            </w:r>
            <w:r w:rsidRPr="00547783">
              <w:t> </w:t>
            </w:r>
            <w:r w:rsidRPr="00547783">
              <w:t> </w:t>
            </w:r>
            <w:r w:rsidRPr="00547783">
              <w:t> </w:t>
            </w:r>
            <w:r w:rsidRPr="00547783">
              <w:fldChar w:fldCharType="end"/>
            </w:r>
          </w:p>
        </w:tc>
        <w:tc>
          <w:tcPr>
            <w:tcW w:w="5374" w:type="dxa"/>
            <w:gridSpan w:val="17"/>
            <w:shd w:val="clear" w:color="auto" w:fill="FFFFFF"/>
          </w:tcPr>
          <w:p w14:paraId="52CEDB49" w14:textId="77777777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zwiększenie</w:t>
            </w:r>
            <w:proofErr w:type="gramEnd"/>
            <w:r w:rsidRPr="00547783">
              <w:t xml:space="preserve"> liczby dokumentów</w:t>
            </w:r>
          </w:p>
          <w:p w14:paraId="64BF64E5" w14:textId="77777777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zwiększenie</w:t>
            </w:r>
            <w:proofErr w:type="gramEnd"/>
            <w:r w:rsidRPr="00547783">
              <w:t xml:space="preserve"> liczby procedur</w:t>
            </w:r>
          </w:p>
          <w:p w14:paraId="1D8E9C2E" w14:textId="77777777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wydłużenie</w:t>
            </w:r>
            <w:proofErr w:type="gramEnd"/>
            <w:r w:rsidRPr="00547783">
              <w:t xml:space="preserve"> czasu na załatwienie sprawy</w:t>
            </w:r>
          </w:p>
          <w:p w14:paraId="030A5546" w14:textId="77777777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inne</w:t>
            </w:r>
            <w:proofErr w:type="gramEnd"/>
            <w:r w:rsidRPr="00547783">
              <w:t xml:space="preserve">: </w:t>
            </w:r>
            <w:r w:rsidRPr="00547783"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547783">
              <w:instrText xml:space="preserve"> FORMTEXT </w:instrText>
            </w:r>
            <w:r w:rsidRPr="00547783">
              <w:fldChar w:fldCharType="separate"/>
            </w:r>
            <w:r w:rsidRPr="00547783">
              <w:t> </w:t>
            </w:r>
            <w:r w:rsidRPr="00547783">
              <w:t> </w:t>
            </w:r>
            <w:r w:rsidRPr="00547783">
              <w:t> </w:t>
            </w:r>
            <w:r w:rsidRPr="00547783">
              <w:t> </w:t>
            </w:r>
            <w:r w:rsidRPr="00547783">
              <w:t> </w:t>
            </w:r>
            <w:r w:rsidRPr="00547783">
              <w:fldChar w:fldCharType="end"/>
            </w:r>
          </w:p>
          <w:p w14:paraId="3E7619A0" w14:textId="77777777" w:rsidR="00547783" w:rsidRPr="00547783" w:rsidRDefault="00547783" w:rsidP="00547783">
            <w:pPr>
              <w:pStyle w:val="Tekstprzypisukocowego"/>
            </w:pPr>
          </w:p>
        </w:tc>
      </w:tr>
      <w:tr w:rsidR="00547783" w:rsidRPr="00547783" w14:paraId="0B170CCC" w14:textId="77777777" w:rsidTr="00071973">
        <w:trPr>
          <w:trHeight w:val="944"/>
        </w:trPr>
        <w:tc>
          <w:tcPr>
            <w:tcW w:w="5111" w:type="dxa"/>
            <w:gridSpan w:val="12"/>
            <w:shd w:val="clear" w:color="auto" w:fill="FFFFFF"/>
          </w:tcPr>
          <w:p w14:paraId="4E2D95C5" w14:textId="77777777" w:rsidR="00547783" w:rsidRPr="00547783" w:rsidRDefault="00547783" w:rsidP="00547783">
            <w:pPr>
              <w:pStyle w:val="Tekstprzypisukocowego"/>
            </w:pPr>
            <w:r w:rsidRPr="00547783">
              <w:t xml:space="preserve">Wprowadzane obciążenia są przystosowane do ich elektronizacji. </w:t>
            </w:r>
          </w:p>
        </w:tc>
        <w:tc>
          <w:tcPr>
            <w:tcW w:w="5374" w:type="dxa"/>
            <w:gridSpan w:val="17"/>
            <w:shd w:val="clear" w:color="auto" w:fill="FFFFFF"/>
          </w:tcPr>
          <w:p w14:paraId="45D79250" w14:textId="3DC475FA" w:rsidR="00547783" w:rsidRPr="00547783" w:rsidRDefault="00646200" w:rsidP="00547783">
            <w:pPr>
              <w:pStyle w:val="Tekstprzypisukocoweg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1783">
              <w:fldChar w:fldCharType="separate"/>
            </w:r>
            <w:r>
              <w:fldChar w:fldCharType="end"/>
            </w:r>
            <w:r w:rsidR="00547783" w:rsidRPr="00547783">
              <w:t xml:space="preserve"> </w:t>
            </w:r>
            <w:proofErr w:type="gramStart"/>
            <w:r w:rsidR="00547783" w:rsidRPr="00547783">
              <w:t>tak</w:t>
            </w:r>
            <w:proofErr w:type="gramEnd"/>
          </w:p>
          <w:p w14:paraId="7A14E88A" w14:textId="77777777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nie</w:t>
            </w:r>
            <w:proofErr w:type="gramEnd"/>
          </w:p>
          <w:p w14:paraId="0F2A0267" w14:textId="10354903" w:rsidR="00547783" w:rsidRPr="00547783" w:rsidRDefault="00646200" w:rsidP="00547783">
            <w:pPr>
              <w:pStyle w:val="Tekstprzypisukocoweg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31783">
              <w:fldChar w:fldCharType="separate"/>
            </w:r>
            <w:r>
              <w:fldChar w:fldCharType="end"/>
            </w:r>
            <w:r w:rsidR="00547783" w:rsidRPr="00547783">
              <w:t xml:space="preserve"> </w:t>
            </w:r>
            <w:proofErr w:type="gramStart"/>
            <w:r w:rsidR="00547783" w:rsidRPr="00547783">
              <w:t>nie</w:t>
            </w:r>
            <w:proofErr w:type="gramEnd"/>
            <w:r w:rsidR="00547783" w:rsidRPr="00547783">
              <w:t xml:space="preserve"> dotyczy</w:t>
            </w:r>
          </w:p>
          <w:p w14:paraId="59AADE17" w14:textId="77777777" w:rsidR="00547783" w:rsidRPr="00547783" w:rsidRDefault="00547783" w:rsidP="00547783">
            <w:pPr>
              <w:pStyle w:val="Tekstprzypisukocowego"/>
            </w:pPr>
          </w:p>
        </w:tc>
      </w:tr>
      <w:tr w:rsidR="00547783" w:rsidRPr="00547783" w14:paraId="04E03E90" w14:textId="77777777" w:rsidTr="00071973">
        <w:trPr>
          <w:trHeight w:val="630"/>
        </w:trPr>
        <w:tc>
          <w:tcPr>
            <w:tcW w:w="10485" w:type="dxa"/>
            <w:gridSpan w:val="29"/>
            <w:shd w:val="clear" w:color="auto" w:fill="FFFFFF"/>
          </w:tcPr>
          <w:p w14:paraId="0E52ABEE" w14:textId="77777777" w:rsidR="006D3629" w:rsidRPr="006D3629" w:rsidRDefault="00547783" w:rsidP="006D3629">
            <w:pPr>
              <w:pStyle w:val="Tekstprzypisukocowego"/>
            </w:pPr>
            <w:r w:rsidRPr="00547783">
              <w:t>Komentarz:</w:t>
            </w:r>
            <w:r w:rsidR="006D3629">
              <w:t xml:space="preserve"> </w:t>
            </w:r>
            <w:r w:rsidR="006D3629" w:rsidRPr="006D3629">
              <w:t>Wprowadzane zmiany nie wpłyną na obciążenia administratora portalu dane.</w:t>
            </w:r>
            <w:proofErr w:type="gramStart"/>
            <w:r w:rsidR="006D3629" w:rsidRPr="006D3629">
              <w:t>gov</w:t>
            </w:r>
            <w:proofErr w:type="gramEnd"/>
            <w:r w:rsidR="006D3629" w:rsidRPr="006D3629">
              <w:t>.</w:t>
            </w:r>
            <w:proofErr w:type="gramStart"/>
            <w:r w:rsidR="006D3629" w:rsidRPr="006D3629">
              <w:t>pl</w:t>
            </w:r>
            <w:proofErr w:type="gramEnd"/>
            <w:r w:rsidR="006D3629" w:rsidRPr="006D3629">
              <w:t>. natomiast przyczynią się do skrócenia czasu wykonywanych przez niego z</w:t>
            </w:r>
            <w:r w:rsidR="00ED73AB">
              <w:t>a</w:t>
            </w:r>
            <w:r w:rsidR="006D3629" w:rsidRPr="006D3629">
              <w:t xml:space="preserve">dań. </w:t>
            </w:r>
          </w:p>
          <w:p w14:paraId="149A7752" w14:textId="1669EF31" w:rsidR="00547783" w:rsidRPr="00547783" w:rsidRDefault="006D3629" w:rsidP="00646200">
            <w:pPr>
              <w:pStyle w:val="Tekstprzypisukocowego"/>
            </w:pPr>
            <w:r w:rsidRPr="006D3629">
              <w:t>Obecnie administrator samodzielnie wyszukuje dan</w:t>
            </w:r>
            <w:r w:rsidR="00A04A99">
              <w:t>e</w:t>
            </w:r>
            <w:r w:rsidRPr="006D3629">
              <w:t xml:space="preserve"> o wysokim potencjale dla rozwoju innowacyjności w państwie i rozwoju społeczeństwa informacyjnego oraz dokonuje analizy zbiorów danych udostępnionych na portalu pod k</w:t>
            </w:r>
            <w:r w:rsidR="001B756F">
              <w:t>ą</w:t>
            </w:r>
            <w:r w:rsidRPr="006D3629">
              <w:t xml:space="preserve">tem </w:t>
            </w:r>
            <w:proofErr w:type="gramStart"/>
            <w:r w:rsidRPr="006D3629">
              <w:t>ich jakości</w:t>
            </w:r>
            <w:proofErr w:type="gramEnd"/>
            <w:r w:rsidRPr="006D3629">
              <w:t xml:space="preserve">. Wykorzystanie zaproponowanych funkcjonalności zagwarantuje uzyskanie informacji zwrotnej od użytkowników, która jest istotna z punktu widzenia zadań administratora tj. informacji z </w:t>
            </w:r>
            <w:r w:rsidR="00646200" w:rsidRPr="006D3629">
              <w:t>rynku, jakie</w:t>
            </w:r>
            <w:r w:rsidRPr="006D3629">
              <w:t xml:space="preserve"> dane są pożądane, informacji o tworzonych aplikacjach opartych na danych publicznych</w:t>
            </w:r>
            <w:r w:rsidR="00646200">
              <w:t xml:space="preserve"> czy</w:t>
            </w:r>
            <w:r w:rsidRPr="006D3629">
              <w:t xml:space="preserve"> informacji o zidentyfikowanych przez różne grupy użytkowników błędach w zbiorach danych. Ponadto, zidentyfikowane przez użytkowników </w:t>
            </w:r>
            <w:r w:rsidR="00646200" w:rsidRPr="006D3629">
              <w:t xml:space="preserve">błędy </w:t>
            </w:r>
            <w:r w:rsidRPr="006D3629">
              <w:t xml:space="preserve">kierowane będą również bezpośrednio do dostawcy danych, co dodatkowo </w:t>
            </w:r>
            <w:r w:rsidR="001B756F" w:rsidRPr="006D3629">
              <w:t>wpły</w:t>
            </w:r>
            <w:r w:rsidR="001B756F">
              <w:t>nie</w:t>
            </w:r>
            <w:r w:rsidR="001B756F" w:rsidRPr="006D3629">
              <w:t xml:space="preserve"> </w:t>
            </w:r>
            <w:r w:rsidRPr="006D3629">
              <w:t>na zmniejszenie obciążeń administratora.</w:t>
            </w:r>
          </w:p>
        </w:tc>
      </w:tr>
      <w:tr w:rsidR="00547783" w:rsidRPr="00547783" w14:paraId="3141AD15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99CCFF"/>
          </w:tcPr>
          <w:p w14:paraId="29CCCF83" w14:textId="77777777" w:rsidR="00547783" w:rsidRPr="00547783" w:rsidRDefault="00773579" w:rsidP="00547783">
            <w:pPr>
              <w:pStyle w:val="Tekstprzypisukocowego"/>
            </w:pPr>
            <w:r>
              <w:t xml:space="preserve">9. </w:t>
            </w:r>
            <w:r w:rsidR="00547783" w:rsidRPr="00547783">
              <w:t xml:space="preserve">Wpływ na rynek pracy </w:t>
            </w:r>
          </w:p>
        </w:tc>
      </w:tr>
      <w:tr w:rsidR="00547783" w:rsidRPr="00547783" w14:paraId="2192D3DD" w14:textId="77777777" w:rsidTr="00071973">
        <w:trPr>
          <w:trHeight w:val="652"/>
        </w:trPr>
        <w:tc>
          <w:tcPr>
            <w:tcW w:w="10485" w:type="dxa"/>
            <w:gridSpan w:val="29"/>
            <w:shd w:val="clear" w:color="auto" w:fill="auto"/>
          </w:tcPr>
          <w:p w14:paraId="3F99C5F6" w14:textId="77777777" w:rsidR="00547783" w:rsidRPr="00547783" w:rsidRDefault="00547783" w:rsidP="00547783">
            <w:pPr>
              <w:pStyle w:val="Tekstprzypisukocowego"/>
            </w:pPr>
          </w:p>
          <w:p w14:paraId="094C4536" w14:textId="77777777" w:rsidR="00547783" w:rsidRPr="00547783" w:rsidRDefault="00547783" w:rsidP="00547783">
            <w:pPr>
              <w:pStyle w:val="Tekstprzypisukocowego"/>
            </w:pPr>
            <w:r w:rsidRPr="00547783">
              <w:t>Przedmiotowy projekt rozporządzenia nie będzie miał wpływu na rynek pracy.</w:t>
            </w:r>
          </w:p>
          <w:p w14:paraId="4E07F019" w14:textId="77777777" w:rsidR="00547783" w:rsidRPr="00547783" w:rsidRDefault="00547783" w:rsidP="00547783">
            <w:pPr>
              <w:pStyle w:val="Tekstprzypisukocowego"/>
            </w:pPr>
          </w:p>
        </w:tc>
      </w:tr>
      <w:tr w:rsidR="00547783" w:rsidRPr="00547783" w14:paraId="78A6EE34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99CCFF"/>
          </w:tcPr>
          <w:p w14:paraId="18D68487" w14:textId="77777777" w:rsidR="00547783" w:rsidRPr="00547783" w:rsidRDefault="00773579" w:rsidP="00547783">
            <w:pPr>
              <w:pStyle w:val="Tekstprzypisukocowego"/>
            </w:pPr>
            <w:r>
              <w:t xml:space="preserve">10. </w:t>
            </w:r>
            <w:r w:rsidR="00547783" w:rsidRPr="00547783">
              <w:t>Wpływ na pozostałe obszary</w:t>
            </w:r>
          </w:p>
        </w:tc>
      </w:tr>
      <w:tr w:rsidR="00547783" w:rsidRPr="00547783" w14:paraId="48181D63" w14:textId="77777777" w:rsidTr="00071973">
        <w:trPr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370D45D0" w14:textId="77777777" w:rsidR="00547783" w:rsidRPr="00547783" w:rsidRDefault="00547783" w:rsidP="00547783">
            <w:pPr>
              <w:pStyle w:val="Tekstprzypisukocowego"/>
            </w:pPr>
          </w:p>
          <w:p w14:paraId="133C1F65" w14:textId="77777777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środowisko</w:t>
            </w:r>
            <w:proofErr w:type="gramEnd"/>
            <w:r w:rsidRPr="00547783">
              <w:t xml:space="preserve"> naturalne</w:t>
            </w:r>
          </w:p>
          <w:p w14:paraId="048D2F93" w14:textId="77777777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sytuacja</w:t>
            </w:r>
            <w:proofErr w:type="gramEnd"/>
            <w:r w:rsidRPr="00547783">
              <w:t xml:space="preserve"> i rozwój regionalny</w:t>
            </w:r>
          </w:p>
          <w:p w14:paraId="3766D1A0" w14:textId="77777777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inne</w:t>
            </w:r>
            <w:proofErr w:type="gramEnd"/>
            <w:r w:rsidRPr="00547783">
              <w:t xml:space="preserve">: </w:t>
            </w:r>
            <w:r w:rsidRPr="00547783"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547783">
              <w:instrText xml:space="preserve"> FORMTEXT </w:instrText>
            </w:r>
            <w:r w:rsidRPr="00547783">
              <w:fldChar w:fldCharType="separate"/>
            </w:r>
            <w:r w:rsidRPr="00547783">
              <w:t> </w:t>
            </w:r>
            <w:r w:rsidRPr="00547783">
              <w:t> </w:t>
            </w:r>
            <w:r w:rsidRPr="00547783">
              <w:t> </w:t>
            </w:r>
            <w:r w:rsidRPr="00547783">
              <w:t> </w:t>
            </w:r>
            <w:r w:rsidRPr="00547783">
              <w:t> </w:t>
            </w:r>
            <w:r w:rsidRPr="00547783">
              <w:fldChar w:fldCharType="end"/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7E84BBF1" w14:textId="77777777" w:rsidR="00547783" w:rsidRPr="00547783" w:rsidRDefault="00547783" w:rsidP="00547783">
            <w:pPr>
              <w:pStyle w:val="Tekstprzypisukocowego"/>
            </w:pPr>
          </w:p>
          <w:p w14:paraId="452AFE11" w14:textId="77777777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demografia</w:t>
            </w:r>
            <w:proofErr w:type="gramEnd"/>
          </w:p>
          <w:p w14:paraId="1D61B336" w14:textId="77777777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mienie</w:t>
            </w:r>
            <w:proofErr w:type="gramEnd"/>
            <w:r w:rsidRPr="00547783">
              <w:t xml:space="preserve"> państwowe</w:t>
            </w:r>
          </w:p>
        </w:tc>
        <w:tc>
          <w:tcPr>
            <w:tcW w:w="3251" w:type="dxa"/>
            <w:gridSpan w:val="9"/>
            <w:shd w:val="clear" w:color="auto" w:fill="FFFFFF"/>
          </w:tcPr>
          <w:p w14:paraId="4824DAB6" w14:textId="77777777" w:rsidR="00547783" w:rsidRPr="00547783" w:rsidRDefault="00547783" w:rsidP="00547783">
            <w:pPr>
              <w:pStyle w:val="Tekstprzypisukocowego"/>
            </w:pPr>
          </w:p>
          <w:p w14:paraId="48E74585" w14:textId="77777777" w:rsidR="00547783" w:rsidRPr="00547783" w:rsidRDefault="006D3629" w:rsidP="00547783">
            <w:pPr>
              <w:pStyle w:val="Tekstprzypisukocoweg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31783">
              <w:fldChar w:fldCharType="separate"/>
            </w:r>
            <w:r>
              <w:fldChar w:fldCharType="end"/>
            </w:r>
            <w:r w:rsidR="00547783" w:rsidRPr="00547783">
              <w:t xml:space="preserve"> </w:t>
            </w:r>
            <w:proofErr w:type="gramStart"/>
            <w:r w:rsidR="00547783" w:rsidRPr="00547783">
              <w:t>informatyzacja</w:t>
            </w:r>
            <w:proofErr w:type="gramEnd"/>
          </w:p>
          <w:p w14:paraId="6B62CB24" w14:textId="77777777" w:rsidR="00547783" w:rsidRPr="00547783" w:rsidRDefault="00547783" w:rsidP="00547783">
            <w:pPr>
              <w:pStyle w:val="Tekstprzypisukocowego"/>
            </w:pPr>
            <w:r w:rsidRPr="00547783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783">
              <w:instrText xml:space="preserve"> FORMCHECKBOX </w:instrText>
            </w:r>
            <w:r w:rsidR="00831783">
              <w:fldChar w:fldCharType="separate"/>
            </w:r>
            <w:r w:rsidRPr="00547783">
              <w:fldChar w:fldCharType="end"/>
            </w:r>
            <w:r w:rsidRPr="00547783">
              <w:t xml:space="preserve"> </w:t>
            </w:r>
            <w:proofErr w:type="gramStart"/>
            <w:r w:rsidRPr="00547783">
              <w:t>zdrowie</w:t>
            </w:r>
            <w:proofErr w:type="gramEnd"/>
          </w:p>
        </w:tc>
      </w:tr>
      <w:tr w:rsidR="00547783" w:rsidRPr="00547783" w14:paraId="212FC83F" w14:textId="77777777" w:rsidTr="00071973">
        <w:trPr>
          <w:trHeight w:val="486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602C3BCD" w14:textId="77777777" w:rsidR="00547783" w:rsidRPr="00547783" w:rsidRDefault="00547783" w:rsidP="00547783">
            <w:pPr>
              <w:pStyle w:val="Tekstprzypisukocowego"/>
            </w:pPr>
            <w:r w:rsidRPr="00547783">
              <w:t>Omówienie wpływu</w:t>
            </w:r>
          </w:p>
        </w:tc>
        <w:tc>
          <w:tcPr>
            <w:tcW w:w="8242" w:type="dxa"/>
            <w:gridSpan w:val="27"/>
            <w:shd w:val="clear" w:color="auto" w:fill="FFFFFF"/>
            <w:vAlign w:val="center"/>
          </w:tcPr>
          <w:p w14:paraId="1BFF0356" w14:textId="77777777" w:rsidR="00547783" w:rsidRPr="00547783" w:rsidRDefault="006D3629" w:rsidP="00547783">
            <w:pPr>
              <w:pStyle w:val="Tekstprzypisukocowego"/>
            </w:pPr>
            <w:proofErr w:type="gramStart"/>
            <w:r w:rsidRPr="006D3629">
              <w:t>Poprawa jakości</w:t>
            </w:r>
            <w:proofErr w:type="gramEnd"/>
            <w:r w:rsidRPr="006D3629">
              <w:t xml:space="preserve"> i możliwe zwiększenie ilości zasobów informacyjnych udostępnionych w serwisie dane.</w:t>
            </w:r>
            <w:proofErr w:type="gramStart"/>
            <w:r w:rsidRPr="006D3629">
              <w:t>gov</w:t>
            </w:r>
            <w:proofErr w:type="gramEnd"/>
            <w:r w:rsidRPr="006D3629">
              <w:t>.</w:t>
            </w:r>
            <w:proofErr w:type="gramStart"/>
            <w:r w:rsidRPr="006D3629">
              <w:t>pl</w:t>
            </w:r>
            <w:proofErr w:type="gramEnd"/>
            <w:r w:rsidRPr="006D3629">
              <w:t>.</w:t>
            </w:r>
          </w:p>
        </w:tc>
      </w:tr>
      <w:tr w:rsidR="00547783" w:rsidRPr="00547783" w14:paraId="492B37A3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99CCFF"/>
          </w:tcPr>
          <w:p w14:paraId="4121CFBC" w14:textId="77777777" w:rsidR="00547783" w:rsidRPr="00547783" w:rsidRDefault="00773579" w:rsidP="00773579">
            <w:pPr>
              <w:pStyle w:val="Tekstprzypisukocowego"/>
            </w:pPr>
            <w:r>
              <w:t xml:space="preserve">11. </w:t>
            </w:r>
            <w:r w:rsidR="00547783" w:rsidRPr="00547783">
              <w:t>Planowane wykonanie przepisów aktu prawnego</w:t>
            </w:r>
          </w:p>
        </w:tc>
      </w:tr>
      <w:tr w:rsidR="00547783" w:rsidRPr="00547783" w14:paraId="648FFA8A" w14:textId="77777777" w:rsidTr="00071973">
        <w:trPr>
          <w:trHeight w:val="914"/>
        </w:trPr>
        <w:tc>
          <w:tcPr>
            <w:tcW w:w="10485" w:type="dxa"/>
            <w:gridSpan w:val="29"/>
            <w:shd w:val="clear" w:color="auto" w:fill="FFFFFF"/>
          </w:tcPr>
          <w:p w14:paraId="1A0247FA" w14:textId="77777777" w:rsidR="00547783" w:rsidRPr="00547783" w:rsidRDefault="006D3629" w:rsidP="00547783">
            <w:pPr>
              <w:pStyle w:val="Tekstprzypisukocowego"/>
            </w:pPr>
            <w:r w:rsidRPr="006D3629">
              <w:t xml:space="preserve">Rozporządzenie wejdzie w życie po upływie 14 dni od dnia ogłoszenia.  </w:t>
            </w:r>
          </w:p>
        </w:tc>
      </w:tr>
      <w:tr w:rsidR="00547783" w:rsidRPr="00547783" w14:paraId="39EA35E5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99CCFF"/>
          </w:tcPr>
          <w:p w14:paraId="028B6D3C" w14:textId="673EC2DE" w:rsidR="00547783" w:rsidRPr="00547783" w:rsidRDefault="00547783" w:rsidP="00646200">
            <w:pPr>
              <w:pStyle w:val="Tekstprzypisukocowego"/>
            </w:pPr>
            <w:r w:rsidRPr="00547783">
              <w:t xml:space="preserve"> </w:t>
            </w:r>
            <w:r w:rsidR="00773579">
              <w:t xml:space="preserve">12. </w:t>
            </w:r>
            <w:r w:rsidRPr="00547783">
              <w:t>W jaki sposób i kiedy nastąpi ewaluacja efektów projektu oraz jakie mierniki zostaną zastosowane?</w:t>
            </w:r>
          </w:p>
        </w:tc>
      </w:tr>
      <w:tr w:rsidR="00547783" w:rsidRPr="00547783" w14:paraId="65082093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FFFFFF"/>
          </w:tcPr>
          <w:p w14:paraId="69225447" w14:textId="77777777" w:rsidR="00547783" w:rsidRPr="00547783" w:rsidRDefault="006D3629" w:rsidP="00547783">
            <w:pPr>
              <w:pStyle w:val="Tekstprzypisukocowego"/>
            </w:pPr>
            <w:r w:rsidRPr="006D3629">
              <w:t>Nie dotyczy.</w:t>
            </w:r>
          </w:p>
        </w:tc>
      </w:tr>
      <w:tr w:rsidR="00547783" w:rsidRPr="00547783" w14:paraId="5BC943E9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99CCFF"/>
          </w:tcPr>
          <w:p w14:paraId="03D6A01E" w14:textId="77777777" w:rsidR="00547783" w:rsidRPr="00547783" w:rsidRDefault="00773579" w:rsidP="00773579">
            <w:pPr>
              <w:pStyle w:val="Tekstprzypisukocowego"/>
            </w:pPr>
            <w:r>
              <w:t xml:space="preserve">13. </w:t>
            </w:r>
            <w:r w:rsidR="00547783" w:rsidRPr="00547783">
              <w:t xml:space="preserve">Załączniki (istotne dokumenty źródłowe, badania, analizy itp.) </w:t>
            </w:r>
          </w:p>
        </w:tc>
      </w:tr>
      <w:tr w:rsidR="00547783" w:rsidRPr="00547783" w14:paraId="3B41455A" w14:textId="77777777" w:rsidTr="00071973">
        <w:trPr>
          <w:trHeight w:val="142"/>
        </w:trPr>
        <w:tc>
          <w:tcPr>
            <w:tcW w:w="10485" w:type="dxa"/>
            <w:gridSpan w:val="29"/>
            <w:shd w:val="clear" w:color="auto" w:fill="FFFFFF"/>
          </w:tcPr>
          <w:p w14:paraId="533F3782" w14:textId="77777777" w:rsidR="00547783" w:rsidRPr="00547783" w:rsidRDefault="00547783" w:rsidP="00547783">
            <w:pPr>
              <w:pStyle w:val="Tekstprzypisukocowego"/>
            </w:pPr>
            <w:r w:rsidRPr="00547783">
              <w:softHyphen/>
            </w:r>
            <w:r w:rsidRPr="00547783">
              <w:softHyphen/>
            </w:r>
            <w:r w:rsidR="006D3629">
              <w:t xml:space="preserve"> </w:t>
            </w:r>
            <w:r w:rsidR="006D3629" w:rsidRPr="006D3629">
              <w:t>Brak.</w:t>
            </w:r>
          </w:p>
        </w:tc>
      </w:tr>
    </w:tbl>
    <w:p w14:paraId="520E6057" w14:textId="77777777" w:rsidR="009B62D4" w:rsidRPr="00737F6A" w:rsidRDefault="009B62D4" w:rsidP="009B62D4">
      <w:pPr>
        <w:pStyle w:val="NAZORGWYDnazwaorganuwydajcegoprojektowanyakt"/>
        <w:ind w:left="0"/>
        <w:jc w:val="left"/>
      </w:pPr>
    </w:p>
    <w:sectPr w:rsidR="009B62D4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C03CB" w14:textId="77777777" w:rsidR="00F4345E" w:rsidRDefault="00F4345E">
      <w:r>
        <w:separator/>
      </w:r>
    </w:p>
  </w:endnote>
  <w:endnote w:type="continuationSeparator" w:id="0">
    <w:p w14:paraId="2423E092" w14:textId="77777777" w:rsidR="00F4345E" w:rsidRDefault="00F4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B08A0" w14:textId="77777777" w:rsidR="00F4345E" w:rsidRDefault="00F4345E">
      <w:r>
        <w:separator/>
      </w:r>
    </w:p>
  </w:footnote>
  <w:footnote w:type="continuationSeparator" w:id="0">
    <w:p w14:paraId="09D594A5" w14:textId="77777777" w:rsidR="00F4345E" w:rsidRDefault="00F43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B23E8" w14:textId="77777777" w:rsidR="00831783" w:rsidRPr="00B371CC" w:rsidRDefault="0083178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90BEB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E96DF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085F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7E86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1679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663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96A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262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BA3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B83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E64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EB"/>
    <w:rsid w:val="000012DA"/>
    <w:rsid w:val="0000246E"/>
    <w:rsid w:val="00003862"/>
    <w:rsid w:val="000060BD"/>
    <w:rsid w:val="00012A35"/>
    <w:rsid w:val="00012DDD"/>
    <w:rsid w:val="00016099"/>
    <w:rsid w:val="00017DC2"/>
    <w:rsid w:val="00021522"/>
    <w:rsid w:val="00023471"/>
    <w:rsid w:val="00023F13"/>
    <w:rsid w:val="00025E06"/>
    <w:rsid w:val="00026669"/>
    <w:rsid w:val="00030634"/>
    <w:rsid w:val="0003164A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2CFC"/>
    <w:rsid w:val="0005339C"/>
    <w:rsid w:val="0005571B"/>
    <w:rsid w:val="00057AB3"/>
    <w:rsid w:val="00060076"/>
    <w:rsid w:val="0006037D"/>
    <w:rsid w:val="00060432"/>
    <w:rsid w:val="00060D87"/>
    <w:rsid w:val="000615A5"/>
    <w:rsid w:val="00064E4C"/>
    <w:rsid w:val="00066901"/>
    <w:rsid w:val="00071973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97E4B"/>
    <w:rsid w:val="000A1296"/>
    <w:rsid w:val="000A1C27"/>
    <w:rsid w:val="000A1DAD"/>
    <w:rsid w:val="000A2649"/>
    <w:rsid w:val="000A323B"/>
    <w:rsid w:val="000A760F"/>
    <w:rsid w:val="000B298D"/>
    <w:rsid w:val="000B3A31"/>
    <w:rsid w:val="000B5B2D"/>
    <w:rsid w:val="000B5DCE"/>
    <w:rsid w:val="000B6C97"/>
    <w:rsid w:val="000C029B"/>
    <w:rsid w:val="000C05BA"/>
    <w:rsid w:val="000C0E8F"/>
    <w:rsid w:val="000C4BC4"/>
    <w:rsid w:val="000D0110"/>
    <w:rsid w:val="000D2468"/>
    <w:rsid w:val="000D318A"/>
    <w:rsid w:val="000D6173"/>
    <w:rsid w:val="000D6F83"/>
    <w:rsid w:val="000E1FDF"/>
    <w:rsid w:val="000E25CC"/>
    <w:rsid w:val="000E3694"/>
    <w:rsid w:val="000E490F"/>
    <w:rsid w:val="000E6241"/>
    <w:rsid w:val="000E6674"/>
    <w:rsid w:val="000F2642"/>
    <w:rsid w:val="000F2971"/>
    <w:rsid w:val="000F2BE3"/>
    <w:rsid w:val="000F3D0D"/>
    <w:rsid w:val="000F3F54"/>
    <w:rsid w:val="000F6ED4"/>
    <w:rsid w:val="000F7438"/>
    <w:rsid w:val="000F7A6E"/>
    <w:rsid w:val="000F7FEE"/>
    <w:rsid w:val="001042BA"/>
    <w:rsid w:val="00106D03"/>
    <w:rsid w:val="00110465"/>
    <w:rsid w:val="00110628"/>
    <w:rsid w:val="0011245A"/>
    <w:rsid w:val="00112E73"/>
    <w:rsid w:val="0011493E"/>
    <w:rsid w:val="00115B72"/>
    <w:rsid w:val="001209EC"/>
    <w:rsid w:val="00120A9E"/>
    <w:rsid w:val="00125A9C"/>
    <w:rsid w:val="001270A2"/>
    <w:rsid w:val="00131237"/>
    <w:rsid w:val="00131484"/>
    <w:rsid w:val="00131E77"/>
    <w:rsid w:val="001329AC"/>
    <w:rsid w:val="00134CA0"/>
    <w:rsid w:val="0014026F"/>
    <w:rsid w:val="001427DE"/>
    <w:rsid w:val="00144839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6366"/>
    <w:rsid w:val="00180F2A"/>
    <w:rsid w:val="00184B91"/>
    <w:rsid w:val="00184D4A"/>
    <w:rsid w:val="001861BA"/>
    <w:rsid w:val="00186EC1"/>
    <w:rsid w:val="00191E1F"/>
    <w:rsid w:val="0019473B"/>
    <w:rsid w:val="001952B1"/>
    <w:rsid w:val="00196E39"/>
    <w:rsid w:val="00197649"/>
    <w:rsid w:val="00197916"/>
    <w:rsid w:val="001A01FB"/>
    <w:rsid w:val="001A10E9"/>
    <w:rsid w:val="001A183D"/>
    <w:rsid w:val="001A2B65"/>
    <w:rsid w:val="001A3CD3"/>
    <w:rsid w:val="001A5BEF"/>
    <w:rsid w:val="001A7F15"/>
    <w:rsid w:val="001B342E"/>
    <w:rsid w:val="001B756F"/>
    <w:rsid w:val="001C1832"/>
    <w:rsid w:val="001C188C"/>
    <w:rsid w:val="001D1783"/>
    <w:rsid w:val="001D1B55"/>
    <w:rsid w:val="001D2D17"/>
    <w:rsid w:val="001D53CD"/>
    <w:rsid w:val="001D55A3"/>
    <w:rsid w:val="001D5AF5"/>
    <w:rsid w:val="001E0970"/>
    <w:rsid w:val="001E1E73"/>
    <w:rsid w:val="001E4E0C"/>
    <w:rsid w:val="001E526D"/>
    <w:rsid w:val="001E5655"/>
    <w:rsid w:val="001F1832"/>
    <w:rsid w:val="001F220F"/>
    <w:rsid w:val="001F25B3"/>
    <w:rsid w:val="001F53A9"/>
    <w:rsid w:val="001F6616"/>
    <w:rsid w:val="00202BD4"/>
    <w:rsid w:val="00204A97"/>
    <w:rsid w:val="002114EF"/>
    <w:rsid w:val="002116C2"/>
    <w:rsid w:val="0021519D"/>
    <w:rsid w:val="002166AD"/>
    <w:rsid w:val="00217871"/>
    <w:rsid w:val="00221ED8"/>
    <w:rsid w:val="002231EA"/>
    <w:rsid w:val="00223FDF"/>
    <w:rsid w:val="00226279"/>
    <w:rsid w:val="002279C0"/>
    <w:rsid w:val="0023727E"/>
    <w:rsid w:val="00242081"/>
    <w:rsid w:val="00243777"/>
    <w:rsid w:val="002441CD"/>
    <w:rsid w:val="0024523B"/>
    <w:rsid w:val="002501A3"/>
    <w:rsid w:val="0025166C"/>
    <w:rsid w:val="002555D4"/>
    <w:rsid w:val="00257C21"/>
    <w:rsid w:val="00261A16"/>
    <w:rsid w:val="00263522"/>
    <w:rsid w:val="00264EC6"/>
    <w:rsid w:val="00265154"/>
    <w:rsid w:val="0026656F"/>
    <w:rsid w:val="00271013"/>
    <w:rsid w:val="00273FE4"/>
    <w:rsid w:val="002765B4"/>
    <w:rsid w:val="00276753"/>
    <w:rsid w:val="00276A94"/>
    <w:rsid w:val="00290E3C"/>
    <w:rsid w:val="0029405D"/>
    <w:rsid w:val="00294FA6"/>
    <w:rsid w:val="00295A6F"/>
    <w:rsid w:val="002A20C4"/>
    <w:rsid w:val="002A5490"/>
    <w:rsid w:val="002A570F"/>
    <w:rsid w:val="002A7292"/>
    <w:rsid w:val="002A7358"/>
    <w:rsid w:val="002A7902"/>
    <w:rsid w:val="002A7CF1"/>
    <w:rsid w:val="002B0F6B"/>
    <w:rsid w:val="002B23B8"/>
    <w:rsid w:val="002B4429"/>
    <w:rsid w:val="002B68A6"/>
    <w:rsid w:val="002B7FAF"/>
    <w:rsid w:val="002C5DDD"/>
    <w:rsid w:val="002C7314"/>
    <w:rsid w:val="002D0C4F"/>
    <w:rsid w:val="002D1364"/>
    <w:rsid w:val="002D4D30"/>
    <w:rsid w:val="002D5000"/>
    <w:rsid w:val="002D598D"/>
    <w:rsid w:val="002D7188"/>
    <w:rsid w:val="002E1DE3"/>
    <w:rsid w:val="002E26BC"/>
    <w:rsid w:val="002E2AB6"/>
    <w:rsid w:val="002E3F34"/>
    <w:rsid w:val="002E4C52"/>
    <w:rsid w:val="002E5F79"/>
    <w:rsid w:val="002E64FA"/>
    <w:rsid w:val="002E6596"/>
    <w:rsid w:val="002F0A00"/>
    <w:rsid w:val="002F0CFA"/>
    <w:rsid w:val="002F669F"/>
    <w:rsid w:val="00300EED"/>
    <w:rsid w:val="00301463"/>
    <w:rsid w:val="00301C97"/>
    <w:rsid w:val="003041AB"/>
    <w:rsid w:val="0031004C"/>
    <w:rsid w:val="003105F6"/>
    <w:rsid w:val="00311297"/>
    <w:rsid w:val="003113BE"/>
    <w:rsid w:val="003122CA"/>
    <w:rsid w:val="00312D81"/>
    <w:rsid w:val="003148FD"/>
    <w:rsid w:val="00317E76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1D4"/>
    <w:rsid w:val="00352DAE"/>
    <w:rsid w:val="00353C0A"/>
    <w:rsid w:val="00354EB9"/>
    <w:rsid w:val="003602AE"/>
    <w:rsid w:val="00360929"/>
    <w:rsid w:val="00362259"/>
    <w:rsid w:val="003647D5"/>
    <w:rsid w:val="003674B0"/>
    <w:rsid w:val="00367880"/>
    <w:rsid w:val="00367C05"/>
    <w:rsid w:val="00371541"/>
    <w:rsid w:val="0037727C"/>
    <w:rsid w:val="00377E70"/>
    <w:rsid w:val="00380904"/>
    <w:rsid w:val="003823EE"/>
    <w:rsid w:val="00382960"/>
    <w:rsid w:val="00383C60"/>
    <w:rsid w:val="003846F7"/>
    <w:rsid w:val="003851ED"/>
    <w:rsid w:val="00385B39"/>
    <w:rsid w:val="00386785"/>
    <w:rsid w:val="00390E89"/>
    <w:rsid w:val="00391B1A"/>
    <w:rsid w:val="003932A2"/>
    <w:rsid w:val="00394423"/>
    <w:rsid w:val="0039456D"/>
    <w:rsid w:val="00396942"/>
    <w:rsid w:val="00396B49"/>
    <w:rsid w:val="00396E3E"/>
    <w:rsid w:val="003A306E"/>
    <w:rsid w:val="003A60DC"/>
    <w:rsid w:val="003A6A46"/>
    <w:rsid w:val="003A7A63"/>
    <w:rsid w:val="003B000C"/>
    <w:rsid w:val="003B0C15"/>
    <w:rsid w:val="003B0F1D"/>
    <w:rsid w:val="003B4A57"/>
    <w:rsid w:val="003C0AD9"/>
    <w:rsid w:val="003C0ED0"/>
    <w:rsid w:val="003C1D49"/>
    <w:rsid w:val="003C1F93"/>
    <w:rsid w:val="003C35C4"/>
    <w:rsid w:val="003D08DF"/>
    <w:rsid w:val="003D12C2"/>
    <w:rsid w:val="003D245F"/>
    <w:rsid w:val="003D31B9"/>
    <w:rsid w:val="003D3867"/>
    <w:rsid w:val="003E0D1A"/>
    <w:rsid w:val="003E2DA3"/>
    <w:rsid w:val="003E7E7E"/>
    <w:rsid w:val="003F020D"/>
    <w:rsid w:val="003F03D9"/>
    <w:rsid w:val="003F2FBE"/>
    <w:rsid w:val="003F318D"/>
    <w:rsid w:val="003F3858"/>
    <w:rsid w:val="003F4471"/>
    <w:rsid w:val="003F5BAE"/>
    <w:rsid w:val="003F6ED7"/>
    <w:rsid w:val="0040189F"/>
    <w:rsid w:val="00401C84"/>
    <w:rsid w:val="00403210"/>
    <w:rsid w:val="004035BB"/>
    <w:rsid w:val="004035EB"/>
    <w:rsid w:val="00407332"/>
    <w:rsid w:val="00407828"/>
    <w:rsid w:val="00413D8E"/>
    <w:rsid w:val="004140F2"/>
    <w:rsid w:val="004151F5"/>
    <w:rsid w:val="00417B22"/>
    <w:rsid w:val="00421085"/>
    <w:rsid w:val="0042465E"/>
    <w:rsid w:val="00424DF7"/>
    <w:rsid w:val="00431132"/>
    <w:rsid w:val="00432B76"/>
    <w:rsid w:val="00434D01"/>
    <w:rsid w:val="00435D26"/>
    <w:rsid w:val="00440C99"/>
    <w:rsid w:val="0044175C"/>
    <w:rsid w:val="004432E5"/>
    <w:rsid w:val="00445F4D"/>
    <w:rsid w:val="004504C0"/>
    <w:rsid w:val="004550FB"/>
    <w:rsid w:val="004554FC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698"/>
    <w:rsid w:val="00487AED"/>
    <w:rsid w:val="00490DD2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6B9A"/>
    <w:rsid w:val="004D7FD9"/>
    <w:rsid w:val="004E1324"/>
    <w:rsid w:val="004E19A5"/>
    <w:rsid w:val="004E37E5"/>
    <w:rsid w:val="004E3FDB"/>
    <w:rsid w:val="004E5B4A"/>
    <w:rsid w:val="004F1F4A"/>
    <w:rsid w:val="004F296D"/>
    <w:rsid w:val="004F508B"/>
    <w:rsid w:val="004F5819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9D6"/>
    <w:rsid w:val="00513E9B"/>
    <w:rsid w:val="005147E8"/>
    <w:rsid w:val="005158F2"/>
    <w:rsid w:val="00526450"/>
    <w:rsid w:val="00526DFC"/>
    <w:rsid w:val="00526F43"/>
    <w:rsid w:val="00527651"/>
    <w:rsid w:val="005363AB"/>
    <w:rsid w:val="00544EF4"/>
    <w:rsid w:val="00545E53"/>
    <w:rsid w:val="00547783"/>
    <w:rsid w:val="005479D9"/>
    <w:rsid w:val="00547D7C"/>
    <w:rsid w:val="005572BD"/>
    <w:rsid w:val="00557A12"/>
    <w:rsid w:val="00557FCE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0B3"/>
    <w:rsid w:val="0058338C"/>
    <w:rsid w:val="005835E7"/>
    <w:rsid w:val="0058397F"/>
    <w:rsid w:val="00583BF8"/>
    <w:rsid w:val="00585F33"/>
    <w:rsid w:val="00591124"/>
    <w:rsid w:val="00594164"/>
    <w:rsid w:val="00597024"/>
    <w:rsid w:val="005A0274"/>
    <w:rsid w:val="005A095C"/>
    <w:rsid w:val="005A669D"/>
    <w:rsid w:val="005A75D8"/>
    <w:rsid w:val="005B2281"/>
    <w:rsid w:val="005B5690"/>
    <w:rsid w:val="005B713E"/>
    <w:rsid w:val="005C03B6"/>
    <w:rsid w:val="005C348E"/>
    <w:rsid w:val="005C68E1"/>
    <w:rsid w:val="005C73EB"/>
    <w:rsid w:val="005D3763"/>
    <w:rsid w:val="005D55E1"/>
    <w:rsid w:val="005E196E"/>
    <w:rsid w:val="005E19F7"/>
    <w:rsid w:val="005E4F04"/>
    <w:rsid w:val="005E62C2"/>
    <w:rsid w:val="005E6C71"/>
    <w:rsid w:val="005E7F9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B63"/>
    <w:rsid w:val="00611F74"/>
    <w:rsid w:val="00614426"/>
    <w:rsid w:val="00615772"/>
    <w:rsid w:val="00615D3E"/>
    <w:rsid w:val="00621256"/>
    <w:rsid w:val="00621FCC"/>
    <w:rsid w:val="00622E4B"/>
    <w:rsid w:val="0062502B"/>
    <w:rsid w:val="006333DA"/>
    <w:rsid w:val="00635134"/>
    <w:rsid w:val="006356E2"/>
    <w:rsid w:val="00642A65"/>
    <w:rsid w:val="00645DCE"/>
    <w:rsid w:val="00646200"/>
    <w:rsid w:val="006465AC"/>
    <w:rsid w:val="006465BF"/>
    <w:rsid w:val="00652EF2"/>
    <w:rsid w:val="00653B22"/>
    <w:rsid w:val="00653F7F"/>
    <w:rsid w:val="00657BF4"/>
    <w:rsid w:val="006603FB"/>
    <w:rsid w:val="006608DF"/>
    <w:rsid w:val="006623AC"/>
    <w:rsid w:val="006648C7"/>
    <w:rsid w:val="006652EB"/>
    <w:rsid w:val="006678AF"/>
    <w:rsid w:val="006701EF"/>
    <w:rsid w:val="00673BA5"/>
    <w:rsid w:val="00680058"/>
    <w:rsid w:val="00681F9F"/>
    <w:rsid w:val="006840EA"/>
    <w:rsid w:val="006844E2"/>
    <w:rsid w:val="00685267"/>
    <w:rsid w:val="00686EAC"/>
    <w:rsid w:val="006872AE"/>
    <w:rsid w:val="00690082"/>
    <w:rsid w:val="00690252"/>
    <w:rsid w:val="006946BB"/>
    <w:rsid w:val="006969FA"/>
    <w:rsid w:val="006A0EB7"/>
    <w:rsid w:val="006A1831"/>
    <w:rsid w:val="006A35D5"/>
    <w:rsid w:val="006A748A"/>
    <w:rsid w:val="006C419E"/>
    <w:rsid w:val="006C4A31"/>
    <w:rsid w:val="006C5AC2"/>
    <w:rsid w:val="006C6AFB"/>
    <w:rsid w:val="006D2735"/>
    <w:rsid w:val="006D3629"/>
    <w:rsid w:val="006D45B2"/>
    <w:rsid w:val="006E0B57"/>
    <w:rsid w:val="006E0FCC"/>
    <w:rsid w:val="006E12E2"/>
    <w:rsid w:val="006E1B86"/>
    <w:rsid w:val="006E1E96"/>
    <w:rsid w:val="006E5E21"/>
    <w:rsid w:val="006F2648"/>
    <w:rsid w:val="006F2F10"/>
    <w:rsid w:val="006F482B"/>
    <w:rsid w:val="006F6311"/>
    <w:rsid w:val="00701952"/>
    <w:rsid w:val="00701FCC"/>
    <w:rsid w:val="00702493"/>
    <w:rsid w:val="00702556"/>
    <w:rsid w:val="0070277E"/>
    <w:rsid w:val="007039B9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B74"/>
    <w:rsid w:val="0072457F"/>
    <w:rsid w:val="00724621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9D4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012"/>
    <w:rsid w:val="00770F6B"/>
    <w:rsid w:val="00771883"/>
    <w:rsid w:val="00773579"/>
    <w:rsid w:val="00776DC2"/>
    <w:rsid w:val="00780122"/>
    <w:rsid w:val="0078214B"/>
    <w:rsid w:val="007824C5"/>
    <w:rsid w:val="00783769"/>
    <w:rsid w:val="0078498A"/>
    <w:rsid w:val="00784FC1"/>
    <w:rsid w:val="007868BA"/>
    <w:rsid w:val="007878FE"/>
    <w:rsid w:val="00792207"/>
    <w:rsid w:val="00792B64"/>
    <w:rsid w:val="00792E29"/>
    <w:rsid w:val="0079379A"/>
    <w:rsid w:val="00793C4D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9EF"/>
    <w:rsid w:val="007C5BB7"/>
    <w:rsid w:val="007D07D5"/>
    <w:rsid w:val="007D1C64"/>
    <w:rsid w:val="007D32DD"/>
    <w:rsid w:val="007D6DCE"/>
    <w:rsid w:val="007D72C4"/>
    <w:rsid w:val="007E2CFE"/>
    <w:rsid w:val="007E59C9"/>
    <w:rsid w:val="007E778D"/>
    <w:rsid w:val="007F0072"/>
    <w:rsid w:val="007F2EB6"/>
    <w:rsid w:val="007F54C3"/>
    <w:rsid w:val="00802949"/>
    <w:rsid w:val="0080301E"/>
    <w:rsid w:val="0080365F"/>
    <w:rsid w:val="00812BE5"/>
    <w:rsid w:val="00814A36"/>
    <w:rsid w:val="00817429"/>
    <w:rsid w:val="00821514"/>
    <w:rsid w:val="00821E35"/>
    <w:rsid w:val="00824591"/>
    <w:rsid w:val="00824AED"/>
    <w:rsid w:val="00827820"/>
    <w:rsid w:val="00831783"/>
    <w:rsid w:val="00831B8B"/>
    <w:rsid w:val="0083405D"/>
    <w:rsid w:val="008352D4"/>
    <w:rsid w:val="00836DB9"/>
    <w:rsid w:val="00837C67"/>
    <w:rsid w:val="00840861"/>
    <w:rsid w:val="008415B0"/>
    <w:rsid w:val="00842028"/>
    <w:rsid w:val="008436B8"/>
    <w:rsid w:val="008460B6"/>
    <w:rsid w:val="00850756"/>
    <w:rsid w:val="00850C9D"/>
    <w:rsid w:val="0085195B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275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1CF4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4397"/>
    <w:rsid w:val="008C5BE0"/>
    <w:rsid w:val="008C7233"/>
    <w:rsid w:val="008C7E9C"/>
    <w:rsid w:val="008D11D9"/>
    <w:rsid w:val="008D2434"/>
    <w:rsid w:val="008E171D"/>
    <w:rsid w:val="008E2785"/>
    <w:rsid w:val="008E78A3"/>
    <w:rsid w:val="008E7C66"/>
    <w:rsid w:val="008F0654"/>
    <w:rsid w:val="008F06CB"/>
    <w:rsid w:val="008F2E83"/>
    <w:rsid w:val="008F612A"/>
    <w:rsid w:val="0090293D"/>
    <w:rsid w:val="009034DE"/>
    <w:rsid w:val="00903609"/>
    <w:rsid w:val="00905396"/>
    <w:rsid w:val="009057A7"/>
    <w:rsid w:val="0090605D"/>
    <w:rsid w:val="00906419"/>
    <w:rsid w:val="00912889"/>
    <w:rsid w:val="00913A42"/>
    <w:rsid w:val="00914167"/>
    <w:rsid w:val="009143DB"/>
    <w:rsid w:val="00915065"/>
    <w:rsid w:val="009158DC"/>
    <w:rsid w:val="00917CE5"/>
    <w:rsid w:val="00920D9A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4024"/>
    <w:rsid w:val="00946DD0"/>
    <w:rsid w:val="009509E6"/>
    <w:rsid w:val="00952018"/>
    <w:rsid w:val="00952800"/>
    <w:rsid w:val="00952B8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254"/>
    <w:rsid w:val="009B4CB2"/>
    <w:rsid w:val="009B62D4"/>
    <w:rsid w:val="009B6701"/>
    <w:rsid w:val="009B6EF7"/>
    <w:rsid w:val="009B7000"/>
    <w:rsid w:val="009B739C"/>
    <w:rsid w:val="009C04EC"/>
    <w:rsid w:val="009C2553"/>
    <w:rsid w:val="009C328C"/>
    <w:rsid w:val="009C4444"/>
    <w:rsid w:val="009C79AD"/>
    <w:rsid w:val="009C7CA6"/>
    <w:rsid w:val="009D3316"/>
    <w:rsid w:val="009D55AA"/>
    <w:rsid w:val="009E3001"/>
    <w:rsid w:val="009E3E77"/>
    <w:rsid w:val="009E3FAB"/>
    <w:rsid w:val="009E5B3F"/>
    <w:rsid w:val="009E7D90"/>
    <w:rsid w:val="009F1AB0"/>
    <w:rsid w:val="009F501D"/>
    <w:rsid w:val="00A039D5"/>
    <w:rsid w:val="00A046AD"/>
    <w:rsid w:val="00A04A99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57BBB"/>
    <w:rsid w:val="00A600FC"/>
    <w:rsid w:val="00A60BCA"/>
    <w:rsid w:val="00A638DA"/>
    <w:rsid w:val="00A65B41"/>
    <w:rsid w:val="00A65E00"/>
    <w:rsid w:val="00A66A78"/>
    <w:rsid w:val="00A70C36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53"/>
    <w:rsid w:val="00A9290B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037"/>
    <w:rsid w:val="00AC4EA1"/>
    <w:rsid w:val="00AC5381"/>
    <w:rsid w:val="00AC5920"/>
    <w:rsid w:val="00AD0E65"/>
    <w:rsid w:val="00AD2BF2"/>
    <w:rsid w:val="00AD4E90"/>
    <w:rsid w:val="00AD5422"/>
    <w:rsid w:val="00AD63B2"/>
    <w:rsid w:val="00AD70BB"/>
    <w:rsid w:val="00AE4179"/>
    <w:rsid w:val="00AE4425"/>
    <w:rsid w:val="00AE4FBE"/>
    <w:rsid w:val="00AE650F"/>
    <w:rsid w:val="00AE6555"/>
    <w:rsid w:val="00AE7D16"/>
    <w:rsid w:val="00AF1635"/>
    <w:rsid w:val="00AF4CAA"/>
    <w:rsid w:val="00AF571A"/>
    <w:rsid w:val="00AF60A0"/>
    <w:rsid w:val="00AF67FC"/>
    <w:rsid w:val="00AF7DF5"/>
    <w:rsid w:val="00B006E5"/>
    <w:rsid w:val="00B024C2"/>
    <w:rsid w:val="00B07700"/>
    <w:rsid w:val="00B12BD3"/>
    <w:rsid w:val="00B13921"/>
    <w:rsid w:val="00B1419A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231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BEB"/>
    <w:rsid w:val="00B9176C"/>
    <w:rsid w:val="00B935A4"/>
    <w:rsid w:val="00BA1C9F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B7FCB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45B"/>
    <w:rsid w:val="00BF6589"/>
    <w:rsid w:val="00BF6F7F"/>
    <w:rsid w:val="00C00647"/>
    <w:rsid w:val="00C01A63"/>
    <w:rsid w:val="00C02764"/>
    <w:rsid w:val="00C04CEF"/>
    <w:rsid w:val="00C0662F"/>
    <w:rsid w:val="00C115A0"/>
    <w:rsid w:val="00C11943"/>
    <w:rsid w:val="00C12E96"/>
    <w:rsid w:val="00C146A0"/>
    <w:rsid w:val="00C14763"/>
    <w:rsid w:val="00C16141"/>
    <w:rsid w:val="00C2363F"/>
    <w:rsid w:val="00C236C8"/>
    <w:rsid w:val="00C260B1"/>
    <w:rsid w:val="00C26E56"/>
    <w:rsid w:val="00C31406"/>
    <w:rsid w:val="00C37194"/>
    <w:rsid w:val="00C372FB"/>
    <w:rsid w:val="00C40637"/>
    <w:rsid w:val="00C40F6C"/>
    <w:rsid w:val="00C44426"/>
    <w:rsid w:val="00C445F3"/>
    <w:rsid w:val="00C44FB9"/>
    <w:rsid w:val="00C451F4"/>
    <w:rsid w:val="00C45EB1"/>
    <w:rsid w:val="00C54A3A"/>
    <w:rsid w:val="00C55566"/>
    <w:rsid w:val="00C56448"/>
    <w:rsid w:val="00C625E3"/>
    <w:rsid w:val="00C667BE"/>
    <w:rsid w:val="00C6766B"/>
    <w:rsid w:val="00C72223"/>
    <w:rsid w:val="00C7310A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5C96"/>
    <w:rsid w:val="00CA3EB9"/>
    <w:rsid w:val="00CB18D0"/>
    <w:rsid w:val="00CB1C8A"/>
    <w:rsid w:val="00CB24F5"/>
    <w:rsid w:val="00CB2663"/>
    <w:rsid w:val="00CB3BBE"/>
    <w:rsid w:val="00CB59E9"/>
    <w:rsid w:val="00CB65B8"/>
    <w:rsid w:val="00CC0D6A"/>
    <w:rsid w:val="00CC3831"/>
    <w:rsid w:val="00CC3E3D"/>
    <w:rsid w:val="00CC519B"/>
    <w:rsid w:val="00CD09AE"/>
    <w:rsid w:val="00CD12C1"/>
    <w:rsid w:val="00CD214E"/>
    <w:rsid w:val="00CD324B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C56"/>
    <w:rsid w:val="00D15197"/>
    <w:rsid w:val="00D16161"/>
    <w:rsid w:val="00D16820"/>
    <w:rsid w:val="00D169C8"/>
    <w:rsid w:val="00D17821"/>
    <w:rsid w:val="00D1793F"/>
    <w:rsid w:val="00D20515"/>
    <w:rsid w:val="00D22AF5"/>
    <w:rsid w:val="00D235EA"/>
    <w:rsid w:val="00D247A9"/>
    <w:rsid w:val="00D302A4"/>
    <w:rsid w:val="00D31359"/>
    <w:rsid w:val="00D32721"/>
    <w:rsid w:val="00D328DC"/>
    <w:rsid w:val="00D33387"/>
    <w:rsid w:val="00D402FB"/>
    <w:rsid w:val="00D47D7A"/>
    <w:rsid w:val="00D50ABD"/>
    <w:rsid w:val="00D53741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996"/>
    <w:rsid w:val="00D76EC9"/>
    <w:rsid w:val="00D80E7D"/>
    <w:rsid w:val="00D81397"/>
    <w:rsid w:val="00D848B9"/>
    <w:rsid w:val="00D90E69"/>
    <w:rsid w:val="00D91368"/>
    <w:rsid w:val="00D93106"/>
    <w:rsid w:val="00D933E9"/>
    <w:rsid w:val="00D934CB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479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4FE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563"/>
    <w:rsid w:val="00E83ADD"/>
    <w:rsid w:val="00E84F38"/>
    <w:rsid w:val="00E85623"/>
    <w:rsid w:val="00E87441"/>
    <w:rsid w:val="00E91FAE"/>
    <w:rsid w:val="00E9272A"/>
    <w:rsid w:val="00E96906"/>
    <w:rsid w:val="00E96AAB"/>
    <w:rsid w:val="00E96E3F"/>
    <w:rsid w:val="00EA270C"/>
    <w:rsid w:val="00EA4974"/>
    <w:rsid w:val="00EA532E"/>
    <w:rsid w:val="00EB067F"/>
    <w:rsid w:val="00EB06D9"/>
    <w:rsid w:val="00EB0BD1"/>
    <w:rsid w:val="00EB192B"/>
    <w:rsid w:val="00EB19ED"/>
    <w:rsid w:val="00EB1CAB"/>
    <w:rsid w:val="00EB1EC9"/>
    <w:rsid w:val="00EB3045"/>
    <w:rsid w:val="00EC00C0"/>
    <w:rsid w:val="00EC0F5A"/>
    <w:rsid w:val="00EC4265"/>
    <w:rsid w:val="00EC4CEB"/>
    <w:rsid w:val="00EC659E"/>
    <w:rsid w:val="00EC6A66"/>
    <w:rsid w:val="00ED2072"/>
    <w:rsid w:val="00ED2AE0"/>
    <w:rsid w:val="00ED5553"/>
    <w:rsid w:val="00ED5E36"/>
    <w:rsid w:val="00ED6961"/>
    <w:rsid w:val="00ED73AB"/>
    <w:rsid w:val="00EF0B96"/>
    <w:rsid w:val="00EF0D71"/>
    <w:rsid w:val="00EF3486"/>
    <w:rsid w:val="00EF47AF"/>
    <w:rsid w:val="00EF53B6"/>
    <w:rsid w:val="00F00B73"/>
    <w:rsid w:val="00F03433"/>
    <w:rsid w:val="00F115CA"/>
    <w:rsid w:val="00F12850"/>
    <w:rsid w:val="00F14817"/>
    <w:rsid w:val="00F14EBA"/>
    <w:rsid w:val="00F1510F"/>
    <w:rsid w:val="00F1533A"/>
    <w:rsid w:val="00F15E5A"/>
    <w:rsid w:val="00F17F0A"/>
    <w:rsid w:val="00F235CF"/>
    <w:rsid w:val="00F2668F"/>
    <w:rsid w:val="00F2742F"/>
    <w:rsid w:val="00F2753B"/>
    <w:rsid w:val="00F33F8B"/>
    <w:rsid w:val="00F340B2"/>
    <w:rsid w:val="00F43390"/>
    <w:rsid w:val="00F4345E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2AB"/>
    <w:rsid w:val="00F675B9"/>
    <w:rsid w:val="00F711C9"/>
    <w:rsid w:val="00F74C59"/>
    <w:rsid w:val="00F75C3A"/>
    <w:rsid w:val="00F76F81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7644"/>
    <w:rsid w:val="00FA13C2"/>
    <w:rsid w:val="00FA5346"/>
    <w:rsid w:val="00FA7F91"/>
    <w:rsid w:val="00FB121C"/>
    <w:rsid w:val="00FB1CDD"/>
    <w:rsid w:val="00FB2C2F"/>
    <w:rsid w:val="00FB305C"/>
    <w:rsid w:val="00FB731D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656E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9B3F4"/>
  <w15:docId w15:val="{57BD42C8-B1E4-48B2-8705-C454B145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0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45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rsid w:val="00547783"/>
    <w:pPr>
      <w:widowControl/>
      <w:suppressAutoHyphens/>
      <w:autoSpaceDE/>
      <w:adjustRightInd/>
      <w:spacing w:after="160" w:line="254" w:lineRule="auto"/>
      <w:ind w:left="72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NormalnyWeb">
    <w:name w:val="Normal (Web)"/>
    <w:basedOn w:val="Normalny"/>
    <w:rsid w:val="0054778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Tekstpodstawowywcity2">
    <w:name w:val="Body Text Indent 2"/>
    <w:basedOn w:val="Normalny"/>
    <w:link w:val="Tekstpodstawowywcity2Znak"/>
    <w:rsid w:val="00547783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47783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rsid w:val="00547783"/>
    <w:pPr>
      <w:widowControl/>
      <w:autoSpaceDE/>
      <w:autoSpaceDN/>
      <w:adjustRightInd/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7783"/>
    <w:rPr>
      <w:rFonts w:ascii="Times New Roman" w:hAnsi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547783"/>
    <w:pPr>
      <w:spacing w:after="120" w:line="240" w:lineRule="auto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7783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4778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47783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47783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783"/>
    <w:rPr>
      <w:vertAlign w:val="superscript"/>
    </w:rPr>
  </w:style>
  <w:style w:type="paragraph" w:styleId="Poprawka">
    <w:name w:val="Revision"/>
    <w:hidden/>
    <w:uiPriority w:val="99"/>
    <w:semiHidden/>
    <w:rsid w:val="007E778D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godlewski\AppData\Roaming\Microsoft\Szablony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975AA4B5F44F74B3DD38CB51F51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82AB81-4422-49CB-9442-B57505E18FC2}"/>
      </w:docPartPr>
      <w:docPartBody>
        <w:p w:rsidR="00F8029D" w:rsidRDefault="00F8029D" w:rsidP="00F8029D">
          <w:pPr>
            <w:pStyle w:val="46975AA4B5F44F74B3DD38CB51F51F67"/>
          </w:pPr>
          <w:r w:rsidRPr="008D2484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9D"/>
    <w:rsid w:val="000145AD"/>
    <w:rsid w:val="0002310C"/>
    <w:rsid w:val="001455C6"/>
    <w:rsid w:val="001522DC"/>
    <w:rsid w:val="001C0B6F"/>
    <w:rsid w:val="001D02B3"/>
    <w:rsid w:val="00275070"/>
    <w:rsid w:val="00294EF7"/>
    <w:rsid w:val="00346E04"/>
    <w:rsid w:val="0036079D"/>
    <w:rsid w:val="0036121C"/>
    <w:rsid w:val="003639D4"/>
    <w:rsid w:val="003F1B08"/>
    <w:rsid w:val="004E1ACD"/>
    <w:rsid w:val="005516F1"/>
    <w:rsid w:val="00557DAF"/>
    <w:rsid w:val="00597033"/>
    <w:rsid w:val="005C2E0B"/>
    <w:rsid w:val="005E7466"/>
    <w:rsid w:val="00770D06"/>
    <w:rsid w:val="007B1136"/>
    <w:rsid w:val="007D66E9"/>
    <w:rsid w:val="007E60B8"/>
    <w:rsid w:val="008359E8"/>
    <w:rsid w:val="008D6222"/>
    <w:rsid w:val="00950F56"/>
    <w:rsid w:val="00967AFF"/>
    <w:rsid w:val="009B7971"/>
    <w:rsid w:val="009E7F43"/>
    <w:rsid w:val="00A84DAB"/>
    <w:rsid w:val="00B21C71"/>
    <w:rsid w:val="00B435DC"/>
    <w:rsid w:val="00B61888"/>
    <w:rsid w:val="00BD5B5B"/>
    <w:rsid w:val="00D755E4"/>
    <w:rsid w:val="00D8013B"/>
    <w:rsid w:val="00DA51A2"/>
    <w:rsid w:val="00DF4FCD"/>
    <w:rsid w:val="00E317D4"/>
    <w:rsid w:val="00E76C8C"/>
    <w:rsid w:val="00E8153A"/>
    <w:rsid w:val="00F13642"/>
    <w:rsid w:val="00F575AA"/>
    <w:rsid w:val="00F8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029D"/>
    <w:rPr>
      <w:color w:val="808080"/>
    </w:rPr>
  </w:style>
  <w:style w:type="paragraph" w:customStyle="1" w:styleId="AB8A13C9664743DFAC4EE40F303F1C99">
    <w:name w:val="AB8A13C9664743DFAC4EE40F303F1C99"/>
    <w:rsid w:val="00F8029D"/>
  </w:style>
  <w:style w:type="paragraph" w:customStyle="1" w:styleId="E85ECD0579D742E293D8460FDDB5F141">
    <w:name w:val="E85ECD0579D742E293D8460FDDB5F141"/>
    <w:rsid w:val="00F8029D"/>
  </w:style>
  <w:style w:type="paragraph" w:customStyle="1" w:styleId="93493F2F8C9D4797B7D491C726F533A0">
    <w:name w:val="93493F2F8C9D4797B7D491C726F533A0"/>
    <w:rsid w:val="00F8029D"/>
  </w:style>
  <w:style w:type="paragraph" w:customStyle="1" w:styleId="26560FB4313D4510A4849F954D376FE1">
    <w:name w:val="26560FB4313D4510A4849F954D376FE1"/>
    <w:rsid w:val="00F8029D"/>
  </w:style>
  <w:style w:type="paragraph" w:customStyle="1" w:styleId="EF4B12B276B14DCFAF88025204A01E14">
    <w:name w:val="EF4B12B276B14DCFAF88025204A01E14"/>
    <w:rsid w:val="00F8029D"/>
  </w:style>
  <w:style w:type="paragraph" w:customStyle="1" w:styleId="ABECC77F7EB34FA5A53493314DCEDF63">
    <w:name w:val="ABECC77F7EB34FA5A53493314DCEDF63"/>
    <w:rsid w:val="00F8029D"/>
  </w:style>
  <w:style w:type="paragraph" w:customStyle="1" w:styleId="46975AA4B5F44F74B3DD38CB51F51F67">
    <w:name w:val="46975AA4B5F44F74B3DD38CB51F51F67"/>
    <w:rsid w:val="00F80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9B53CA-C425-40AD-B6ED-0FBF987B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22</TotalTime>
  <Pages>10</Pages>
  <Words>3314</Words>
  <Characters>19888</Characters>
  <Application>Microsoft Office Word</Application>
  <DocSecurity>0</DocSecurity>
  <Lines>165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Godlewski Daniel</dc:creator>
  <cp:lastModifiedBy>Godlewski Daniel</cp:lastModifiedBy>
  <cp:revision>3</cp:revision>
  <cp:lastPrinted>2019-05-23T11:12:00Z</cp:lastPrinted>
  <dcterms:created xsi:type="dcterms:W3CDTF">2019-07-11T11:16:00Z</dcterms:created>
  <dcterms:modified xsi:type="dcterms:W3CDTF">2019-07-11T11:44:00Z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