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1A" w:rsidRDefault="009D324B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23 lipca 2024</w:t>
      </w:r>
      <w:bookmarkEnd w:id="0"/>
      <w:r>
        <w:rPr>
          <w:sz w:val="24"/>
          <w:szCs w:val="24"/>
        </w:rPr>
        <w:t xml:space="preserve"> r.</w:t>
      </w:r>
    </w:p>
    <w:p w:rsidR="00D12A1A" w:rsidRDefault="009D324B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bookmarkStart w:id="2" w:name="_GoBack"/>
      <w:r>
        <w:rPr>
          <w:sz w:val="24"/>
          <w:szCs w:val="24"/>
        </w:rPr>
        <w:t>KPB-IV.1331.5.2024</w:t>
      </w:r>
      <w:bookmarkEnd w:id="1"/>
      <w:bookmarkEnd w:id="2"/>
    </w:p>
    <w:p w:rsidR="0060643F" w:rsidRDefault="009D324B" w:rsidP="0060643F">
      <w:pPr>
        <w:spacing w:line="360" w:lineRule="auto"/>
        <w:jc w:val="center"/>
        <w:rPr>
          <w:b/>
          <w:sz w:val="24"/>
          <w:szCs w:val="24"/>
        </w:rPr>
      </w:pPr>
    </w:p>
    <w:p w:rsidR="0060643F" w:rsidRDefault="009D324B" w:rsidP="0060643F">
      <w:pPr>
        <w:spacing w:line="360" w:lineRule="auto"/>
        <w:jc w:val="center"/>
        <w:rPr>
          <w:b/>
          <w:sz w:val="24"/>
          <w:szCs w:val="24"/>
        </w:rPr>
      </w:pPr>
    </w:p>
    <w:p w:rsidR="0060643F" w:rsidRDefault="009D324B" w:rsidP="0060643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udzielonych umorzeniach w II kwartale 2024 r.</w:t>
      </w:r>
    </w:p>
    <w:p w:rsidR="0060643F" w:rsidRDefault="009D324B" w:rsidP="0060643F">
      <w:pPr>
        <w:snapToGrid w:val="0"/>
        <w:spacing w:line="360" w:lineRule="auto"/>
        <w:rPr>
          <w:sz w:val="24"/>
          <w:szCs w:val="24"/>
        </w:rPr>
      </w:pPr>
    </w:p>
    <w:p w:rsidR="0060643F" w:rsidRDefault="009D324B" w:rsidP="0060643F">
      <w:pPr>
        <w:snapToGrid w:val="0"/>
        <w:spacing w:line="360" w:lineRule="auto"/>
        <w:rPr>
          <w:sz w:val="24"/>
          <w:szCs w:val="24"/>
        </w:rPr>
      </w:pPr>
    </w:p>
    <w:p w:rsidR="0060643F" w:rsidRDefault="009D324B" w:rsidP="006064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Zgodnie z zapisami art. 36 ust. 5 ustawy z dnia 27 sierpnia 2009 r. o finansach publicznych (Dz. U. z 2023 r. poz</w:t>
      </w:r>
      <w:r>
        <w:rPr>
          <w:sz w:val="24"/>
          <w:szCs w:val="24"/>
        </w:rPr>
        <w:t xml:space="preserve">. 1270 ze zm.) informuję, że w </w:t>
      </w:r>
      <w:r>
        <w:rPr>
          <w:sz w:val="24"/>
          <w:szCs w:val="24"/>
        </w:rPr>
        <w:t>drugim</w:t>
      </w:r>
      <w:r>
        <w:rPr>
          <w:sz w:val="24"/>
          <w:szCs w:val="24"/>
        </w:rPr>
        <w:t xml:space="preserve"> kwartale 2024 r., dokonano umorzenia niepodatkowych należności budżetu państwa, o których mowa w art. 60 cytowanej ustawy, stanowiących dochody Łódzkiego Urzędu Wojewódzkiego w Łodzi, w wysokości 40.000,00 zł (słownie: czterdzieści tysięcy złotych 0</w:t>
      </w:r>
      <w:r>
        <w:rPr>
          <w:sz w:val="24"/>
          <w:szCs w:val="24"/>
        </w:rPr>
        <w:t>0/100).</w:t>
      </w:r>
    </w:p>
    <w:p w:rsidR="0060643F" w:rsidRDefault="009D324B" w:rsidP="0060643F">
      <w:pPr>
        <w:spacing w:line="480" w:lineRule="auto"/>
        <w:ind w:left="709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D12A1A" w:rsidRDefault="009D324B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D12A1A" w:rsidRDefault="009D324B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Dorota Ryl</w:t>
      </w:r>
    </w:p>
    <w:p w:rsidR="00D12A1A" w:rsidRDefault="009D324B">
      <w:pPr>
        <w:pStyle w:val="Tekstpodstawowy"/>
        <w:ind w:left="5595"/>
        <w:jc w:val="center"/>
        <w:rPr>
          <w:rFonts w:ascii="Times New Roman" w:hAnsi="Times New Roman"/>
          <w:i w:val="0"/>
          <w:sz w:val="20"/>
        </w:rPr>
      </w:pPr>
      <w:bookmarkStart w:id="3" w:name="ezdPracownikWydzialAtrybut3"/>
      <w:bookmarkEnd w:id="3"/>
    </w:p>
    <w:sectPr w:rsidR="00D12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4B" w:rsidRDefault="009D324B">
      <w:r>
        <w:separator/>
      </w:r>
    </w:p>
  </w:endnote>
  <w:endnote w:type="continuationSeparator" w:id="0">
    <w:p w:rsidR="009D324B" w:rsidRDefault="009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1A" w:rsidRDefault="009D324B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1A" w:rsidRDefault="009D324B">
    <w:pPr>
      <w:pStyle w:val="Stopka1"/>
      <w:jc w:val="center"/>
    </w:pPr>
    <w:r>
      <w:rPr>
        <w:b/>
        <w:sz w:val="14"/>
      </w:rPr>
      <w:t>ŁÓDZKI URZĄD WOJEWÓDZKI W ŁODZI</w:t>
    </w:r>
  </w:p>
  <w:p w:rsidR="00D12A1A" w:rsidRDefault="009D324B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D12A1A" w:rsidRDefault="009D324B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D12A1A" w:rsidRDefault="009D324B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4B" w:rsidRDefault="009D324B">
      <w:r>
        <w:separator/>
      </w:r>
    </w:p>
  </w:footnote>
  <w:footnote w:type="continuationSeparator" w:id="0">
    <w:p w:rsidR="009D324B" w:rsidRDefault="009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1A" w:rsidRDefault="009D324B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1A" w:rsidRDefault="009D324B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8225"/>
    <w:multiLevelType w:val="hybridMultilevel"/>
    <w:tmpl w:val="00000000"/>
    <w:lvl w:ilvl="0" w:tplc="42644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622A5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A069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522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A43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FC5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7E8D0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720A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803B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75B835"/>
    <w:multiLevelType w:val="hybridMultilevel"/>
    <w:tmpl w:val="00000000"/>
    <w:lvl w:ilvl="0" w:tplc="589A88B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1C40FB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F024F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30DCA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72F61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188531E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BEFFF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BACB4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DC2E1A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AE"/>
    <w:rsid w:val="009D324B"/>
    <w:rsid w:val="00B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58F6-4E97-44AB-A8C6-375894EA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DBE1-4204-41F2-AFDC-9BBCDACA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Weronika Wrzosek</cp:lastModifiedBy>
  <cp:revision>2</cp:revision>
  <cp:lastPrinted>1899-12-31T23:00:00Z</cp:lastPrinted>
  <dcterms:created xsi:type="dcterms:W3CDTF">2024-07-25T12:41:00Z</dcterms:created>
  <dcterms:modified xsi:type="dcterms:W3CDTF">2024-07-25T12:41:00Z</dcterms:modified>
</cp:coreProperties>
</file>