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2E59" w14:textId="77777777" w:rsidR="00D50D3E" w:rsidRPr="00BB3757" w:rsidRDefault="00D50D3E" w:rsidP="00D50D3E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6BA004BD" w14:textId="272DE300" w:rsidR="00D50D3E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66A314C" w14:textId="77777777" w:rsidR="00336A3E" w:rsidRPr="00BB3757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4E2C2F7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Generalna Dyrekcja Dróg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26999CB7" w14:textId="0D3D8926" w:rsidR="00336A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</w:t>
      </w:r>
    </w:p>
    <w:p w14:paraId="37F3F54C" w14:textId="77777777" w:rsidR="00D51B26" w:rsidRDefault="00D51B26" w:rsidP="00D51B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>Założenia praktyczne i zakres prac</w:t>
      </w:r>
    </w:p>
    <w:p w14:paraId="1FDB0C08" w14:textId="3CA09529" w:rsidR="00F914C7" w:rsidRDefault="00F914C7" w:rsidP="00F914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Wizja lokalna w siedzibie GDDKiA w Warszawie</w:t>
      </w:r>
      <w:r w:rsidR="00E22F85"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(przed rozpoczęciem prac)</w:t>
      </w:r>
    </w:p>
    <w:p w14:paraId="3169641A" w14:textId="77777777" w:rsidR="00F914C7" w:rsidRDefault="00F914C7" w:rsidP="00F914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 w:rsidRPr="00F914C7"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  <w:t xml:space="preserve">Wymiana głównego kontrolera oraz komputera wraz z oprogramowaniem zarządzającym </w:t>
      </w: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SKD Alliance 8300 na nowszy program do wizualizacji systemów bezpieczeństwa np. Advisor Management Software ATS8600 lub równoważny, w tym:</w:t>
      </w:r>
    </w:p>
    <w:p w14:paraId="33320114" w14:textId="77777777" w:rsidR="00F914C7" w:rsidRDefault="00F914C7" w:rsidP="00F914C7">
      <w:pPr>
        <w:autoSpaceDE w:val="0"/>
        <w:autoSpaceDN w:val="0"/>
        <w:adjustRightInd w:val="0"/>
        <w:spacing w:line="276" w:lineRule="auto"/>
        <w:ind w:left="720" w:firstLine="36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– konwersja bazy danych kart w ilości 15 użytkowników</w:t>
      </w:r>
    </w:p>
    <w:p w14:paraId="2060289F" w14:textId="77777777" w:rsidR="00F914C7" w:rsidRDefault="00F914C7" w:rsidP="00F914C7">
      <w:pPr>
        <w:autoSpaceDE w:val="0"/>
        <w:autoSpaceDN w:val="0"/>
        <w:adjustRightInd w:val="0"/>
        <w:spacing w:line="276" w:lineRule="auto"/>
        <w:ind w:left="720" w:firstLine="36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- stworzenie nowych profili i przypisanie ich do pracowników</w:t>
      </w:r>
    </w:p>
    <w:p w14:paraId="240312C3" w14:textId="77777777" w:rsidR="00F914C7" w:rsidRDefault="00F914C7" w:rsidP="00F914C7">
      <w:pPr>
        <w:autoSpaceDE w:val="0"/>
        <w:autoSpaceDN w:val="0"/>
        <w:adjustRightInd w:val="0"/>
        <w:spacing w:line="276" w:lineRule="auto"/>
        <w:ind w:left="720" w:firstLine="36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- stworzenie nowej konfiguracji SKD</w:t>
      </w:r>
    </w:p>
    <w:p w14:paraId="379CD4D8" w14:textId="3F579EFC" w:rsidR="00F914C7" w:rsidRPr="008A480C" w:rsidRDefault="00F914C7" w:rsidP="008A480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</w:pPr>
      <w:r w:rsidRPr="00F914C7"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  <w:t xml:space="preserve">Rozbudowa </w:t>
      </w:r>
      <w:r w:rsidR="008A480C"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  <w:t xml:space="preserve">systemu </w:t>
      </w:r>
      <w:r w:rsidRPr="00F914C7"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  <w:t>kontroli</w:t>
      </w:r>
      <w:r w:rsidR="008A480C"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  <w:t xml:space="preserve"> dostępu</w:t>
      </w:r>
      <w:r w:rsidRPr="00F914C7"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  <w:t xml:space="preserve"> SKD o dodatkowe 5 pomieszczeń (4 piętro) oraz analiza przydatności elementów dotychczasowego systemu (możliwość </w:t>
      </w:r>
      <w:r w:rsidRPr="008A480C">
        <w:rPr>
          <w:rFonts w:ascii="Verdana" w:eastAsia="Times New Roman" w:hAnsi="Verdana" w:cs="Arial"/>
          <w:bCs/>
          <w:color w:val="000000" w:themeColor="text1"/>
          <w:sz w:val="20"/>
          <w:szCs w:val="20"/>
          <w:lang w:eastAsia="pl-PL"/>
        </w:rPr>
        <w:t>wykorzystania elementów działającej już infrastruktury z nowym kontrolerem, jeżeli nie będzie takiej możliwości wymiana całego systemu na jeden zintegrowany z jednym kontrolerem)</w:t>
      </w:r>
    </w:p>
    <w:p w14:paraId="169E253C" w14:textId="77777777" w:rsidR="00F914C7" w:rsidRDefault="00F914C7" w:rsidP="00F914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Opracowanie dokumentacji wstępnej zawierającej(w terminie 30 dni od zawarcia umowy)</w:t>
      </w:r>
    </w:p>
    <w:p w14:paraId="4C071C34" w14:textId="77777777" w:rsidR="00F914C7" w:rsidRDefault="00F914C7" w:rsidP="00F914C7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- szczegółowy plan rozmieszczenia punktów kontroli dostępu.</w:t>
      </w:r>
    </w:p>
    <w:p w14:paraId="47D1D394" w14:textId="77777777" w:rsidR="00F914C7" w:rsidRDefault="00F914C7" w:rsidP="00F914C7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- schemat instalacji wszystkich urządzeń systemu.</w:t>
      </w:r>
    </w:p>
    <w:p w14:paraId="57AEA2B1" w14:textId="77777777" w:rsidR="00F914C7" w:rsidRDefault="00F914C7" w:rsidP="00F914C7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 xml:space="preserve">- plan techniczny z zaznaczoną lokalizacją urządzeń. </w:t>
      </w:r>
    </w:p>
    <w:p w14:paraId="61A4368B" w14:textId="77777777" w:rsidR="00F914C7" w:rsidRPr="007B13E5" w:rsidRDefault="00F914C7" w:rsidP="00F914C7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Opracowanie musi zostać przedstawione Zamawiającemu do akceptacji;</w:t>
      </w:r>
    </w:p>
    <w:p w14:paraId="73CD4EF4" w14:textId="1F1C2665" w:rsidR="00F914C7" w:rsidRDefault="00F914C7" w:rsidP="00F914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Montaż nowego systemu wg opracowanej i zaakceptowanej przez Zamawiającego dokumentacji, o której mowa w pkt. 3; (w terminie 40 dni od zawarcia umowy).</w:t>
      </w:r>
    </w:p>
    <w:p w14:paraId="265AEC64" w14:textId="77777777" w:rsidR="00F914C7" w:rsidRDefault="00F914C7" w:rsidP="00F914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Wykonanie niezbędnych, wymaganych normami i przepisami badań, sprawdzeń i pomiarów nowego systemu, oraz jego uruchomienie;</w:t>
      </w:r>
    </w:p>
    <w:p w14:paraId="092B74A6" w14:textId="77777777" w:rsidR="00F914C7" w:rsidRDefault="00F914C7" w:rsidP="00F914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 xml:space="preserve">Opracowanie dokumentacji powykonawczej zainstalowanego systemu. Dokumentacja powinna zawierać: </w:t>
      </w:r>
    </w:p>
    <w:p w14:paraId="6326C03F" w14:textId="77777777" w:rsidR="00F914C7" w:rsidRDefault="00F914C7" w:rsidP="00F914C7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 xml:space="preserve">- opis systemu </w:t>
      </w:r>
    </w:p>
    <w:p w14:paraId="60AA16B6" w14:textId="77777777" w:rsidR="00F914C7" w:rsidRDefault="00F914C7" w:rsidP="00F914C7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 xml:space="preserve">- schemat połączeń </w:t>
      </w:r>
    </w:p>
    <w:p w14:paraId="78363E8C" w14:textId="77777777" w:rsidR="00F914C7" w:rsidRDefault="00F914C7" w:rsidP="00F914C7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 xml:space="preserve">-określenie parametrów urządzeń wchodzących w skład systemu, oraz rozmieszczenie tych urządzeń. </w:t>
      </w:r>
    </w:p>
    <w:p w14:paraId="540A796B" w14:textId="77777777" w:rsidR="00F914C7" w:rsidRDefault="00F914C7" w:rsidP="00F914C7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Dokumentację należy przedstawić w formie papierowej oraz elektronicznej;</w:t>
      </w:r>
    </w:p>
    <w:p w14:paraId="30E0E1C0" w14:textId="77777777" w:rsidR="00F914C7" w:rsidRDefault="00F914C7" w:rsidP="00F914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Przeprowadzenie szkolenia dla wybranego personelu wskazanego przez Zamawiającego.</w:t>
      </w:r>
    </w:p>
    <w:p w14:paraId="3E416176" w14:textId="77777777" w:rsidR="00F914C7" w:rsidRPr="00C11AD0" w:rsidRDefault="00F914C7" w:rsidP="00F914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SimSun, 宋体" w:hAnsi="Arial" w:cs="Arial"/>
          <w:bCs/>
          <w:color w:val="000000"/>
          <w:kern w:val="3"/>
          <w:shd w:val="clear" w:color="auto" w:fill="FFFFFF"/>
          <w:lang w:eastAsia="zh-CN" w:bidi="hi-IN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Realizacja k</w:t>
      </w:r>
      <w:r w:rsidRPr="00C11AD0"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onserwacj</w:t>
      </w: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i</w:t>
      </w:r>
      <w:r w:rsidRPr="00C11AD0"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 xml:space="preserve"> okresow</w:t>
      </w: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ej</w:t>
      </w:r>
      <w:r w:rsidRPr="00C11AD0"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 xml:space="preserve"> Systemu polegając</w:t>
      </w: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ej</w:t>
      </w:r>
      <w:r w:rsidRPr="00C11AD0"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 xml:space="preserve"> na sprawdzeniu prawidłowego działania elementów systemu </w:t>
      </w:r>
      <w:proofErr w:type="spellStart"/>
      <w:r w:rsidRPr="00C11AD0"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SSWiN</w:t>
      </w:r>
      <w:proofErr w:type="spellEnd"/>
      <w:r w:rsidRPr="00C11AD0"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 xml:space="preserve"> i SKD w zakresie wskazanym w OPZ. Przeprowadzenie konserwacji przewidziane jest w okresie 1</w:t>
      </w: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2</w:t>
      </w:r>
      <w:r w:rsidRPr="00C11AD0"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 xml:space="preserve"> miesięcy od daty odbioru modernizacji</w:t>
      </w:r>
      <w:r>
        <w:rPr>
          <w:rFonts w:ascii="Arial" w:eastAsia="SimSun, 宋体" w:hAnsi="Arial" w:cs="Arial"/>
          <w:bCs/>
          <w:color w:val="000000"/>
          <w:kern w:val="3"/>
          <w:shd w:val="clear" w:color="auto" w:fill="FFFFFF"/>
          <w:lang w:eastAsia="zh-CN" w:bidi="hi-IN"/>
        </w:rPr>
        <w:t xml:space="preserve">. </w:t>
      </w:r>
    </w:p>
    <w:p w14:paraId="6D44B61E" w14:textId="77777777" w:rsidR="00F914C7" w:rsidRDefault="00F914C7" w:rsidP="00F914C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color w:val="000000"/>
          <w:sz w:val="20"/>
          <w:szCs w:val="20"/>
          <w:lang w:eastAsia="pl-PL"/>
        </w:rPr>
        <w:t>Podpisanie protokołu odbioru prac. Odbioru dokonuje Zamawiający.</w:t>
      </w:r>
    </w:p>
    <w:p w14:paraId="5A5DBC74" w14:textId="77777777" w:rsidR="00A242D9" w:rsidRPr="00A242D9" w:rsidRDefault="00A242D9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B5EC0A" w14:textId="6E1DE26F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132D1613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3B49398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18F0D02" w14:textId="77777777" w:rsidR="00D50D3E" w:rsidRPr="00D5785B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67F2B095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646D406F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4E4DD4BD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1AE73E83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39580E8" w14:textId="6366A3A7" w:rsidR="00336A3E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D6FF2EB" w14:textId="2EB53D63" w:rsidR="00336A3E" w:rsidRPr="00BB3757" w:rsidRDefault="00336A3E" w:rsidP="00336A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</w:t>
      </w:r>
      <w:r w:rsidR="009949D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całkowitą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cenę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co stanowi </w:t>
      </w:r>
      <w:r w:rsidR="009949D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całkowitą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cenę brutto: .…………………………………………………………</w:t>
      </w:r>
    </w:p>
    <w:p w14:paraId="7340522A" w14:textId="59DE115C" w:rsidR="00336A3E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06C18091" w14:textId="77777777" w:rsidR="0004679E" w:rsidRDefault="0004679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z czego:</w:t>
      </w:r>
    </w:p>
    <w:p w14:paraId="45F18FC3" w14:textId="486E0215" w:rsidR="0004679E" w:rsidRDefault="0004679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cena za zakres prac wskazany w pkt 1 – 8 wynosi:</w:t>
      </w:r>
    </w:p>
    <w:p w14:paraId="1EFA00C9" w14:textId="07256539" w:rsidR="0004679E" w:rsidRPr="00BB3757" w:rsidRDefault="0004679E" w:rsidP="0004679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netto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co stanowi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całkowitą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cenę brutto: .…………………………………………………………</w:t>
      </w:r>
    </w:p>
    <w:p w14:paraId="77FCD185" w14:textId="77777777" w:rsidR="0004679E" w:rsidRDefault="0004679E" w:rsidP="0004679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65B3C552" w14:textId="5A6E8C54" w:rsidR="0004679E" w:rsidRDefault="0004679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cena za zakres prac wskazany w pkt. 9 wynosi:</w:t>
      </w:r>
    </w:p>
    <w:p w14:paraId="395452B0" w14:textId="77777777" w:rsidR="0004679E" w:rsidRPr="00BB3757" w:rsidRDefault="0004679E" w:rsidP="0004679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netto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co stanowi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całkowitą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cenę brutto: .…………………………………………………………</w:t>
      </w:r>
    </w:p>
    <w:p w14:paraId="72F501AD" w14:textId="77777777" w:rsidR="0004679E" w:rsidRDefault="0004679E" w:rsidP="0004679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18DC8192" w14:textId="77777777" w:rsidR="0004679E" w:rsidRDefault="0004679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CD3C404" w14:textId="504C4414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Dodatkowe informacje: </w:t>
      </w:r>
    </w:p>
    <w:p w14:paraId="4313B933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6B4BB02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3E7721A1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7B51F886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12B8211F" w14:textId="77777777" w:rsidR="00D50D3E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31CBBDC" w14:textId="77777777" w:rsidR="000D6D98" w:rsidRPr="00BB3757" w:rsidRDefault="000D6D98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CDB603A" w14:textId="486C8F90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</w:p>
    <w:p w14:paraId="4707733A" w14:textId="77777777" w:rsidR="00D50D3E" w:rsidRPr="00D5785B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03DC4FF7" w14:textId="77777777" w:rsidR="000470E1" w:rsidRDefault="000470E1"/>
    <w:sectPr w:rsidR="000470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ABDA9" w14:textId="77777777" w:rsidR="005B62EC" w:rsidRDefault="005B62EC" w:rsidP="00F914C7">
      <w:pPr>
        <w:spacing w:after="0" w:line="240" w:lineRule="auto"/>
      </w:pPr>
      <w:r>
        <w:separator/>
      </w:r>
    </w:p>
  </w:endnote>
  <w:endnote w:type="continuationSeparator" w:id="0">
    <w:p w14:paraId="3105F528" w14:textId="77777777" w:rsidR="005B62EC" w:rsidRDefault="005B62EC" w:rsidP="00F9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5FDBC" w14:textId="77777777" w:rsidR="005B62EC" w:rsidRDefault="005B62EC" w:rsidP="00F914C7">
      <w:pPr>
        <w:spacing w:after="0" w:line="240" w:lineRule="auto"/>
      </w:pPr>
      <w:r>
        <w:separator/>
      </w:r>
    </w:p>
  </w:footnote>
  <w:footnote w:type="continuationSeparator" w:id="0">
    <w:p w14:paraId="4BB2E46C" w14:textId="77777777" w:rsidR="005B62EC" w:rsidRDefault="005B62EC" w:rsidP="00F91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7B45" w14:textId="5C4F5285" w:rsidR="00F914C7" w:rsidRDefault="00F914C7">
    <w:pPr>
      <w:pStyle w:val="Nagwek"/>
    </w:pPr>
    <w:r>
      <w:tab/>
    </w:r>
    <w:r>
      <w:tab/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93AF6"/>
    <w:multiLevelType w:val="hybridMultilevel"/>
    <w:tmpl w:val="A3E06322"/>
    <w:lvl w:ilvl="0" w:tplc="8236C2F8">
      <w:start w:val="1"/>
      <w:numFmt w:val="decimal"/>
      <w:lvlText w:val="%1."/>
      <w:lvlJc w:val="left"/>
      <w:pPr>
        <w:ind w:left="1080" w:hanging="360"/>
      </w:pPr>
      <w:rPr>
        <w:rFonts w:ascii="Verdana" w:hAnsi="Verdana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C87A11"/>
    <w:multiLevelType w:val="multilevel"/>
    <w:tmpl w:val="790637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28A050B"/>
    <w:multiLevelType w:val="hybridMultilevel"/>
    <w:tmpl w:val="1A34A3BC"/>
    <w:lvl w:ilvl="0" w:tplc="EAC29E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3987464">
    <w:abstractNumId w:val="1"/>
  </w:num>
  <w:num w:numId="2" w16cid:durableId="2036729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3971749">
    <w:abstractNumId w:val="2"/>
  </w:num>
  <w:num w:numId="4" w16cid:durableId="1035543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3E"/>
    <w:rsid w:val="0004679E"/>
    <w:rsid w:val="000470E1"/>
    <w:rsid w:val="00080EFE"/>
    <w:rsid w:val="000D6D98"/>
    <w:rsid w:val="00185A17"/>
    <w:rsid w:val="001B77EE"/>
    <w:rsid w:val="002B768E"/>
    <w:rsid w:val="00336A3E"/>
    <w:rsid w:val="00362BF5"/>
    <w:rsid w:val="00486736"/>
    <w:rsid w:val="00513807"/>
    <w:rsid w:val="005B62EC"/>
    <w:rsid w:val="007E24EF"/>
    <w:rsid w:val="008A480C"/>
    <w:rsid w:val="008B02FD"/>
    <w:rsid w:val="008E4B41"/>
    <w:rsid w:val="009949DF"/>
    <w:rsid w:val="00A242D9"/>
    <w:rsid w:val="00A354AC"/>
    <w:rsid w:val="00BC29F9"/>
    <w:rsid w:val="00C224F3"/>
    <w:rsid w:val="00D50D3E"/>
    <w:rsid w:val="00D51B26"/>
    <w:rsid w:val="00E22F85"/>
    <w:rsid w:val="00E63405"/>
    <w:rsid w:val="00E84AC4"/>
    <w:rsid w:val="00ED0AED"/>
    <w:rsid w:val="00EF4154"/>
    <w:rsid w:val="00F34477"/>
    <w:rsid w:val="00F914C7"/>
    <w:rsid w:val="00F9340A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20A8"/>
  <w15:chartTrackingRefBased/>
  <w15:docId w15:val="{557565C8-3BF0-4BB3-86B7-0EAE6C18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D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rsid w:val="00EF415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F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F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154"/>
    <w:rPr>
      <w:b/>
      <w:bCs/>
      <w:sz w:val="20"/>
      <w:szCs w:val="20"/>
    </w:rPr>
  </w:style>
  <w:style w:type="paragraph" w:styleId="Akapitzlist">
    <w:name w:val="List Paragraph"/>
    <w:aliases w:val="Akapit z nr,Numerowanie,Akapit z listą BS,Kolorowa lista — akcent 11,CW_Lista,lp1,Preambuła,Dot pt,F5 List Paragraph,Recommendation,List Paragraph11,L1,BulletC,Wyliczanie,Obiekt,normalny tekst,Akapit z listą31,Bullets,List Paragraph1,Norm"/>
    <w:basedOn w:val="Normalny"/>
    <w:link w:val="AkapitzlistZnak"/>
    <w:uiPriority w:val="99"/>
    <w:qFormat/>
    <w:rsid w:val="008B02FD"/>
    <w:pPr>
      <w:ind w:left="720"/>
      <w:contextualSpacing/>
    </w:pPr>
  </w:style>
  <w:style w:type="character" w:customStyle="1" w:styleId="AkapitzlistZnak">
    <w:name w:val="Akapit z listą Znak"/>
    <w:aliases w:val="Akapit z nr Znak,Numerowanie Znak,Akapit z listą BS Znak,Kolorowa lista — akcent 11 Znak,CW_Lista Znak,lp1 Znak,Preambuła Znak,Dot pt Znak,F5 List Paragraph Znak,Recommendation Znak,List Paragraph11 Znak,L1 Znak,BulletC Znak"/>
    <w:link w:val="Akapitzlist"/>
    <w:uiPriority w:val="99"/>
    <w:qFormat/>
    <w:rsid w:val="00D51B26"/>
  </w:style>
  <w:style w:type="paragraph" w:styleId="Nagwek">
    <w:name w:val="header"/>
    <w:basedOn w:val="Normalny"/>
    <w:link w:val="NagwekZnak"/>
    <w:uiPriority w:val="99"/>
    <w:unhideWhenUsed/>
    <w:rsid w:val="00F91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14C7"/>
  </w:style>
  <w:style w:type="paragraph" w:styleId="Stopka">
    <w:name w:val="footer"/>
    <w:basedOn w:val="Normalny"/>
    <w:link w:val="StopkaZnak"/>
    <w:uiPriority w:val="99"/>
    <w:unhideWhenUsed/>
    <w:rsid w:val="00F91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1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d3f4b54-febd-4af9-a54a-8f63656bdd6d}" enabled="1" method="Standard" siteId="{ac7673fd-eec5-4e4f-8c4a-a6417aa2b07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Falenty</dc:creator>
  <cp:keywords/>
  <dc:description/>
  <cp:lastModifiedBy>Zajkowski Lech</cp:lastModifiedBy>
  <cp:revision>10</cp:revision>
  <dcterms:created xsi:type="dcterms:W3CDTF">2025-05-06T12:13:00Z</dcterms:created>
  <dcterms:modified xsi:type="dcterms:W3CDTF">2026-04-01T10:33:00Z</dcterms:modified>
</cp:coreProperties>
</file>