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61E73" w14:textId="56D58242" w:rsidR="003119E2" w:rsidRPr="00860DC0" w:rsidRDefault="00D405A3" w:rsidP="00860DC0">
      <w:pPr>
        <w:spacing w:after="10" w:line="248" w:lineRule="auto"/>
        <w:ind w:right="1336"/>
        <w:jc w:val="left"/>
        <w:rPr>
          <w:rFonts w:asciiTheme="minorHAnsi" w:hAnsiTheme="minorHAnsi" w:cstheme="minorHAnsi"/>
        </w:rPr>
      </w:pPr>
      <w:bookmarkStart w:id="0" w:name="_GoBack"/>
      <w:bookmarkEnd w:id="0"/>
      <w:r w:rsidRPr="00860DC0">
        <w:rPr>
          <w:rFonts w:asciiTheme="minorHAnsi" w:hAnsiTheme="minorHAnsi" w:cstheme="minorHAnsi"/>
        </w:rPr>
        <w:t>ZARZĄDZENIE</w:t>
      </w:r>
    </w:p>
    <w:p w14:paraId="2CFB28BA" w14:textId="57F30A2C" w:rsidR="003119E2" w:rsidRPr="00860DC0" w:rsidRDefault="00D405A3" w:rsidP="00860DC0">
      <w:pPr>
        <w:spacing w:after="10" w:line="248" w:lineRule="auto"/>
        <w:ind w:right="1339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REGIONALNEGO DYREKTORA OCHRONY ŚRODOWISKA W KIELCACH</w:t>
      </w:r>
    </w:p>
    <w:p w14:paraId="3A56204B" w14:textId="21DA1EEA" w:rsidR="003119E2" w:rsidRPr="00860DC0" w:rsidRDefault="00D405A3" w:rsidP="00860DC0">
      <w:pPr>
        <w:spacing w:after="10" w:line="248" w:lineRule="auto"/>
        <w:ind w:right="1334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I</w:t>
      </w:r>
    </w:p>
    <w:p w14:paraId="0E3F58FE" w14:textId="01F3D4BC" w:rsidR="00A452B4" w:rsidRPr="00860DC0" w:rsidRDefault="00D405A3" w:rsidP="00860DC0">
      <w:pPr>
        <w:spacing w:after="10" w:line="248" w:lineRule="auto"/>
        <w:ind w:right="1282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REGIONALNEGO DYREKTORA O</w:t>
      </w:r>
      <w:r w:rsidR="00A452B4" w:rsidRPr="00860DC0">
        <w:rPr>
          <w:rFonts w:asciiTheme="minorHAnsi" w:hAnsiTheme="minorHAnsi" w:cstheme="minorHAnsi"/>
        </w:rPr>
        <w:t>CHRONY ŚRODOWISKA W </w:t>
      </w:r>
      <w:r w:rsidR="008B590D" w:rsidRPr="00860DC0">
        <w:rPr>
          <w:rFonts w:asciiTheme="minorHAnsi" w:hAnsiTheme="minorHAnsi" w:cstheme="minorHAnsi"/>
        </w:rPr>
        <w:t>WARSZAWIE</w:t>
      </w:r>
    </w:p>
    <w:p w14:paraId="1521A3FB" w14:textId="485FF680" w:rsidR="003119E2" w:rsidRPr="00860DC0" w:rsidRDefault="008B590D" w:rsidP="00860DC0">
      <w:pPr>
        <w:spacing w:after="10" w:line="248" w:lineRule="auto"/>
        <w:ind w:right="1282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z </w:t>
      </w:r>
      <w:r w:rsidR="00D405A3" w:rsidRPr="00860DC0">
        <w:rPr>
          <w:rFonts w:asciiTheme="minorHAnsi" w:hAnsiTheme="minorHAnsi" w:cstheme="minorHAnsi"/>
        </w:rPr>
        <w:t xml:space="preserve">dnia </w:t>
      </w:r>
      <w:r w:rsidR="00165BAD" w:rsidRPr="00860DC0">
        <w:rPr>
          <w:rFonts w:asciiTheme="minorHAnsi" w:hAnsiTheme="minorHAnsi" w:cstheme="minorHAnsi"/>
        </w:rPr>
        <w:t>13czerwca 2023</w:t>
      </w:r>
      <w:r w:rsidR="00D06313" w:rsidRPr="00860DC0">
        <w:rPr>
          <w:rFonts w:asciiTheme="minorHAnsi" w:hAnsiTheme="minorHAnsi" w:cstheme="minorHAnsi"/>
        </w:rPr>
        <w:t xml:space="preserve"> </w:t>
      </w:r>
      <w:r w:rsidR="00D405A3" w:rsidRPr="00860DC0">
        <w:rPr>
          <w:rFonts w:asciiTheme="minorHAnsi" w:hAnsiTheme="minorHAnsi" w:cstheme="minorHAnsi"/>
        </w:rPr>
        <w:t xml:space="preserve">r. </w:t>
      </w:r>
    </w:p>
    <w:p w14:paraId="469C99A4" w14:textId="77777777" w:rsidR="003119E2" w:rsidRPr="00860DC0" w:rsidRDefault="00D405A3" w:rsidP="00860DC0">
      <w:pPr>
        <w:spacing w:after="10" w:line="248" w:lineRule="auto"/>
        <w:ind w:right="1464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 sprawie ustanowienia planu zadań ochronnych dla obszaru Natura 2000 Uroczyska Lasów Starachowickich PLH260038 </w:t>
      </w:r>
    </w:p>
    <w:p w14:paraId="00BF1108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3CFD1B53" w14:textId="15CC3DAA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Na podstawie art. 28 ust. 5 </w:t>
      </w:r>
      <w:r w:rsidR="0042279E" w:rsidRPr="00860DC0">
        <w:rPr>
          <w:rFonts w:asciiTheme="minorHAnsi" w:hAnsiTheme="minorHAnsi" w:cstheme="minorHAnsi"/>
        </w:rPr>
        <w:t xml:space="preserve">oraz art. 28 ust. 8 </w:t>
      </w:r>
      <w:r w:rsidRPr="00860DC0">
        <w:rPr>
          <w:rFonts w:asciiTheme="minorHAnsi" w:hAnsiTheme="minorHAnsi" w:cstheme="minorHAnsi"/>
        </w:rPr>
        <w:t>ustawy z dnia 16 kwietnia 2</w:t>
      </w:r>
      <w:r w:rsidR="0030391F" w:rsidRPr="00860DC0">
        <w:rPr>
          <w:rFonts w:asciiTheme="minorHAnsi" w:hAnsiTheme="minorHAnsi" w:cstheme="minorHAnsi"/>
        </w:rPr>
        <w:t>004 r. o ochronie przyrody (</w:t>
      </w:r>
      <w:r w:rsidR="00AF1A27" w:rsidRPr="00860DC0">
        <w:rPr>
          <w:rFonts w:asciiTheme="minorHAnsi" w:hAnsiTheme="minorHAnsi" w:cstheme="minorHAnsi"/>
        </w:rPr>
        <w:t xml:space="preserve">Dz.U. </w:t>
      </w:r>
      <w:r w:rsidRPr="00860DC0">
        <w:rPr>
          <w:rFonts w:asciiTheme="minorHAnsi" w:hAnsiTheme="minorHAnsi" w:cstheme="minorHAnsi"/>
        </w:rPr>
        <w:t>z 2022 r. poz. 916</w:t>
      </w:r>
      <w:r w:rsidR="00AF1A27" w:rsidRPr="00860DC0">
        <w:rPr>
          <w:rFonts w:asciiTheme="minorHAnsi" w:hAnsiTheme="minorHAnsi" w:cstheme="minorHAnsi"/>
        </w:rPr>
        <w:t>,</w:t>
      </w:r>
      <w:r w:rsidR="0030391F" w:rsidRPr="00860DC0">
        <w:rPr>
          <w:rFonts w:asciiTheme="minorHAnsi" w:hAnsiTheme="minorHAnsi" w:cstheme="minorHAnsi"/>
        </w:rPr>
        <w:t xml:space="preserve"> 1726</w:t>
      </w:r>
      <w:r w:rsidR="00AF1A27" w:rsidRPr="00860DC0">
        <w:rPr>
          <w:rFonts w:asciiTheme="minorHAnsi" w:hAnsiTheme="minorHAnsi" w:cstheme="minorHAnsi"/>
        </w:rPr>
        <w:t>,</w:t>
      </w:r>
      <w:r w:rsidR="0042279E" w:rsidRPr="00860DC0">
        <w:rPr>
          <w:rFonts w:asciiTheme="minorHAnsi" w:hAnsiTheme="minorHAnsi" w:cstheme="minorHAnsi"/>
        </w:rPr>
        <w:t xml:space="preserve"> 2185 </w:t>
      </w:r>
      <w:r w:rsidR="0042279E" w:rsidRPr="00860DC0">
        <w:rPr>
          <w:rFonts w:asciiTheme="minorHAnsi" w:hAnsiTheme="minorHAnsi" w:cstheme="minorHAnsi"/>
          <w:color w:val="auto"/>
        </w:rPr>
        <w:t>i 2375</w:t>
      </w:r>
      <w:r w:rsidRPr="00860DC0">
        <w:rPr>
          <w:rFonts w:asciiTheme="minorHAnsi" w:hAnsiTheme="minorHAnsi" w:cstheme="minorHAnsi"/>
          <w:color w:val="auto"/>
        </w:rPr>
        <w:t xml:space="preserve">) </w:t>
      </w:r>
      <w:r w:rsidRPr="00860DC0">
        <w:rPr>
          <w:rFonts w:asciiTheme="minorHAnsi" w:hAnsiTheme="minorHAnsi" w:cstheme="minorHAnsi"/>
        </w:rPr>
        <w:t xml:space="preserve">zarządza się, co następuje: </w:t>
      </w:r>
    </w:p>
    <w:p w14:paraId="550E1A91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191E02B2" w14:textId="07AD755E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§ 1. Ustanawia się plan zadań ochronnych dla obszaru Natura 2000 Uroczyska Lasów Starachowickich PLH260038, zwanego dalej „obszarem Natura 2000”</w:t>
      </w:r>
      <w:r w:rsidR="00EA42DB" w:rsidRPr="00860DC0">
        <w:rPr>
          <w:rFonts w:asciiTheme="minorHAnsi" w:hAnsiTheme="minorHAnsi" w:cstheme="minorHAnsi"/>
        </w:rPr>
        <w:t>, na okres 10 lat</w:t>
      </w:r>
      <w:r w:rsidRPr="00860DC0">
        <w:rPr>
          <w:rFonts w:asciiTheme="minorHAnsi" w:hAnsiTheme="minorHAnsi" w:cstheme="minorHAnsi"/>
        </w:rPr>
        <w:t xml:space="preserve">.  </w:t>
      </w:r>
    </w:p>
    <w:p w14:paraId="2F5A2E39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31AC0618" w14:textId="77777777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§ 2. Plan zadań ochronnych obejmuje cały obszar Natura 2000.  </w:t>
      </w:r>
    </w:p>
    <w:p w14:paraId="2F7281D7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56EBD4A5" w14:textId="1B16C229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§ 3. Opis granic obszaru Natura 2000 w postaci wykazu współrzędn</w:t>
      </w:r>
      <w:r w:rsidR="001B0024" w:rsidRPr="00860DC0">
        <w:rPr>
          <w:rFonts w:asciiTheme="minorHAnsi" w:hAnsiTheme="minorHAnsi" w:cstheme="minorHAnsi"/>
        </w:rPr>
        <w:t>ych punktów załamania granicy w </w:t>
      </w:r>
      <w:r w:rsidRPr="00860DC0">
        <w:rPr>
          <w:rFonts w:asciiTheme="minorHAnsi" w:hAnsiTheme="minorHAnsi" w:cstheme="minorHAnsi"/>
        </w:rPr>
        <w:t xml:space="preserve">układzie współrzędnych płaskich prostokątnych PL-1992 przedstawia załącznik nr 1.  </w:t>
      </w:r>
    </w:p>
    <w:p w14:paraId="304998FB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127EA343" w14:textId="4B640A06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§ 4. Map</w:t>
      </w:r>
      <w:r w:rsidR="002E0B2E" w:rsidRPr="00860DC0">
        <w:rPr>
          <w:rFonts w:asciiTheme="minorHAnsi" w:hAnsiTheme="minorHAnsi" w:cstheme="minorHAnsi"/>
        </w:rPr>
        <w:t>ę obszaru Natura 2000 określ</w:t>
      </w:r>
      <w:r w:rsidRPr="00860DC0">
        <w:rPr>
          <w:rFonts w:asciiTheme="minorHAnsi" w:hAnsiTheme="minorHAnsi" w:cstheme="minorHAnsi"/>
        </w:rPr>
        <w:t xml:space="preserve">a załącznik nr 2. </w:t>
      </w:r>
    </w:p>
    <w:p w14:paraId="1F49FF28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74CE75BF" w14:textId="09C4F1FF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§ 5. Identyfikację istniejących i potencjalnych zagrożeń dla zachowania właściwego stanu ochrony siedlisk przyrodniczych będących </w:t>
      </w:r>
      <w:r w:rsidR="002E0B2E" w:rsidRPr="00860DC0">
        <w:rPr>
          <w:rFonts w:asciiTheme="minorHAnsi" w:hAnsiTheme="minorHAnsi" w:cstheme="minorHAnsi"/>
        </w:rPr>
        <w:t>przedmiotami ochrony określa</w:t>
      </w:r>
      <w:r w:rsidRPr="00860DC0">
        <w:rPr>
          <w:rFonts w:asciiTheme="minorHAnsi" w:hAnsiTheme="minorHAnsi" w:cstheme="minorHAnsi"/>
        </w:rPr>
        <w:t xml:space="preserve"> załącznik nr 3.  </w:t>
      </w:r>
    </w:p>
    <w:p w14:paraId="2F8826E2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154887BE" w14:textId="28A78936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§ 6</w:t>
      </w:r>
      <w:r w:rsidR="002E0B2E" w:rsidRPr="00860DC0">
        <w:rPr>
          <w:rFonts w:asciiTheme="minorHAnsi" w:hAnsiTheme="minorHAnsi" w:cstheme="minorHAnsi"/>
        </w:rPr>
        <w:t>. Cele działań ochronnych określ</w:t>
      </w:r>
      <w:r w:rsidRPr="00860DC0">
        <w:rPr>
          <w:rFonts w:asciiTheme="minorHAnsi" w:hAnsiTheme="minorHAnsi" w:cstheme="minorHAnsi"/>
        </w:rPr>
        <w:t xml:space="preserve">a załącznik nr 4. </w:t>
      </w:r>
    </w:p>
    <w:p w14:paraId="1A8C3D1F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1111917A" w14:textId="642B8649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§ 7. Określenie działań ochronnych ze wskazaniem podmiotów odpo</w:t>
      </w:r>
      <w:r w:rsidR="001B0024" w:rsidRPr="00860DC0">
        <w:rPr>
          <w:rFonts w:asciiTheme="minorHAnsi" w:hAnsiTheme="minorHAnsi" w:cstheme="minorHAnsi"/>
        </w:rPr>
        <w:t>wiedzialnych za ich wykonanie i </w:t>
      </w:r>
      <w:r w:rsidRPr="00860DC0">
        <w:rPr>
          <w:rFonts w:asciiTheme="minorHAnsi" w:hAnsiTheme="minorHAnsi" w:cstheme="minorHAnsi"/>
        </w:rPr>
        <w:t xml:space="preserve">obszarów ich wdrażania przedstawia tabela i mapa poglądowa w załączniku nr 5. </w:t>
      </w:r>
    </w:p>
    <w:p w14:paraId="6A06A62C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1C21D04F" w14:textId="77777777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§ 8. Zarządzenie wchodzi w życie po upływie 14 dni od dnia ogłoszenia w Dzienniku Urzędowym Województwa Świętokrzyskiego i Dzienniku Urzędowym Województwa Mazowieckiego. </w:t>
      </w:r>
    </w:p>
    <w:p w14:paraId="584136DF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  <w:r w:rsidRPr="00860DC0">
        <w:rPr>
          <w:rFonts w:asciiTheme="minorHAnsi" w:hAnsiTheme="minorHAnsi" w:cstheme="minorHAnsi"/>
        </w:rPr>
        <w:tab/>
        <w:t xml:space="preserve"> </w:t>
      </w:r>
    </w:p>
    <w:p w14:paraId="58E2F07D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801ABD" w14:paraId="3BCFA0CC" w14:textId="77777777" w:rsidTr="00801ABD">
        <w:tc>
          <w:tcPr>
            <w:tcW w:w="4818" w:type="dxa"/>
          </w:tcPr>
          <w:p w14:paraId="5C6E4666" w14:textId="77777777" w:rsidR="00801ABD" w:rsidRDefault="00801ABD" w:rsidP="00801ABD">
            <w:pPr>
              <w:ind w:right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Regionalny Dyrektor Ochrony Środowiska w Warszawie</w:t>
            </w:r>
          </w:p>
          <w:p w14:paraId="485766B1" w14:textId="05F9085F" w:rsidR="00801ABD" w:rsidRDefault="00801ABD" w:rsidP="00801ABD">
            <w:pPr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Arkadiusz </w:t>
            </w:r>
            <w:proofErr w:type="spellStart"/>
            <w:r>
              <w:rPr>
                <w:rFonts w:asciiTheme="minorHAnsi" w:hAnsiTheme="minorHAnsi" w:cstheme="minorHAnsi"/>
              </w:rPr>
              <w:t>Siembida</w:t>
            </w:r>
            <w:proofErr w:type="spellEnd"/>
          </w:p>
        </w:tc>
        <w:tc>
          <w:tcPr>
            <w:tcW w:w="4819" w:type="dxa"/>
          </w:tcPr>
          <w:p w14:paraId="4BA47BC6" w14:textId="4112EEC2" w:rsidR="00801ABD" w:rsidRDefault="00801ABD" w:rsidP="00801ABD">
            <w:pPr>
              <w:ind w:right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Regionalny Dyrektor Ochrony Środowiska w Kielcach</w:t>
            </w:r>
          </w:p>
          <w:p w14:paraId="5C0B6286" w14:textId="1904C324" w:rsidR="00801ABD" w:rsidRDefault="00801ABD" w:rsidP="00801ABD">
            <w:pPr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Aldona Sobolak</w:t>
            </w:r>
          </w:p>
        </w:tc>
      </w:tr>
    </w:tbl>
    <w:p w14:paraId="0A28E424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5DC4FEC3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696E55D4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48DFA1CC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464EEBA5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5CB2FF4B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59F8BEBB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36B9E7A6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14F88B5F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1E077A9B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1FF73D8A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6B009792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10C39DF9" w14:textId="77777777" w:rsidR="00003566" w:rsidRPr="00860DC0" w:rsidRDefault="00003566" w:rsidP="00860DC0">
      <w:pPr>
        <w:ind w:left="4974" w:right="0"/>
        <w:jc w:val="left"/>
        <w:rPr>
          <w:rFonts w:asciiTheme="minorHAnsi" w:hAnsiTheme="minorHAnsi" w:cstheme="minorHAnsi"/>
        </w:rPr>
      </w:pPr>
    </w:p>
    <w:p w14:paraId="4AD207DE" w14:textId="640B8D66" w:rsidR="00D61A93" w:rsidRPr="00860DC0" w:rsidRDefault="00D61A93" w:rsidP="00860DC0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5E0230C8" w14:textId="57E016A8" w:rsidR="003119E2" w:rsidRPr="00860DC0" w:rsidRDefault="00D405A3" w:rsidP="00860DC0">
      <w:pPr>
        <w:ind w:right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Załącznik Nr 1 do Zarządzenia Regionalnego Dyrektora Ochrony Środowiska w Kielcach i </w:t>
      </w:r>
    </w:p>
    <w:p w14:paraId="16320393" w14:textId="2A3C657C" w:rsidR="003119E2" w:rsidRPr="00860DC0" w:rsidRDefault="00D405A3" w:rsidP="00860DC0">
      <w:pPr>
        <w:ind w:right="44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Regionalnego Dyrektora Ochrony Środowiska w Warszawie z dnia</w:t>
      </w:r>
      <w:r w:rsidR="003C088B" w:rsidRPr="00860DC0">
        <w:rPr>
          <w:rFonts w:asciiTheme="minorHAnsi" w:hAnsiTheme="minorHAnsi" w:cstheme="minorHAnsi"/>
        </w:rPr>
        <w:t xml:space="preserve"> </w:t>
      </w:r>
      <w:r w:rsidR="00165BAD" w:rsidRPr="00860DC0">
        <w:rPr>
          <w:rFonts w:asciiTheme="minorHAnsi" w:hAnsiTheme="minorHAnsi" w:cstheme="minorHAnsi"/>
        </w:rPr>
        <w:t>13 czerwca 2023</w:t>
      </w:r>
      <w:r w:rsidR="00615925" w:rsidRPr="00860DC0">
        <w:rPr>
          <w:rFonts w:asciiTheme="minorHAnsi" w:hAnsiTheme="minorHAnsi" w:cstheme="minorHAnsi"/>
        </w:rPr>
        <w:t xml:space="preserve"> </w:t>
      </w:r>
      <w:r w:rsidR="00165BAD" w:rsidRPr="00860DC0">
        <w:rPr>
          <w:rFonts w:asciiTheme="minorHAnsi" w:hAnsiTheme="minorHAnsi" w:cstheme="minorHAnsi"/>
        </w:rPr>
        <w:t>r.</w:t>
      </w:r>
      <w:r w:rsidRPr="00860DC0">
        <w:rPr>
          <w:rFonts w:asciiTheme="minorHAnsi" w:hAnsiTheme="minorHAnsi" w:cstheme="minorHAnsi"/>
        </w:rPr>
        <w:t xml:space="preserve"> w sprawie ustanowienia planu zadań ochronnych dla obszaru Natura 2000 Uroczyska Lasów Starachowickich PLH260038 </w:t>
      </w:r>
    </w:p>
    <w:p w14:paraId="17BFCECF" w14:textId="77777777" w:rsidR="003119E2" w:rsidRPr="00860DC0" w:rsidRDefault="00D405A3" w:rsidP="00860DC0">
      <w:pPr>
        <w:spacing w:after="0" w:line="259" w:lineRule="auto"/>
        <w:ind w:left="327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2A1E44AF" w14:textId="06CB0045" w:rsidR="003119E2" w:rsidRPr="00860DC0" w:rsidRDefault="00DE23C1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OPIS GRANIC OBSZARU NATURA 2000 W POSTACI WYKAZU WSPÓŁRZĘDNYCH PUNKTÓW ZAŁAMANIA GRANICY W UKŁADZIE WSPÓŁRZĘDNYCH PŁASKICH PROSTOKĄTNYCH PL-1992</w:t>
      </w:r>
    </w:p>
    <w:p w14:paraId="663DB055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424" w:type="dxa"/>
        <w:tblInd w:w="5" w:type="dxa"/>
        <w:tblCellMar>
          <w:top w:w="98" w:type="dxa"/>
          <w:left w:w="70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9"/>
        <w:gridCol w:w="1133"/>
        <w:gridCol w:w="360"/>
        <w:gridCol w:w="562"/>
        <w:gridCol w:w="1418"/>
        <w:gridCol w:w="1419"/>
        <w:gridCol w:w="1133"/>
      </w:tblGrid>
      <w:tr w:rsidR="003119E2" w:rsidRPr="00860DC0" w14:paraId="3BD2E05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A703" w14:textId="77777777" w:rsidR="003119E2" w:rsidRPr="00860DC0" w:rsidRDefault="00D405A3" w:rsidP="00860DC0">
            <w:pPr>
              <w:spacing w:after="0" w:line="259" w:lineRule="auto"/>
              <w:ind w:left="7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Lp.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FAC6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X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7237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CA497" w14:textId="77777777" w:rsidR="003119E2" w:rsidRPr="00860DC0" w:rsidRDefault="00D405A3" w:rsidP="00860DC0">
            <w:pPr>
              <w:spacing w:after="0" w:line="259" w:lineRule="auto"/>
              <w:ind w:left="67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2EB0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51E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9CA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362831,20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49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645933,44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786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C66ACA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CE1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C89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358406,23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EA9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648365,78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F4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0DD46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123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BAA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362579,68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623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645836,47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F2F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C89C1E3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0C2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89C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358383,77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B8A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648440,98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F56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E61BC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AE2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FAD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362425,17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9FB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645776,90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87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6C81A1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DB8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E7D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358367,03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117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648435,70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3E2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A826E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13E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B15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362425,39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757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645805,42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E61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98ACB9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4D6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387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358389,41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46A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648360,48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816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50912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6B1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92A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362423,89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9C3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645804,78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C2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A4B61A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11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981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358351,64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756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648348,56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FD5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CC5A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28A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9DD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362425,68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92B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646005,46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B2B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BB396A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41B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376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358343,31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7B2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648376,09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B11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00B0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FA2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148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362425,80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F8E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646094,56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939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315A17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230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19A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358236,66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2DA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648722,84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4D0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AF1A2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1EE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951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362420,27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77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646091,93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ACF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BACA0F6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D1D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9BE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358206,00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6CC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648699,92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B39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6B72E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EEB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AC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362457,94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975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646296,79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475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CB2256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B45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3A1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358202,52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4F6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648697,32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093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08B4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E5C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EBF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362508,52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96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646563,52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2CE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C0E44F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188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64F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358131,67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2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647927,47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8DF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A042C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A46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1AF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362065,00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941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646429,91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D59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A5BDA7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B7A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9E0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358141,01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C2F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647896,94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4A7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0445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B5A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2DF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362084,82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515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646927,66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828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3F83F2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34D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F0A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358147,60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FFC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647805,09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FF2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58171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AA3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1BC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362110,71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AD2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647518,96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9C8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280C4E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F5D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D21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358155,89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75A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647759,35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45F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1DF9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429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ED6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361576,88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4BE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647554,18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901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9409BAE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D59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B4C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358167,22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76A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647734,38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C2E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05317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7D0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34C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361585,44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9C1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647747,39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FF3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FD9FE3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37D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97A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358188,53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225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647741,93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C43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9D476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16A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1B9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361569,31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CF9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647758,05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BC3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D4A59A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966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777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358360,62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D07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647187,96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988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3C8CC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3D7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992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361516,31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68D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647773,08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08D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E21E04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5C6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F68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358403,14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4C1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647184,97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42D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7BB59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45D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EA0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361436,90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D1D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647764,70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49F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653173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B3B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D00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359007,30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ECB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647141,95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333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3BAE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9F7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66C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361222,37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E1B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647891,90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F19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57ACB0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0E9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A10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359048,88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4C0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647730,96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5A6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CE66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C89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901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361174,61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9B9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647891,19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FCD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60CC3C6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D6F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369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359102,38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300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648573,64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7E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73041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017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E54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361179,03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094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647954,81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720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0AB5C2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4A1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0EF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358453,88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11E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648380,82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864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49B2E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2E1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113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361185,63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5FF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647962,19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8F2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E269B6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0D1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87B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358406,23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7F8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648365,78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18A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8726C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F7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830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361215,81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8AF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648007,94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58F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20DE91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781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0B5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363162,36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5A1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645580,22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928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815C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0BA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940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361250,05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B22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648039,78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878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61A2A2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F78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0BB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363131,29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9B7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645638,62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1E0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70CE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8DE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83A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361271,39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881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648083,10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F16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97518B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E2C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C63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363106,06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DDF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645640,66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05D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07F5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41A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A8B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361281,14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917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648103,08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B77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ED3CE56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9DF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EDD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363026,80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3A4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645646,97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E34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A8B4F9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90B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C72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361301,41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9F3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648179,51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295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A57291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7EC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615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363021,27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70F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645675,15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9C0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4D8D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B7C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0B7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361276,54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AAF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648181,90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B96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A766FE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54C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7F6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362999,15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913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645693,22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11E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C732C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5CD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FF7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361371,32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7EF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648428,82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46D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3742AC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144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274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362970,81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BFE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645724,18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184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6321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85D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CCB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361371,35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52E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648428,82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901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4FADDE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25B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401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362952,55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8A7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645778,44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E8B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3FA24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4F0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DC2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361390,97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693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648427,27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25A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BC18C8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878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AD0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362927,83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7F2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645834,45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B95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6A90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3F6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D4F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361415,06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E85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648433,22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242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A69BBF2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4F9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C4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362918,00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5E1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645856,72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804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23479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47F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F18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361442,90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7CC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648468,04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930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8300C7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154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CB0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362868,75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34F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645915,15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FA7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DC475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4B1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889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361450,56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335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648514,58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46F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</w:tbl>
    <w:p w14:paraId="065B9EAF" w14:textId="77777777" w:rsidR="003119E2" w:rsidRPr="00860DC0" w:rsidRDefault="003119E2" w:rsidP="00860DC0">
      <w:pPr>
        <w:spacing w:after="0" w:line="259" w:lineRule="auto"/>
        <w:ind w:left="-1416" w:right="228" w:firstLine="0"/>
        <w:jc w:val="left"/>
        <w:rPr>
          <w:rFonts w:asciiTheme="minorHAnsi" w:hAnsiTheme="minorHAnsi" w:cstheme="minorHAnsi"/>
        </w:rPr>
      </w:pPr>
    </w:p>
    <w:tbl>
      <w:tblPr>
        <w:tblStyle w:val="TableGrid"/>
        <w:tblW w:w="9424" w:type="dxa"/>
        <w:tblInd w:w="5" w:type="dxa"/>
        <w:tblCellMar>
          <w:top w:w="10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9"/>
        <w:gridCol w:w="1133"/>
        <w:gridCol w:w="360"/>
        <w:gridCol w:w="562"/>
        <w:gridCol w:w="1418"/>
        <w:gridCol w:w="1419"/>
        <w:gridCol w:w="1133"/>
      </w:tblGrid>
      <w:tr w:rsidR="003119E2" w:rsidRPr="00860DC0" w14:paraId="492B7464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447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649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361487,89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B26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648525,01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EB5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F14A6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4D2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C04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359379,00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98A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652506,15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DB7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865E7A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0C7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75B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361512,15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A4F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648547,31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27E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D11ED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E7F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8C2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359379,09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C92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652508,61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682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192C07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8CF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FDF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361501,86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51A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648589,74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B0A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C001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E0F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84E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359419,81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609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653086,85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766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793F24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382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FC2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361493,26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1E6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648612,19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C11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B8CF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50E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627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359420,97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95A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653101,98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C50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F10DA8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E84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DF6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361488,15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56F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648631,77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392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9C88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FAE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10B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359436,41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31F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653319,53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A3A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1E1522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D12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48F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361450,32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3C1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648634,54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FF7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5728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F63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61A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359446,73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8DC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653466,49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D42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428AB5D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AEE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F29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361500,15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403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648758,88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F15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295F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903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D73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359451,98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EE8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653539,26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C9C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E9D9CF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E0F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0F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361520,01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21A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648816,22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D21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9A9A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728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CA2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359463,42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2DB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653696,30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560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E8AA7E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A53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01E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361629,96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97C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648827,57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116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E5203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EE5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40B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359465,72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A6C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653734,77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717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BCAFD9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930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3C6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361617,05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B16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648950,19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C92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0FBD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1C7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749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359482,46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C42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653980,89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FD9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0DD4BC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859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74A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361573,91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39B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649353,13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A51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3BF5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521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9AF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359491,33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E8C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654111,24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BA4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36ED4D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9D9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2EE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361558,91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333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649488,75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ED9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6D81D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0A6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560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359512,72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3C5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654133,87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6BE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533E0C2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C26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A6C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361637,09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3DC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649867,86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676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5E4E9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694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40C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359519,87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018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654221,89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12E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33D001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53F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C3E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361794,45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765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650079,82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F5D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F037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C08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BBC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359523,92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BF1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654294,77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FAF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ED3EF8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349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749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361755,98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FE9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650106,79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18B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AA04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E3C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A88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359524,56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F49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654306,84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877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866D06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53C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E09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361745,40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F9B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650091,98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E0E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BD4FC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C9E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6EA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359525,39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625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654320,97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935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89644D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61D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BEE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361696,73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EA7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650123,72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0B6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84F2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51D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129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F09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359528,03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514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654383,22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FAC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4EB136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B2F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13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361698,85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972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650134,30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613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D8A2E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2D4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963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359515,06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EBD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654433,66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567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D0719D1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A14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9C6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361612,10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F34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650185,08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FA0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5168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709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37F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359518,21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AF8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654469,31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17A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1A3E06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5C3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819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361595,14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5E9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650234,99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B38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AE43F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599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96E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359522,91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D35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654543,79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808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2BCD2A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CB5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D9B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361316,11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FB8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650438,61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214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0289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FE3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E63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359524,27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A7A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654563,73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F1A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33CD94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513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860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361394,95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BE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650549,35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7E0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1FE6F3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B20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51E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359528,39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A33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654624,34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AF6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794A4C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B24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774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361394,66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DA0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650549,38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F6E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79792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8B1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BFC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359528,41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227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654624,63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1C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D1CA53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706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109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360983,31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488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650582,70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041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689DC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AB3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25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359381,06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3F8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654630,26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2F2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6987400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E63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53C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360575,65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CEA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650617,27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3EE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A8FF8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A3F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8D2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359390,08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C06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654753,56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0D2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F6CF08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EDE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93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AE5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360499,47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7AF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650623,73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6D9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57DAA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397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DD7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359415,07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F6A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654766,00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B4D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A83811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1CE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229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360156,49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A03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650652,56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AEB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19F1A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76D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0FA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359447,79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D1E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654761,05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93A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AF8C9F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6E5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5D7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360066,98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984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650659,59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24A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6D9D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C50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A44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359452,07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8EC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654834,88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675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28C093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21B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FFD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360003,91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AD1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650664,55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A72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BDA7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CEE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7A6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359405,43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101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654875,92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5B0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9C91BB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400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2DD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360003,83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9C3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650664,85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029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C3AE3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D18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472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359407,87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CF0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654892,24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19C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4DF8FA1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4AA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606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359985,49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566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650734,67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D9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8C2BA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FBB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97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359538,06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72A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654951,36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B95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5BD7E2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CB3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9C0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359957,12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B39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650819,95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F1F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D9136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715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EF2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359552,20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396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654954,66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37F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6CC87B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CCE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83E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359921,06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E69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650939,35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24D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7FA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71F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654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359571,53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FAC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655233,35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A80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839F75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E87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639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359920,71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3DC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650940,52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AB0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C4F9F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AC2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3BF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359575,85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7C5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655295,65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161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9CE6C4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26F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A17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359920,69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C32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650940,52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354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045A1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8C1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BAC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359576,21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14A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655300,39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1DE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9361C8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CAB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B00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359865,07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362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650924,03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D9F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F7DA1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5EB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CC2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359587,70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D20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655452,13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2D6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C7B3823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BC9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BA4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359759,01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41C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651023,25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4EC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22B6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7CC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3D6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359559,88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55D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655485,89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B0A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0840DA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4A0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4BB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359684,97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269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651091,43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562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FDE8F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1A8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96B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359195,50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089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655511,70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F9A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9EA564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89E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FCC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359668,07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04B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651111,43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A0F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1F31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2DD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85D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358695,60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631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655547,11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493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082355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55E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772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359310,20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C18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651482,87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027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414B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20E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F98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358451,49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197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655565,07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B6C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F90C0B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8CF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C09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359316,48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00F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651572,67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C40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85C7C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41C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CA4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357892,83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02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655606,17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0DF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A94081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61C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0B8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359339,05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19D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651912,28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D2A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2C151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73E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9A3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357926,18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062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656192,06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B54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31A6AF4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22C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980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359349,09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760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652063,47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D64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EF904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8F4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FD1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356913,69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760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656253,89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271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001092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D9D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3C8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359350,59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09C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652085,95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CF6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84CB2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35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012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356876,00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99A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655671,71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622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47308A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ADD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9DD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359354,44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3CA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652142,98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0D6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C81A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D9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405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356855,82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3AF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655673,03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0F6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</w:tbl>
    <w:p w14:paraId="4C1FD7A4" w14:textId="77777777" w:rsidR="003119E2" w:rsidRPr="00860DC0" w:rsidRDefault="003119E2" w:rsidP="00860DC0">
      <w:pPr>
        <w:spacing w:after="0" w:line="259" w:lineRule="auto"/>
        <w:ind w:left="-1416" w:right="228" w:firstLine="0"/>
        <w:jc w:val="left"/>
        <w:rPr>
          <w:rFonts w:asciiTheme="minorHAnsi" w:hAnsiTheme="minorHAnsi" w:cstheme="minorHAnsi"/>
        </w:rPr>
      </w:pPr>
    </w:p>
    <w:tbl>
      <w:tblPr>
        <w:tblStyle w:val="TableGrid"/>
        <w:tblW w:w="9424" w:type="dxa"/>
        <w:tblInd w:w="5" w:type="dxa"/>
        <w:tblCellMar>
          <w:top w:w="10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9"/>
        <w:gridCol w:w="1133"/>
        <w:gridCol w:w="360"/>
        <w:gridCol w:w="562"/>
        <w:gridCol w:w="1418"/>
        <w:gridCol w:w="1419"/>
        <w:gridCol w:w="1133"/>
      </w:tblGrid>
      <w:tr w:rsidR="003119E2" w:rsidRPr="00860DC0" w14:paraId="75C3D651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9AC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82D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356818,73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FF2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655675,48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1F3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5B425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2C5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07E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356918,60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244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651009,52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845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733119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E40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159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AB1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356814,65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ADB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655638,01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BBF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F2F00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97B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E00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356885,43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691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650993,78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F97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AF551B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BE4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626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356775,17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22B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655366,66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DF1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90F1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97A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F71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356866,38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2ED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650931,33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9C8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282654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AFC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E27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356743,08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0D0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655205,24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8DD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67C7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DC0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145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356865,91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133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650897,58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1B1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8DFC36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FEE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E6F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356719,08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AC1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655086,33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A87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D454C3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A8E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E37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356842,50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D4E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650899,31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3E4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79F7DD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BE5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84D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356700,80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3FD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654956,05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E29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7C9F5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961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D78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356838,75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34B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650837,21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744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2E8D845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935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575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356615,12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32E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654912,93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2F7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490C9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F77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63D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356812,28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4AD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650799,09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65A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B65B3E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A5E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A31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356804,19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E78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654649,65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FFD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E98F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49F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BF7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356809,31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AC5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650767,57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3E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203C8D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B77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822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356804,54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080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654649,55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EA0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E1078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937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6E5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356791,30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A9D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650727,55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6E3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17437A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9A1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927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356819,42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503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654622,97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4E2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A790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7D2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193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356781,04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F09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650683,91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2DF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75317A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48C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DF5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356916,54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F48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654481,15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DCC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A69D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B20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590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356813,58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90D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650625,47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969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1852F9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E70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169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73D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357267,24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0FA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653987,93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154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AE57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C13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999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356826,52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39E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650551,52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024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D0061C4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C79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8D4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358610,12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9C4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654331,12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640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4F28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156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751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356808,63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01E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650505,39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47B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789506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577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171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8A6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358609,48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971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654309,25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661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51548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8BA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D87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356806,51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3F2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650467,10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1F7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EFF00F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6B8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6B1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358596,41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490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654098,12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FB7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4E19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1E0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3F7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356789,23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D6A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650437,02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B7E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8DAF5C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CF7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940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358537,80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8B1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653342,52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B95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4C78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2AC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2E9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356765,89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2AA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650436,30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3EF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7BD0AC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CD6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853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358523,77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790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653167,37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AFC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3D41A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CED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219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435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356766,00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E2C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650395,71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F67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390CFC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475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ABC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358497,71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5B8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652823,24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CFD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DA37E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79F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FB8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356777,05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9C5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650363,03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A7F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353D3C8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99A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8B2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358495,39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626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652792,93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EFF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E1CE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019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B31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356778,35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1EA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650359,19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717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504544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4D7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9AD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358479,03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93E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652574,62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142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BE7E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14B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6AF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356773,00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B39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650327,63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AAE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C66157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2B5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8D7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358464,97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D42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652388,19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54B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F46A7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02D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E71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356758,56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8BD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650308,19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78C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17BE7F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CE9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179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73A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358389,15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F1F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651387,40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7D9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512DC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AF5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6F1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357039,67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11C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650287,16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2D1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98F4AD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6D9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B7B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357509,91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AA3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651449,63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E04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B79E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93B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02F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356957,41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A6B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649682,51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59A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76C807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0F4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674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357503,96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5B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651350,97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A43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D0EE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7DF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523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356942,72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D2C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649569,85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411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3E75DBF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8FB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B06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357178,70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62F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651375,50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C8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13C6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E5F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884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356935,73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F6A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649520,84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85F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5DCD92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312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1A3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357178,04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0F5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651376,39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689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6C5D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8FD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16A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356968,39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112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649510,93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1B7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D0EA94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ACF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CE3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356826,44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784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651983,66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4DD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4524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628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229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FB3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356978,87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483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649496,47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2F6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161D0D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1CB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EE4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356851,43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A95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652129,74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05E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E881E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57D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B0F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356977,18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1E3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649475,27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208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75FB6C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69A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19E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356903,59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B48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652432,66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61B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7E9A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1BB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D48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356957,87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4C5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649466,55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08D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85A0E1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FE7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D80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356926,55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376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652565,97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C46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EE865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151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10D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356953,50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B4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649447,06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971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F651B72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862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ABC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356570,37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1BA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652565,81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97F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8488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724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D97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356958,87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BBF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649405,50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D7B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5B27CB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973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189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F8A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356503,86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69D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652564,99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813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F799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88D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A5E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356993,71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A50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649404,51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7E0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1E5B0B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CF8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2D8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356408,04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A84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652564,13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3DC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83EBA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CA5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7A2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357010,84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76F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649393,67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0C0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01572B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76B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EA8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356321,83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CD1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652564,29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4D2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EFF00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A64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40B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357027,40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AD6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649362,70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8C2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A463B5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A9B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F0B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356241,83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BC8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652564,59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866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4F53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AE0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DA4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357031,38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A59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649324,30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56C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735757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B9B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78A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356190,86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753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652563,50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6A9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1FF1C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5D3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FA9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357193,32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7D7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649314,06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662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98E009F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BF1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373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356136,43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D1E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652563,05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CA2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622F3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8EC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239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711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357203,31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0CD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649310,66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88A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6D8E64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AAD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6ED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356111,79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0B0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652564,71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17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4ADA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3A6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A37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357241,38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A20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649297,70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07A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14E287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51E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5E3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356108,91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468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652564,18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E3F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81C1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D83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BF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357250,80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B99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649294,48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C3D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FE2246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C9D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7BD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356123,82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DF4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652469,51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013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0E3AA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D25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54C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357326,15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361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649268,82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299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5C3209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47A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EA1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355912,27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59D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651570,35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57E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55D9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E6D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559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357374,55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9F2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649241,71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52C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F07FDC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41C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199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6CD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356745,56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D79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651510,10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5AE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04DEA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D0F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144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357384,26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E5D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649206,65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50D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D44769A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C80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8CF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356730,59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9FD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651423,23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45C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F6F0B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F3D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0D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357416,66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D43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649188,09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3EB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A4C7CA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CB6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505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356923,33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E13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651055,18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AD8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A580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CB6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E82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357402,77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9B4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649051,25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3D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448AB6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AD5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D5E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356938,54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871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651026,05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4F3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E7EC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0F3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FEB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357379,17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43E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648815,65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7A9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</w:tbl>
    <w:p w14:paraId="22E399FB" w14:textId="77777777" w:rsidR="003119E2" w:rsidRPr="00860DC0" w:rsidRDefault="003119E2" w:rsidP="00860DC0">
      <w:pPr>
        <w:spacing w:after="0" w:line="259" w:lineRule="auto"/>
        <w:ind w:left="-1416" w:right="228" w:firstLine="0"/>
        <w:jc w:val="left"/>
        <w:rPr>
          <w:rFonts w:asciiTheme="minorHAnsi" w:hAnsiTheme="minorHAnsi" w:cstheme="minorHAnsi"/>
        </w:rPr>
      </w:pPr>
    </w:p>
    <w:tbl>
      <w:tblPr>
        <w:tblStyle w:val="TableGrid"/>
        <w:tblW w:w="9424" w:type="dxa"/>
        <w:tblInd w:w="5" w:type="dxa"/>
        <w:tblCellMar>
          <w:top w:w="10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9"/>
        <w:gridCol w:w="1133"/>
        <w:gridCol w:w="360"/>
        <w:gridCol w:w="562"/>
        <w:gridCol w:w="1418"/>
        <w:gridCol w:w="1419"/>
        <w:gridCol w:w="1133"/>
      </w:tblGrid>
      <w:tr w:rsidR="003119E2" w:rsidRPr="00860DC0" w14:paraId="4F98C36E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01D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257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357374,84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2A7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648772,32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8C2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C91F69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F34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FFF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359050,65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61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650136,70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237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809B6C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311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249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5EC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357366,30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A69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648687,17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1F2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D512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C05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2AF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359040,42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EE0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650155,12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EB3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999AC1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D36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BBF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357341,92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A60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648649,67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976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A543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76E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78B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359102,36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02B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650172,97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C29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7BDFFC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E5B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AAF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357309,08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037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648624,44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295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8500D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E79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2BA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359100,31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99A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650195,40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A2C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C53FAC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AB6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8DC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357292,57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2CE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648591,17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291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95F22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B52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E52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359111,00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7A3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650199,85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506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53DD31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73D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27F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357257,30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FF2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648530,80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6B0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6FF349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FCE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0B6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359111,55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2DF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650219,36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EB0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EFD82EE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3DB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901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357254,43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95F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648525,92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407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560D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E9E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EA5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358981,98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72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650175,51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FAC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8C2D01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A7C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289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357256,73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4F3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648477,67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CE1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76C9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E35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A92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358980,92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8B1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650194,25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111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EBB9DA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971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971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357250,84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89B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648465,67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00C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1867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AD2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22F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358988,83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171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650275,09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05D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E05F9FF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6D4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2E9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357343,46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337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648459,14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237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D81C3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51B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22C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359197,07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620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650336,16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5F8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6AA0C0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67A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5E7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357342,07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CB2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648445,18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764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3A887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1A3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73B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359207,37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EF0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650349,40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629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76C6F1F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776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259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9FB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357966,87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E06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648458,31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E71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AF8FF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6B7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912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359249,00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1B0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650361,21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BCE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F8FE074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B36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762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357950,99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1E1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648511,56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32F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E5EA3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676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ED7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359888,15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7D1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650546,61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CDA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A18FD1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98F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C30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357816,60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C85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648953,89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D76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95FCD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3C1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2D9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359968,29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692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650284,07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9D3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412450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EDB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724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357796,59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03D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648948,97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F8F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F0F05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A2D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968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360106,04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AE1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650328,81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50E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28E6EC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E87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360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357783,76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D29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648947,62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482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2D495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D03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E76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360129,80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672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650235,93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880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477230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594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07F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357777,96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E08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648922,08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659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5480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663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A5C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359787,64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5E1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650124,37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C60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A299E9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976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949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357760,61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619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648883,87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CE5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5DCC0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221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562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359800,70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5E1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650077,07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607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07E6098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7C9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8B1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357752,44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C4B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648865,87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204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1748E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F0A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B7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359854,37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F01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650060,16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456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123490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969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E92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357721,78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6B0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648811,10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36D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00C84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24C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C4D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359905,44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C1E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650011,97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90A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E9964D4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D8B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439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357686,52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B54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648812,62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FC5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0D71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B2B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128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359908,79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CA4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649989,65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6B0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868CE9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FF1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269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184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357657,20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15B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648808,68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F6B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FF720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E63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8E9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359860,75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492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649983,60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F31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6C1833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768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06E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357634,91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D10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648842,70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909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5FB8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523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C7D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359841,80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B9E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649978,44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C11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F1B8B7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E7F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973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357631,83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0FF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648860,67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3B9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3C0D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63B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A0D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359840,60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98B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649996,71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8B0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AAB310E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96A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05A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357593,64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728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648859,36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4CC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486C4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4D7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B9D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359822,82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3D8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649992,66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79F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F31AB7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B9A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43A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357604,09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782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648933,60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D23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17AF3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BB4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496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359808,97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514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650006,73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097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27E7B1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C58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A90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357618,03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5B5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648941,54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04B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D318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FFB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319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794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359770,27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61C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649991,00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E5B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5D28A9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0FF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74C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357623,44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4A6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648964,05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A6F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C1F2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272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E2A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359666,79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23D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649977,76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D78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66C78F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A01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848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357614,62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9BB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648968,47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743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0B59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809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BC9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359680,12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5B8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649935,56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E54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297BB0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2B1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1A5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357617,64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39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648987,58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B2C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51780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276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238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359711,50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4B2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649845,35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0D0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DD87FC7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F48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AC7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357623,90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837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649027,09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0AA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89EE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1C0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07D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359726,89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E39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649810,90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67A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641518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CB8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279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233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357626,46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6DD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649044,98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CD8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35B5B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23F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DB2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359736,39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3CE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649812,43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A28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722763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B55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541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357722,25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4BF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649095,17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641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2BDD1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66B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873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359760,70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216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649790,74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C8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1EE4D0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8AB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EA2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357717,47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3D3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649110,62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7DC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19A6F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092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334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359834,93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AB3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649805,77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8D0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06EF84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558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282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723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357736,53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340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649116,50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B36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BC24C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D6E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C9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359848,39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DBF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649758,26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450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A88533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70E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491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357686,04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0F9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649280,05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8B0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35E1A9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D5A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550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359845,59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020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649754,71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870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BB35E10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FF4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3DA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357691,55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267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649281,55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D9C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C1AD3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B4C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329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47C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359834,43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53D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649630,52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41F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DC4387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8FC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00B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357691,68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FE6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649281,88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2BB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3E9A9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6D6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BF5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359823,59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4BE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649570,22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2BA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0DC624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6A8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839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357920,34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48E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649345,63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2C0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95B50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89A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25C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359818,65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607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649538,28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EC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48D9FC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038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162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358751,61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DA6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649598,23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4B6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B511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C30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CDD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359939,08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D40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649483,81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934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DFDBC8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436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888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358889,69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586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649774,62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00D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A167F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2E1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285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359959,13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4E2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649456,97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FEB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E81F05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6A6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289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9F5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358905,12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008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649866,17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59A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596F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1F8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494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359789,38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EA1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649468,55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230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9CBD031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9B1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5DC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359125,94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AEF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649929,16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874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C0D20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5BB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669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359726,30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D87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649472,85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3C9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07E15A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9F0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7DF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359112,76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912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650039,77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661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74B51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EB2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49C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359652,00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034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649477,92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862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AA40578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C4E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292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0F6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359091,95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173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650062,32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A4A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DB3DF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CF0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E08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359851,31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FE8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648797,09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463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93DF086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987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1A0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359722,41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3D5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648757,91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E0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685DA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F12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DC5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361869,83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71D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645970,19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21D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187F99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201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339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034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359747,42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640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648688,65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507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17670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5F2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D67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361873,04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E8B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645943,08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07D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371C7F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5B8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B73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359786,08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6DC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648593,36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9A1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6824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9A3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E65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361882,39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C60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645923,62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421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4211E0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37C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9A5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359841,62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C4E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648591,64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2AC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9947F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BED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2E1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361898,79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909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645891,84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4DE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0DCBC3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22E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A80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359820,59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DF4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648525,44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777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3E84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AF6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160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361914,68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DDF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645876,46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206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E8CAFD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C86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D36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359826,68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1B8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648516,21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EAF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DCA8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69F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DA2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361924,92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58A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645847,36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62F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D1C0159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867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77F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359833,32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64E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648503,58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CD2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6A1A9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39B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356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361950,97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063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645849,48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FB8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2E8984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799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646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359872,18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EB0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648501,32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786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8B1A3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105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979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362040,03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684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645852,03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533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DD077BC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F58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CB3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359911,90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97C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648488,58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A31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84AE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6E2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CFC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362038,54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C81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645817,41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4EA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8ED8CCB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743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154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359918,13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81A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648503,50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ED7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56A32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0BF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00E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362033,92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BFF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645711,10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227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EEED27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25D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21C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359947,85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3D6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648506,73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EF3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7C7F0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EE5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991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362027,65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681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645563,09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240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9E4234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5E4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349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6A7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359952,74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384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648510,79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6AE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3277F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B93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558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362025,20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56F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645505,70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E31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4943D6A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FAD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067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360008,24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8AD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648538,11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7B3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0D67B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C24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C50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362141,79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D10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645407,84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5B7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EC8F166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084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DCD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359987,48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F5C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648268,26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869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951F6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966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A03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362261,07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DE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645407,57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D44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2BA2CD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8EA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6F4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359939,19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113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647669,84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790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483D2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ED8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012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362305,62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1C1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645335,64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E0F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FFCA5B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1EC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6B6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359843,50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EDE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646481,96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026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36A9D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86E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5E2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362347,55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19F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645235,21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DE5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EF2F9E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816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F68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361067,33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9C1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646392,46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38B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317E9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DE6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389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680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362271,27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121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645238,20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850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D737BD9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AC8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2EF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361051,90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2EE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646175,55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ED9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FABD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A1C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82D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362258,08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943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645197,53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11C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A34CF5B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000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28B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361524,13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FCD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646313,93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DB2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DC6ED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C62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DDA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362252,47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1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645113,20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4F7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AD06A5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DB8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D10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361609,43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12B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646340,01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1AF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2646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A7D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328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362426,51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76A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645100,68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8F6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7E8113A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524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B93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361850,28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795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646412,71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12E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2CA04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AF7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68D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362421,76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C17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644504,96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F4E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C924D9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1B0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359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81A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361857,86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DB8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646366,41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E84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32A9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554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430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362584,29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480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644495,68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EEE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39E3D37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77E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360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3E1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361883,48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F78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646374,27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196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157DA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6B8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FD4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362615,29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6CB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644493,90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FC0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1046D58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2D3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6BD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361874,50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1C6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646352,63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7AA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32D5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1FF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643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362738,58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FDE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644366,86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6CC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00828D43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521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54A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361877,99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A1F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646335,15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DCF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8503A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2D4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314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362762,31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D3F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644339,07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C76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1C85B8A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FF95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D27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361890,85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14A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646320,37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398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0662C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66C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9FB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362773,47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EFC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644328,81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2C9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40773D5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A50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07D0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361916,45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AED4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646290,95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9C9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7E85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C38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399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BF8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362787,77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816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644317,81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207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AE67F40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719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9FE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361919,10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25A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646259,87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80B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89A86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1D1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C2E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363105,23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2A4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644364,56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896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2C7BBF02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88A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3BD1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361936,52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84A9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646203,33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290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0DCA7C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C1E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800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363105,08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6C2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644371,72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BF3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34AA9A83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7D4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E68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361839,46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C6A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646135,60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D22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FEFC8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EF9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402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2E1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363144,89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6DE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644370,35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69C6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6F42A275" w14:textId="77777777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554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504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361831,09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7D7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646113,99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6D8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FEE28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4DDB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B675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363138,23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6F90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644464,02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9E9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809EA0D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4FE6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0BE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361855,29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DB6E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646072,43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EE3F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578DDB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A90D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5527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363161,86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ACA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644462,67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992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49298AD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CFFD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D987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361850,74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E7DB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646011,24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B84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ACDE5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C76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E12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363161,60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B509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644659,62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F263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330B161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5F5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B7C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361860,38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8413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645990,52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801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25B6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4E7A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4C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363162,20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A74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644807,63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6912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  <w:tr w:rsidR="003119E2" w:rsidRPr="00860DC0" w14:paraId="5C95FE7E" w14:textId="77777777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A7EA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372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6F08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361870,85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7A7F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645971,52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25E4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A167C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2AB8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407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A95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363162,36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2A6E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645580,22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891C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część 2 </w:t>
            </w:r>
          </w:p>
        </w:tc>
      </w:tr>
    </w:tbl>
    <w:p w14:paraId="0151036A" w14:textId="77777777" w:rsidR="003119E2" w:rsidRPr="00860DC0" w:rsidRDefault="00D405A3" w:rsidP="00860DC0">
      <w:pPr>
        <w:spacing w:after="214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1BFCB29B" w14:textId="77777777" w:rsidR="003119E2" w:rsidRPr="00860DC0" w:rsidRDefault="00D405A3" w:rsidP="00860DC0">
      <w:pPr>
        <w:spacing w:after="214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485CA785" w14:textId="77777777" w:rsidR="003119E2" w:rsidRPr="00860DC0" w:rsidRDefault="00D405A3" w:rsidP="00860DC0">
      <w:pPr>
        <w:spacing w:after="214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25937C09" w14:textId="77777777" w:rsidR="003119E2" w:rsidRPr="00860DC0" w:rsidRDefault="00D405A3" w:rsidP="00860DC0">
      <w:pPr>
        <w:spacing w:after="215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260A37D8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710D1363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1DADA677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29D7F37B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5CA47DC3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2D799801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2CC92300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3B50792A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194502A6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07834B3D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52EA07B9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7737369F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1C37599D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1275AC96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476AB415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638B6F4E" w14:textId="77777777" w:rsidR="0032670E" w:rsidRPr="00860DC0" w:rsidRDefault="0032670E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7739EFD4" w14:textId="77777777" w:rsidR="003119E2" w:rsidRPr="00860DC0" w:rsidRDefault="00D405A3" w:rsidP="00860DC0">
      <w:pPr>
        <w:spacing w:after="212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216E99D6" w14:textId="77777777" w:rsidR="00180812" w:rsidRPr="00860DC0" w:rsidRDefault="00180812" w:rsidP="00860DC0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br w:type="page"/>
      </w:r>
    </w:p>
    <w:p w14:paraId="04B298D2" w14:textId="325FD4AC" w:rsidR="003119E2" w:rsidRPr="00860DC0" w:rsidRDefault="00D405A3" w:rsidP="00860DC0">
      <w:pPr>
        <w:ind w:right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lastRenderedPageBreak/>
        <w:t xml:space="preserve">Załącznik Nr 2 do Zarządzenia Regionalnego Dyrektora Ochrony Środowiska w Kielcach i </w:t>
      </w:r>
    </w:p>
    <w:p w14:paraId="529D6D0E" w14:textId="2777D5C1" w:rsidR="003119E2" w:rsidRPr="00860DC0" w:rsidRDefault="00D405A3" w:rsidP="00860DC0">
      <w:pPr>
        <w:ind w:right="439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Regionalnego Dyrektora Ochrony Środowiska w Warszawie z dnia </w:t>
      </w:r>
      <w:r w:rsidR="00615925" w:rsidRPr="00860DC0">
        <w:rPr>
          <w:rFonts w:asciiTheme="minorHAnsi" w:hAnsiTheme="minorHAnsi" w:cstheme="minorHAnsi"/>
        </w:rPr>
        <w:t>13 czerwca 2023 r.</w:t>
      </w:r>
      <w:r w:rsidRPr="00860DC0">
        <w:rPr>
          <w:rFonts w:asciiTheme="minorHAnsi" w:hAnsiTheme="minorHAnsi" w:cstheme="minorHAnsi"/>
        </w:rPr>
        <w:t xml:space="preserve"> w sprawie ustanowienia planu zadań ochronnych dla obszaru Natura 2000 Uroczyska Lasów Starachowickich PLH260038 </w:t>
      </w:r>
    </w:p>
    <w:p w14:paraId="7C6D97D6" w14:textId="77777777" w:rsidR="003119E2" w:rsidRPr="00860DC0" w:rsidRDefault="00D405A3" w:rsidP="00860DC0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1366E036" w14:textId="77777777" w:rsidR="003119E2" w:rsidRPr="00860DC0" w:rsidRDefault="00D405A3" w:rsidP="00860DC0">
      <w:pPr>
        <w:pStyle w:val="Nagwek1"/>
        <w:ind w:right="583"/>
        <w:jc w:val="left"/>
        <w:rPr>
          <w:rFonts w:asciiTheme="minorHAnsi" w:hAnsiTheme="minorHAnsi" w:cstheme="minorHAnsi"/>
          <w:b w:val="0"/>
        </w:rPr>
      </w:pPr>
      <w:r w:rsidRPr="00860DC0">
        <w:rPr>
          <w:rFonts w:asciiTheme="minorHAnsi" w:hAnsiTheme="minorHAnsi" w:cstheme="minorHAnsi"/>
          <w:b w:val="0"/>
        </w:rPr>
        <w:t xml:space="preserve">MAPA OBSZARU NATURA 2000 </w:t>
      </w:r>
    </w:p>
    <w:p w14:paraId="6CB427A5" w14:textId="77777777" w:rsidR="003119E2" w:rsidRPr="00860DC0" w:rsidRDefault="00D405A3" w:rsidP="00860DC0">
      <w:pPr>
        <w:spacing w:after="165" w:line="259" w:lineRule="auto"/>
        <w:ind w:left="0" w:right="52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5661CF57" w14:textId="77777777" w:rsidR="003119E2" w:rsidRPr="00860DC0" w:rsidRDefault="00D405A3" w:rsidP="00860DC0">
      <w:pPr>
        <w:spacing w:after="0" w:line="259" w:lineRule="auto"/>
        <w:ind w:left="0" w:right="52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drawing>
          <wp:inline distT="0" distB="0" distL="0" distR="0" wp14:anchorId="1C2CF65A" wp14:editId="03F39F7C">
            <wp:extent cx="5760212" cy="4076065"/>
            <wp:effectExtent l="0" t="0" r="0" b="0"/>
            <wp:docPr id="9349" name="Picture 9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" name="Picture 9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212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0DC0">
        <w:rPr>
          <w:rFonts w:asciiTheme="minorHAnsi" w:hAnsiTheme="minorHAnsi" w:cstheme="minorHAnsi"/>
        </w:rPr>
        <w:t xml:space="preserve"> </w:t>
      </w:r>
    </w:p>
    <w:p w14:paraId="015C13C0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446E69BE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5ADB7251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2FBD7FFE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13E402B3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2D48552F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4AF8C2D7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445798FB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6F94BE15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384D10DC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7F8C8AAE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4DB12F58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21721FCF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323AFDB3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1C238A08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1A730BC2" w14:textId="77777777" w:rsidR="0032670E" w:rsidRPr="00860DC0" w:rsidRDefault="0032670E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6A0E214F" w14:textId="77777777" w:rsidR="00860DC0" w:rsidRDefault="00860DC0" w:rsidP="00860DC0">
      <w:pPr>
        <w:ind w:right="568"/>
        <w:jc w:val="left"/>
        <w:rPr>
          <w:rFonts w:asciiTheme="minorHAnsi" w:hAnsiTheme="minorHAnsi" w:cstheme="minorHAnsi"/>
        </w:rPr>
      </w:pPr>
    </w:p>
    <w:p w14:paraId="4A96C374" w14:textId="77777777" w:rsidR="003119E2" w:rsidRPr="00860DC0" w:rsidRDefault="00D405A3" w:rsidP="00860DC0">
      <w:pPr>
        <w:ind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Załącznik Nr 3 do Zarządzenia Regionalnego Dyrektora Ochrony Środowiska w Kielcach i </w:t>
      </w:r>
    </w:p>
    <w:p w14:paraId="14D518E7" w14:textId="5EEFB506" w:rsidR="003119E2" w:rsidRPr="00860DC0" w:rsidRDefault="00D405A3" w:rsidP="00860DC0">
      <w:pPr>
        <w:ind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lastRenderedPageBreak/>
        <w:t>Regionalnego Dyrektora Ochrony Środowiska w Warszawie z dnia</w:t>
      </w:r>
      <w:r w:rsidR="00615925" w:rsidRPr="00860DC0">
        <w:rPr>
          <w:rFonts w:asciiTheme="minorHAnsi" w:hAnsiTheme="minorHAnsi" w:cstheme="minorHAnsi"/>
        </w:rPr>
        <w:t xml:space="preserve"> 13.06.2023 r</w:t>
      </w:r>
      <w:r w:rsidR="00FB5F99" w:rsidRPr="00860DC0">
        <w:rPr>
          <w:rFonts w:asciiTheme="minorHAnsi" w:hAnsiTheme="minorHAnsi" w:cstheme="minorHAnsi"/>
        </w:rPr>
        <w:t>.</w:t>
      </w:r>
      <w:r w:rsidRPr="00860DC0">
        <w:rPr>
          <w:rFonts w:asciiTheme="minorHAnsi" w:hAnsiTheme="minorHAnsi" w:cstheme="minorHAnsi"/>
        </w:rPr>
        <w:t xml:space="preserve"> w sprawie ustanowienia planu zadań ochronnych dla obszaru Natura 2000 Uroczyska Lasów Starachowickich PLH260038 </w:t>
      </w:r>
    </w:p>
    <w:p w14:paraId="4E290EA3" w14:textId="77777777" w:rsidR="003119E2" w:rsidRPr="00860DC0" w:rsidRDefault="00D405A3" w:rsidP="00860DC0">
      <w:pPr>
        <w:spacing w:after="212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18237050" w14:textId="6398E1C8" w:rsidR="003119E2" w:rsidRPr="00860DC0" w:rsidRDefault="00D405A3" w:rsidP="00860DC0">
      <w:pPr>
        <w:pStyle w:val="Nagwek1"/>
        <w:jc w:val="left"/>
        <w:rPr>
          <w:rFonts w:asciiTheme="minorHAnsi" w:hAnsiTheme="minorHAnsi" w:cstheme="minorHAnsi"/>
          <w:b w:val="0"/>
        </w:rPr>
      </w:pPr>
      <w:r w:rsidRPr="00860DC0">
        <w:rPr>
          <w:rFonts w:asciiTheme="minorHAnsi" w:hAnsiTheme="minorHAnsi" w:cstheme="minorHAnsi"/>
          <w:b w:val="0"/>
        </w:rPr>
        <w:t xml:space="preserve">IDENTYFIKACJA ISTNIEJĄCYCH I POTENCJALNYCH ZAGROŻEŃ DLA ZACHOWANIA WŁAŚCIWEGO STANU OCHRONY </w:t>
      </w:r>
      <w:r w:rsidR="001B0024" w:rsidRPr="00860DC0">
        <w:rPr>
          <w:rFonts w:asciiTheme="minorHAnsi" w:hAnsiTheme="minorHAnsi" w:cstheme="minorHAnsi"/>
          <w:b w:val="0"/>
        </w:rPr>
        <w:t xml:space="preserve">SIEDLISK PRZYRODNICZYCH BĘDĄCYCH </w:t>
      </w:r>
      <w:r w:rsidRPr="00860DC0">
        <w:rPr>
          <w:rFonts w:asciiTheme="minorHAnsi" w:hAnsiTheme="minorHAnsi" w:cstheme="minorHAnsi"/>
          <w:b w:val="0"/>
        </w:rPr>
        <w:t>PRZEDMIOT</w:t>
      </w:r>
      <w:r w:rsidR="001B0024" w:rsidRPr="00860DC0">
        <w:rPr>
          <w:rFonts w:asciiTheme="minorHAnsi" w:hAnsiTheme="minorHAnsi" w:cstheme="minorHAnsi"/>
          <w:b w:val="0"/>
        </w:rPr>
        <w:t>AMI</w:t>
      </w:r>
      <w:r w:rsidRPr="00860DC0">
        <w:rPr>
          <w:rFonts w:asciiTheme="minorHAnsi" w:hAnsiTheme="minorHAnsi" w:cstheme="minorHAnsi"/>
          <w:b w:val="0"/>
        </w:rPr>
        <w:t xml:space="preserve"> OCHRONY </w:t>
      </w:r>
    </w:p>
    <w:p w14:paraId="23D31574" w14:textId="77777777" w:rsidR="003119E2" w:rsidRPr="00860DC0" w:rsidRDefault="003119E2" w:rsidP="00860DC0">
      <w:pPr>
        <w:spacing w:after="0" w:line="259" w:lineRule="auto"/>
        <w:ind w:right="11073"/>
        <w:jc w:val="left"/>
        <w:rPr>
          <w:rFonts w:asciiTheme="minorHAnsi" w:hAnsiTheme="minorHAnsi" w:cstheme="minorHAnsi"/>
        </w:rPr>
      </w:pPr>
    </w:p>
    <w:tbl>
      <w:tblPr>
        <w:tblStyle w:val="TableGrid"/>
        <w:tblW w:w="10848" w:type="dxa"/>
        <w:tblInd w:w="-886" w:type="dxa"/>
        <w:tblCellMar>
          <w:top w:w="49" w:type="dxa"/>
          <w:left w:w="10" w:type="dxa"/>
          <w:right w:w="82" w:type="dxa"/>
        </w:tblCellMar>
        <w:tblLook w:val="04A0" w:firstRow="1" w:lastRow="0" w:firstColumn="1" w:lastColumn="0" w:noHBand="0" w:noVBand="1"/>
      </w:tblPr>
      <w:tblGrid>
        <w:gridCol w:w="602"/>
        <w:gridCol w:w="2235"/>
        <w:gridCol w:w="2305"/>
        <w:gridCol w:w="2410"/>
        <w:gridCol w:w="3296"/>
      </w:tblGrid>
      <w:tr w:rsidR="00DB0833" w:rsidRPr="00860DC0" w14:paraId="39CEABAE" w14:textId="77777777" w:rsidTr="006F3F19">
        <w:trPr>
          <w:trHeight w:val="259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FED2" w14:textId="77777777" w:rsidR="00DB0833" w:rsidRPr="00860DC0" w:rsidRDefault="00DB0833" w:rsidP="00860DC0">
            <w:pPr>
              <w:spacing w:after="0" w:line="259" w:lineRule="auto"/>
              <w:ind w:left="13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Lp. 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7C78" w14:textId="77777777" w:rsidR="00DB0833" w:rsidRPr="00860DC0" w:rsidRDefault="00DB0833" w:rsidP="00860DC0">
            <w:pPr>
              <w:spacing w:after="0" w:line="259" w:lineRule="auto"/>
              <w:ind w:left="0" w:right="68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Przedmiot ochrony </w:t>
            </w: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EF67" w14:textId="77777777" w:rsidR="00DB0833" w:rsidRPr="00860DC0" w:rsidRDefault="00DB0833" w:rsidP="00860DC0">
            <w:pPr>
              <w:spacing w:after="0" w:line="259" w:lineRule="auto"/>
              <w:ind w:left="74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Zagrożenia </w:t>
            </w:r>
          </w:p>
        </w:tc>
        <w:tc>
          <w:tcPr>
            <w:tcW w:w="3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03E7" w14:textId="77777777" w:rsidR="00DB0833" w:rsidRPr="00860DC0" w:rsidRDefault="00DB0833" w:rsidP="00860DC0">
            <w:pPr>
              <w:spacing w:after="0" w:line="259" w:lineRule="auto"/>
              <w:ind w:left="7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Opis zagrożenia </w:t>
            </w:r>
          </w:p>
        </w:tc>
      </w:tr>
      <w:tr w:rsidR="00DB0833" w:rsidRPr="00860DC0" w14:paraId="4234113D" w14:textId="77777777" w:rsidTr="006F3F19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13B1" w14:textId="77777777" w:rsidR="00DB0833" w:rsidRPr="00860DC0" w:rsidRDefault="00DB083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5334" w14:textId="77777777" w:rsidR="00DB0833" w:rsidRPr="00860DC0" w:rsidRDefault="00DB083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CCED" w14:textId="77777777" w:rsidR="00DB0833" w:rsidRPr="00860DC0" w:rsidRDefault="00DB0833" w:rsidP="00860DC0">
            <w:pPr>
              <w:spacing w:after="0" w:line="259" w:lineRule="auto"/>
              <w:ind w:left="75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b/>
              </w:rPr>
              <w:t xml:space="preserve">Istniejące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9489" w14:textId="77777777" w:rsidR="00DB0833" w:rsidRPr="00860DC0" w:rsidRDefault="00DB0833" w:rsidP="00860DC0">
            <w:pPr>
              <w:spacing w:after="0" w:line="259" w:lineRule="auto"/>
              <w:ind w:left="7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b/>
              </w:rPr>
              <w:t xml:space="preserve">Potencjalne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3018" w14:textId="77777777" w:rsidR="00DB0833" w:rsidRPr="00860DC0" w:rsidRDefault="00DB083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DB0833" w:rsidRPr="00860DC0" w14:paraId="7D51627F" w14:textId="77777777" w:rsidTr="006F3F19">
        <w:trPr>
          <w:trHeight w:val="30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862933" w14:textId="77777777" w:rsidR="00DB0833" w:rsidRPr="00860DC0" w:rsidRDefault="00DB083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02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E773C6" w14:textId="77777777" w:rsidR="00DB0833" w:rsidRPr="00860DC0" w:rsidRDefault="00DB0833" w:rsidP="00860DC0">
            <w:pPr>
              <w:spacing w:after="0" w:line="259" w:lineRule="auto"/>
              <w:ind w:left="0" w:right="533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Siedliska przyrodnicze </w:t>
            </w:r>
          </w:p>
        </w:tc>
      </w:tr>
      <w:tr w:rsidR="00DB0833" w:rsidRPr="00860DC0" w14:paraId="3548A0CF" w14:textId="77777777" w:rsidTr="006F3F19">
        <w:trPr>
          <w:trHeight w:val="768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DBC" w14:textId="77777777" w:rsidR="00DB0833" w:rsidRPr="00860DC0" w:rsidRDefault="00DB0833" w:rsidP="00860DC0">
            <w:pPr>
              <w:spacing w:after="0" w:line="259" w:lineRule="auto"/>
              <w:ind w:left="7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38D7" w14:textId="77777777" w:rsidR="00DB0833" w:rsidRPr="00860DC0" w:rsidRDefault="00DB0833" w:rsidP="00860DC0">
            <w:pPr>
              <w:spacing w:after="0" w:line="259" w:lineRule="auto"/>
              <w:ind w:left="0" w:right="169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91P0 Jodłowy bór świętokrzyski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Abietetum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polonicum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7E41" w14:textId="77777777" w:rsidR="00DB0833" w:rsidRPr="00860DC0" w:rsidRDefault="00DB0833" w:rsidP="00860DC0">
            <w:pPr>
              <w:spacing w:after="0" w:line="232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B02.04 Usuwanie martwych i umierających drzew </w:t>
            </w:r>
          </w:p>
          <w:p w14:paraId="1AEB378B" w14:textId="77777777" w:rsidR="00DB0833" w:rsidRPr="00860DC0" w:rsidRDefault="00DB0833" w:rsidP="00860DC0">
            <w:pPr>
              <w:spacing w:after="12" w:line="228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B02.06 Przerzedzenie warstwy drzew </w:t>
            </w:r>
          </w:p>
          <w:p w14:paraId="4CBE7E40" w14:textId="77777777" w:rsidR="00DB0833" w:rsidRPr="00860DC0" w:rsidRDefault="00DB083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4447" w14:textId="77777777" w:rsidR="00DB0833" w:rsidRPr="00860DC0" w:rsidRDefault="00DB0833" w:rsidP="00860DC0">
            <w:pPr>
              <w:spacing w:after="0" w:line="232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B02.04 Usuwanie martwych i umierających drzew </w:t>
            </w:r>
          </w:p>
          <w:p w14:paraId="2F8E2844" w14:textId="77777777" w:rsidR="00DB0833" w:rsidRPr="00860DC0" w:rsidRDefault="00DB0833" w:rsidP="00860DC0">
            <w:pPr>
              <w:spacing w:after="12" w:line="228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B02.06 Przerzedzenie warstwy drzew </w:t>
            </w:r>
          </w:p>
          <w:p w14:paraId="7BAB95B0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6ABE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u w:val="single" w:color="000000"/>
              </w:rPr>
              <w:t>Zagrożenia istniejące: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3EFD9A6B" w14:textId="77777777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B02.04 Usuwanie martwego drewna, co powoduje ubożenie siedliska i obniżenie różnorodności biologicznej. </w:t>
            </w:r>
          </w:p>
          <w:p w14:paraId="2219D8D6" w14:textId="77777777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B02.06 Prowadzenie gospodarki, w ramach której usuwane są dobre jakościowo i stare drzewa, a pozostawiane jedynie młodsze pokolenie. Przerzedzanie górnego piętra drzewostanu powoduje prześwietlenie dna lasu, co wpływa na obniżenie zdrowotności jodeł w niższych partiach oraz powoduje napływ gatunków borowych. </w:t>
            </w:r>
          </w:p>
          <w:p w14:paraId="54A04024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22C979F9" w14:textId="77777777" w:rsidR="00DB0833" w:rsidRPr="00860DC0" w:rsidRDefault="00DB0833" w:rsidP="00860DC0">
            <w:pPr>
              <w:spacing w:after="0" w:line="237" w:lineRule="auto"/>
              <w:ind w:left="98" w:right="11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u w:val="single" w:color="000000"/>
              </w:rPr>
              <w:t>Zagrożenia potencjalne: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26591795" w14:textId="77777777" w:rsidR="00DB0833" w:rsidRPr="00860DC0" w:rsidRDefault="00DB0833" w:rsidP="00860DC0">
            <w:pPr>
              <w:spacing w:after="0" w:line="237" w:lineRule="auto"/>
              <w:ind w:left="98" w:right="11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B02.04 Usuwanie martwego drewna, co powoduje ubożenie siedliska i obniżenie różnorodności biologicznej </w:t>
            </w:r>
          </w:p>
          <w:p w14:paraId="42EA659A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B02.06 Prowadzenie gospodarki, w ramach której usuwane są dobre jakościowo i stare drzewa, a pozostawiane jedynie młodsze pokolenie. Przerzedzanie górnego piętra drzewostanu powoduje prześwietlenie dna lasu, co wpływa na obniżenie zdrowotności jodeł w niższych partiach oraz napływ gatunków borowych. </w:t>
            </w:r>
          </w:p>
        </w:tc>
      </w:tr>
      <w:tr w:rsidR="00DB0833" w:rsidRPr="00860DC0" w14:paraId="1CEFEE28" w14:textId="77777777" w:rsidTr="006F3F19">
        <w:trPr>
          <w:trHeight w:val="590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333" w14:textId="77777777" w:rsidR="00DB0833" w:rsidRPr="00860DC0" w:rsidRDefault="00DB0833" w:rsidP="00860DC0">
            <w:pPr>
              <w:spacing w:after="0" w:line="259" w:lineRule="auto"/>
              <w:ind w:left="7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2.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C8BD" w14:textId="77777777" w:rsidR="00DB0833" w:rsidRPr="00860DC0" w:rsidRDefault="00DB0833" w:rsidP="00860DC0">
            <w:pPr>
              <w:spacing w:after="0" w:line="237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9170 Grąd środkowoeuropejski i </w:t>
            </w:r>
            <w:proofErr w:type="spellStart"/>
            <w:r w:rsidRPr="00860DC0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</w:t>
            </w:r>
            <w:r w:rsidRPr="00860DC0">
              <w:rPr>
                <w:rFonts w:asciiTheme="minorHAnsi" w:hAnsiTheme="minorHAnsi" w:cstheme="minorHAnsi"/>
                <w:i/>
              </w:rPr>
              <w:t xml:space="preserve">Galio </w:t>
            </w:r>
          </w:p>
          <w:p w14:paraId="415CD300" w14:textId="77777777" w:rsidR="00DB0833" w:rsidRPr="00860DC0" w:rsidRDefault="00DB083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i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TilioCarpinetum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86C3" w14:textId="77777777" w:rsidR="00DB0833" w:rsidRPr="00860DC0" w:rsidRDefault="00DB0833" w:rsidP="00860DC0">
            <w:pPr>
              <w:autoSpaceDE w:val="0"/>
              <w:autoSpaceDN w:val="0"/>
              <w:adjustRightInd w:val="0"/>
              <w:spacing w:after="0" w:line="240" w:lineRule="auto"/>
              <w:ind w:right="217"/>
              <w:jc w:val="left"/>
              <w:rPr>
                <w:rFonts w:asciiTheme="minorHAnsi" w:hAnsiTheme="minorHAnsi" w:cstheme="minorHAnsi"/>
                <w:color w:val="FF0000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B02.02 Wycinka lasu </w:t>
            </w:r>
          </w:p>
          <w:p w14:paraId="1E999F90" w14:textId="77777777" w:rsidR="00DB0833" w:rsidRPr="00860DC0" w:rsidRDefault="00DB0833" w:rsidP="00860DC0">
            <w:pPr>
              <w:spacing w:after="0" w:line="235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B02.04 Usuwanie martwych i umierających drzew </w:t>
            </w:r>
          </w:p>
          <w:p w14:paraId="068B1E0C" w14:textId="77777777" w:rsidR="00DB0833" w:rsidRPr="00860DC0" w:rsidRDefault="00DB0833" w:rsidP="00860DC0">
            <w:pPr>
              <w:spacing w:after="0" w:line="259" w:lineRule="auto"/>
              <w:ind w:left="0" w:right="37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B02.06 Przerzedzenie warstwy drzew I01 Obce gatunki inwazyjne </w:t>
            </w:r>
          </w:p>
          <w:p w14:paraId="220C77D2" w14:textId="77777777" w:rsidR="00DB0833" w:rsidRPr="00860DC0" w:rsidRDefault="00DB0833" w:rsidP="00860DC0">
            <w:pPr>
              <w:spacing w:after="0" w:line="259" w:lineRule="auto"/>
              <w:ind w:left="0"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D01.02 Drogi, autostrady (zagrożenie zewnętrzne)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7560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color w:val="FF0000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B02.02 Wycinka lasu </w:t>
            </w:r>
          </w:p>
          <w:p w14:paraId="436CC5A8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B02.06 Przerzedzenie warstwy drzew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9972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u w:val="single" w:color="000000"/>
              </w:rPr>
              <w:t>Zagrożenia istniejące: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55F674F7" w14:textId="10DF0622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B02.02 Zagrożenie dotyczy </w:t>
            </w:r>
            <w:r w:rsidR="007959AC" w:rsidRPr="00860DC0">
              <w:rPr>
                <w:rFonts w:asciiTheme="minorHAnsi" w:hAnsiTheme="minorHAnsi" w:cstheme="minorHAnsi"/>
                <w:color w:val="auto"/>
              </w:rPr>
              <w:t>prowadzenia rębni gniazdowych</w:t>
            </w:r>
            <w:r w:rsidRPr="00860DC0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6AF21DAA" w14:textId="77777777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Prowadzenie planowej gospodarki rębnej z zastosowaniem rębni </w:t>
            </w:r>
          </w:p>
          <w:p w14:paraId="6568FF36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gniazdowych powoduje czasową </w:t>
            </w:r>
          </w:p>
          <w:p w14:paraId="0813AF96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utratę cech siedliska i </w:t>
            </w:r>
            <w:proofErr w:type="spellStart"/>
            <w:r w:rsidRPr="00860DC0">
              <w:rPr>
                <w:rFonts w:asciiTheme="minorHAnsi" w:hAnsiTheme="minorHAnsi" w:cstheme="minorHAnsi"/>
                <w:color w:val="000000" w:themeColor="text1"/>
              </w:rPr>
              <w:t>juwenilizację</w:t>
            </w:r>
            <w:proofErr w:type="spellEnd"/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, które znacząco zaburzają skład gatunkowy poprzez prześwietlenie. </w:t>
            </w:r>
          </w:p>
          <w:p w14:paraId="7643AF5B" w14:textId="77777777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Większa ilość światła uruchamia napływ gatunków obcych ekologicznie. </w:t>
            </w:r>
          </w:p>
          <w:p w14:paraId="1DAB3A29" w14:textId="77777777" w:rsidR="00DB0833" w:rsidRPr="00860DC0" w:rsidRDefault="00DB0833" w:rsidP="00860DC0">
            <w:pPr>
              <w:spacing w:after="0" w:line="238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B02.04 Usuwanie martwego drewna, powoduje ubożenie siedliska i obniżenie różnorodności biologicznej </w:t>
            </w:r>
          </w:p>
          <w:p w14:paraId="4CE2F35C" w14:textId="77777777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B02.06 Gospodarka, w ramach której usuwane są dobre jakościowo i stare drzewa, a pozostawiane jedynie młodsze pokolenie. Oprócz usuwania starszych drzew </w:t>
            </w:r>
          </w:p>
          <w:p w14:paraId="399F00AA" w14:textId="77777777" w:rsidR="00DB0833" w:rsidRPr="00860DC0" w:rsidRDefault="00DB0833" w:rsidP="00860DC0">
            <w:pPr>
              <w:spacing w:after="0" w:line="237" w:lineRule="auto"/>
              <w:ind w:left="98" w:right="12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zagrożenie stanowi także usuwanie (eliminowanie) graba </w:t>
            </w:r>
            <w:r w:rsidRPr="00860DC0">
              <w:rPr>
                <w:rFonts w:asciiTheme="minorHAnsi" w:hAnsiTheme="minorHAnsi" w:cstheme="minorHAnsi"/>
                <w:color w:val="auto"/>
              </w:rPr>
              <w:t xml:space="preserve">nie stanowiącego zagrożenia dla rozwoju innych gatunków właściwych dla siedliska. </w:t>
            </w:r>
            <w:r w:rsidRPr="00860DC0">
              <w:rPr>
                <w:rFonts w:asciiTheme="minorHAnsi" w:hAnsiTheme="minorHAnsi" w:cstheme="minorHAnsi"/>
              </w:rPr>
              <w:t xml:space="preserve">Usuwanie sosny z wyższych partii drzewostanu nie jest konieczne ze względu na wiek drzew, które należałoby pozostawić do naturalnego rozpadu.  </w:t>
            </w:r>
          </w:p>
          <w:p w14:paraId="23E95758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I01 Udział gatunków inwazyjnych: </w:t>
            </w:r>
          </w:p>
          <w:p w14:paraId="49C89FCA" w14:textId="77777777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Bidens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frondosa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Impatiens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parviflora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Padus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serotina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powoduje ubożenie składu gatunkowego i może wpłynąć na utratę typowych cech siedliska. </w:t>
            </w:r>
          </w:p>
          <w:p w14:paraId="30A6D38A" w14:textId="77777777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D01.02 Od strony południowej siedliska przebiega droga, która generuje hałas i powoduje napływ gatunków obcych ekologicznie i geograficznie, które znajdują się na granicy płatu siedliska. </w:t>
            </w:r>
          </w:p>
          <w:p w14:paraId="0B0E0FBB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357E2E0F" w14:textId="77777777" w:rsidR="00DB0833" w:rsidRPr="00860DC0" w:rsidRDefault="00DB083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u w:val="single" w:color="000000"/>
              </w:rPr>
              <w:t>Zagrożenia potencjalne: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44B9C6F9" w14:textId="77777777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B02.02 Zagrożenie dotyczy wycinki drzewostanu (nie lasu). </w:t>
            </w:r>
          </w:p>
          <w:p w14:paraId="261309E9" w14:textId="77777777" w:rsidR="00DB0833" w:rsidRPr="00860DC0" w:rsidRDefault="00DB0833" w:rsidP="00860DC0">
            <w:pPr>
              <w:spacing w:after="2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Prowadzenie planowej gospodarki rębnej z zastosowaniem rębni gniazdowych powoduje czasową </w:t>
            </w:r>
          </w:p>
          <w:p w14:paraId="4370061D" w14:textId="77777777" w:rsidR="00DB0833" w:rsidRPr="00860DC0" w:rsidRDefault="00DB0833" w:rsidP="00860DC0">
            <w:pPr>
              <w:spacing w:after="0" w:line="237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utratę cech siedliska i </w:t>
            </w:r>
            <w:proofErr w:type="spellStart"/>
            <w:r w:rsidRPr="00860DC0">
              <w:rPr>
                <w:rFonts w:asciiTheme="minorHAnsi" w:hAnsiTheme="minorHAnsi" w:cstheme="minorHAnsi"/>
              </w:rPr>
              <w:t>juwenilizację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, które znacząco zaburzają skład gatunkowy poprzez prześwietlenie. Większa ilość światła uruchamia napływ gatunków obcych ekologicznie. </w:t>
            </w:r>
          </w:p>
          <w:p w14:paraId="3BA7518A" w14:textId="77777777" w:rsidR="00DB0833" w:rsidRPr="00860DC0" w:rsidRDefault="00DB0833" w:rsidP="00860DC0">
            <w:pPr>
              <w:spacing w:after="0" w:line="259" w:lineRule="auto"/>
              <w:ind w:left="108" w:right="68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B02.06 Gospodarka, w ramach której usuwane są dobre jakościowo i stare drzewa w sposób prowadzący do powstawania dużych luk i nadmiernego prześwietlenia drzewostanu. </w:t>
            </w:r>
            <w:r w:rsidRPr="00860DC0">
              <w:rPr>
                <w:rFonts w:asciiTheme="minorHAnsi" w:hAnsiTheme="minorHAnsi" w:cstheme="minorHAnsi"/>
                <w:color w:val="auto"/>
              </w:rPr>
              <w:t>Oprócz usuwania starszych drzew zagrożenie stanowi także usuwanie (eliminowanie) graba nie stanowiącego zagrożenia dla rozwoju innych gatunków właściwych dla siedliska</w:t>
            </w:r>
            <w:r w:rsidRPr="00860DC0">
              <w:rPr>
                <w:rFonts w:asciiTheme="minorHAnsi" w:hAnsiTheme="minorHAnsi" w:cstheme="minorHAnsi"/>
              </w:rPr>
              <w:t>. Usuwanie sosny z wyższych partii drzewostanu nie powinno prowadzić do powstawania luk większych niż 1-2 ary. Należy w możliwie szerokim zakresie chronić i zachowywać dolne warstwy włączając je do przyszłego drzewostanu. Część starych drzew pozostawić do naturalnego rozpadu.</w:t>
            </w:r>
          </w:p>
        </w:tc>
      </w:tr>
      <w:tr w:rsidR="00DB0833" w:rsidRPr="00860DC0" w14:paraId="6E37D963" w14:textId="77777777" w:rsidTr="006F3F19">
        <w:trPr>
          <w:trHeight w:val="503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31E6" w14:textId="77777777" w:rsidR="00DB0833" w:rsidRPr="00860DC0" w:rsidRDefault="00DB0833" w:rsidP="00860DC0">
            <w:pPr>
              <w:spacing w:after="0" w:line="259" w:lineRule="auto"/>
              <w:ind w:left="25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3.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1554" w14:textId="77777777" w:rsidR="00DB0833" w:rsidRPr="00860DC0" w:rsidRDefault="00DB0833" w:rsidP="00860DC0">
            <w:pPr>
              <w:spacing w:after="0" w:line="238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*91E0 Łęgi wierzbowe, topolowe, olszowe i jesionowe (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albofragilis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</w:p>
          <w:p w14:paraId="475A0A03" w14:textId="77777777" w:rsidR="00DB0833" w:rsidRPr="00860DC0" w:rsidRDefault="00DB083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>,</w:t>
            </w:r>
            <w:r w:rsidRPr="00860DC0">
              <w:rPr>
                <w:rFonts w:asciiTheme="minorHAnsi" w:hAnsiTheme="minorHAnsi" w:cstheme="minorHAnsi"/>
              </w:rPr>
              <w:t xml:space="preserve"> olsy źródliskowe)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EE67" w14:textId="77777777" w:rsidR="00DB0833" w:rsidRPr="00860DC0" w:rsidRDefault="00DB0833" w:rsidP="00860DC0">
            <w:pPr>
              <w:spacing w:after="16" w:line="236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M01.02 Susze i zmniejszenie opadów – zagrożenie zewnętrzne J02.04.02 Brak zalewania </w:t>
            </w:r>
          </w:p>
          <w:p w14:paraId="5D4CD309" w14:textId="77777777" w:rsidR="00DB0833" w:rsidRPr="00860DC0" w:rsidRDefault="00DB0833" w:rsidP="00860DC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– zagrożenie zewnętrzne </w:t>
            </w:r>
          </w:p>
          <w:p w14:paraId="6748F681" w14:textId="77777777" w:rsidR="00DB0833" w:rsidRPr="00860DC0" w:rsidRDefault="00DB0833" w:rsidP="00860DC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B02 Gospodarka leśna i plantacyjna i użytkowanie lasów i plantacji.</w:t>
            </w:r>
          </w:p>
          <w:p w14:paraId="7525A4D4" w14:textId="77777777" w:rsidR="00DB0833" w:rsidRPr="00860DC0" w:rsidRDefault="00DB083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3D6B" w14:textId="77777777" w:rsidR="00DB0833" w:rsidRPr="00860DC0" w:rsidRDefault="00DB0833" w:rsidP="00860DC0">
            <w:pPr>
              <w:spacing w:after="0" w:line="259" w:lineRule="auto"/>
              <w:ind w:left="10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1AFF" w14:textId="77777777" w:rsidR="00DB0833" w:rsidRPr="00860DC0" w:rsidRDefault="00DB0833" w:rsidP="00860DC0">
            <w:pPr>
              <w:spacing w:after="0" w:line="259" w:lineRule="auto"/>
              <w:ind w:left="123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u w:val="single" w:color="000000"/>
              </w:rPr>
              <w:t>Zagrożenia istniejące:</w:t>
            </w:r>
            <w:r w:rsidRPr="00860DC0">
              <w:rPr>
                <w:rFonts w:asciiTheme="minorHAnsi" w:hAnsiTheme="minorHAnsi" w:cstheme="minorHAnsi"/>
              </w:rPr>
              <w:t xml:space="preserve">  </w:t>
            </w:r>
          </w:p>
          <w:p w14:paraId="042E7C69" w14:textId="77777777" w:rsidR="00DB0833" w:rsidRPr="00860DC0" w:rsidRDefault="00DB0833" w:rsidP="00860DC0">
            <w:pPr>
              <w:spacing w:after="0" w:line="236" w:lineRule="auto"/>
              <w:ind w:left="123" w:right="6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M01.02 Zmiany klimatyczne,  zmniejszenie oraz zmiany struktury i rozkładu w czasie opadów atmosferycznych oddziałuje na stan siedliska i jest przyczyną jego zniekształcenia, pociągając za sobą inne negatywne zmiany, np. zmiany składu gatunkowego. </w:t>
            </w:r>
          </w:p>
          <w:p w14:paraId="06677E79" w14:textId="77777777" w:rsidR="00DB0833" w:rsidRPr="00860DC0" w:rsidRDefault="00DB0833" w:rsidP="00860DC0">
            <w:pPr>
              <w:spacing w:after="0" w:line="234" w:lineRule="auto"/>
              <w:ind w:left="123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J02.04.02 Brak lub zmniejszenie zalewów warunkujących trwanie i charakterystyczną fizjonomię siedliska. </w:t>
            </w:r>
          </w:p>
          <w:p w14:paraId="4B6B8F85" w14:textId="77777777" w:rsidR="00DB0833" w:rsidRPr="00860DC0" w:rsidRDefault="00DB0833" w:rsidP="00860DC0">
            <w:pPr>
              <w:autoSpaceDE w:val="0"/>
              <w:autoSpaceDN w:val="0"/>
              <w:adjustRightInd w:val="0"/>
              <w:spacing w:after="0" w:line="240" w:lineRule="auto"/>
              <w:ind w:left="123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</w:rPr>
              <w:t>B02 Cięcia rębne i utrzymywanie monokultur olszowych</w:t>
            </w:r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r w:rsidRPr="00860DC0">
              <w:rPr>
                <w:rFonts w:asciiTheme="minorHAnsi" w:hAnsiTheme="minorHAnsi" w:cstheme="minorHAnsi"/>
                <w:i/>
                <w:color w:val="00B050"/>
              </w:rPr>
              <w:t xml:space="preserve"> </w:t>
            </w:r>
            <w:r w:rsidRPr="00860DC0">
              <w:rPr>
                <w:rFonts w:asciiTheme="minorHAnsi" w:hAnsiTheme="minorHAnsi" w:cstheme="minorHAnsi"/>
                <w:color w:val="auto"/>
              </w:rPr>
              <w:t>(r</w:t>
            </w:r>
            <w:r w:rsidRPr="00860DC0">
              <w:rPr>
                <w:rFonts w:asciiTheme="minorHAnsi" w:eastAsia="TimesNewRoman" w:hAnsiTheme="minorHAnsi" w:cstheme="minorHAnsi"/>
                <w:color w:val="auto"/>
              </w:rPr>
              <w:t>ę</w:t>
            </w:r>
            <w:r w:rsidRPr="00860DC0">
              <w:rPr>
                <w:rFonts w:asciiTheme="minorHAnsi" w:hAnsiTheme="minorHAnsi" w:cstheme="minorHAnsi"/>
                <w:color w:val="auto"/>
              </w:rPr>
              <w:t>bnie</w:t>
            </w:r>
          </w:p>
          <w:p w14:paraId="786DB78E" w14:textId="77777777" w:rsidR="00DB0833" w:rsidRPr="00860DC0" w:rsidRDefault="00DB0833" w:rsidP="00860DC0">
            <w:pPr>
              <w:spacing w:after="14" w:line="239" w:lineRule="auto"/>
              <w:ind w:left="123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>zupełne).</w:t>
            </w:r>
          </w:p>
          <w:p w14:paraId="2427C56A" w14:textId="77777777" w:rsidR="00DB0833" w:rsidRPr="00860DC0" w:rsidRDefault="00DB0833" w:rsidP="00860DC0">
            <w:pPr>
              <w:spacing w:after="0" w:line="259" w:lineRule="auto"/>
              <w:ind w:left="123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24CD2CAE" w14:textId="77777777" w:rsidR="00DB0833" w:rsidRPr="00860DC0" w:rsidRDefault="00DB0833" w:rsidP="00860DC0">
            <w:pPr>
              <w:spacing w:after="0" w:line="259" w:lineRule="auto"/>
              <w:ind w:left="123" w:right="607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u w:val="single" w:color="000000"/>
              </w:rPr>
              <w:t>Zagrożenia potencjalne</w:t>
            </w:r>
            <w:r w:rsidRPr="00860DC0">
              <w:rPr>
                <w:rFonts w:asciiTheme="minorHAnsi" w:hAnsiTheme="minorHAnsi" w:cstheme="minorHAnsi"/>
              </w:rPr>
              <w:t xml:space="preserve">:  Brak </w:t>
            </w:r>
          </w:p>
        </w:tc>
      </w:tr>
      <w:tr w:rsidR="00DB0833" w:rsidRPr="00860DC0" w14:paraId="670EFD94" w14:textId="77777777" w:rsidTr="006F3F19">
        <w:trPr>
          <w:trHeight w:val="33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9BA46C" w14:textId="38665380" w:rsidR="00DB0833" w:rsidRPr="00860DC0" w:rsidRDefault="00DB0833" w:rsidP="00860DC0">
            <w:pPr>
              <w:spacing w:after="0" w:line="259" w:lineRule="auto"/>
              <w:ind w:left="25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>4</w:t>
            </w:r>
            <w:r w:rsidR="001428B6" w:rsidRPr="00860DC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FAE02" w14:textId="77777777" w:rsidR="00DB0833" w:rsidRPr="00860DC0" w:rsidRDefault="00DB083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*91D0 Bory i lasy </w:t>
            </w:r>
          </w:p>
          <w:p w14:paraId="2BC3566C" w14:textId="77777777" w:rsidR="00DB0833" w:rsidRPr="00860DC0" w:rsidRDefault="00DB0833" w:rsidP="00860DC0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bagienne</w:t>
            </w:r>
            <w:r w:rsidRPr="00860DC0">
              <w:rPr>
                <w:rFonts w:asciiTheme="minorHAnsi" w:eastAsia="Verdana" w:hAnsiTheme="minorHAnsi" w:cstheme="minorHAnsi"/>
              </w:rPr>
              <w:t xml:space="preserve"> </w:t>
            </w:r>
            <w:r w:rsidRPr="00860DC0">
              <w:rPr>
                <w:rFonts w:asciiTheme="minorHAnsi" w:hAnsiTheme="minorHAnsi" w:cstheme="minorHAnsi"/>
              </w:rPr>
              <w:t>(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Vaccinio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uliginosi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Betuletum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pubescentis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</w:p>
          <w:p w14:paraId="7FD742F3" w14:textId="77777777" w:rsidR="00DB0833" w:rsidRPr="00860DC0" w:rsidRDefault="00DB083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Vaccinio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uliginosi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Pinetum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</w:p>
          <w:p w14:paraId="00305CB1" w14:textId="77777777" w:rsidR="00DB0833" w:rsidRPr="00860DC0" w:rsidRDefault="00DB083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Pino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mugo-Sphagnetum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</w:p>
          <w:p w14:paraId="5A60A1E1" w14:textId="77777777" w:rsidR="00DB0833" w:rsidRPr="00860DC0" w:rsidRDefault="00DB083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Sphagno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girgensohniiPiceetum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>)</w:t>
            </w:r>
            <w:r w:rsidRPr="00860DC0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860DC0">
              <w:rPr>
                <w:rFonts w:asciiTheme="minorHAnsi" w:hAnsiTheme="minorHAnsi" w:cstheme="minorHAnsi"/>
              </w:rPr>
              <w:t>brzozowososnowe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bagienne lasy borealne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F1BB1" w14:textId="77777777" w:rsidR="00DB0833" w:rsidRPr="00860DC0" w:rsidRDefault="00DB0833" w:rsidP="00860DC0">
            <w:pPr>
              <w:spacing w:after="224" w:line="259" w:lineRule="auto"/>
              <w:ind w:left="-25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r w:rsidRPr="00860DC0">
              <w:rPr>
                <w:rFonts w:asciiTheme="minorHAnsi" w:hAnsiTheme="minorHAnsi" w:cstheme="minorHAnsi"/>
              </w:rPr>
              <w:t xml:space="preserve">M01.02 Susze i zmniejszenie opadów – zagrożenie zewnętrzne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62D31" w14:textId="77777777" w:rsidR="00DB0833" w:rsidRPr="00860DC0" w:rsidRDefault="00DB0833" w:rsidP="00860DC0">
            <w:pPr>
              <w:spacing w:after="0" w:line="259" w:lineRule="auto"/>
              <w:ind w:left="10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408D1C" w14:textId="77777777" w:rsidR="00DB0833" w:rsidRPr="00860DC0" w:rsidRDefault="00DB0833" w:rsidP="00860DC0">
            <w:pPr>
              <w:spacing w:after="0" w:line="237" w:lineRule="auto"/>
              <w:ind w:left="108" w:right="125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u w:val="single" w:color="000000"/>
              </w:rPr>
              <w:t>Zagrożenia istniejące.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6C7262FB" w14:textId="77777777" w:rsidR="00DB0833" w:rsidRPr="00860DC0" w:rsidRDefault="00DB0833" w:rsidP="00860DC0">
            <w:pPr>
              <w:spacing w:after="0" w:line="237" w:lineRule="auto"/>
              <w:ind w:left="108" w:right="125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M01.02 Zmiany klimatyczne, zmniejszenie oraz zmiany struktury i rozkładu w czasie opadów atmosferycznych oddziałuje na stan siedliska i jest przyczyną jego zniekształcenia, pociągając za sobą inne negatywne zmiany, np. zmiany składu gatunkowego i </w:t>
            </w:r>
            <w:proofErr w:type="spellStart"/>
            <w:r w:rsidRPr="00860DC0">
              <w:rPr>
                <w:rFonts w:asciiTheme="minorHAnsi" w:hAnsiTheme="minorHAnsi" w:cstheme="minorHAnsi"/>
              </w:rPr>
              <w:t>grądowienie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siedliska. </w:t>
            </w:r>
          </w:p>
          <w:p w14:paraId="7B4C2207" w14:textId="77777777" w:rsidR="00DB0833" w:rsidRPr="00860DC0" w:rsidRDefault="00DB0833" w:rsidP="00860DC0">
            <w:pPr>
              <w:spacing w:after="0" w:line="259" w:lineRule="auto"/>
              <w:ind w:left="10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32C267A5" w14:textId="77777777" w:rsidR="00DB0833" w:rsidRPr="00860DC0" w:rsidRDefault="00DB0833" w:rsidP="00860DC0">
            <w:pPr>
              <w:spacing w:after="0" w:line="259" w:lineRule="auto"/>
              <w:ind w:left="108" w:right="662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u w:val="single" w:color="000000"/>
              </w:rPr>
              <w:t>Zagrożenia potencjalne:</w:t>
            </w:r>
            <w:r w:rsidRPr="00860DC0">
              <w:rPr>
                <w:rFonts w:asciiTheme="minorHAnsi" w:hAnsiTheme="minorHAnsi" w:cstheme="minorHAnsi"/>
              </w:rPr>
              <w:t xml:space="preserve"> Brak  </w:t>
            </w:r>
          </w:p>
        </w:tc>
      </w:tr>
    </w:tbl>
    <w:p w14:paraId="3A08B692" w14:textId="77777777" w:rsidR="003119E2" w:rsidRPr="00860DC0" w:rsidRDefault="00D405A3" w:rsidP="00860DC0">
      <w:pPr>
        <w:spacing w:after="25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7B50CCE3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  <w:r w:rsidRPr="00860DC0">
        <w:rPr>
          <w:rFonts w:asciiTheme="minorHAnsi" w:hAnsiTheme="minorHAnsi" w:cstheme="minorHAnsi"/>
        </w:rPr>
        <w:tab/>
        <w:t xml:space="preserve"> </w:t>
      </w:r>
    </w:p>
    <w:p w14:paraId="65D1161A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2149C42E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25F7DF4C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313E1E22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3716C8AE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001D9C3F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0AFFD8FC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1433E297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25886EB3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7E0B87ED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1B6A8ED1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61F59F99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26F888D9" w14:textId="77777777" w:rsidR="00D405A3" w:rsidRPr="00860DC0" w:rsidRDefault="00D405A3" w:rsidP="00860DC0">
      <w:pPr>
        <w:ind w:left="4974" w:right="568"/>
        <w:jc w:val="left"/>
        <w:rPr>
          <w:rFonts w:asciiTheme="minorHAnsi" w:hAnsiTheme="minorHAnsi" w:cstheme="minorHAnsi"/>
        </w:rPr>
      </w:pPr>
    </w:p>
    <w:p w14:paraId="6D85A1A7" w14:textId="77777777" w:rsidR="00DB0833" w:rsidRPr="00860DC0" w:rsidRDefault="00DB0833" w:rsidP="00860DC0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br w:type="page"/>
      </w:r>
    </w:p>
    <w:p w14:paraId="27A6C5A0" w14:textId="45231266" w:rsidR="003119E2" w:rsidRPr="00860DC0" w:rsidRDefault="00D405A3" w:rsidP="00860DC0">
      <w:pPr>
        <w:ind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i </w:t>
      </w:r>
    </w:p>
    <w:p w14:paraId="43F847F8" w14:textId="57243F04" w:rsidR="003119E2" w:rsidRPr="00860DC0" w:rsidRDefault="00D405A3" w:rsidP="00860DC0">
      <w:pPr>
        <w:ind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Regionalnego Dyrektora Ochrony Środowiska w Warszawie z dnia</w:t>
      </w:r>
      <w:r w:rsidR="001378BD" w:rsidRPr="00860DC0">
        <w:rPr>
          <w:rFonts w:asciiTheme="minorHAnsi" w:hAnsiTheme="minorHAnsi" w:cstheme="minorHAnsi"/>
        </w:rPr>
        <w:t xml:space="preserve"> 13.06.2023 r</w:t>
      </w:r>
      <w:r w:rsidR="002C3AFF" w:rsidRPr="00860DC0">
        <w:rPr>
          <w:rFonts w:asciiTheme="minorHAnsi" w:hAnsiTheme="minorHAnsi" w:cstheme="minorHAnsi"/>
        </w:rPr>
        <w:t>.</w:t>
      </w:r>
      <w:r w:rsidRPr="00860DC0">
        <w:rPr>
          <w:rFonts w:asciiTheme="minorHAnsi" w:hAnsiTheme="minorHAnsi" w:cstheme="minorHAnsi"/>
        </w:rPr>
        <w:t xml:space="preserve"> w sprawie ustanowienia planu zadań ochronnych dla obszaru Natura 2000 Uroczyska Lasów Starachowickich PLH260038 </w:t>
      </w:r>
    </w:p>
    <w:p w14:paraId="26EDBB74" w14:textId="77777777" w:rsidR="003119E2" w:rsidRPr="00860DC0" w:rsidRDefault="00D405A3" w:rsidP="00860DC0">
      <w:pPr>
        <w:spacing w:after="212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093D1A20" w14:textId="77777777" w:rsidR="003119E2" w:rsidRPr="00860DC0" w:rsidRDefault="00D405A3" w:rsidP="00860DC0">
      <w:pPr>
        <w:pStyle w:val="Nagwek1"/>
        <w:ind w:right="586"/>
        <w:jc w:val="left"/>
        <w:rPr>
          <w:rFonts w:asciiTheme="minorHAnsi" w:hAnsiTheme="minorHAnsi" w:cstheme="minorHAnsi"/>
          <w:b w:val="0"/>
        </w:rPr>
      </w:pPr>
      <w:r w:rsidRPr="00860DC0">
        <w:rPr>
          <w:rFonts w:asciiTheme="minorHAnsi" w:hAnsiTheme="minorHAnsi" w:cstheme="minorHAnsi"/>
          <w:b w:val="0"/>
        </w:rPr>
        <w:t xml:space="preserve">CELE DZIAŁAŃ OCHRONNYCH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088"/>
        <w:gridCol w:w="2706"/>
        <w:gridCol w:w="2798"/>
        <w:gridCol w:w="2759"/>
      </w:tblGrid>
      <w:tr w:rsidR="00612293" w:rsidRPr="00860DC0" w14:paraId="509DC8D1" w14:textId="77777777" w:rsidTr="00612293">
        <w:tc>
          <w:tcPr>
            <w:tcW w:w="1088" w:type="dxa"/>
          </w:tcPr>
          <w:p w14:paraId="4D277F9B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706" w:type="dxa"/>
          </w:tcPr>
          <w:p w14:paraId="7F573ABE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Siedlisko przyrodnicze </w:t>
            </w:r>
          </w:p>
        </w:tc>
        <w:tc>
          <w:tcPr>
            <w:tcW w:w="2798" w:type="dxa"/>
          </w:tcPr>
          <w:p w14:paraId="50757845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Parametr/wskaźnik stanu ochrony</w:t>
            </w:r>
          </w:p>
        </w:tc>
        <w:tc>
          <w:tcPr>
            <w:tcW w:w="2759" w:type="dxa"/>
          </w:tcPr>
          <w:p w14:paraId="4593C29D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Cel ochrony</w:t>
            </w:r>
          </w:p>
        </w:tc>
      </w:tr>
      <w:tr w:rsidR="00612293" w:rsidRPr="00860DC0" w14:paraId="24EA82E7" w14:textId="77777777" w:rsidTr="00612293">
        <w:tc>
          <w:tcPr>
            <w:tcW w:w="1088" w:type="dxa"/>
            <w:vMerge w:val="restart"/>
          </w:tcPr>
          <w:p w14:paraId="502DD437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706" w:type="dxa"/>
            <w:vMerge w:val="restart"/>
          </w:tcPr>
          <w:p w14:paraId="0933171A" w14:textId="77777777" w:rsidR="00612293" w:rsidRPr="00860DC0" w:rsidRDefault="00612293" w:rsidP="00860DC0">
            <w:pPr>
              <w:spacing w:after="12" w:line="237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9170 Grąd środkowoeuropejski i </w:t>
            </w:r>
            <w:proofErr w:type="spellStart"/>
            <w:r w:rsidRPr="00860DC0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(</w:t>
            </w:r>
            <w:r w:rsidRPr="00860DC0">
              <w:rPr>
                <w:rFonts w:asciiTheme="minorHAnsi" w:hAnsiTheme="minorHAnsi" w:cstheme="minorHAnsi"/>
                <w:i/>
              </w:rPr>
              <w:t>Galio-</w:t>
            </w:r>
          </w:p>
          <w:p w14:paraId="080A011D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798" w:type="dxa"/>
          </w:tcPr>
          <w:p w14:paraId="02D95FA6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Powierzchnia siedliska  </w:t>
            </w:r>
          </w:p>
        </w:tc>
        <w:tc>
          <w:tcPr>
            <w:tcW w:w="2759" w:type="dxa"/>
          </w:tcPr>
          <w:p w14:paraId="683719ED" w14:textId="22D55F5A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</w:t>
            </w:r>
            <w:r w:rsidR="002241F1" w:rsidRPr="00860DC0">
              <w:rPr>
                <w:rFonts w:asciiTheme="minorHAnsi" w:hAnsiTheme="minorHAnsi" w:cstheme="minorHAnsi"/>
              </w:rPr>
              <w:t>nie siedliska na powierzchni 374</w:t>
            </w:r>
            <w:r w:rsidR="0031082F" w:rsidRPr="00860DC0">
              <w:rPr>
                <w:rFonts w:asciiTheme="minorHAnsi" w:hAnsiTheme="minorHAnsi" w:cstheme="minorHAnsi"/>
              </w:rPr>
              <w:t xml:space="preserve">,70 </w:t>
            </w:r>
            <w:r w:rsidRPr="00860DC0">
              <w:rPr>
                <w:rFonts w:asciiTheme="minorHAnsi" w:hAnsiTheme="minorHAnsi" w:cstheme="minorHAnsi"/>
              </w:rPr>
              <w:t>ha.</w:t>
            </w:r>
          </w:p>
        </w:tc>
      </w:tr>
      <w:tr w:rsidR="00612293" w:rsidRPr="00860DC0" w14:paraId="6A483DA0" w14:textId="77777777" w:rsidTr="00612293">
        <w:tc>
          <w:tcPr>
            <w:tcW w:w="1088" w:type="dxa"/>
            <w:vMerge/>
          </w:tcPr>
          <w:p w14:paraId="53AC8E51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1DDC8E52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314CB1E9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Charakterystyczna kombinacja florystyczna runa </w:t>
            </w:r>
          </w:p>
        </w:tc>
        <w:tc>
          <w:tcPr>
            <w:tcW w:w="2759" w:type="dxa"/>
          </w:tcPr>
          <w:p w14:paraId="6652147B" w14:textId="77777777" w:rsidR="00612293" w:rsidRPr="00860DC0" w:rsidRDefault="00612293" w:rsidP="00860DC0">
            <w:pPr>
              <w:spacing w:after="14" w:line="235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poziomie FV na 6 stanowiskach** (9170_I, 9170_VII, 9170_XI, 9170_XIII,</w:t>
            </w:r>
          </w:p>
          <w:p w14:paraId="75E88E8B" w14:textId="77777777" w:rsidR="00612293" w:rsidRPr="00860DC0" w:rsidRDefault="00612293" w:rsidP="00860DC0">
            <w:pPr>
              <w:spacing w:after="108" w:line="236" w:lineRule="auto"/>
              <w:ind w:left="0" w:right="0" w:firstLine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</w:rPr>
              <w:t xml:space="preserve">9170_XV, 9170_XVI)  </w:t>
            </w:r>
            <w:r w:rsidRPr="00860DC0">
              <w:rPr>
                <w:rFonts w:asciiTheme="minorHAnsi" w:hAnsiTheme="minorHAnsi" w:cstheme="minorHAnsi"/>
                <w:i/>
              </w:rPr>
              <w:t xml:space="preserve">Charakterystyczna kombinacja florystyczna typowa, właściwa dla siedliska. </w:t>
            </w:r>
          </w:p>
          <w:p w14:paraId="75B15EDB" w14:textId="77777777" w:rsidR="00612293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 U1 na 7 stanowiskach ** (9170_II, 9170_III, 9170_IV, 9170_V, </w:t>
            </w:r>
          </w:p>
          <w:p w14:paraId="3A11D84E" w14:textId="77777777" w:rsidR="001428B6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9170_IX, 9170_X, 9170_XIV)  </w:t>
            </w:r>
          </w:p>
          <w:p w14:paraId="3090FB35" w14:textId="59A409E4" w:rsidR="00612293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Charakterystyczna kombinacja florystyczna zniekształcona w stosunku do typowej dla siedliska.</w:t>
            </w:r>
            <w:r w:rsidRPr="00860DC0">
              <w:rPr>
                <w:rFonts w:asciiTheme="minorHAnsi" w:hAnsiTheme="minorHAnsi" w:cstheme="minorHAnsi"/>
              </w:rPr>
              <w:t xml:space="preserve">  </w:t>
            </w:r>
          </w:p>
          <w:p w14:paraId="004EADAA" w14:textId="77777777" w:rsidR="001428B6" w:rsidRPr="00860DC0" w:rsidRDefault="001428B6" w:rsidP="00860DC0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4501FFA3" w14:textId="77777777" w:rsidR="00612293" w:rsidRPr="00860DC0" w:rsidRDefault="00612293" w:rsidP="00860DC0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U2 na 3 stanowiskach ** </w:t>
            </w:r>
          </w:p>
          <w:p w14:paraId="051C5CB4" w14:textId="77777777" w:rsidR="001428B6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(9170_VI, 9170_VIII, 9170_XII)  </w:t>
            </w:r>
          </w:p>
          <w:p w14:paraId="78B8F2D1" w14:textId="2C1D15F2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Charakterystyczna kombinacja florystyczna zdominowana przez gatunki synantropijne lub obce.</w:t>
            </w:r>
            <w:r w:rsidRPr="00860DC0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612293" w:rsidRPr="00860DC0" w14:paraId="22E0806F" w14:textId="77777777" w:rsidTr="00612293">
        <w:tc>
          <w:tcPr>
            <w:tcW w:w="1088" w:type="dxa"/>
            <w:vMerge/>
          </w:tcPr>
          <w:p w14:paraId="70710D25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3C124578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23FFDE58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Inwazyjne gatunki obce w podszycie i runie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2A018FF7" w14:textId="77777777" w:rsidR="00612293" w:rsidRPr="00860DC0" w:rsidRDefault="00612293" w:rsidP="00860DC0">
            <w:pPr>
              <w:spacing w:after="0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FV na 12 stanowiskach** (9170_I, 9170_II, 9170_III, 9170_V, </w:t>
            </w:r>
          </w:p>
          <w:p w14:paraId="1B7B3C78" w14:textId="331AEDBD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9170_VI, 9170_IX, </w:t>
            </w:r>
            <w:r w:rsidR="001428B6" w:rsidRPr="00860DC0">
              <w:rPr>
                <w:rFonts w:asciiTheme="minorHAnsi" w:hAnsiTheme="minorHAnsi" w:cstheme="minorHAnsi"/>
              </w:rPr>
              <w:t xml:space="preserve">9170_X, 9170_XI, </w:t>
            </w:r>
            <w:r w:rsidRPr="00860DC0">
              <w:rPr>
                <w:rFonts w:asciiTheme="minorHAnsi" w:hAnsiTheme="minorHAnsi" w:cstheme="minorHAnsi"/>
              </w:rPr>
              <w:t xml:space="preserve">9170_XII, </w:t>
            </w:r>
            <w:r w:rsidR="001428B6" w:rsidRPr="00860DC0">
              <w:rPr>
                <w:rFonts w:asciiTheme="minorHAnsi" w:hAnsiTheme="minorHAnsi" w:cstheme="minorHAnsi"/>
              </w:rPr>
              <w:t xml:space="preserve">9170_XIII, 9170_XV, </w:t>
            </w:r>
            <w:r w:rsidRPr="00860DC0">
              <w:rPr>
                <w:rFonts w:asciiTheme="minorHAnsi" w:hAnsiTheme="minorHAnsi" w:cstheme="minorHAnsi"/>
              </w:rPr>
              <w:t xml:space="preserve">9170_XVI)  </w:t>
            </w:r>
          </w:p>
          <w:p w14:paraId="61CB93DE" w14:textId="77777777" w:rsidR="00612293" w:rsidRPr="00860DC0" w:rsidRDefault="00612293" w:rsidP="00860DC0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lastRenderedPageBreak/>
              <w:t>Brak inwazyjnych gatunków obcych w podszycie i runie</w:t>
            </w:r>
            <w:r w:rsidRPr="00860DC0">
              <w:rPr>
                <w:rFonts w:asciiTheme="minorHAnsi" w:hAnsiTheme="minorHAnsi" w:cstheme="minorHAnsi"/>
              </w:rPr>
              <w:t xml:space="preserve">. </w:t>
            </w:r>
          </w:p>
          <w:p w14:paraId="2B1F4BF2" w14:textId="77777777" w:rsidR="001428B6" w:rsidRPr="00860DC0" w:rsidRDefault="00612293" w:rsidP="00860DC0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Poprawa oceny wskaźnika z U1 do FV na 1 stanowisku ** (9170_VII). </w:t>
            </w:r>
          </w:p>
          <w:p w14:paraId="59F4A867" w14:textId="6AB1460C" w:rsidR="00612293" w:rsidRPr="00860DC0" w:rsidRDefault="00612293" w:rsidP="00860DC0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inwazyjnych gatunków obcych w podszycie i runie. </w:t>
            </w:r>
          </w:p>
          <w:p w14:paraId="19ED61D2" w14:textId="77777777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U1 na 1 stanowisku ** (9170_VIII). </w:t>
            </w:r>
          </w:p>
          <w:p w14:paraId="42CE6611" w14:textId="77777777" w:rsidR="00612293" w:rsidRPr="00860DC0" w:rsidRDefault="00612293" w:rsidP="00860DC0">
            <w:pPr>
              <w:spacing w:after="108" w:line="234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Inwazyjne gatunki obce w podszycie i runie występują sporadycznie na poziomie poniżej 2% pokrycia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. </w:t>
            </w:r>
          </w:p>
          <w:p w14:paraId="032E7D89" w14:textId="77777777" w:rsidR="00612293" w:rsidRPr="00860DC0" w:rsidRDefault="00612293" w:rsidP="00860DC0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U2 na 2 stanowiskach** </w:t>
            </w:r>
          </w:p>
          <w:p w14:paraId="29929EB4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(9170_IV, 9170_XIV,)  </w:t>
            </w:r>
          </w:p>
          <w:p w14:paraId="78DF2021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Inwazyjne gatunki obce występują w podszycie i runie pojedynczo lub licznie (ponad 2% pokrycia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). 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1E6CA565" w14:textId="77777777" w:rsidTr="00612293">
        <w:tc>
          <w:tcPr>
            <w:tcW w:w="1088" w:type="dxa"/>
            <w:vMerge/>
          </w:tcPr>
          <w:p w14:paraId="19ABF246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747A39FF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100FF249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Ekspansywne gatunki rodzime w runie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4ECE9DBB" w14:textId="77777777" w:rsidR="00612293" w:rsidRPr="00860DC0" w:rsidRDefault="00612293" w:rsidP="00860DC0">
            <w:pPr>
              <w:spacing w:after="1" w:line="236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FV na 9 stanowiskach** (9170_III, 9170_IV, 9170_V, 9170_VI, </w:t>
            </w:r>
          </w:p>
          <w:p w14:paraId="16DB2A21" w14:textId="0038888B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9170_VII, 9</w:t>
            </w:r>
            <w:r w:rsidR="001428B6" w:rsidRPr="00860DC0">
              <w:rPr>
                <w:rFonts w:asciiTheme="minorHAnsi" w:hAnsiTheme="minorHAnsi" w:cstheme="minorHAnsi"/>
              </w:rPr>
              <w:t xml:space="preserve">170_IX, 9170_X, 9170_XII, </w:t>
            </w:r>
            <w:r w:rsidRPr="00860DC0">
              <w:rPr>
                <w:rFonts w:asciiTheme="minorHAnsi" w:hAnsiTheme="minorHAnsi" w:cstheme="minorHAnsi"/>
              </w:rPr>
              <w:t xml:space="preserve">9170_XIII) </w:t>
            </w:r>
          </w:p>
          <w:p w14:paraId="70EC0429" w14:textId="77777777" w:rsidR="00612293" w:rsidRPr="00860DC0" w:rsidRDefault="00612293" w:rsidP="00860DC0">
            <w:pPr>
              <w:spacing w:after="108" w:line="234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gatunków ekspansywnych lub pojedyncze okazy gatunków nitrofilnych w runie. </w:t>
            </w:r>
          </w:p>
          <w:p w14:paraId="2968805F" w14:textId="77777777" w:rsidR="00612293" w:rsidRPr="00860DC0" w:rsidRDefault="00612293" w:rsidP="00860DC0">
            <w:pPr>
              <w:spacing w:after="0" w:line="235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 U1 na 5 stanowiskach ** (9170_I, 9170_II, 9170_XI, 9170_XV, 9170_XVI). </w:t>
            </w:r>
          </w:p>
          <w:p w14:paraId="29119082" w14:textId="77777777" w:rsidR="00612293" w:rsidRPr="00860DC0" w:rsidRDefault="00612293" w:rsidP="00860DC0">
            <w:pPr>
              <w:spacing w:after="112" w:line="233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Występowanie pojedynczych okazów gatunków – powyżej 1% lecz nie więcej niż 5% pokrycia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. </w:t>
            </w:r>
          </w:p>
          <w:p w14:paraId="21E19675" w14:textId="77777777" w:rsidR="00612293" w:rsidRPr="00860DC0" w:rsidRDefault="00612293" w:rsidP="00860DC0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U2 na 2 stanowiskach** </w:t>
            </w:r>
          </w:p>
          <w:p w14:paraId="6655C810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(9170_VIII, 9170_XIV) </w:t>
            </w:r>
          </w:p>
          <w:p w14:paraId="03E90B8C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lastRenderedPageBreak/>
              <w:t xml:space="preserve">Gatunki ekspansywne występują licznie – powyżej 5% pokrycia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. 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612293" w:rsidRPr="00860DC0" w14:paraId="34896087" w14:textId="77777777" w:rsidTr="00612293">
        <w:tc>
          <w:tcPr>
            <w:tcW w:w="1088" w:type="dxa"/>
            <w:vMerge/>
          </w:tcPr>
          <w:p w14:paraId="4911DB9F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4D234AFD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5E0098C9" w14:textId="77777777" w:rsidR="00612293" w:rsidRPr="00860DC0" w:rsidRDefault="00612293" w:rsidP="00860DC0">
            <w:pPr>
              <w:spacing w:after="0" w:line="259" w:lineRule="auto"/>
              <w:ind w:left="0" w:right="565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Struktura pionowa  i przestrzenna roślinności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57F23ECB" w14:textId="77777777" w:rsidR="00612293" w:rsidRPr="00860DC0" w:rsidRDefault="00612293" w:rsidP="00860DC0">
            <w:pPr>
              <w:spacing w:after="7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FV na 3 stanowiskach** </w:t>
            </w:r>
          </w:p>
          <w:p w14:paraId="035FE18B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(9170_I, 9170_X, 9170_XIII) </w:t>
            </w:r>
          </w:p>
          <w:p w14:paraId="105C4546" w14:textId="77777777" w:rsidR="00612293" w:rsidRPr="00860DC0" w:rsidRDefault="00612293" w:rsidP="00860DC0">
            <w:pPr>
              <w:spacing w:after="110" w:line="234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Zróżnicowana struktura, powyżej 50% powierzchni pokryte przez zwarty drzewostan, jednak obecne luki i prześwietlenia. </w:t>
            </w:r>
          </w:p>
          <w:p w14:paraId="3EDA559D" w14:textId="77777777" w:rsidR="00612293" w:rsidRPr="00860DC0" w:rsidRDefault="00612293" w:rsidP="00860DC0">
            <w:pPr>
              <w:spacing w:after="0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U1 na 12 stanowisku ** (9170_II, 9170_III, 9170_IV, 9170_V, </w:t>
            </w:r>
          </w:p>
          <w:p w14:paraId="591330F0" w14:textId="77777777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9170_VI, 9170_VII, 9170_IX, 9170_XI, 9170_XII, 9170_XIV, 9170_XV, 9170_XVI). </w:t>
            </w:r>
          </w:p>
          <w:p w14:paraId="50495D46" w14:textId="77777777" w:rsidR="00612293" w:rsidRPr="00860DC0" w:rsidRDefault="00612293" w:rsidP="00860DC0">
            <w:pPr>
              <w:spacing w:after="109" w:line="234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Jednolity, stary drzewostan lub struktura zróżnicowana ze zwartym starym drzewostanem zajmującym 10-50% powierzchni. </w:t>
            </w:r>
          </w:p>
          <w:p w14:paraId="298C2A76" w14:textId="77777777" w:rsidR="00612293" w:rsidRPr="00860DC0" w:rsidRDefault="00612293" w:rsidP="00860DC0">
            <w:pPr>
              <w:spacing w:after="11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U2 na 1 stanowisku** </w:t>
            </w:r>
          </w:p>
          <w:p w14:paraId="0145B727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(9170_VIII) </w:t>
            </w:r>
          </w:p>
          <w:p w14:paraId="6A90152D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Jednolite odnowienia lub zróżnicowana struktura z poniżej 10% powierzchni zajętej przez fragmenty starego drzewostanu</w:t>
            </w:r>
            <w:r w:rsidRPr="00860DC0">
              <w:rPr>
                <w:rFonts w:asciiTheme="minorHAnsi" w:hAnsiTheme="minorHAnsi" w:cstheme="minorHAnsi"/>
              </w:rPr>
              <w:t>.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612293" w:rsidRPr="00860DC0" w14:paraId="235DC7D7" w14:textId="77777777" w:rsidTr="00612293">
        <w:tc>
          <w:tcPr>
            <w:tcW w:w="1088" w:type="dxa"/>
            <w:vMerge/>
          </w:tcPr>
          <w:p w14:paraId="1548DFAE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27B9D860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1FAE9D44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Wiek drzewostanu (udział starodrzewu)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08D3EAA3" w14:textId="77777777" w:rsidR="00612293" w:rsidRPr="00860DC0" w:rsidRDefault="00612293" w:rsidP="00860DC0">
            <w:pPr>
              <w:spacing w:after="0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FV na 5 stanowiskach** </w:t>
            </w:r>
          </w:p>
          <w:p w14:paraId="704CABB5" w14:textId="13DAE5EF" w:rsidR="00612293" w:rsidRPr="00860DC0" w:rsidRDefault="001428B6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(9170_V, 9170_VI, 9170_VIII, </w:t>
            </w:r>
            <w:r w:rsidR="00612293" w:rsidRPr="00860DC0">
              <w:rPr>
                <w:rFonts w:asciiTheme="minorHAnsi" w:hAnsiTheme="minorHAnsi" w:cstheme="minorHAnsi"/>
              </w:rPr>
              <w:t xml:space="preserve">9170_XII, 9170_XIII) </w:t>
            </w:r>
          </w:p>
          <w:p w14:paraId="4864269B" w14:textId="77777777" w:rsidR="00612293" w:rsidRPr="00860DC0" w:rsidRDefault="00612293" w:rsidP="00860DC0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Powyżej 10% stanowi udział drzew starszych niż 100 lat. </w:t>
            </w:r>
          </w:p>
          <w:p w14:paraId="4529D8DB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Poprawa oceny wskaźnika z U1 na FV na </w:t>
            </w:r>
          </w:p>
          <w:p w14:paraId="71712D83" w14:textId="3ED16D66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4 stanowiskach** (9170_XI, 9170_XIV, 9170_</w:t>
            </w:r>
            <w:r w:rsidR="001428B6" w:rsidRPr="00860DC0">
              <w:rPr>
                <w:rFonts w:asciiTheme="minorHAnsi" w:hAnsiTheme="minorHAnsi" w:cstheme="minorHAnsi"/>
              </w:rPr>
              <w:t xml:space="preserve">XV, </w:t>
            </w:r>
            <w:r w:rsidRPr="00860DC0">
              <w:rPr>
                <w:rFonts w:asciiTheme="minorHAnsi" w:hAnsiTheme="minorHAnsi" w:cstheme="minorHAnsi"/>
              </w:rPr>
              <w:t xml:space="preserve">9170_XVI) </w:t>
            </w:r>
          </w:p>
          <w:p w14:paraId="1DEBE045" w14:textId="77777777" w:rsidR="00612293" w:rsidRPr="00860DC0" w:rsidRDefault="00612293" w:rsidP="00860DC0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Zwiększenie wieku drzewostanu tak aby udział </w:t>
            </w:r>
            <w:r w:rsidRPr="00860DC0">
              <w:rPr>
                <w:rFonts w:asciiTheme="minorHAnsi" w:hAnsiTheme="minorHAnsi" w:cstheme="minorHAnsi"/>
                <w:i/>
              </w:rPr>
              <w:lastRenderedPageBreak/>
              <w:t xml:space="preserve">drzew starszych niż 100 lat stanowił powyżej 10%.  </w:t>
            </w:r>
          </w:p>
          <w:p w14:paraId="2C02A1F1" w14:textId="786496EE" w:rsidR="00E42390" w:rsidRPr="00860DC0" w:rsidRDefault="00612293" w:rsidP="00860DC0">
            <w:pPr>
              <w:spacing w:line="259" w:lineRule="auto"/>
              <w:ind w:left="0" w:right="276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poziomie U1 na 7 stanowiskach** (9170</w:t>
            </w:r>
            <w:r w:rsidR="00512FC3" w:rsidRPr="00860DC0">
              <w:rPr>
                <w:rFonts w:asciiTheme="minorHAnsi" w:hAnsiTheme="minorHAnsi" w:cstheme="minorHAnsi"/>
              </w:rPr>
              <w:t xml:space="preserve">_I, 9170_II, 9170_III, 9170_IV, </w:t>
            </w:r>
            <w:r w:rsidRPr="00860DC0">
              <w:rPr>
                <w:rFonts w:asciiTheme="minorHAnsi" w:hAnsiTheme="minorHAnsi" w:cstheme="minorHAnsi"/>
              </w:rPr>
              <w:t xml:space="preserve">9170_VII, 9170_IX, 9170_X). </w:t>
            </w:r>
          </w:p>
          <w:p w14:paraId="7D077D45" w14:textId="7C0B54D7" w:rsidR="00612293" w:rsidRPr="00860DC0" w:rsidRDefault="00612293" w:rsidP="00860DC0">
            <w:pPr>
              <w:spacing w:line="259" w:lineRule="auto"/>
              <w:ind w:left="0" w:right="276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Poniżej 10% stanowi udział drzew starszych niż 100 lat, ale powyżej 50% udział drzew starszych niż 50 lat.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  <w:tr w:rsidR="00612293" w:rsidRPr="00860DC0" w14:paraId="42EA579D" w14:textId="77777777" w:rsidTr="00612293">
        <w:tc>
          <w:tcPr>
            <w:tcW w:w="1088" w:type="dxa"/>
            <w:vMerge/>
          </w:tcPr>
          <w:p w14:paraId="5FC83BAD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1FA63B02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732896D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Naturalne odnowienie drzewostanu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3898066F" w14:textId="678E81AD" w:rsidR="00612293" w:rsidRPr="00860DC0" w:rsidRDefault="00612293" w:rsidP="00860DC0">
            <w:pPr>
              <w:spacing w:after="10" w:line="238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poziomie FV na 5 stanowiskach** (9170_I</w:t>
            </w:r>
            <w:r w:rsidR="00512FC3" w:rsidRPr="00860DC0">
              <w:rPr>
                <w:rFonts w:asciiTheme="minorHAnsi" w:hAnsiTheme="minorHAnsi" w:cstheme="minorHAnsi"/>
              </w:rPr>
              <w:t xml:space="preserve">, 9170_VII, 9170_IX, 9170_XII, </w:t>
            </w:r>
            <w:r w:rsidRPr="00860DC0">
              <w:rPr>
                <w:rFonts w:asciiTheme="minorHAnsi" w:hAnsiTheme="minorHAnsi" w:cstheme="minorHAnsi"/>
              </w:rPr>
              <w:t xml:space="preserve">9170_XIII) </w:t>
            </w:r>
          </w:p>
          <w:p w14:paraId="3B3BAEA9" w14:textId="77777777" w:rsidR="00612293" w:rsidRPr="00860DC0" w:rsidRDefault="00612293" w:rsidP="00860DC0">
            <w:pPr>
              <w:spacing w:after="112" w:line="233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Odnowienia obfite, w lukach i prześwietleniach, brak pod okapem drzewostanu</w:t>
            </w:r>
            <w:r w:rsidRPr="00860DC0">
              <w:rPr>
                <w:rFonts w:asciiTheme="minorHAnsi" w:hAnsiTheme="minorHAnsi" w:cstheme="minorHAnsi"/>
                <w:i/>
                <w:color w:val="00B050"/>
              </w:rPr>
              <w:t xml:space="preserve">, </w:t>
            </w:r>
            <w:r w:rsidRPr="00860DC0">
              <w:rPr>
                <w:rFonts w:asciiTheme="minorHAnsi" w:hAnsiTheme="minorHAnsi" w:cstheme="minorHAnsi"/>
                <w:i/>
              </w:rPr>
              <w:t xml:space="preserve">nieliczne ślady zgryzania.  </w:t>
            </w:r>
          </w:p>
          <w:p w14:paraId="7D1A8499" w14:textId="77777777" w:rsidR="00512FC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Poprawa oceny wskaźnika z U1 na FV na 1 stanowisku** (9170_XI)</w:t>
            </w:r>
          </w:p>
          <w:p w14:paraId="0424FB4B" w14:textId="13B4A454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Odnowienia obfite, w lukach i prześwietleniach, brak pod okapem drzewostanu nieliczne ślady zgryzania.  </w:t>
            </w:r>
          </w:p>
          <w:p w14:paraId="1410D5E7" w14:textId="77777777" w:rsidR="00512FC3" w:rsidRPr="00860DC0" w:rsidRDefault="00512FC3" w:rsidP="00860DC0">
            <w:pPr>
              <w:spacing w:after="0" w:line="235" w:lineRule="auto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19C92AAA" w14:textId="1BC4B31D" w:rsidR="00612293" w:rsidRPr="00860DC0" w:rsidRDefault="00612293" w:rsidP="00860DC0">
            <w:pPr>
              <w:spacing w:after="0" w:line="235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poziomie U1 na 9 stanowiskach** (9170_II, 9170_III, 9170_IV, 9170_V, 9170_VI, 9170_X</w:t>
            </w:r>
            <w:r w:rsidR="00512FC3" w:rsidRPr="00860DC0">
              <w:rPr>
                <w:rFonts w:asciiTheme="minorHAnsi" w:hAnsiTheme="minorHAnsi" w:cstheme="minorHAnsi"/>
              </w:rPr>
              <w:t>, 9170_XIV, 9170_XV, 9170_XVI)</w:t>
            </w:r>
          </w:p>
          <w:p w14:paraId="55767AFF" w14:textId="77777777" w:rsidR="00612293" w:rsidRPr="00860DC0" w:rsidRDefault="00612293" w:rsidP="00860DC0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Odnowienia pojedyncze nie reagujące na luki lub też w lukach lecz z licznymi śladami zgryzania. </w:t>
            </w:r>
          </w:p>
          <w:p w14:paraId="3D596E2A" w14:textId="77777777" w:rsidR="00612293" w:rsidRPr="00860DC0" w:rsidRDefault="00612293" w:rsidP="00860DC0">
            <w:pPr>
              <w:spacing w:after="11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U2 na 1 stanowisku** </w:t>
            </w:r>
          </w:p>
          <w:p w14:paraId="2AE41FD2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(9170_VIII) </w:t>
            </w:r>
          </w:p>
          <w:p w14:paraId="0CA5779C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Całkowity brak odnowień, obecne ślady zgryzania.  </w:t>
            </w:r>
          </w:p>
        </w:tc>
      </w:tr>
      <w:tr w:rsidR="00612293" w:rsidRPr="00860DC0" w14:paraId="03AC745F" w14:textId="77777777" w:rsidTr="00612293">
        <w:tc>
          <w:tcPr>
            <w:tcW w:w="1088" w:type="dxa"/>
            <w:vMerge/>
          </w:tcPr>
          <w:p w14:paraId="333007DD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4AA7D5B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2B97DE42" w14:textId="2AA3A07C" w:rsidR="00612293" w:rsidRPr="00860DC0" w:rsidRDefault="001428B6" w:rsidP="00860DC0">
            <w:pPr>
              <w:spacing w:after="0" w:line="259" w:lineRule="auto"/>
              <w:ind w:left="0" w:right="132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Gatunki obce  w </w:t>
            </w:r>
            <w:r w:rsidR="00612293" w:rsidRPr="00860DC0">
              <w:rPr>
                <w:rFonts w:asciiTheme="minorHAnsi" w:hAnsiTheme="minorHAnsi" w:cstheme="minorHAnsi"/>
              </w:rPr>
              <w:t>drzewostanie</w:t>
            </w:r>
            <w:r w:rsidR="00612293"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1D329F22" w14:textId="77777777" w:rsidR="004B3B0F" w:rsidRPr="00860DC0" w:rsidRDefault="00612293" w:rsidP="00860DC0">
            <w:pPr>
              <w:spacing w:after="0" w:line="237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FV na wszystkich 16 stanowiskach** </w:t>
            </w:r>
          </w:p>
          <w:p w14:paraId="7C36476A" w14:textId="3A0F93C6" w:rsidR="00612293" w:rsidRPr="00860DC0" w:rsidRDefault="00612293" w:rsidP="00860DC0">
            <w:pPr>
              <w:spacing w:after="0" w:line="237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(9170_I, 9170_II, 9170_III, 9170_IV, 9170_V, 9170_VI, </w:t>
            </w:r>
          </w:p>
          <w:p w14:paraId="495EAB9D" w14:textId="77777777" w:rsidR="00612293" w:rsidRPr="00860DC0" w:rsidRDefault="00612293" w:rsidP="00860DC0">
            <w:pPr>
              <w:spacing w:after="0" w:line="259" w:lineRule="auto"/>
              <w:ind w:left="0" w:right="26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9170_VII, 9170_VIII, 9170_IX, 9170_X, </w:t>
            </w:r>
          </w:p>
          <w:p w14:paraId="02A4E428" w14:textId="22795321" w:rsidR="004B3B0F" w:rsidRPr="00860DC0" w:rsidRDefault="004B3B0F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9170_XI, 9170_XII, 9170_XIII, </w:t>
            </w:r>
            <w:r w:rsidR="00612293" w:rsidRPr="00860DC0">
              <w:rPr>
                <w:rFonts w:asciiTheme="minorHAnsi" w:hAnsiTheme="minorHAnsi" w:cstheme="minorHAnsi"/>
              </w:rPr>
              <w:t xml:space="preserve">9170_XIV, 9170_XV, 9170_XVI)  </w:t>
            </w:r>
          </w:p>
          <w:p w14:paraId="708399B4" w14:textId="0AD1821D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Gatunki obce poniżej 1%, nie odnawiające się.  </w:t>
            </w:r>
          </w:p>
        </w:tc>
      </w:tr>
      <w:tr w:rsidR="00612293" w:rsidRPr="00860DC0" w14:paraId="0A74BA9E" w14:textId="77777777" w:rsidTr="00612293">
        <w:tc>
          <w:tcPr>
            <w:tcW w:w="1088" w:type="dxa"/>
            <w:vMerge/>
          </w:tcPr>
          <w:p w14:paraId="09F91C3C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34BCD45B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B2B877E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Martwe drewno (łączne zasoby)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2376D320" w14:textId="77777777" w:rsidR="004B3B0F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poziomie FV na 3 stanowiskach** (9170_V, 9170_X, 9170_XIII)</w:t>
            </w:r>
            <w:r w:rsidRPr="00860DC0">
              <w:rPr>
                <w:rFonts w:asciiTheme="minorHAnsi" w:hAnsiTheme="minorHAnsi" w:cstheme="minorHAnsi"/>
                <w:i/>
              </w:rPr>
              <w:t xml:space="preserve">  </w:t>
            </w:r>
          </w:p>
          <w:p w14:paraId="5FF9BDD8" w14:textId="208E3B6C" w:rsidR="00612293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Łączne zasoby martwego drewna wynoszą powyżej 20 m</w:t>
            </w:r>
            <w:r w:rsidRPr="00860DC0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860DC0">
              <w:rPr>
                <w:rFonts w:asciiTheme="minorHAnsi" w:hAnsiTheme="minorHAnsi" w:cstheme="minorHAnsi"/>
                <w:i/>
              </w:rPr>
              <w:t xml:space="preserve">/ha.  </w:t>
            </w:r>
          </w:p>
          <w:p w14:paraId="38BC3E14" w14:textId="77777777" w:rsidR="004B3B0F" w:rsidRPr="00860DC0" w:rsidRDefault="004B3B0F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</w:rPr>
            </w:pPr>
          </w:p>
          <w:p w14:paraId="0AF4F5D7" w14:textId="12507856" w:rsidR="00612293" w:rsidRPr="00860DC0" w:rsidRDefault="00612293" w:rsidP="00860DC0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poziomie U1 na 4 stanowiskach** (9170_III</w:t>
            </w:r>
            <w:r w:rsidR="004B3B0F" w:rsidRPr="00860DC0">
              <w:rPr>
                <w:rFonts w:asciiTheme="minorHAnsi" w:hAnsiTheme="minorHAnsi" w:cstheme="minorHAnsi"/>
              </w:rPr>
              <w:t>, 9170_VI, 9170_VII, 9170_XII)</w:t>
            </w:r>
          </w:p>
          <w:p w14:paraId="728801EF" w14:textId="77777777" w:rsidR="00612293" w:rsidRPr="00860DC0" w:rsidRDefault="00612293" w:rsidP="00860DC0">
            <w:pPr>
              <w:spacing w:after="133" w:line="222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Łączne zasoby martwego drewna wynoszą 10-20 m</w:t>
            </w:r>
            <w:r w:rsidRPr="00860DC0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860DC0">
              <w:rPr>
                <w:rFonts w:asciiTheme="minorHAnsi" w:hAnsiTheme="minorHAnsi" w:cstheme="minorHAnsi"/>
                <w:i/>
              </w:rPr>
              <w:t xml:space="preserve">/ha. </w:t>
            </w:r>
          </w:p>
          <w:p w14:paraId="75F29565" w14:textId="77777777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  <w:strike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Utrzymanie oceny wskaźnika na poziomie U2 na 9 stanowiskach**, </w:t>
            </w:r>
          </w:p>
          <w:p w14:paraId="765A337B" w14:textId="77777777" w:rsidR="00612293" w:rsidRPr="00860DC0" w:rsidRDefault="00612293" w:rsidP="00860DC0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(9170_I , 9170_II, 9170_IV, 9170_VIII, 9170_IX, 9170_XI, 9170_XIV, 9170_XV, 9170_XVI). </w:t>
            </w:r>
          </w:p>
          <w:p w14:paraId="317256B2" w14:textId="44B2B7AF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color w:val="FF0000"/>
              </w:rPr>
            </w:pPr>
            <w:r w:rsidRPr="00860DC0">
              <w:rPr>
                <w:rFonts w:asciiTheme="minorHAnsi" w:hAnsiTheme="minorHAnsi" w:cstheme="minorHAnsi"/>
                <w:i/>
                <w:color w:val="auto"/>
              </w:rPr>
              <w:t>Łączne zasoby martwego drewna wynoszą poniżej 10 m</w:t>
            </w:r>
            <w:r w:rsidRPr="00860DC0">
              <w:rPr>
                <w:rFonts w:asciiTheme="minorHAnsi" w:hAnsiTheme="minorHAnsi" w:cstheme="minorHAnsi"/>
                <w:i/>
                <w:color w:val="auto"/>
                <w:vertAlign w:val="superscript"/>
              </w:rPr>
              <w:t>3</w:t>
            </w:r>
            <w:r w:rsidRPr="00860DC0">
              <w:rPr>
                <w:rFonts w:asciiTheme="minorHAnsi" w:hAnsiTheme="minorHAnsi" w:cstheme="minorHAnsi"/>
                <w:i/>
                <w:color w:val="auto"/>
              </w:rPr>
              <w:t>/ha.  Z uwagi na długotrwały proces formowania/ inicjowania zasobów martwego drewna w okresie 10 lat nie ma możliwości zwiększenia zasobów do U1. Osiągniecie zasobów martwego drewna  na poziomie U1, tj. 10-20 m</w:t>
            </w:r>
            <w:r w:rsidRPr="00860DC0">
              <w:rPr>
                <w:rFonts w:asciiTheme="minorHAnsi" w:hAnsiTheme="minorHAnsi" w:cstheme="minorHAnsi"/>
                <w:i/>
                <w:color w:val="auto"/>
                <w:vertAlign w:val="superscript"/>
              </w:rPr>
              <w:t>3</w:t>
            </w:r>
            <w:r w:rsidRPr="00860DC0">
              <w:rPr>
                <w:rFonts w:asciiTheme="minorHAnsi" w:hAnsiTheme="minorHAnsi" w:cstheme="minorHAnsi"/>
                <w:i/>
                <w:color w:val="auto"/>
              </w:rPr>
              <w:t>/ha, możliwe do osiągnięcia w okresie 20 lat.</w:t>
            </w:r>
            <w:r w:rsidRPr="00860DC0">
              <w:rPr>
                <w:rFonts w:asciiTheme="minorHAnsi" w:hAnsiTheme="minorHAnsi" w:cstheme="minorHAnsi"/>
                <w:i/>
                <w:strike/>
                <w:color w:val="auto"/>
              </w:rPr>
              <w:t xml:space="preserve">   </w:t>
            </w:r>
          </w:p>
        </w:tc>
      </w:tr>
      <w:tr w:rsidR="00612293" w:rsidRPr="00860DC0" w14:paraId="451C3E31" w14:textId="77777777" w:rsidTr="00612293">
        <w:tc>
          <w:tcPr>
            <w:tcW w:w="1088" w:type="dxa"/>
            <w:vMerge/>
          </w:tcPr>
          <w:p w14:paraId="3B27EB9B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05867998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12F37F5C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Martwe drewno wielkowymiarowe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2269964F" w14:textId="77777777" w:rsidR="00612293" w:rsidRPr="00860DC0" w:rsidRDefault="00612293" w:rsidP="00860DC0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FV na 2 stanowiskach** </w:t>
            </w:r>
          </w:p>
          <w:p w14:paraId="47B81CC8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(9170_V, 9170_X)  </w:t>
            </w:r>
          </w:p>
          <w:p w14:paraId="04EBD4EE" w14:textId="77777777" w:rsidR="001428B6" w:rsidRPr="00860DC0" w:rsidRDefault="00612293" w:rsidP="00860DC0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Łączne zasoby martwego drewna wielkowymiarowe</w:t>
            </w:r>
            <w:r w:rsidR="001428B6" w:rsidRPr="00860DC0">
              <w:rPr>
                <w:rFonts w:asciiTheme="minorHAnsi" w:hAnsiTheme="minorHAnsi" w:cstheme="minorHAnsi"/>
                <w:i/>
              </w:rPr>
              <w:t>go wynoszą powyżej 5 szt./ha</w:t>
            </w:r>
            <w:r w:rsidR="001428B6" w:rsidRPr="00860DC0">
              <w:rPr>
                <w:rFonts w:asciiTheme="minorHAnsi" w:hAnsiTheme="minorHAnsi" w:cstheme="minorHAnsi"/>
              </w:rPr>
              <w:t xml:space="preserve">.  </w:t>
            </w:r>
          </w:p>
          <w:p w14:paraId="7392F123" w14:textId="66546F0C" w:rsidR="00612293" w:rsidRPr="00860DC0" w:rsidRDefault="00612293" w:rsidP="00860DC0">
            <w:pPr>
              <w:spacing w:after="111" w:line="233" w:lineRule="auto"/>
              <w:ind w:left="175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strike/>
                <w:color w:val="FF0000"/>
              </w:rPr>
              <w:t xml:space="preserve"> </w:t>
            </w:r>
          </w:p>
          <w:p w14:paraId="6739B43D" w14:textId="77777777" w:rsidR="00612293" w:rsidRPr="00860DC0" w:rsidRDefault="00612293" w:rsidP="00860DC0">
            <w:pPr>
              <w:spacing w:after="12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U1 na 3 stanowiskach** </w:t>
            </w:r>
          </w:p>
          <w:p w14:paraId="2BC470FD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(9170_III, </w:t>
            </w:r>
            <w:r w:rsidRPr="00860DC0">
              <w:rPr>
                <w:rFonts w:asciiTheme="minorHAnsi" w:hAnsiTheme="minorHAnsi" w:cstheme="minorHAnsi"/>
              </w:rPr>
              <w:t xml:space="preserve">9170_VII, 9170_XIII)  </w:t>
            </w:r>
          </w:p>
          <w:p w14:paraId="2A2F51CF" w14:textId="77777777" w:rsidR="00612293" w:rsidRPr="00860DC0" w:rsidRDefault="00612293" w:rsidP="00860DC0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Łączne zasoby martwego drewna wielkowymiarowego od 3 do 5 szt./ha.  </w:t>
            </w:r>
          </w:p>
          <w:p w14:paraId="4CBE927F" w14:textId="77777777" w:rsidR="00612293" w:rsidRPr="00860DC0" w:rsidRDefault="00612293" w:rsidP="00860DC0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Utrzymanie oceny wskaźnika na poziomie U2 na 11 stanowiskach** (9170_I, 9170_II, 9170_IV, 9170_VI, 9170_VIII, 9170_IX, 9170_XI, 9170_XII,  9170_XIV, 9170_XV, 9170_XVI). </w:t>
            </w:r>
          </w:p>
          <w:p w14:paraId="4606F45E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color w:val="auto"/>
              </w:rPr>
            </w:pPr>
            <w:r w:rsidRPr="00860DC0">
              <w:rPr>
                <w:rFonts w:asciiTheme="minorHAnsi" w:hAnsiTheme="minorHAnsi" w:cstheme="minorHAnsi"/>
                <w:i/>
                <w:color w:val="auto"/>
              </w:rPr>
              <w:t xml:space="preserve">Łączne zasoby martwego drewna wielkowymiarowego wynoszą poniżej 3 szt./ha. </w:t>
            </w:r>
          </w:p>
          <w:p w14:paraId="1DCFB9EB" w14:textId="5ECCD851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color w:val="FF0000"/>
              </w:rPr>
            </w:pPr>
            <w:r w:rsidRPr="00860DC0">
              <w:rPr>
                <w:rFonts w:asciiTheme="minorHAnsi" w:hAnsiTheme="minorHAnsi" w:cstheme="minorHAnsi"/>
                <w:i/>
                <w:color w:val="auto"/>
              </w:rPr>
              <w:t>Z uwagi na długotrwały proces formowania/ inicjowania zasobów martwego drewna w okresie 10 lat nie ma możliwości zwiększenia zasobów do U1. Osiągniecie zasobów martwego drewna  na poziomie U1, tj. 3-5 szt./ha, możliwe do osiągnięcia w okresie 20 lat.</w:t>
            </w:r>
            <w:r w:rsidRPr="00860DC0">
              <w:rPr>
                <w:rFonts w:asciiTheme="minorHAnsi" w:hAnsiTheme="minorHAnsi" w:cstheme="minorHAnsi"/>
                <w:strike/>
                <w:color w:val="auto"/>
              </w:rPr>
              <w:t xml:space="preserve">   </w:t>
            </w:r>
          </w:p>
        </w:tc>
      </w:tr>
      <w:tr w:rsidR="00612293" w:rsidRPr="00860DC0" w14:paraId="3A311D45" w14:textId="77777777" w:rsidTr="00612293">
        <w:tc>
          <w:tcPr>
            <w:tcW w:w="1088" w:type="dxa"/>
            <w:vMerge/>
          </w:tcPr>
          <w:p w14:paraId="678AC520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1B948F8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C3144F5" w14:textId="77777777" w:rsidR="00612293" w:rsidRPr="00860DC0" w:rsidRDefault="00612293" w:rsidP="00860DC0">
            <w:pPr>
              <w:spacing w:after="0" w:line="259" w:lineRule="auto"/>
              <w:ind w:left="98" w:right="13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Mikrosiedliska drzewne (drzewa biocenotyczne) </w:t>
            </w:r>
          </w:p>
        </w:tc>
        <w:tc>
          <w:tcPr>
            <w:tcW w:w="2759" w:type="dxa"/>
          </w:tcPr>
          <w:p w14:paraId="192F564E" w14:textId="77777777" w:rsidR="00612293" w:rsidRPr="00860DC0" w:rsidRDefault="00612293" w:rsidP="00860DC0">
            <w:pPr>
              <w:spacing w:after="14" w:line="238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FV na 3 stanowiskach** </w:t>
            </w:r>
          </w:p>
          <w:p w14:paraId="480EA602" w14:textId="77777777" w:rsidR="00612293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(9170_XI, 9170_XII, 9170_XIII)  </w:t>
            </w:r>
          </w:p>
          <w:p w14:paraId="750372FD" w14:textId="77777777" w:rsidR="00612293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  <w:color w:val="FF0000"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Łączne zasoby mikrosiedlisk drzewnych wynoszą powyżej 20 szt./ha. 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  <w:p w14:paraId="74BD6DF5" w14:textId="77777777" w:rsidR="004B3B0F" w:rsidRPr="00860DC0" w:rsidRDefault="004B3B0F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</w:rPr>
            </w:pPr>
          </w:p>
          <w:p w14:paraId="313FE17D" w14:textId="77777777" w:rsidR="004B3B0F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>Poprawa oceny wskaźnika z U1 na FV na 2 stan</w:t>
            </w:r>
            <w:r w:rsidR="004B3B0F" w:rsidRPr="00860DC0">
              <w:rPr>
                <w:rFonts w:asciiTheme="minorHAnsi" w:hAnsiTheme="minorHAnsi" w:cstheme="minorHAnsi"/>
              </w:rPr>
              <w:t>owiskach** (9170_XV, 9170_XVI)</w:t>
            </w:r>
          </w:p>
          <w:p w14:paraId="205F5311" w14:textId="223047D1" w:rsidR="00612293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Łączne zasoby mikrosiedlisk drzewnych wynoszą powyżej 20 szt./ha. </w:t>
            </w:r>
          </w:p>
          <w:p w14:paraId="61BE1850" w14:textId="77777777" w:rsidR="004B3B0F" w:rsidRPr="00860DC0" w:rsidRDefault="004B3B0F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</w:rPr>
            </w:pPr>
          </w:p>
          <w:p w14:paraId="6C93160B" w14:textId="222877A0" w:rsidR="00612293" w:rsidRPr="00860DC0" w:rsidRDefault="00612293" w:rsidP="00860DC0">
            <w:pPr>
              <w:spacing w:after="11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</w:t>
            </w:r>
            <w:r w:rsidR="004B3B0F" w:rsidRPr="00860DC0">
              <w:rPr>
                <w:rFonts w:asciiTheme="minorHAnsi" w:hAnsiTheme="minorHAnsi" w:cstheme="minorHAnsi"/>
              </w:rPr>
              <w:t xml:space="preserve"> na poziomie U1na 1 stanowisku </w:t>
            </w:r>
            <w:r w:rsidRPr="00860DC0">
              <w:rPr>
                <w:rFonts w:asciiTheme="minorHAnsi" w:hAnsiTheme="minorHAnsi" w:cstheme="minorHAnsi"/>
              </w:rPr>
              <w:t xml:space="preserve">(9170_XIV) </w:t>
            </w:r>
          </w:p>
          <w:p w14:paraId="61C18F37" w14:textId="65FE5402" w:rsidR="00612293" w:rsidRPr="00860DC0" w:rsidRDefault="00612293" w:rsidP="00860DC0">
            <w:pPr>
              <w:spacing w:after="112" w:line="231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Zasoby mikrosiedlisk drzewnych wynoszą 10-20 szt./ha</w:t>
            </w:r>
            <w:r w:rsidR="004B3B0F" w:rsidRPr="00860DC0">
              <w:rPr>
                <w:rFonts w:asciiTheme="minorHAnsi" w:hAnsiTheme="minorHAnsi" w:cstheme="minorHAnsi"/>
                <w:i/>
              </w:rPr>
              <w:t>.</w:t>
            </w:r>
          </w:p>
          <w:p w14:paraId="71242E66" w14:textId="04915DBE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Popraw</w:t>
            </w:r>
            <w:r w:rsidR="004B3B0F" w:rsidRPr="00860DC0">
              <w:rPr>
                <w:rFonts w:asciiTheme="minorHAnsi" w:hAnsiTheme="minorHAnsi" w:cstheme="minorHAnsi"/>
              </w:rPr>
              <w:t xml:space="preserve">a oceny wskaźnika z U2 na U1 na 1 stanowisku** </w:t>
            </w:r>
            <w:r w:rsidRPr="00860DC0">
              <w:rPr>
                <w:rFonts w:asciiTheme="minorHAnsi" w:hAnsiTheme="minorHAnsi" w:cstheme="minorHAnsi"/>
              </w:rPr>
              <w:t xml:space="preserve">(9170_V)  </w:t>
            </w:r>
          </w:p>
          <w:p w14:paraId="1414F9B7" w14:textId="5FB00972" w:rsidR="00612293" w:rsidRPr="00860DC0" w:rsidRDefault="00612293" w:rsidP="00860DC0">
            <w:pPr>
              <w:spacing w:after="114" w:line="22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Zasoby mikrosiedlisk drzewnych wynoszą 10-20 szt./ha</w:t>
            </w:r>
            <w:r w:rsidR="004B3B0F" w:rsidRPr="00860DC0">
              <w:rPr>
                <w:rFonts w:asciiTheme="minorHAnsi" w:hAnsiTheme="minorHAnsi" w:cstheme="minorHAnsi"/>
                <w:i/>
              </w:rPr>
              <w:t>.</w:t>
            </w:r>
          </w:p>
          <w:p w14:paraId="491815C0" w14:textId="77777777" w:rsidR="004B3B0F" w:rsidRPr="00860DC0" w:rsidRDefault="004B3B0F" w:rsidP="00860DC0">
            <w:pPr>
              <w:spacing w:line="238" w:lineRule="auto"/>
              <w:ind w:left="0"/>
              <w:jc w:val="left"/>
              <w:rPr>
                <w:rFonts w:asciiTheme="minorHAnsi" w:hAnsiTheme="minorHAnsi" w:cstheme="minorHAnsi"/>
              </w:rPr>
            </w:pPr>
          </w:p>
          <w:p w14:paraId="03BCA24C" w14:textId="3759AA76" w:rsidR="00612293" w:rsidRPr="00860DC0" w:rsidRDefault="004B3B0F" w:rsidP="00860DC0">
            <w:pPr>
              <w:spacing w:line="238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U2 na 9 </w:t>
            </w:r>
            <w:r w:rsidR="00612293" w:rsidRPr="00860DC0">
              <w:rPr>
                <w:rFonts w:asciiTheme="minorHAnsi" w:hAnsiTheme="minorHAnsi" w:cstheme="minorHAnsi"/>
              </w:rPr>
              <w:t xml:space="preserve">stanowiskach** (9170_I, 9170_II, 9170_III, 9170_IV, </w:t>
            </w:r>
          </w:p>
          <w:p w14:paraId="179F02C7" w14:textId="6AF4B6DC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9</w:t>
            </w:r>
            <w:r w:rsidR="004B3B0F" w:rsidRPr="00860DC0">
              <w:rPr>
                <w:rFonts w:asciiTheme="minorHAnsi" w:hAnsiTheme="minorHAnsi" w:cstheme="minorHAnsi"/>
              </w:rPr>
              <w:t xml:space="preserve">170_VI, 9170_VII, 9170_VIII, </w:t>
            </w:r>
            <w:r w:rsidRPr="00860DC0">
              <w:rPr>
                <w:rFonts w:asciiTheme="minorHAnsi" w:hAnsiTheme="minorHAnsi" w:cstheme="minorHAnsi"/>
              </w:rPr>
              <w:t xml:space="preserve">9170_IX, 9170_X) </w:t>
            </w:r>
          </w:p>
          <w:p w14:paraId="4A3A508D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Zasoby mikrosiedlisk drzewnych poniżej 10 szt./ha.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0E38BDA0" w14:textId="77777777" w:rsidTr="00612293">
        <w:tc>
          <w:tcPr>
            <w:tcW w:w="1088" w:type="dxa"/>
            <w:vMerge/>
          </w:tcPr>
          <w:p w14:paraId="093CB710" w14:textId="7ABA339A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79478FDD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967142F" w14:textId="77777777" w:rsidR="00612293" w:rsidRPr="00860DC0" w:rsidRDefault="00612293" w:rsidP="00860DC0">
            <w:pPr>
              <w:spacing w:after="0" w:line="259" w:lineRule="auto"/>
              <w:ind w:left="98" w:right="155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Inne zniekształcenia,  w tym zniszczenia runa i gleby związane z pozyskaniem drewna </w:t>
            </w:r>
          </w:p>
        </w:tc>
        <w:tc>
          <w:tcPr>
            <w:tcW w:w="2759" w:type="dxa"/>
          </w:tcPr>
          <w:p w14:paraId="127E3581" w14:textId="77777777" w:rsidR="00612293" w:rsidRPr="00860DC0" w:rsidRDefault="00612293" w:rsidP="00860DC0">
            <w:pPr>
              <w:spacing w:after="0" w:line="237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FV na 13 stanowiskach** (9170_I, 9170_II, 9170_III, 9170_IV, </w:t>
            </w:r>
          </w:p>
          <w:p w14:paraId="75E2EC3B" w14:textId="7772604C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917</w:t>
            </w:r>
            <w:r w:rsidR="004B3B0F" w:rsidRPr="00860DC0">
              <w:rPr>
                <w:rFonts w:asciiTheme="minorHAnsi" w:hAnsiTheme="minorHAnsi" w:cstheme="minorHAnsi"/>
              </w:rPr>
              <w:t xml:space="preserve">0_V, 9170_VI, 9170_IX, 9170_X, </w:t>
            </w:r>
            <w:r w:rsidRPr="00860DC0">
              <w:rPr>
                <w:rFonts w:asciiTheme="minorHAnsi" w:hAnsiTheme="minorHAnsi" w:cstheme="minorHAnsi"/>
              </w:rPr>
              <w:t xml:space="preserve">9170_XI, 9170_XIII, 9170_XIV, </w:t>
            </w:r>
          </w:p>
          <w:p w14:paraId="1D8D7A3D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9170_XV, 9170_XVI)  </w:t>
            </w:r>
          </w:p>
          <w:p w14:paraId="579731BA" w14:textId="77777777" w:rsidR="00612293" w:rsidRPr="00860DC0" w:rsidRDefault="00612293" w:rsidP="00860DC0">
            <w:pPr>
              <w:spacing w:after="112" w:line="232" w:lineRule="auto"/>
              <w:ind w:right="5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zniekształceń, w tym zniszczeń runa i gleby związanych z pozyskaniem drewna. </w:t>
            </w:r>
          </w:p>
          <w:p w14:paraId="45C2A6BA" w14:textId="77777777" w:rsidR="004B3B0F" w:rsidRPr="00860DC0" w:rsidRDefault="004B3B0F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</w:p>
          <w:p w14:paraId="1D3EF23F" w14:textId="77777777" w:rsidR="004B3B0F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Poprawa oceny wskaźnika z U1 na FV na 2 stan</w:t>
            </w:r>
            <w:r w:rsidR="004B3B0F" w:rsidRPr="00860DC0">
              <w:rPr>
                <w:rFonts w:asciiTheme="minorHAnsi" w:hAnsiTheme="minorHAnsi" w:cstheme="minorHAnsi"/>
              </w:rPr>
              <w:t>owiskach** (9170_VII, 9170_XII)</w:t>
            </w:r>
          </w:p>
          <w:p w14:paraId="5E5B95EB" w14:textId="6CEB62EC" w:rsidR="00612293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lastRenderedPageBreak/>
              <w:t xml:space="preserve">Brak zniekształceń, w tym zniszczeń runa i gleby związanych  z pozyskaniem drewna. </w:t>
            </w:r>
          </w:p>
          <w:p w14:paraId="7A93410B" w14:textId="77777777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poziomie U2 na 1 stanowisku** (9170_VIII). </w:t>
            </w:r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7E3339AE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Liczne zniekształcenia, oddziałują na strukturę fitocenozy.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44475127" w14:textId="77777777" w:rsidTr="00612293">
        <w:tc>
          <w:tcPr>
            <w:tcW w:w="1088" w:type="dxa"/>
            <w:vMerge w:val="restart"/>
          </w:tcPr>
          <w:p w14:paraId="31CF6EE1" w14:textId="12E00DC4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>2.</w:t>
            </w:r>
          </w:p>
        </w:tc>
        <w:tc>
          <w:tcPr>
            <w:tcW w:w="2706" w:type="dxa"/>
            <w:vMerge w:val="restart"/>
          </w:tcPr>
          <w:p w14:paraId="7DDD79B6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91P0 Jodłowy bór świętokrzyski </w:t>
            </w:r>
          </w:p>
          <w:p w14:paraId="3493425D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(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Abietetum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polonicum)</w:t>
            </w:r>
          </w:p>
        </w:tc>
        <w:tc>
          <w:tcPr>
            <w:tcW w:w="2798" w:type="dxa"/>
          </w:tcPr>
          <w:p w14:paraId="1065BE62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Powierzchnia siedliska  </w:t>
            </w:r>
          </w:p>
        </w:tc>
        <w:tc>
          <w:tcPr>
            <w:tcW w:w="2759" w:type="dxa"/>
          </w:tcPr>
          <w:p w14:paraId="2A456BDA" w14:textId="415F85FB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</w:t>
            </w:r>
            <w:r w:rsidR="00CE1D4A" w:rsidRPr="00860DC0">
              <w:rPr>
                <w:rFonts w:asciiTheme="minorHAnsi" w:hAnsiTheme="minorHAnsi" w:cstheme="minorHAnsi"/>
              </w:rPr>
              <w:t xml:space="preserve"> siedliska na powierzchni 424,00</w:t>
            </w:r>
            <w:r w:rsidRPr="00860DC0">
              <w:rPr>
                <w:rFonts w:asciiTheme="minorHAnsi" w:hAnsiTheme="minorHAnsi" w:cstheme="minorHAnsi"/>
              </w:rPr>
              <w:t xml:space="preserve"> ha. </w:t>
            </w:r>
          </w:p>
        </w:tc>
      </w:tr>
      <w:tr w:rsidR="00612293" w:rsidRPr="00860DC0" w14:paraId="34B69DB3" w14:textId="77777777" w:rsidTr="00612293">
        <w:tc>
          <w:tcPr>
            <w:tcW w:w="1088" w:type="dxa"/>
            <w:vMerge/>
          </w:tcPr>
          <w:p w14:paraId="7F011F87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6923807E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120544C2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Charakterystyczna kombinacja florystyczna </w:t>
            </w:r>
          </w:p>
        </w:tc>
        <w:tc>
          <w:tcPr>
            <w:tcW w:w="2759" w:type="dxa"/>
          </w:tcPr>
          <w:p w14:paraId="6F2B77ED" w14:textId="77777777" w:rsidR="00612293" w:rsidRPr="00860DC0" w:rsidRDefault="00612293" w:rsidP="00860DC0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FV na 4 stanowiskach** (91P0_I, 91P0_III, 91P0_V, 91P0_VIII). </w:t>
            </w:r>
          </w:p>
          <w:p w14:paraId="71A4BACD" w14:textId="77777777" w:rsidR="00612293" w:rsidRPr="00860DC0" w:rsidRDefault="00612293" w:rsidP="00860DC0">
            <w:pPr>
              <w:spacing w:after="112" w:line="232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Charakterystyczna kombinacja florystyczna typowa, właściwa dla siedliska. </w:t>
            </w:r>
          </w:p>
          <w:p w14:paraId="579F467A" w14:textId="77777777" w:rsidR="00612293" w:rsidRPr="00860DC0" w:rsidRDefault="00612293" w:rsidP="00860DC0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U1 na 7 stanowiskach** (91P0_II, 91P0_IV, 91P0_VI, 91P0_VII, 91P0_IX, 91P0_X, 91P0_XI). </w:t>
            </w:r>
          </w:p>
          <w:p w14:paraId="145FA7D7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Charakterystyczna kombinacja florystyczna zubożona w stosunku do typowej. </w:t>
            </w:r>
          </w:p>
        </w:tc>
      </w:tr>
      <w:tr w:rsidR="00612293" w:rsidRPr="00860DC0" w14:paraId="133376EE" w14:textId="77777777" w:rsidTr="00612293">
        <w:tc>
          <w:tcPr>
            <w:tcW w:w="1088" w:type="dxa"/>
            <w:vMerge/>
          </w:tcPr>
          <w:p w14:paraId="5CCCB783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34A9147A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558357C6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Obce gatunki inwazyjne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2ACB1D66" w14:textId="77777777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FV na </w:t>
            </w:r>
          </w:p>
          <w:p w14:paraId="501D1B78" w14:textId="790B2094" w:rsidR="00612293" w:rsidRPr="00860DC0" w:rsidRDefault="001428B6" w:rsidP="00860DC0">
            <w:pPr>
              <w:spacing w:after="0" w:line="259" w:lineRule="auto"/>
              <w:ind w:right="104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 </w:t>
            </w:r>
            <w:r w:rsidR="00612293" w:rsidRPr="00860DC0">
              <w:rPr>
                <w:rFonts w:asciiTheme="minorHAnsi" w:hAnsiTheme="minorHAnsi" w:cstheme="minorHAnsi"/>
              </w:rPr>
              <w:t xml:space="preserve">stanowiskach** </w:t>
            </w:r>
            <w:r w:rsidRPr="00860DC0">
              <w:rPr>
                <w:rFonts w:asciiTheme="minorHAnsi" w:hAnsiTheme="minorHAnsi" w:cstheme="minorHAnsi"/>
              </w:rPr>
              <w:t xml:space="preserve">     </w:t>
            </w:r>
            <w:r w:rsidR="00612293" w:rsidRPr="00860DC0">
              <w:rPr>
                <w:rFonts w:asciiTheme="minorHAnsi" w:hAnsiTheme="minorHAnsi" w:cstheme="minorHAnsi"/>
              </w:rPr>
              <w:t>(91P0_I, 91P0_II, 91P0_III, 91P</w:t>
            </w:r>
            <w:r w:rsidR="005529E4" w:rsidRPr="00860DC0">
              <w:rPr>
                <w:rFonts w:asciiTheme="minorHAnsi" w:hAnsiTheme="minorHAnsi" w:cstheme="minorHAnsi"/>
              </w:rPr>
              <w:t xml:space="preserve">0_IV, 91P0_V, </w:t>
            </w:r>
            <w:r w:rsidR="00612293" w:rsidRPr="00860DC0">
              <w:rPr>
                <w:rFonts w:asciiTheme="minorHAnsi" w:hAnsiTheme="minorHAnsi" w:cstheme="minorHAnsi"/>
              </w:rPr>
              <w:t xml:space="preserve">91P0_VI, 91P0_VII, 91P0_VIII, 91P0_IX, 91P0_X, 91P0_XI). </w:t>
            </w:r>
          </w:p>
          <w:p w14:paraId="07B3AE54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lub sporadyczne występujące obce gatunki inwazyjne, o łącznym pokryciu nie przekraczającym 1%. </w:t>
            </w:r>
          </w:p>
        </w:tc>
      </w:tr>
      <w:tr w:rsidR="00612293" w:rsidRPr="00860DC0" w14:paraId="32D1F5A1" w14:textId="77777777" w:rsidTr="00612293">
        <w:tc>
          <w:tcPr>
            <w:tcW w:w="1088" w:type="dxa"/>
            <w:vMerge/>
          </w:tcPr>
          <w:p w14:paraId="38663498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43FC8489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9754307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Rodzime gatunki ekspansywne roślin zielnych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3299336B" w14:textId="77777777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FV na </w:t>
            </w:r>
          </w:p>
          <w:p w14:paraId="1E00155D" w14:textId="73B2E9AB" w:rsidR="00612293" w:rsidRPr="00860DC0" w:rsidRDefault="00612293" w:rsidP="00860DC0">
            <w:pPr>
              <w:spacing w:after="0" w:line="259" w:lineRule="auto"/>
              <w:ind w:left="0" w:right="104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11 stanowiskach** (91P0_I, 91P0_II, </w:t>
            </w:r>
            <w:r w:rsidR="005529E4" w:rsidRPr="00860DC0">
              <w:rPr>
                <w:rFonts w:asciiTheme="minorHAnsi" w:hAnsiTheme="minorHAnsi" w:cstheme="minorHAnsi"/>
              </w:rPr>
              <w:t xml:space="preserve">91P0_III, </w:t>
            </w:r>
            <w:r w:rsidRPr="00860DC0">
              <w:rPr>
                <w:rFonts w:asciiTheme="minorHAnsi" w:hAnsiTheme="minorHAnsi" w:cstheme="minorHAnsi"/>
              </w:rPr>
              <w:t xml:space="preserve">91P0_IV, 91P0_V, 91P0_VI, </w:t>
            </w:r>
            <w:r w:rsidRPr="00860DC0">
              <w:rPr>
                <w:rFonts w:asciiTheme="minorHAnsi" w:hAnsiTheme="minorHAnsi" w:cstheme="minorHAnsi"/>
              </w:rPr>
              <w:lastRenderedPageBreak/>
              <w:t xml:space="preserve">91P0_VII, 91P0_VIII, 91P0_IX, 91P0_X, 91P0_XI). </w:t>
            </w:r>
          </w:p>
          <w:p w14:paraId="0440538D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Brak lub występują spoza listy gatunków składających się na typową kombinację florystyczną z pokryciem poniżej 25%.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094F6261" w14:textId="77777777" w:rsidTr="00612293">
        <w:tc>
          <w:tcPr>
            <w:tcW w:w="1088" w:type="dxa"/>
            <w:vMerge/>
          </w:tcPr>
          <w:p w14:paraId="3BC8FE2D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28CBD246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2E4E9DAC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Obecność martwego drewna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31BB3C1C" w14:textId="7FBA91D0" w:rsidR="005529E4" w:rsidRPr="00860DC0" w:rsidRDefault="00612293" w:rsidP="00860DC0">
            <w:pPr>
              <w:spacing w:after="106" w:line="236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U1 na 8 stanowiskach** (91P0_II, 91P0_III, 91P0_V, 91P0_VI, 91P0_VI</w:t>
            </w:r>
            <w:r w:rsidR="005529E4" w:rsidRPr="00860DC0">
              <w:rPr>
                <w:rFonts w:asciiTheme="minorHAnsi" w:hAnsiTheme="minorHAnsi" w:cstheme="minorHAnsi"/>
              </w:rPr>
              <w:t>I, 91P0_VIII, 91P0_IX, 91P0_XI)</w:t>
            </w:r>
          </w:p>
          <w:p w14:paraId="1903ABF3" w14:textId="0024617F" w:rsidR="00612293" w:rsidRPr="00860DC0" w:rsidRDefault="00612293" w:rsidP="00860DC0">
            <w:pPr>
              <w:spacing w:after="106" w:line="236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Obecność martwego drewna odpowiada jakościowo strukturze drzewostanu a ilościowo są pomiędzy 3% a 10% zasobności drzewostanu.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3CE8424C" w14:textId="3D56B9FB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U2 na 3 stanowiska</w:t>
            </w:r>
            <w:r w:rsidR="005529E4" w:rsidRPr="00860DC0">
              <w:rPr>
                <w:rFonts w:asciiTheme="minorHAnsi" w:hAnsiTheme="minorHAnsi" w:cstheme="minorHAnsi"/>
              </w:rPr>
              <w:t>ch** (91P0_I, 91P0_IV, 91P0_IX)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16605952" w14:textId="2E4F2FA8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  <w:color w:val="FF0000"/>
              </w:rPr>
            </w:pPr>
            <w:r w:rsidRPr="00860DC0">
              <w:rPr>
                <w:rFonts w:asciiTheme="minorHAnsi" w:hAnsiTheme="minorHAnsi" w:cstheme="minorHAnsi"/>
                <w:i/>
              </w:rPr>
              <w:t>Zasoby martwego drewna mniejsze niż 3% zasobności drzewostanu.</w:t>
            </w:r>
            <w:r w:rsidR="005529E4"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60632C91" w14:textId="77777777" w:rsidTr="00612293">
        <w:tc>
          <w:tcPr>
            <w:tcW w:w="1088" w:type="dxa"/>
            <w:vMerge/>
          </w:tcPr>
          <w:p w14:paraId="457DD092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06B746C3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0225286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Wiek drzewostanu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384F3ED8" w14:textId="003CEC20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</w:t>
            </w:r>
            <w:r w:rsidR="005529E4" w:rsidRPr="00860DC0">
              <w:rPr>
                <w:rFonts w:asciiTheme="minorHAnsi" w:hAnsiTheme="minorHAnsi" w:cstheme="minorHAnsi"/>
              </w:rPr>
              <w:t xml:space="preserve">manie oceny wskaźnika na U1 na </w:t>
            </w:r>
            <w:r w:rsidRPr="00860DC0">
              <w:rPr>
                <w:rFonts w:asciiTheme="minorHAnsi" w:hAnsiTheme="minorHAnsi" w:cstheme="minorHAnsi"/>
              </w:rPr>
              <w:t xml:space="preserve">10 stanowiskach** (91P0_II, 91P0_III, </w:t>
            </w:r>
          </w:p>
          <w:p w14:paraId="532AB22B" w14:textId="49766DAD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91P0_IV, 91P0_V, 91P0_VI, 91P0_VII, 91P0_V</w:t>
            </w:r>
            <w:r w:rsidR="005529E4" w:rsidRPr="00860DC0">
              <w:rPr>
                <w:rFonts w:asciiTheme="minorHAnsi" w:hAnsiTheme="minorHAnsi" w:cstheme="minorHAnsi"/>
              </w:rPr>
              <w:t>III, 91P0_IX, 91P0_X, 91P0_XI)</w:t>
            </w:r>
          </w:p>
          <w:p w14:paraId="28020353" w14:textId="77777777" w:rsidR="00612293" w:rsidRPr="00860DC0" w:rsidRDefault="00612293" w:rsidP="00860DC0">
            <w:pPr>
              <w:spacing w:after="112" w:line="233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Poniżej 20% udział drzew starszych niż 100 lat, ale powyżej 50% udział drzew starszych niż 50 lat.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  <w:p w14:paraId="7046499C" w14:textId="2ECA2755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Poprawa oceny wskaźnika z U1 na FV na 1 stanowisku** (91P0_I) </w:t>
            </w:r>
          </w:p>
          <w:p w14:paraId="5382EA4B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Powyżej 20% udział objętości drzew starszych niż  100 lat. 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4A877EB2" w14:textId="77777777" w:rsidTr="00612293">
        <w:tc>
          <w:tcPr>
            <w:tcW w:w="1088" w:type="dxa"/>
            <w:vMerge/>
          </w:tcPr>
          <w:p w14:paraId="57B1910A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21608B8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32595DC0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Gatunki obce w drzewostanie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296E5F99" w14:textId="77777777" w:rsidR="00612293" w:rsidRPr="00860DC0" w:rsidRDefault="00612293" w:rsidP="00860DC0">
            <w:pPr>
              <w:spacing w:line="259" w:lineRule="auto"/>
              <w:ind w:left="-1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FV na </w:t>
            </w:r>
          </w:p>
          <w:p w14:paraId="2B63838E" w14:textId="16EEC64F" w:rsidR="00612293" w:rsidRPr="00860DC0" w:rsidRDefault="00612293" w:rsidP="00860DC0">
            <w:pPr>
              <w:spacing w:after="0" w:line="259" w:lineRule="auto"/>
              <w:ind w:left="0" w:right="104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11 st</w:t>
            </w:r>
            <w:r w:rsidR="005529E4" w:rsidRPr="00860DC0">
              <w:rPr>
                <w:rFonts w:asciiTheme="minorHAnsi" w:hAnsiTheme="minorHAnsi" w:cstheme="minorHAnsi"/>
              </w:rPr>
              <w:t xml:space="preserve">anowiskach** (91P0_I, 91P0_II, </w:t>
            </w:r>
            <w:r w:rsidRPr="00860DC0">
              <w:rPr>
                <w:rFonts w:asciiTheme="minorHAnsi" w:hAnsiTheme="minorHAnsi" w:cstheme="minorHAnsi"/>
              </w:rPr>
              <w:t xml:space="preserve">91P0_III, 91P0_IV, 91P0_V, 91P0_VI, 91P0_VII, 91P0_VIII, </w:t>
            </w:r>
            <w:r w:rsidRPr="00860DC0">
              <w:rPr>
                <w:rFonts w:asciiTheme="minorHAnsi" w:hAnsiTheme="minorHAnsi" w:cstheme="minorHAnsi"/>
              </w:rPr>
              <w:lastRenderedPageBreak/>
              <w:t xml:space="preserve">91P0_IX, 91P0_X, 91P0_XI). </w:t>
            </w:r>
          </w:p>
          <w:p w14:paraId="23BAA638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Brak gatunków obcych w drzewostanie.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7797025F" w14:textId="77777777" w:rsidTr="00612293">
        <w:tc>
          <w:tcPr>
            <w:tcW w:w="1088" w:type="dxa"/>
            <w:vMerge/>
          </w:tcPr>
          <w:p w14:paraId="4B145006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654EDC74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1D6C4C06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Naturalne odnowienia jodły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5EAD3BA6" w14:textId="5E3D6A05" w:rsidR="00612293" w:rsidRPr="00860DC0" w:rsidRDefault="00612293" w:rsidP="00860DC0">
            <w:pPr>
              <w:spacing w:after="0" w:line="234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8 stanowiskach** (91P0_I, 91P0_II, 91P0_III, 91P0_IV, 91P0_</w:t>
            </w:r>
            <w:r w:rsidR="005529E4" w:rsidRPr="00860DC0">
              <w:rPr>
                <w:rFonts w:asciiTheme="minorHAnsi" w:hAnsiTheme="minorHAnsi" w:cstheme="minorHAnsi"/>
              </w:rPr>
              <w:t>V, 91P0_VIII, 91P0_IX, 91P0_XI)</w:t>
            </w:r>
          </w:p>
          <w:p w14:paraId="36D6355C" w14:textId="77777777" w:rsidR="00612293" w:rsidRPr="00860DC0" w:rsidRDefault="00612293" w:rsidP="00860DC0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Naturalne odnowienia jodły występują, osiągając zwarcie powyżej 5%. </w:t>
            </w:r>
          </w:p>
          <w:p w14:paraId="52C9CD08" w14:textId="6157B5E8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U1 na 3 stanowiskach</w:t>
            </w:r>
            <w:r w:rsidR="005529E4" w:rsidRPr="00860DC0">
              <w:rPr>
                <w:rFonts w:asciiTheme="minorHAnsi" w:hAnsiTheme="minorHAnsi" w:cstheme="minorHAnsi"/>
              </w:rPr>
              <w:t>** (91P0_VI, 91P0_VII, 91P0_X)</w:t>
            </w:r>
          </w:p>
          <w:p w14:paraId="22CB981B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Naturalne odnowienia jodły występują, osiągając zwarcie poniżej 5%. </w:t>
            </w:r>
          </w:p>
        </w:tc>
      </w:tr>
      <w:tr w:rsidR="00612293" w:rsidRPr="00860DC0" w14:paraId="28477EA1" w14:textId="77777777" w:rsidTr="00612293">
        <w:tc>
          <w:tcPr>
            <w:tcW w:w="1088" w:type="dxa"/>
            <w:vMerge/>
          </w:tcPr>
          <w:p w14:paraId="7742EA0C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D19D228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2A035DA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Naturalne odnowienia buka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5E543809" w14:textId="7B3779FF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FV na 11 stanowiskach** (91P0_I, 91P0_II, </w:t>
            </w:r>
          </w:p>
          <w:p w14:paraId="5FF6942C" w14:textId="77777777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91P0_III, 91P0_IV, 91P0_V, 91P0_VI, 91P0_VII, 91P0_VIII, 91P0_IX, 91P0_X, 91P0_XI). </w:t>
            </w:r>
          </w:p>
          <w:p w14:paraId="119F5333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Naturalne odnowienia buka występują, osiągając zwarcie poniżej 25%.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62B2FF10" w14:textId="77777777" w:rsidTr="00612293">
        <w:tc>
          <w:tcPr>
            <w:tcW w:w="1088" w:type="dxa"/>
            <w:vMerge/>
          </w:tcPr>
          <w:p w14:paraId="59D1BBAE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E19F034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2420ED9C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Obecność </w:t>
            </w:r>
            <w:proofErr w:type="spellStart"/>
            <w:r w:rsidRPr="00860DC0">
              <w:rPr>
                <w:rFonts w:asciiTheme="minorHAnsi" w:hAnsiTheme="minorHAnsi" w:cstheme="minorHAnsi"/>
              </w:rPr>
              <w:t>nasadzeń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drzew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1E4830AC" w14:textId="77777777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FV na </w:t>
            </w:r>
          </w:p>
          <w:p w14:paraId="121C7E93" w14:textId="2F895755" w:rsidR="00612293" w:rsidRPr="00860DC0" w:rsidRDefault="00612293" w:rsidP="00860DC0">
            <w:pPr>
              <w:spacing w:after="0" w:line="259" w:lineRule="auto"/>
              <w:ind w:left="0" w:right="104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11 st</w:t>
            </w:r>
            <w:r w:rsidR="005529E4" w:rsidRPr="00860DC0">
              <w:rPr>
                <w:rFonts w:asciiTheme="minorHAnsi" w:hAnsiTheme="minorHAnsi" w:cstheme="minorHAnsi"/>
              </w:rPr>
              <w:t xml:space="preserve">anowiskach** (91P0_I, 91P0_II, </w:t>
            </w:r>
            <w:r w:rsidRPr="00860DC0">
              <w:rPr>
                <w:rFonts w:asciiTheme="minorHAnsi" w:hAnsiTheme="minorHAnsi" w:cstheme="minorHAnsi"/>
              </w:rPr>
              <w:t xml:space="preserve">91P0_III, 91P0_IV, 91P0_V, 91P0_VI, 91P0_VII, 91P0_VIII, 91P0_IX, 91P0_X, 91P0_XI). </w:t>
            </w:r>
          </w:p>
          <w:p w14:paraId="6A3086DF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nasadzeń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lub zgodne z typowym składem gatunkowym dla boru jodłowego</w:t>
            </w:r>
            <w:r w:rsidRPr="00860DC0">
              <w:rPr>
                <w:rFonts w:asciiTheme="minorHAnsi" w:hAnsiTheme="minorHAnsi" w:cstheme="minorHAnsi"/>
              </w:rPr>
              <w:t>.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612293" w:rsidRPr="00860DC0" w14:paraId="1FF5EA25" w14:textId="77777777" w:rsidTr="00612293">
        <w:tc>
          <w:tcPr>
            <w:tcW w:w="1088" w:type="dxa"/>
            <w:vMerge/>
          </w:tcPr>
          <w:p w14:paraId="07EFF1CA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1B1B9838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0CAB5AEA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Zniszczenia runa i gleby związane z pozyskaniem drewna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24CB69D3" w14:textId="483CE661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5 stanowiskach** (91P0_I, 91P0_I</w:t>
            </w:r>
            <w:r w:rsidR="005529E4" w:rsidRPr="00860DC0">
              <w:rPr>
                <w:rFonts w:asciiTheme="minorHAnsi" w:hAnsiTheme="minorHAnsi" w:cstheme="minorHAnsi"/>
              </w:rPr>
              <w:t>V, 91P0_V, 91P0_VIII, 91P0_XI)</w:t>
            </w:r>
          </w:p>
          <w:p w14:paraId="2AA77A94" w14:textId="77777777" w:rsidR="00612293" w:rsidRPr="00860DC0" w:rsidRDefault="00612293" w:rsidP="00860DC0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lastRenderedPageBreak/>
              <w:t>Brak zniszczeń runa i gleby związanych z pozyskaniem drewna.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  <w:p w14:paraId="761638B5" w14:textId="361D51C3" w:rsidR="00612293" w:rsidRPr="00860DC0" w:rsidRDefault="00612293" w:rsidP="00860DC0">
            <w:pPr>
              <w:spacing w:after="0" w:line="233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Poprawa oceny wskaźnika z U1 na FV na 5 stanowiskach** (91P0_II, 91P0_</w:t>
            </w:r>
            <w:r w:rsidR="001025D7" w:rsidRPr="00860DC0">
              <w:rPr>
                <w:rFonts w:asciiTheme="minorHAnsi" w:hAnsiTheme="minorHAnsi" w:cstheme="minorHAnsi"/>
              </w:rPr>
              <w:t>VI, 91P0_VII, 91P0_IX, 91P0_X)</w:t>
            </w:r>
          </w:p>
          <w:p w14:paraId="4D8A79C1" w14:textId="77777777" w:rsidR="00612293" w:rsidRPr="00860DC0" w:rsidRDefault="00612293" w:rsidP="00860DC0">
            <w:pPr>
              <w:spacing w:after="116" w:line="22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Brak zniszczeń runa i gleby związanych z pozyskaniem drewna.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  <w:p w14:paraId="546DC0A5" w14:textId="4951A35B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Poprawa oceny wskaźnika z U2 na F</w:t>
            </w:r>
            <w:r w:rsidR="001025D7" w:rsidRPr="00860DC0">
              <w:rPr>
                <w:rFonts w:asciiTheme="minorHAnsi" w:hAnsiTheme="minorHAnsi" w:cstheme="minorHAnsi"/>
              </w:rPr>
              <w:t>V na 1 stanowisku** (91P0_III)</w:t>
            </w:r>
          </w:p>
          <w:p w14:paraId="11846A7D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Brak zniszczeń runa i gleby związanych z pozyskaniem drewna.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323D429F" w14:textId="77777777" w:rsidTr="00612293">
        <w:tc>
          <w:tcPr>
            <w:tcW w:w="1088" w:type="dxa"/>
            <w:vMerge/>
          </w:tcPr>
          <w:p w14:paraId="382451C7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64620BF1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207115C9" w14:textId="77777777" w:rsidR="00612293" w:rsidRPr="00860DC0" w:rsidRDefault="00612293" w:rsidP="00860DC0">
            <w:pPr>
              <w:spacing w:after="0" w:line="259" w:lineRule="auto"/>
              <w:ind w:left="98" w:right="53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Zniszczenia drzewostanów, np. na skutek wiatrołomów lub gradacji owadów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2759" w:type="dxa"/>
          </w:tcPr>
          <w:p w14:paraId="2D5D95D0" w14:textId="77777777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FV na </w:t>
            </w:r>
          </w:p>
          <w:p w14:paraId="47703206" w14:textId="0D7FD0C2" w:rsidR="00612293" w:rsidRPr="00860DC0" w:rsidRDefault="00612293" w:rsidP="00860DC0">
            <w:pPr>
              <w:spacing w:after="0" w:line="259" w:lineRule="auto"/>
              <w:ind w:left="0" w:right="8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1</w:t>
            </w:r>
            <w:r w:rsidR="001025D7" w:rsidRPr="00860DC0">
              <w:rPr>
                <w:rFonts w:asciiTheme="minorHAnsi" w:hAnsiTheme="minorHAnsi" w:cstheme="minorHAnsi"/>
              </w:rPr>
              <w:t xml:space="preserve">1 stanowiskach** (91P0_I, 91P0_II, 91P0_III, </w:t>
            </w:r>
            <w:r w:rsidRPr="00860DC0">
              <w:rPr>
                <w:rFonts w:asciiTheme="minorHAnsi" w:hAnsiTheme="minorHAnsi" w:cstheme="minorHAnsi"/>
              </w:rPr>
              <w:t>91P0_IV, 91P0_V, 91P0_VI, 91P0_VII, 91P0_VIII, 91P0_IX, 91P0_X, 91P0_XI), z uwzględnieniem naturalnych procesów</w:t>
            </w:r>
            <w:r w:rsidR="001025D7" w:rsidRPr="00860DC0">
              <w:rPr>
                <w:rFonts w:asciiTheme="minorHAnsi" w:hAnsiTheme="minorHAnsi" w:cstheme="minorHAnsi"/>
              </w:rPr>
              <w:t>.</w:t>
            </w:r>
            <w:r w:rsidRPr="00860DC0">
              <w:rPr>
                <w:rFonts w:asciiTheme="minorHAnsi" w:hAnsiTheme="minorHAnsi" w:cstheme="minorHAnsi"/>
              </w:rPr>
              <w:t xml:space="preserve">   </w:t>
            </w:r>
          </w:p>
          <w:p w14:paraId="363BE141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Brak zniszczeń drzewostanów (np. na skutek wiatrołomów lub gradacji owadów), lub występują sporadyczne poniżej 3% zasobności drzewostanu.</w:t>
            </w:r>
            <w:r w:rsidRPr="00860DC0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</w:p>
        </w:tc>
      </w:tr>
      <w:tr w:rsidR="00612293" w:rsidRPr="00860DC0" w14:paraId="503B6066" w14:textId="77777777" w:rsidTr="00612293">
        <w:tc>
          <w:tcPr>
            <w:tcW w:w="1088" w:type="dxa"/>
            <w:vMerge w:val="restart"/>
          </w:tcPr>
          <w:p w14:paraId="73319697" w14:textId="77777777" w:rsidR="00612293" w:rsidRPr="00860DC0" w:rsidRDefault="00612293" w:rsidP="00860DC0">
            <w:pPr>
              <w:spacing w:after="0" w:line="259" w:lineRule="auto"/>
              <w:ind w:left="17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3. </w:t>
            </w:r>
          </w:p>
          <w:p w14:paraId="506B0DF9" w14:textId="77777777" w:rsidR="00612293" w:rsidRPr="00860DC0" w:rsidRDefault="00612293" w:rsidP="00860DC0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06" w:type="dxa"/>
            <w:vMerge w:val="restart"/>
          </w:tcPr>
          <w:p w14:paraId="3603F1AF" w14:textId="77777777" w:rsidR="00612293" w:rsidRPr="00860DC0" w:rsidRDefault="00612293" w:rsidP="00860DC0">
            <w:pPr>
              <w:spacing w:after="0" w:line="237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*91E0 Łęgi wierzbowe, topolowe, olszowe i jesionowe </w:t>
            </w:r>
          </w:p>
          <w:p w14:paraId="505B9373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(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64348A8D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>,</w:t>
            </w:r>
            <w:r w:rsidRPr="00860DC0">
              <w:rPr>
                <w:rFonts w:asciiTheme="minorHAnsi" w:hAnsiTheme="minorHAnsi" w:cstheme="minorHAnsi"/>
              </w:rPr>
              <w:t xml:space="preserve"> olsy źródliskowe) </w:t>
            </w:r>
          </w:p>
        </w:tc>
        <w:tc>
          <w:tcPr>
            <w:tcW w:w="2798" w:type="dxa"/>
          </w:tcPr>
          <w:p w14:paraId="4EB43304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Powierzchnia siedliska  </w:t>
            </w:r>
          </w:p>
        </w:tc>
        <w:tc>
          <w:tcPr>
            <w:tcW w:w="2759" w:type="dxa"/>
          </w:tcPr>
          <w:p w14:paraId="7215FA97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siedliska na powierzchni 18,60 ha. </w:t>
            </w:r>
          </w:p>
        </w:tc>
      </w:tr>
      <w:tr w:rsidR="00612293" w:rsidRPr="00860DC0" w14:paraId="63861423" w14:textId="77777777" w:rsidTr="00612293">
        <w:tc>
          <w:tcPr>
            <w:tcW w:w="1088" w:type="dxa"/>
            <w:vMerge/>
          </w:tcPr>
          <w:p w14:paraId="10EE187A" w14:textId="77777777" w:rsidR="00612293" w:rsidRPr="00860DC0" w:rsidRDefault="00612293" w:rsidP="00860DC0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192DB79F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09EA0430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Gatunki charakterystyczne </w:t>
            </w:r>
          </w:p>
        </w:tc>
        <w:tc>
          <w:tcPr>
            <w:tcW w:w="2759" w:type="dxa"/>
          </w:tcPr>
          <w:p w14:paraId="71AF6C78" w14:textId="71774B02" w:rsidR="00612293" w:rsidRPr="00860DC0" w:rsidRDefault="00612293" w:rsidP="00860DC0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3 stanowiskac</w:t>
            </w:r>
            <w:r w:rsidR="001025D7" w:rsidRPr="00860DC0">
              <w:rPr>
                <w:rFonts w:asciiTheme="minorHAnsi" w:hAnsiTheme="minorHAnsi" w:cstheme="minorHAnsi"/>
              </w:rPr>
              <w:t>h** (91E0_I, 91E0_II, 91E0_III)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71E118EC" w14:textId="7309C503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Kombinacja florystyczna typowa dla łęgu. </w:t>
            </w:r>
          </w:p>
        </w:tc>
      </w:tr>
      <w:tr w:rsidR="00612293" w:rsidRPr="00860DC0" w14:paraId="39E26BF5" w14:textId="77777777" w:rsidTr="00612293">
        <w:tc>
          <w:tcPr>
            <w:tcW w:w="1088" w:type="dxa"/>
            <w:vMerge/>
          </w:tcPr>
          <w:p w14:paraId="29BF6D0A" w14:textId="77777777" w:rsidR="00612293" w:rsidRPr="00860DC0" w:rsidRDefault="00612293" w:rsidP="00860DC0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2FC6E8CF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7CDE0E4F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Gatunki dominujące </w:t>
            </w:r>
          </w:p>
        </w:tc>
        <w:tc>
          <w:tcPr>
            <w:tcW w:w="2759" w:type="dxa"/>
          </w:tcPr>
          <w:p w14:paraId="6DD7E6FB" w14:textId="28447CB2" w:rsidR="00612293" w:rsidRPr="00860DC0" w:rsidRDefault="00612293" w:rsidP="00860DC0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3 stanowiskach</w:t>
            </w:r>
            <w:r w:rsidR="001025D7" w:rsidRPr="00860DC0">
              <w:rPr>
                <w:rFonts w:asciiTheme="minorHAnsi" w:hAnsiTheme="minorHAnsi" w:cstheme="minorHAnsi"/>
              </w:rPr>
              <w:t>** (91E0_I, 91E0_II, 91E0_III)</w:t>
            </w:r>
          </w:p>
          <w:p w14:paraId="0EC515CF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We wszystkich warstwach dominują gatunki typowe dla siedliska, przy czym są </w:t>
            </w:r>
            <w:r w:rsidRPr="00860DC0">
              <w:rPr>
                <w:rFonts w:asciiTheme="minorHAnsi" w:hAnsiTheme="minorHAnsi" w:cstheme="minorHAnsi"/>
                <w:i/>
              </w:rPr>
              <w:lastRenderedPageBreak/>
              <w:t xml:space="preserve">naturalne stosunki ilościowe (nie ma dominacji facjalnej). </w:t>
            </w:r>
          </w:p>
        </w:tc>
      </w:tr>
      <w:tr w:rsidR="00612293" w:rsidRPr="00860DC0" w14:paraId="7E755FB2" w14:textId="77777777" w:rsidTr="00612293">
        <w:tc>
          <w:tcPr>
            <w:tcW w:w="1088" w:type="dxa"/>
            <w:vMerge/>
          </w:tcPr>
          <w:p w14:paraId="3E5473F7" w14:textId="77777777" w:rsidR="00612293" w:rsidRPr="00860DC0" w:rsidRDefault="00612293" w:rsidP="00860DC0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48F19C07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77FB9573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Gatunki obce geograficznie w drzewostanie </w:t>
            </w:r>
          </w:p>
        </w:tc>
        <w:tc>
          <w:tcPr>
            <w:tcW w:w="2759" w:type="dxa"/>
          </w:tcPr>
          <w:p w14:paraId="09A165FA" w14:textId="32F1D55D" w:rsidR="00612293" w:rsidRPr="00860DC0" w:rsidRDefault="00612293" w:rsidP="00860DC0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3 stanowiskach</w:t>
            </w:r>
            <w:r w:rsidR="001025D7" w:rsidRPr="00860DC0">
              <w:rPr>
                <w:rFonts w:asciiTheme="minorHAnsi" w:hAnsiTheme="minorHAnsi" w:cstheme="minorHAnsi"/>
              </w:rPr>
              <w:t>** (91E0_I, 91E0_II, 91E0_III)</w:t>
            </w:r>
          </w:p>
          <w:p w14:paraId="0FD1CB6A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Gatunki obce geograficznie w drzewostanie poniżej 1% i nie odnawiające się. </w:t>
            </w:r>
          </w:p>
        </w:tc>
      </w:tr>
      <w:tr w:rsidR="00612293" w:rsidRPr="00860DC0" w14:paraId="1BC59297" w14:textId="77777777" w:rsidTr="00612293">
        <w:tc>
          <w:tcPr>
            <w:tcW w:w="1088" w:type="dxa"/>
            <w:vMerge/>
          </w:tcPr>
          <w:p w14:paraId="77E526B9" w14:textId="77777777" w:rsidR="00612293" w:rsidRPr="00860DC0" w:rsidRDefault="00612293" w:rsidP="00860DC0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2D0B792D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2C347177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Inwazyjne gatunki obce w podszycie i runie </w:t>
            </w:r>
          </w:p>
        </w:tc>
        <w:tc>
          <w:tcPr>
            <w:tcW w:w="2759" w:type="dxa"/>
          </w:tcPr>
          <w:p w14:paraId="72F1ABF5" w14:textId="759B9122" w:rsidR="00612293" w:rsidRPr="00860DC0" w:rsidRDefault="00612293" w:rsidP="00860DC0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3 stanowiskach</w:t>
            </w:r>
            <w:r w:rsidR="001025D7" w:rsidRPr="00860DC0">
              <w:rPr>
                <w:rFonts w:asciiTheme="minorHAnsi" w:hAnsiTheme="minorHAnsi" w:cstheme="minorHAnsi"/>
              </w:rPr>
              <w:t>** (91E0_I, 91E0_II, 91E0_III)</w:t>
            </w:r>
          </w:p>
          <w:p w14:paraId="3C5ECC04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Obecny najwyżej 1 gatunek obcy w podszycie i runie, nieliczny - sporadyczny</w:t>
            </w:r>
            <w:r w:rsidRPr="00860DC0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612293" w:rsidRPr="00860DC0" w14:paraId="278ECC2D" w14:textId="77777777" w:rsidTr="00612293">
        <w:tc>
          <w:tcPr>
            <w:tcW w:w="1088" w:type="dxa"/>
            <w:vMerge/>
          </w:tcPr>
          <w:p w14:paraId="05957C3B" w14:textId="77777777" w:rsidR="00612293" w:rsidRPr="00860DC0" w:rsidRDefault="00612293" w:rsidP="00860DC0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2CBA0F3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68EA68FC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Rodzime gatunki ekspansywne roślin zielnych (Ekspansywne gatunki rodzime (</w:t>
            </w:r>
            <w:proofErr w:type="spellStart"/>
            <w:r w:rsidRPr="00860DC0">
              <w:rPr>
                <w:rFonts w:asciiTheme="minorHAnsi" w:hAnsiTheme="minorHAnsi" w:cstheme="minorHAnsi"/>
              </w:rPr>
              <w:t>apofity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) w runie) </w:t>
            </w:r>
          </w:p>
        </w:tc>
        <w:tc>
          <w:tcPr>
            <w:tcW w:w="2759" w:type="dxa"/>
          </w:tcPr>
          <w:p w14:paraId="03CA7C2B" w14:textId="019EBD17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</w:t>
            </w:r>
            <w:r w:rsidR="001025D7" w:rsidRPr="00860DC0">
              <w:rPr>
                <w:rFonts w:asciiTheme="minorHAnsi" w:hAnsiTheme="minorHAnsi" w:cstheme="minorHAnsi"/>
              </w:rPr>
              <w:t>V na 1 stanowisku** (91E0_III)</w:t>
            </w:r>
          </w:p>
          <w:p w14:paraId="0A0A3153" w14:textId="77777777" w:rsidR="00612293" w:rsidRPr="00860DC0" w:rsidRDefault="00612293" w:rsidP="00860DC0">
            <w:pPr>
              <w:spacing w:after="111" w:line="233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Rodzime gatunki ekspansywne roślin zielnych nie wykazują bardzo silnej ekspansywności. </w:t>
            </w:r>
          </w:p>
          <w:p w14:paraId="515CFFE9" w14:textId="77777777" w:rsidR="001025D7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U1 na 2 st</w:t>
            </w:r>
            <w:r w:rsidR="001025D7" w:rsidRPr="00860DC0">
              <w:rPr>
                <w:rFonts w:asciiTheme="minorHAnsi" w:hAnsiTheme="minorHAnsi" w:cstheme="minorHAnsi"/>
              </w:rPr>
              <w:t>anowiskach** (91E0_I, 91E0_II)</w:t>
            </w:r>
          </w:p>
          <w:p w14:paraId="4412FD5E" w14:textId="41C8D9EC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Występowanie silnie ekspansywnych gatunków lecz nie ograniczających różnorodności runa. </w:t>
            </w:r>
          </w:p>
        </w:tc>
      </w:tr>
      <w:tr w:rsidR="00612293" w:rsidRPr="00860DC0" w14:paraId="22DE341C" w14:textId="77777777" w:rsidTr="00612293">
        <w:tc>
          <w:tcPr>
            <w:tcW w:w="1088" w:type="dxa"/>
            <w:vMerge/>
          </w:tcPr>
          <w:p w14:paraId="2C3BA9B3" w14:textId="77D27664" w:rsidR="00612293" w:rsidRPr="00860DC0" w:rsidRDefault="00612293" w:rsidP="00860DC0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07E9F938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360A8DDF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Martwe drewno </w:t>
            </w:r>
          </w:p>
        </w:tc>
        <w:tc>
          <w:tcPr>
            <w:tcW w:w="2759" w:type="dxa"/>
          </w:tcPr>
          <w:p w14:paraId="1AAEA98D" w14:textId="77777777" w:rsidR="001025D7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2 stan</w:t>
            </w:r>
            <w:r w:rsidR="001025D7" w:rsidRPr="00860DC0">
              <w:rPr>
                <w:rFonts w:asciiTheme="minorHAnsi" w:hAnsiTheme="minorHAnsi" w:cstheme="minorHAnsi"/>
              </w:rPr>
              <w:t>owiskach** (91E0_II, 91E0_III)</w:t>
            </w:r>
          </w:p>
          <w:p w14:paraId="4DF16426" w14:textId="6014D7FB" w:rsidR="00612293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Zasoby martwego drewna odpowiadają jakościowo strukturze drzewostanu (są obecne całe martwe drzewa, a nie tylko gałęzie), a ilościowo przekraczają 10% zasobności drzewostanu. </w:t>
            </w:r>
          </w:p>
          <w:p w14:paraId="27BDA76B" w14:textId="77777777" w:rsidR="001025D7" w:rsidRPr="00860DC0" w:rsidRDefault="001025D7" w:rsidP="00860DC0">
            <w:pPr>
              <w:spacing w:after="0" w:line="229" w:lineRule="auto"/>
              <w:ind w:left="274" w:right="0" w:firstLine="0"/>
              <w:jc w:val="left"/>
              <w:rPr>
                <w:rFonts w:asciiTheme="minorHAnsi" w:hAnsiTheme="minorHAnsi" w:cstheme="minorHAnsi"/>
              </w:rPr>
            </w:pPr>
          </w:p>
          <w:p w14:paraId="409BF23A" w14:textId="177F1E7E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</w:t>
            </w:r>
            <w:r w:rsidR="001025D7" w:rsidRPr="00860DC0">
              <w:rPr>
                <w:rFonts w:asciiTheme="minorHAnsi" w:hAnsiTheme="minorHAnsi" w:cstheme="minorHAnsi"/>
              </w:rPr>
              <w:t>U2 na 1 stanowisku** (91E0_I)</w:t>
            </w:r>
          </w:p>
          <w:p w14:paraId="0DA58B50" w14:textId="55BB9FBD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lastRenderedPageBreak/>
              <w:t xml:space="preserve">Zasoby martwego drewna mniejsze </w:t>
            </w:r>
            <w:r w:rsidR="001025D7" w:rsidRPr="00860DC0">
              <w:rPr>
                <w:rFonts w:asciiTheme="minorHAnsi" w:hAnsiTheme="minorHAnsi" w:cstheme="minorHAnsi"/>
                <w:i/>
              </w:rPr>
              <w:t xml:space="preserve">niż 3% zasobności drzewostanu. </w:t>
            </w:r>
          </w:p>
        </w:tc>
      </w:tr>
      <w:tr w:rsidR="00612293" w:rsidRPr="00860DC0" w14:paraId="4810FDD0" w14:textId="77777777" w:rsidTr="00612293">
        <w:tc>
          <w:tcPr>
            <w:tcW w:w="1088" w:type="dxa"/>
            <w:vMerge/>
          </w:tcPr>
          <w:p w14:paraId="4181EAEA" w14:textId="39AB593E" w:rsidR="00612293" w:rsidRPr="00860DC0" w:rsidRDefault="00612293" w:rsidP="00860DC0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301DFD8F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099515AB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Martwe drewno wielkowymiarowe</w:t>
            </w:r>
            <w:r w:rsidRPr="00860DC0">
              <w:rPr>
                <w:rFonts w:asciiTheme="minorHAnsi" w:hAnsiTheme="minorHAnsi" w:cstheme="minorHAnsi"/>
                <w:color w:val="auto"/>
              </w:rPr>
              <w:t xml:space="preserve"> leżące lub stojące &gt; 3 m długości i &gt; 50 cm grubości</w:t>
            </w:r>
          </w:p>
        </w:tc>
        <w:tc>
          <w:tcPr>
            <w:tcW w:w="2759" w:type="dxa"/>
          </w:tcPr>
          <w:p w14:paraId="0ABD50C6" w14:textId="77777777" w:rsidR="001025D7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2 stanowiskach** (91E0_II</w:t>
            </w:r>
            <w:r w:rsidR="001025D7" w:rsidRPr="00860DC0">
              <w:rPr>
                <w:rFonts w:asciiTheme="minorHAnsi" w:hAnsiTheme="minorHAnsi" w:cstheme="minorHAnsi"/>
              </w:rPr>
              <w:t>, 91E0_III)</w:t>
            </w:r>
          </w:p>
          <w:p w14:paraId="376CF5DF" w14:textId="19EBEBAF" w:rsidR="00612293" w:rsidRPr="00860DC0" w:rsidRDefault="00612293" w:rsidP="00860DC0">
            <w:pPr>
              <w:spacing w:after="0" w:line="240" w:lineRule="auto"/>
              <w:ind w:left="11" w:right="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Martwe drewno wielkowymiarowe powyżej 5 szt./ha. </w:t>
            </w:r>
          </w:p>
          <w:p w14:paraId="00EC5A6F" w14:textId="77777777" w:rsidR="001025D7" w:rsidRPr="00860DC0" w:rsidRDefault="001025D7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color w:val="00B050"/>
              </w:rPr>
            </w:pPr>
          </w:p>
          <w:p w14:paraId="5EFFDBE1" w14:textId="4A09BDC4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>Utrzy</w:t>
            </w:r>
            <w:r w:rsidR="001025D7" w:rsidRPr="00860DC0">
              <w:rPr>
                <w:rFonts w:asciiTheme="minorHAnsi" w:hAnsiTheme="minorHAnsi" w:cstheme="minorHAnsi"/>
                <w:color w:val="auto"/>
              </w:rPr>
              <w:t xml:space="preserve">manie oceny U1 na 1 stanowisku** </w:t>
            </w:r>
            <w:r w:rsidRPr="00860DC0">
              <w:rPr>
                <w:rFonts w:asciiTheme="minorHAnsi" w:hAnsiTheme="minorHAnsi" w:cstheme="minorHAnsi"/>
                <w:color w:val="auto"/>
              </w:rPr>
              <w:t>(91E0_I)</w:t>
            </w:r>
          </w:p>
          <w:p w14:paraId="18A33410" w14:textId="77777777" w:rsidR="00612293" w:rsidRPr="00860DC0" w:rsidRDefault="00612293" w:rsidP="00860DC0">
            <w:pPr>
              <w:spacing w:line="259" w:lineRule="auto"/>
              <w:ind w:left="0" w:firstLine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  <w:color w:val="auto"/>
              </w:rPr>
              <w:t>Martwe drewno wielkowymiarowe 3-5 szt./ha.</w:t>
            </w:r>
          </w:p>
        </w:tc>
      </w:tr>
      <w:tr w:rsidR="00612293" w:rsidRPr="00860DC0" w14:paraId="704B258D" w14:textId="77777777" w:rsidTr="00612293">
        <w:tc>
          <w:tcPr>
            <w:tcW w:w="1088" w:type="dxa"/>
            <w:vMerge/>
          </w:tcPr>
          <w:p w14:paraId="4EE5F0A6" w14:textId="1BD07840" w:rsidR="00612293" w:rsidRPr="00860DC0" w:rsidRDefault="00612293" w:rsidP="00860DC0">
            <w:pPr>
              <w:spacing w:after="0" w:line="259" w:lineRule="auto"/>
              <w:ind w:left="48"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664DF335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57782F77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Naturalność koryta rzecznego </w:t>
            </w:r>
          </w:p>
          <w:p w14:paraId="38C1C1B2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(stosować tylko, jeżeli występowanie łęgu jest związane z ciekiem) </w:t>
            </w:r>
          </w:p>
        </w:tc>
        <w:tc>
          <w:tcPr>
            <w:tcW w:w="2759" w:type="dxa"/>
          </w:tcPr>
          <w:p w14:paraId="7C309EDB" w14:textId="12224B38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2 st</w:t>
            </w:r>
            <w:r w:rsidR="001025D7" w:rsidRPr="00860DC0">
              <w:rPr>
                <w:rFonts w:asciiTheme="minorHAnsi" w:hAnsiTheme="minorHAnsi" w:cstheme="minorHAnsi"/>
              </w:rPr>
              <w:t>anowiskach** (91E0_I, 91E0_III)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  <w:r w:rsidRPr="00860DC0">
              <w:rPr>
                <w:rFonts w:asciiTheme="minorHAnsi" w:hAnsiTheme="minorHAnsi" w:cstheme="minorHAnsi"/>
                <w:i/>
              </w:rPr>
              <w:t>Brak regulacji lub ciek zupełnie zrenaturalizowany po dawniejszej regulacji. Dla stanowiska 91E0_II – nie oceniono wskaźnika, ponieważ stanowisko znajduje się w obniżeniu terenu na obszarze źródłowym rzeki.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12293" w:rsidRPr="00860DC0" w14:paraId="4EB75C20" w14:textId="77777777" w:rsidTr="00612293">
        <w:tc>
          <w:tcPr>
            <w:tcW w:w="1088" w:type="dxa"/>
            <w:vMerge/>
            <w:vAlign w:val="center"/>
          </w:tcPr>
          <w:p w14:paraId="0DEC84F1" w14:textId="77777777" w:rsidR="00612293" w:rsidRPr="00860DC0" w:rsidRDefault="00612293" w:rsidP="00860DC0">
            <w:pPr>
              <w:spacing w:after="0" w:line="259" w:lineRule="auto"/>
              <w:ind w:left="48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45B4C8A0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3816902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Reżim wodny (w tym rytm zalewów, jeśli występują) </w:t>
            </w:r>
          </w:p>
        </w:tc>
        <w:tc>
          <w:tcPr>
            <w:tcW w:w="2759" w:type="dxa"/>
          </w:tcPr>
          <w:p w14:paraId="56A6451F" w14:textId="4E77B77C" w:rsidR="00612293" w:rsidRPr="00860DC0" w:rsidRDefault="00612293" w:rsidP="00860DC0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3 stanowiskach</w:t>
            </w:r>
            <w:r w:rsidR="001025D7" w:rsidRPr="00860DC0">
              <w:rPr>
                <w:rFonts w:asciiTheme="minorHAnsi" w:hAnsiTheme="minorHAnsi" w:cstheme="minorHAnsi"/>
              </w:rPr>
              <w:t>** (91E0_I, 91E0_II, 91E0_III)</w:t>
            </w:r>
          </w:p>
          <w:p w14:paraId="43B69678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Dynamika zalewów i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przewodnienie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podłoża normalne z punktu widzenia odpowiedniego ekosystemu /zbiorowiska roślinnego. </w:t>
            </w:r>
          </w:p>
        </w:tc>
      </w:tr>
      <w:tr w:rsidR="00612293" w:rsidRPr="00860DC0" w14:paraId="64E2C034" w14:textId="77777777" w:rsidTr="00612293">
        <w:tc>
          <w:tcPr>
            <w:tcW w:w="1088" w:type="dxa"/>
            <w:vMerge/>
          </w:tcPr>
          <w:p w14:paraId="6B560BFE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F16FD57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1001EC5E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Wiek drzewostanu  </w:t>
            </w:r>
          </w:p>
        </w:tc>
        <w:tc>
          <w:tcPr>
            <w:tcW w:w="2759" w:type="dxa"/>
          </w:tcPr>
          <w:p w14:paraId="34D58BFE" w14:textId="452A896A" w:rsidR="00612293" w:rsidRPr="00860DC0" w:rsidRDefault="00612293" w:rsidP="00860DC0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3 stanowiskach</w:t>
            </w:r>
            <w:r w:rsidR="001025D7" w:rsidRPr="00860DC0">
              <w:rPr>
                <w:rFonts w:asciiTheme="minorHAnsi" w:hAnsiTheme="minorHAnsi" w:cstheme="minorHAnsi"/>
              </w:rPr>
              <w:t>** (91E0_I, 91E0_II, 91E0_III)</w:t>
            </w:r>
          </w:p>
          <w:p w14:paraId="7F6871CD" w14:textId="3F0FE109" w:rsidR="00612293" w:rsidRPr="00860DC0" w:rsidRDefault="001025D7" w:rsidP="00860DC0">
            <w:pPr>
              <w:spacing w:after="0" w:line="259" w:lineRule="auto"/>
              <w:ind w:left="86" w:right="0" w:hanging="62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lastRenderedPageBreak/>
              <w:t xml:space="preserve">Powyżej 20% udział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objętośćiowy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r w:rsidR="00612293" w:rsidRPr="00860DC0">
              <w:rPr>
                <w:rFonts w:asciiTheme="minorHAnsi" w:hAnsiTheme="minorHAnsi" w:cstheme="minorHAnsi"/>
                <w:i/>
              </w:rPr>
              <w:t>drzew starszych niż 100 lat</w:t>
            </w:r>
            <w:r w:rsidR="00612293" w:rsidRPr="00860DC0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612293" w:rsidRPr="00860DC0" w14:paraId="35BBF8AC" w14:textId="77777777" w:rsidTr="00612293">
        <w:tc>
          <w:tcPr>
            <w:tcW w:w="1088" w:type="dxa"/>
            <w:vMerge/>
          </w:tcPr>
          <w:p w14:paraId="69F4791C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62D7086D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6E6B34F5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Pionowa struktura roślinności </w:t>
            </w:r>
          </w:p>
        </w:tc>
        <w:tc>
          <w:tcPr>
            <w:tcW w:w="2759" w:type="dxa"/>
          </w:tcPr>
          <w:p w14:paraId="21DB8268" w14:textId="255EC09C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1 stanowisku** (91E0_</w:t>
            </w:r>
            <w:r w:rsidR="001025D7" w:rsidRPr="00860DC0">
              <w:rPr>
                <w:rFonts w:asciiTheme="minorHAnsi" w:hAnsiTheme="minorHAnsi" w:cstheme="minorHAnsi"/>
              </w:rPr>
              <w:t>III)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7D269CBB" w14:textId="77777777" w:rsidR="00612293" w:rsidRPr="00860DC0" w:rsidRDefault="00612293" w:rsidP="00860DC0">
            <w:pPr>
              <w:spacing w:after="117" w:line="228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Pionowa struktura roślinności naturalna, zróżnicowana. </w:t>
            </w:r>
          </w:p>
          <w:p w14:paraId="5B583817" w14:textId="77777777" w:rsidR="001025D7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U1 na 2 </w:t>
            </w:r>
            <w:r w:rsidR="001025D7" w:rsidRPr="00860DC0">
              <w:rPr>
                <w:rFonts w:asciiTheme="minorHAnsi" w:hAnsiTheme="minorHAnsi" w:cstheme="minorHAnsi"/>
              </w:rPr>
              <w:t>stanowiskach** (91E0_I, 91E0_II)</w:t>
            </w:r>
          </w:p>
          <w:p w14:paraId="4D57A0AD" w14:textId="003C7D4D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Pionowa struktura roślinności antropogenicznie zmieniona, lecz zróżnicowana. </w:t>
            </w:r>
          </w:p>
        </w:tc>
      </w:tr>
      <w:tr w:rsidR="00612293" w:rsidRPr="00860DC0" w14:paraId="137FB4A8" w14:textId="77777777" w:rsidTr="00612293">
        <w:tc>
          <w:tcPr>
            <w:tcW w:w="1088" w:type="dxa"/>
            <w:vMerge/>
          </w:tcPr>
          <w:p w14:paraId="073FA093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2EFFE2D2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29AD6DB4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Naturalne odnowienie drzewostanu </w:t>
            </w:r>
          </w:p>
        </w:tc>
        <w:tc>
          <w:tcPr>
            <w:tcW w:w="2759" w:type="dxa"/>
          </w:tcPr>
          <w:p w14:paraId="7D565CF1" w14:textId="0813D2D6" w:rsidR="00612293" w:rsidRPr="00860DC0" w:rsidRDefault="00612293" w:rsidP="00860DC0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U1 na 3 stanowiskach</w:t>
            </w:r>
            <w:r w:rsidR="001025D7" w:rsidRPr="00860DC0">
              <w:rPr>
                <w:rFonts w:asciiTheme="minorHAnsi" w:hAnsiTheme="minorHAnsi" w:cstheme="minorHAnsi"/>
              </w:rPr>
              <w:t>** (91E0_I, 91E0_II, 91E0_III)</w:t>
            </w:r>
          </w:p>
          <w:p w14:paraId="75387F7C" w14:textId="7B8BFE5B" w:rsidR="00612293" w:rsidRPr="00860DC0" w:rsidRDefault="00612293" w:rsidP="00860DC0">
            <w:pPr>
              <w:spacing w:after="0" w:line="259" w:lineRule="auto"/>
              <w:ind w:left="24" w:right="0" w:firstLine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Pojedyncze, naturalne odnowienia drzewostanu. </w:t>
            </w:r>
          </w:p>
        </w:tc>
      </w:tr>
      <w:tr w:rsidR="00612293" w:rsidRPr="00860DC0" w14:paraId="3508ABE1" w14:textId="77777777" w:rsidTr="00612293">
        <w:tc>
          <w:tcPr>
            <w:tcW w:w="1088" w:type="dxa"/>
            <w:vMerge/>
          </w:tcPr>
          <w:p w14:paraId="25424735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7AB27C3D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2C553502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Zniszczenia runa i gleby związane z pozyskaniem drewna </w:t>
            </w:r>
          </w:p>
        </w:tc>
        <w:tc>
          <w:tcPr>
            <w:tcW w:w="2759" w:type="dxa"/>
          </w:tcPr>
          <w:p w14:paraId="5BDF6983" w14:textId="752AAE7C" w:rsidR="00612293" w:rsidRPr="00860DC0" w:rsidRDefault="00612293" w:rsidP="00860DC0">
            <w:pPr>
              <w:spacing w:line="234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FV na 3 stanowiskach** (91E0_I, 91E0_II, </w:t>
            </w:r>
            <w:r w:rsidR="001025D7" w:rsidRPr="00860DC0">
              <w:rPr>
                <w:rFonts w:asciiTheme="minorHAnsi" w:hAnsiTheme="minorHAnsi" w:cstheme="minorHAnsi"/>
              </w:rPr>
              <w:t>91E0_III)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24DFB3FD" w14:textId="0174D059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zniszczeń runa i gleby związanych z     pozyskaniem drewna. </w:t>
            </w:r>
          </w:p>
        </w:tc>
      </w:tr>
      <w:tr w:rsidR="00612293" w:rsidRPr="00860DC0" w14:paraId="3EC5955D" w14:textId="77777777" w:rsidTr="00612293">
        <w:tc>
          <w:tcPr>
            <w:tcW w:w="1088" w:type="dxa"/>
            <w:vMerge/>
          </w:tcPr>
          <w:p w14:paraId="28B6AEB5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035912AD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0B2E1DD0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Inne zniekształcenia </w:t>
            </w:r>
          </w:p>
        </w:tc>
        <w:tc>
          <w:tcPr>
            <w:tcW w:w="2759" w:type="dxa"/>
          </w:tcPr>
          <w:p w14:paraId="033A796D" w14:textId="27CAAB57" w:rsidR="00612293" w:rsidRPr="00860DC0" w:rsidRDefault="00612293" w:rsidP="00860DC0">
            <w:pPr>
              <w:spacing w:line="233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3 stanowiskac</w:t>
            </w:r>
            <w:r w:rsidR="001025D7" w:rsidRPr="00860DC0">
              <w:rPr>
                <w:rFonts w:asciiTheme="minorHAnsi" w:hAnsiTheme="minorHAnsi" w:cstheme="minorHAnsi"/>
              </w:rPr>
              <w:t>h** (91E0_I, 91E0_II, 91E0_III)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7550FB4C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zniekształceń. </w:t>
            </w:r>
          </w:p>
        </w:tc>
      </w:tr>
      <w:tr w:rsidR="00612293" w:rsidRPr="00860DC0" w14:paraId="3BECC8AB" w14:textId="77777777" w:rsidTr="00612293">
        <w:tc>
          <w:tcPr>
            <w:tcW w:w="1088" w:type="dxa"/>
            <w:vMerge w:val="restart"/>
          </w:tcPr>
          <w:p w14:paraId="3CFFD9D7" w14:textId="77777777" w:rsidR="00612293" w:rsidRPr="00860DC0" w:rsidRDefault="00612293" w:rsidP="00860DC0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2706" w:type="dxa"/>
            <w:vMerge w:val="restart"/>
          </w:tcPr>
          <w:p w14:paraId="3E54EAC4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*91D0 Bory i lasy bagienne (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Vaccinio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uliginosi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Betuletum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pubescentis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Vaccinio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uliginosi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Pinetum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Pino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mugo-Sphagnetum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Sphagno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girgensohnii-Piceetum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>)</w:t>
            </w:r>
            <w:r w:rsidRPr="00860DC0">
              <w:rPr>
                <w:rFonts w:asciiTheme="minorHAnsi" w:hAnsiTheme="minorHAnsi" w:cstheme="minorHAnsi"/>
              </w:rPr>
              <w:t xml:space="preserve"> i brzozowo-sosnowe bagienne lasy borealne </w:t>
            </w:r>
          </w:p>
        </w:tc>
        <w:tc>
          <w:tcPr>
            <w:tcW w:w="2798" w:type="dxa"/>
          </w:tcPr>
          <w:p w14:paraId="5ABF3CFD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Powierzchnia siedliska  </w:t>
            </w:r>
          </w:p>
        </w:tc>
        <w:tc>
          <w:tcPr>
            <w:tcW w:w="2759" w:type="dxa"/>
          </w:tcPr>
          <w:p w14:paraId="7593A34D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siedliska na powierzchni 4,50  ha. </w:t>
            </w:r>
          </w:p>
        </w:tc>
      </w:tr>
      <w:tr w:rsidR="00612293" w:rsidRPr="00860DC0" w14:paraId="3D90D1AE" w14:textId="77777777" w:rsidTr="00612293">
        <w:tc>
          <w:tcPr>
            <w:tcW w:w="1088" w:type="dxa"/>
            <w:vMerge/>
          </w:tcPr>
          <w:p w14:paraId="05DB202A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426DAF25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04E4E7A6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Gatunki charakterystyczne </w:t>
            </w:r>
          </w:p>
        </w:tc>
        <w:tc>
          <w:tcPr>
            <w:tcW w:w="2759" w:type="dxa"/>
          </w:tcPr>
          <w:p w14:paraId="424AFC73" w14:textId="77777777" w:rsidR="001025D7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2 st</w:t>
            </w:r>
            <w:r w:rsidR="001025D7" w:rsidRPr="00860DC0">
              <w:rPr>
                <w:rFonts w:asciiTheme="minorHAnsi" w:hAnsiTheme="minorHAnsi" w:cstheme="minorHAnsi"/>
              </w:rPr>
              <w:t>anowiskach** (91D0_I, 91D0_II)</w:t>
            </w:r>
          </w:p>
          <w:p w14:paraId="5C979089" w14:textId="73B6AE56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Obecnych ponad 60% listy gatunków charakterystycznych. </w:t>
            </w:r>
          </w:p>
        </w:tc>
      </w:tr>
      <w:tr w:rsidR="00612293" w:rsidRPr="00860DC0" w14:paraId="6C081824" w14:textId="77777777" w:rsidTr="00612293">
        <w:tc>
          <w:tcPr>
            <w:tcW w:w="1088" w:type="dxa"/>
            <w:vMerge/>
          </w:tcPr>
          <w:p w14:paraId="77C8C7FD" w14:textId="51C38E22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6CAD358F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BECAA81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Gatunki dominujące </w:t>
            </w:r>
          </w:p>
        </w:tc>
        <w:tc>
          <w:tcPr>
            <w:tcW w:w="2759" w:type="dxa"/>
          </w:tcPr>
          <w:p w14:paraId="79410883" w14:textId="2DA86338" w:rsidR="001025D7" w:rsidRPr="00860DC0" w:rsidRDefault="00612293" w:rsidP="00860DC0">
            <w:pPr>
              <w:spacing w:line="259" w:lineRule="auto"/>
              <w:ind w:left="0" w:right="79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FV na 2 </w:t>
            </w:r>
            <w:r w:rsidRPr="00860DC0">
              <w:rPr>
                <w:rFonts w:asciiTheme="minorHAnsi" w:hAnsiTheme="minorHAnsi" w:cstheme="minorHAnsi"/>
              </w:rPr>
              <w:lastRenderedPageBreak/>
              <w:t>st</w:t>
            </w:r>
            <w:r w:rsidR="001025D7" w:rsidRPr="00860DC0">
              <w:rPr>
                <w:rFonts w:asciiTheme="minorHAnsi" w:hAnsiTheme="minorHAnsi" w:cstheme="minorHAnsi"/>
              </w:rPr>
              <w:t>anowiskach** (91D0_I, 91D0_II)</w:t>
            </w:r>
          </w:p>
          <w:p w14:paraId="515604EF" w14:textId="4EF0915C" w:rsidR="00612293" w:rsidRPr="00860DC0" w:rsidRDefault="00612293" w:rsidP="00860DC0">
            <w:pPr>
              <w:spacing w:line="259" w:lineRule="auto"/>
              <w:ind w:left="0" w:right="79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We wszystkich warstwach dominują gatunki, które dominują w naturalnym zbiorowisku roślinnym, a stosunki ilościowe ich dominacji są naturalne. </w:t>
            </w:r>
          </w:p>
        </w:tc>
      </w:tr>
      <w:tr w:rsidR="00612293" w:rsidRPr="00860DC0" w14:paraId="2BA22515" w14:textId="77777777" w:rsidTr="00612293">
        <w:tc>
          <w:tcPr>
            <w:tcW w:w="1088" w:type="dxa"/>
            <w:vMerge/>
          </w:tcPr>
          <w:p w14:paraId="0D931CAF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FC025F0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697C4326" w14:textId="77777777" w:rsidR="00612293" w:rsidRPr="00860DC0" w:rsidRDefault="00612293" w:rsidP="00860DC0">
            <w:pPr>
              <w:spacing w:after="0" w:line="259" w:lineRule="auto"/>
              <w:ind w:left="98" w:right="36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Inwazyjne gatunki obce w runie </w:t>
            </w:r>
          </w:p>
        </w:tc>
        <w:tc>
          <w:tcPr>
            <w:tcW w:w="2759" w:type="dxa"/>
          </w:tcPr>
          <w:p w14:paraId="5F28F646" w14:textId="1E803271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</w:t>
            </w:r>
            <w:r w:rsidR="001025D7" w:rsidRPr="00860DC0">
              <w:rPr>
                <w:rFonts w:asciiTheme="minorHAnsi" w:hAnsiTheme="minorHAnsi" w:cstheme="minorHAnsi"/>
              </w:rPr>
              <w:t>FV na 1 stanowisku** (91D0_II)</w:t>
            </w:r>
          </w:p>
          <w:p w14:paraId="417CC3BB" w14:textId="77777777" w:rsidR="00612293" w:rsidRPr="00860DC0" w:rsidRDefault="00612293" w:rsidP="00860DC0">
            <w:pPr>
              <w:spacing w:after="117" w:line="228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inwazyjnych gatunków obcych w runie. </w:t>
            </w:r>
          </w:p>
          <w:p w14:paraId="6A6DB0C7" w14:textId="4184DD13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</w:t>
            </w:r>
            <w:r w:rsidR="001025D7" w:rsidRPr="00860DC0">
              <w:rPr>
                <w:rFonts w:asciiTheme="minorHAnsi" w:hAnsiTheme="minorHAnsi" w:cstheme="minorHAnsi"/>
              </w:rPr>
              <w:t xml:space="preserve"> U1 na 1 stanowisku** (91D0_I)</w:t>
            </w:r>
          </w:p>
          <w:p w14:paraId="0D23A5F3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Obecny najwyżej 1 inwazyjny gatunek obcy w runie, nieliczny sporadyczny. </w:t>
            </w:r>
          </w:p>
        </w:tc>
      </w:tr>
      <w:tr w:rsidR="00612293" w:rsidRPr="00860DC0" w14:paraId="1A883D53" w14:textId="77777777" w:rsidTr="00612293">
        <w:tc>
          <w:tcPr>
            <w:tcW w:w="1088" w:type="dxa"/>
            <w:vMerge/>
          </w:tcPr>
          <w:p w14:paraId="06756D40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61ECE2D3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57C6A9CB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Rodzime gatunki ekspansywne roślin zielnych </w:t>
            </w:r>
          </w:p>
        </w:tc>
        <w:tc>
          <w:tcPr>
            <w:tcW w:w="2759" w:type="dxa"/>
          </w:tcPr>
          <w:p w14:paraId="319AE47D" w14:textId="77777777" w:rsidR="001025D7" w:rsidRPr="00860DC0" w:rsidRDefault="00612293" w:rsidP="00860DC0">
            <w:pPr>
              <w:spacing w:after="0" w:line="240" w:lineRule="auto"/>
              <w:ind w:left="11" w:right="40" w:hanging="11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</w:t>
            </w:r>
            <w:r w:rsidR="001025D7" w:rsidRPr="00860DC0">
              <w:rPr>
                <w:rFonts w:asciiTheme="minorHAnsi" w:hAnsiTheme="minorHAnsi" w:cstheme="minorHAnsi"/>
              </w:rPr>
              <w:t xml:space="preserve"> FV na 1 stanowisku** (91D0_II)</w:t>
            </w:r>
          </w:p>
          <w:p w14:paraId="7B6CB539" w14:textId="0B00F791" w:rsidR="00612293" w:rsidRPr="00860DC0" w:rsidRDefault="00612293" w:rsidP="00860DC0">
            <w:pPr>
              <w:spacing w:after="0" w:line="240" w:lineRule="auto"/>
              <w:ind w:left="11" w:right="40" w:hanging="11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rodzimych gatunków ekspansywnych roślin zielnych. </w:t>
            </w:r>
          </w:p>
          <w:p w14:paraId="0E0E520E" w14:textId="77777777" w:rsidR="001025D7" w:rsidRPr="00860DC0" w:rsidRDefault="001025D7" w:rsidP="00860DC0">
            <w:pPr>
              <w:spacing w:after="0" w:line="229" w:lineRule="auto"/>
              <w:ind w:right="40"/>
              <w:jc w:val="left"/>
              <w:rPr>
                <w:rFonts w:asciiTheme="minorHAnsi" w:hAnsiTheme="minorHAnsi" w:cstheme="minorHAnsi"/>
              </w:rPr>
            </w:pPr>
          </w:p>
          <w:p w14:paraId="14713BCE" w14:textId="6EDFFDF6" w:rsidR="00612293" w:rsidRPr="00860DC0" w:rsidRDefault="00612293" w:rsidP="00860DC0">
            <w:pPr>
              <w:spacing w:after="0" w:line="229" w:lineRule="auto"/>
              <w:ind w:right="4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</w:t>
            </w:r>
            <w:r w:rsidR="001025D7" w:rsidRPr="00860DC0">
              <w:rPr>
                <w:rFonts w:asciiTheme="minorHAnsi" w:hAnsiTheme="minorHAnsi" w:cstheme="minorHAnsi"/>
              </w:rPr>
              <w:t>a U1 na 1 stanowisku** (91D0_I)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570FF71F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Obecne lecz najwyżej 1 gatunek, nie bardzo silnie ekspansywny. </w:t>
            </w:r>
          </w:p>
        </w:tc>
      </w:tr>
      <w:tr w:rsidR="00612293" w:rsidRPr="00860DC0" w14:paraId="7440E260" w14:textId="77777777" w:rsidTr="00612293">
        <w:tc>
          <w:tcPr>
            <w:tcW w:w="1088" w:type="dxa"/>
            <w:vMerge/>
          </w:tcPr>
          <w:p w14:paraId="77A5638E" w14:textId="1E3C5120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1EE92697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717A26D3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Wiek drzewostanu </w:t>
            </w:r>
          </w:p>
        </w:tc>
        <w:tc>
          <w:tcPr>
            <w:tcW w:w="2759" w:type="dxa"/>
          </w:tcPr>
          <w:p w14:paraId="763060CA" w14:textId="0E4AC81B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</w:t>
            </w:r>
            <w:r w:rsidR="001025D7" w:rsidRPr="00860DC0">
              <w:rPr>
                <w:rFonts w:asciiTheme="minorHAnsi" w:hAnsiTheme="minorHAnsi" w:cstheme="minorHAnsi"/>
              </w:rPr>
              <w:t xml:space="preserve"> U1 na 1 stanowisku** (91D0_II)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38FE1434" w14:textId="77777777" w:rsidR="00612293" w:rsidRPr="00860DC0" w:rsidRDefault="00612293" w:rsidP="00860DC0">
            <w:pPr>
              <w:spacing w:after="112" w:line="233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Poniżej 20% udział drzew starszych niż 100 lat, ale powyżej 50% udział drzew starszych niż 50 lat. </w:t>
            </w:r>
          </w:p>
          <w:p w14:paraId="0659DB3F" w14:textId="4CE5B9EC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Poprawa oceny wskaźnika z U2 na</w:t>
            </w:r>
            <w:r w:rsidR="001025D7" w:rsidRPr="00860DC0">
              <w:rPr>
                <w:rFonts w:asciiTheme="minorHAnsi" w:hAnsiTheme="minorHAnsi" w:cstheme="minorHAnsi"/>
              </w:rPr>
              <w:t xml:space="preserve"> U1 na 1 stanowisku** (91D0_I)</w:t>
            </w:r>
          </w:p>
          <w:p w14:paraId="403CB6E2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Poniżej 20% udział drzew starszych niż 100 lat, ale powyżej 50% udział drzew starszych niż 50 lat.  </w:t>
            </w:r>
          </w:p>
        </w:tc>
      </w:tr>
      <w:tr w:rsidR="00612293" w:rsidRPr="00860DC0" w14:paraId="15E2CD7B" w14:textId="77777777" w:rsidTr="00612293">
        <w:tc>
          <w:tcPr>
            <w:tcW w:w="1088" w:type="dxa"/>
            <w:vMerge/>
          </w:tcPr>
          <w:p w14:paraId="78397AC0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0271DF2" w14:textId="77777777" w:rsidR="00612293" w:rsidRPr="00860DC0" w:rsidRDefault="00612293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07B4B30C" w14:textId="77777777" w:rsidR="00612293" w:rsidRPr="00860DC0" w:rsidRDefault="00612293" w:rsidP="00860DC0">
            <w:pPr>
              <w:spacing w:after="0" w:line="259" w:lineRule="auto"/>
              <w:ind w:left="98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Gatunki obce geograficznie w drzewostanie </w:t>
            </w:r>
          </w:p>
        </w:tc>
        <w:tc>
          <w:tcPr>
            <w:tcW w:w="2759" w:type="dxa"/>
          </w:tcPr>
          <w:p w14:paraId="67DEE4E1" w14:textId="77777777" w:rsidR="001025D7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2 st</w:t>
            </w:r>
            <w:r w:rsidR="001025D7" w:rsidRPr="00860DC0">
              <w:rPr>
                <w:rFonts w:asciiTheme="minorHAnsi" w:hAnsiTheme="minorHAnsi" w:cstheme="minorHAnsi"/>
              </w:rPr>
              <w:t>anowiskach** (91D0_I, 91D0_II)</w:t>
            </w:r>
          </w:p>
          <w:p w14:paraId="3A457694" w14:textId="6D516D66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lastRenderedPageBreak/>
              <w:t xml:space="preserve">Poniżej 1% gatunków obcych geograficznie w drzewostanie, gatunki nie odnawiające się. </w:t>
            </w:r>
          </w:p>
        </w:tc>
      </w:tr>
      <w:tr w:rsidR="00612293" w:rsidRPr="00860DC0" w14:paraId="1AC231A1" w14:textId="77777777" w:rsidTr="00612293">
        <w:tc>
          <w:tcPr>
            <w:tcW w:w="1088" w:type="dxa"/>
            <w:vMerge/>
          </w:tcPr>
          <w:p w14:paraId="38F1A6A0" w14:textId="6CFF6B45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299211C8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63C0EE56" w14:textId="77777777" w:rsidR="00612293" w:rsidRPr="00860DC0" w:rsidRDefault="00612293" w:rsidP="00860DC0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Gatunki obce ekologicznie w drzewostanie </w:t>
            </w:r>
          </w:p>
        </w:tc>
        <w:tc>
          <w:tcPr>
            <w:tcW w:w="2759" w:type="dxa"/>
          </w:tcPr>
          <w:p w14:paraId="72B00A96" w14:textId="77777777" w:rsidR="001025D7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2 st</w:t>
            </w:r>
            <w:r w:rsidR="001025D7" w:rsidRPr="00860DC0">
              <w:rPr>
                <w:rFonts w:asciiTheme="minorHAnsi" w:hAnsiTheme="minorHAnsi" w:cstheme="minorHAnsi"/>
              </w:rPr>
              <w:t>anowiskach** (91D0_I, 91D0_II)</w:t>
            </w:r>
          </w:p>
          <w:p w14:paraId="7B843A6C" w14:textId="209AEE2D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Poniżej 10% gatunków obcych ekologicznie w drzewostanie. </w:t>
            </w:r>
          </w:p>
        </w:tc>
      </w:tr>
      <w:tr w:rsidR="00612293" w:rsidRPr="00860DC0" w14:paraId="482594D2" w14:textId="77777777" w:rsidTr="00612293">
        <w:tc>
          <w:tcPr>
            <w:tcW w:w="1088" w:type="dxa"/>
            <w:vMerge/>
          </w:tcPr>
          <w:p w14:paraId="26F6B2A6" w14:textId="66931F51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613056E1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1681E802" w14:textId="77777777" w:rsidR="00612293" w:rsidRPr="00860DC0" w:rsidRDefault="00612293" w:rsidP="00860DC0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Naturalne odnowienie drzewostanu </w:t>
            </w:r>
          </w:p>
        </w:tc>
        <w:tc>
          <w:tcPr>
            <w:tcW w:w="2759" w:type="dxa"/>
          </w:tcPr>
          <w:p w14:paraId="02DBF222" w14:textId="77777777" w:rsidR="001025D7" w:rsidRPr="00860DC0" w:rsidRDefault="00612293" w:rsidP="00860DC0">
            <w:pPr>
              <w:spacing w:after="0" w:line="229" w:lineRule="auto"/>
              <w:ind w:right="47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</w:t>
            </w:r>
            <w:r w:rsidR="001025D7" w:rsidRPr="00860DC0">
              <w:rPr>
                <w:rFonts w:asciiTheme="minorHAnsi" w:hAnsiTheme="minorHAnsi" w:cstheme="minorHAnsi"/>
              </w:rPr>
              <w:t>FV na 1 stanowisku** (91D0_II)</w:t>
            </w:r>
          </w:p>
          <w:p w14:paraId="0917A470" w14:textId="1CD06C6A" w:rsidR="00612293" w:rsidRPr="00860DC0" w:rsidRDefault="001025D7" w:rsidP="00860DC0">
            <w:pPr>
              <w:spacing w:after="0" w:line="229" w:lineRule="auto"/>
              <w:ind w:right="47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>N</w:t>
            </w:r>
            <w:r w:rsidR="00612293" w:rsidRPr="00860DC0">
              <w:rPr>
                <w:rFonts w:asciiTheme="minorHAnsi" w:hAnsiTheme="minorHAnsi" w:cstheme="minorHAnsi"/>
                <w:i/>
              </w:rPr>
              <w:t xml:space="preserve">aturalne odnowienie drzewostanu obfite. </w:t>
            </w:r>
          </w:p>
          <w:p w14:paraId="4176EAD5" w14:textId="77777777" w:rsidR="001025D7" w:rsidRPr="00860DC0" w:rsidRDefault="001025D7" w:rsidP="00860DC0">
            <w:pPr>
              <w:spacing w:after="0" w:line="259" w:lineRule="auto"/>
              <w:ind w:right="47"/>
              <w:jc w:val="left"/>
              <w:rPr>
                <w:rFonts w:asciiTheme="minorHAnsi" w:hAnsiTheme="minorHAnsi" w:cstheme="minorHAnsi"/>
              </w:rPr>
            </w:pPr>
          </w:p>
          <w:p w14:paraId="63C28307" w14:textId="77777777" w:rsidR="001025D7" w:rsidRPr="00860DC0" w:rsidRDefault="00612293" w:rsidP="00860DC0">
            <w:pPr>
              <w:spacing w:after="0" w:line="259" w:lineRule="auto"/>
              <w:ind w:right="47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U2 na 1 stanowisku** </w:t>
            </w:r>
            <w:r w:rsidR="001025D7" w:rsidRPr="00860DC0">
              <w:rPr>
                <w:rFonts w:asciiTheme="minorHAnsi" w:hAnsiTheme="minorHAnsi" w:cstheme="minorHAnsi"/>
              </w:rPr>
              <w:t>(91D0_I)</w:t>
            </w:r>
          </w:p>
          <w:p w14:paraId="6B0C0B97" w14:textId="0A1BB384" w:rsidR="00612293" w:rsidRPr="00860DC0" w:rsidRDefault="00612293" w:rsidP="00860DC0">
            <w:pPr>
              <w:spacing w:after="0" w:line="259" w:lineRule="auto"/>
              <w:ind w:right="47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naturalnego odnowienia drzewostanu. </w:t>
            </w:r>
          </w:p>
        </w:tc>
      </w:tr>
      <w:tr w:rsidR="00612293" w:rsidRPr="00860DC0" w14:paraId="7DA3CA4A" w14:textId="77777777" w:rsidTr="00612293">
        <w:tc>
          <w:tcPr>
            <w:tcW w:w="1088" w:type="dxa"/>
            <w:vMerge/>
          </w:tcPr>
          <w:p w14:paraId="64CB0498" w14:textId="38298699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5B7C1FEC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43E17F5E" w14:textId="77777777" w:rsidR="00612293" w:rsidRPr="00860DC0" w:rsidRDefault="00612293" w:rsidP="00860DC0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Występowanie mchów torfowców </w:t>
            </w:r>
          </w:p>
        </w:tc>
        <w:tc>
          <w:tcPr>
            <w:tcW w:w="2759" w:type="dxa"/>
          </w:tcPr>
          <w:p w14:paraId="7501C66B" w14:textId="77777777" w:rsidR="001025D7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2 st</w:t>
            </w:r>
            <w:r w:rsidR="001025D7" w:rsidRPr="00860DC0">
              <w:rPr>
                <w:rFonts w:asciiTheme="minorHAnsi" w:hAnsiTheme="minorHAnsi" w:cstheme="minorHAnsi"/>
              </w:rPr>
              <w:t>anowiskach** (91D0_I, 91D0_II)</w:t>
            </w:r>
          </w:p>
          <w:p w14:paraId="3CE022CC" w14:textId="4014B21D" w:rsidR="00612293" w:rsidRPr="00860DC0" w:rsidRDefault="00612293" w:rsidP="00860DC0">
            <w:pPr>
              <w:spacing w:line="259" w:lineRule="auto"/>
              <w:ind w:lef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Mchy torfowce dominują w runie, normalne zróżnicowanie gatunkowe. </w:t>
            </w:r>
          </w:p>
        </w:tc>
      </w:tr>
      <w:tr w:rsidR="00612293" w:rsidRPr="00860DC0" w14:paraId="5F9955EF" w14:textId="77777777" w:rsidTr="00612293">
        <w:tc>
          <w:tcPr>
            <w:tcW w:w="1088" w:type="dxa"/>
            <w:vMerge/>
          </w:tcPr>
          <w:p w14:paraId="0F948574" w14:textId="6025E670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4FD05D53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07991D1C" w14:textId="77777777" w:rsidR="00612293" w:rsidRPr="00860DC0" w:rsidRDefault="00612293" w:rsidP="00860DC0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Występowanie charakterystycznych krzewinek </w:t>
            </w:r>
          </w:p>
        </w:tc>
        <w:tc>
          <w:tcPr>
            <w:tcW w:w="2759" w:type="dxa"/>
          </w:tcPr>
          <w:p w14:paraId="17FE7A7D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Nie określa się.  </w:t>
            </w:r>
          </w:p>
          <w:p w14:paraId="18ADD38C" w14:textId="77777777" w:rsidR="00612293" w:rsidRPr="00860DC0" w:rsidRDefault="0061229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Siedlisko w obszarze występuje w podtypie 91D0-6, w którym krzewinki nie występują lub występują bardzo skąpo.  </w:t>
            </w:r>
          </w:p>
        </w:tc>
      </w:tr>
      <w:tr w:rsidR="00612293" w:rsidRPr="00860DC0" w14:paraId="36D9E7FD" w14:textId="77777777" w:rsidTr="00612293">
        <w:tc>
          <w:tcPr>
            <w:tcW w:w="1088" w:type="dxa"/>
            <w:vMerge/>
          </w:tcPr>
          <w:p w14:paraId="188294E2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64965A85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771B97E6" w14:textId="77777777" w:rsidR="00612293" w:rsidRPr="00860DC0" w:rsidRDefault="00612293" w:rsidP="00860DC0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Pionowa struktura roślinności </w:t>
            </w:r>
          </w:p>
        </w:tc>
        <w:tc>
          <w:tcPr>
            <w:tcW w:w="2759" w:type="dxa"/>
          </w:tcPr>
          <w:p w14:paraId="789F4EDC" w14:textId="1A7803E1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Utrzymanie oceny wskaźnika na </w:t>
            </w:r>
            <w:r w:rsidR="00C42312" w:rsidRPr="00860DC0">
              <w:rPr>
                <w:rFonts w:asciiTheme="minorHAnsi" w:hAnsiTheme="minorHAnsi" w:cstheme="minorHAnsi"/>
              </w:rPr>
              <w:t>FV na 1 stanowisku** (91D0_II)</w:t>
            </w:r>
          </w:p>
          <w:p w14:paraId="12A134F4" w14:textId="77777777" w:rsidR="00612293" w:rsidRPr="00860DC0" w:rsidRDefault="00612293" w:rsidP="00860DC0">
            <w:pPr>
              <w:spacing w:after="117" w:line="228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Naturalna, zróżnicowana struktura roślinności. </w:t>
            </w:r>
          </w:p>
          <w:p w14:paraId="4D791ED3" w14:textId="000E5518" w:rsidR="00612293" w:rsidRPr="00860DC0" w:rsidRDefault="00612293" w:rsidP="00860DC0">
            <w:pPr>
              <w:spacing w:after="0" w:line="229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</w:t>
            </w:r>
            <w:r w:rsidR="00C42312" w:rsidRPr="00860DC0">
              <w:rPr>
                <w:rFonts w:asciiTheme="minorHAnsi" w:hAnsiTheme="minorHAnsi" w:cstheme="minorHAnsi"/>
              </w:rPr>
              <w:t xml:space="preserve"> U2 na 1 stanowisku** (91D0_I)</w:t>
            </w:r>
          </w:p>
          <w:p w14:paraId="3AA0689B" w14:textId="77777777" w:rsidR="00612293" w:rsidRPr="00860DC0" w:rsidRDefault="00612293" w:rsidP="00860DC0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Antropogenicznie ujednolicona struktura roślinności. </w:t>
            </w:r>
          </w:p>
        </w:tc>
      </w:tr>
      <w:tr w:rsidR="00612293" w:rsidRPr="00860DC0" w14:paraId="19A9F768" w14:textId="77777777" w:rsidTr="00612293">
        <w:tc>
          <w:tcPr>
            <w:tcW w:w="1088" w:type="dxa"/>
            <w:vMerge/>
          </w:tcPr>
          <w:p w14:paraId="60A59B0B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4C39CF6F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60D7B861" w14:textId="77777777" w:rsidR="00612293" w:rsidRPr="00860DC0" w:rsidRDefault="00612293" w:rsidP="00860DC0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Zniszczenia runa i gleby związane z pozyskaniem drewna </w:t>
            </w:r>
          </w:p>
        </w:tc>
        <w:tc>
          <w:tcPr>
            <w:tcW w:w="2759" w:type="dxa"/>
          </w:tcPr>
          <w:p w14:paraId="758551EA" w14:textId="77777777" w:rsidR="00C42312" w:rsidRPr="00860DC0" w:rsidRDefault="00612293" w:rsidP="00860DC0">
            <w:pPr>
              <w:spacing w:line="259" w:lineRule="auto"/>
              <w:ind w:left="0" w:right="18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2 s</w:t>
            </w:r>
            <w:r w:rsidR="00C42312" w:rsidRPr="00860DC0">
              <w:rPr>
                <w:rFonts w:asciiTheme="minorHAnsi" w:hAnsiTheme="minorHAnsi" w:cstheme="minorHAnsi"/>
              </w:rPr>
              <w:t>tanowiskach** (91D0_I, 91D0_II)</w:t>
            </w:r>
          </w:p>
          <w:p w14:paraId="4EC94006" w14:textId="3DC1A3DA" w:rsidR="00612293" w:rsidRPr="00860DC0" w:rsidRDefault="00612293" w:rsidP="00860DC0">
            <w:pPr>
              <w:spacing w:line="259" w:lineRule="auto"/>
              <w:ind w:left="0" w:right="18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Brak zniszczeń runa i gleby związanych z pozyskaniem drewna</w:t>
            </w:r>
            <w:r w:rsidRPr="00860DC0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612293" w:rsidRPr="00860DC0" w14:paraId="01B7C70D" w14:textId="77777777" w:rsidTr="00612293">
        <w:tc>
          <w:tcPr>
            <w:tcW w:w="1088" w:type="dxa"/>
            <w:vMerge/>
          </w:tcPr>
          <w:p w14:paraId="2885005D" w14:textId="16A4724D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Merge/>
          </w:tcPr>
          <w:p w14:paraId="116BB060" w14:textId="77777777" w:rsidR="00612293" w:rsidRPr="00860DC0" w:rsidRDefault="00612293" w:rsidP="00860DC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798" w:type="dxa"/>
          </w:tcPr>
          <w:p w14:paraId="6B5A1C61" w14:textId="77777777" w:rsidR="00612293" w:rsidRPr="00860DC0" w:rsidRDefault="00612293" w:rsidP="00860DC0">
            <w:pPr>
              <w:spacing w:after="0" w:line="259" w:lineRule="auto"/>
              <w:ind w:left="10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Inne zniekształcenia </w:t>
            </w:r>
          </w:p>
        </w:tc>
        <w:tc>
          <w:tcPr>
            <w:tcW w:w="2759" w:type="dxa"/>
          </w:tcPr>
          <w:p w14:paraId="7AFF9658" w14:textId="7B140901" w:rsidR="00612293" w:rsidRPr="00860DC0" w:rsidRDefault="00612293" w:rsidP="00860DC0">
            <w:pPr>
              <w:spacing w:after="5" w:line="229" w:lineRule="auto"/>
              <w:ind w:left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Utrzymanie oceny wskaźnika na FV na 2 st</w:t>
            </w:r>
            <w:r w:rsidR="00C42312" w:rsidRPr="00860DC0">
              <w:rPr>
                <w:rFonts w:asciiTheme="minorHAnsi" w:hAnsiTheme="minorHAnsi" w:cstheme="minorHAnsi"/>
              </w:rPr>
              <w:t>anowiskach** (91D0_I, 91D0_II)</w:t>
            </w:r>
          </w:p>
          <w:p w14:paraId="3A379765" w14:textId="4AAA71B6" w:rsidR="00612293" w:rsidRPr="00860DC0" w:rsidRDefault="00612293" w:rsidP="00860DC0">
            <w:pPr>
              <w:spacing w:after="0" w:line="259" w:lineRule="auto"/>
              <w:ind w:left="165" w:right="0" w:hanging="142"/>
              <w:jc w:val="left"/>
              <w:rPr>
                <w:rFonts w:asciiTheme="minorHAnsi" w:hAnsiTheme="minorHAnsi" w:cstheme="minorHAnsi"/>
                <w:i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Brak innych zniekształceń. </w:t>
            </w:r>
          </w:p>
        </w:tc>
      </w:tr>
    </w:tbl>
    <w:p w14:paraId="42979B24" w14:textId="77777777" w:rsidR="00612293" w:rsidRPr="00860DC0" w:rsidRDefault="00612293" w:rsidP="00860DC0">
      <w:pPr>
        <w:jc w:val="left"/>
        <w:rPr>
          <w:rFonts w:asciiTheme="minorHAnsi" w:hAnsiTheme="minorHAnsi" w:cstheme="minorHAnsi"/>
        </w:rPr>
      </w:pPr>
    </w:p>
    <w:p w14:paraId="1B412EB7" w14:textId="77777777" w:rsidR="00612293" w:rsidRPr="00860DC0" w:rsidRDefault="00612293" w:rsidP="00860DC0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br w:type="page"/>
      </w:r>
    </w:p>
    <w:p w14:paraId="6BC8E641" w14:textId="025BEA89" w:rsidR="003119E2" w:rsidRPr="00860DC0" w:rsidRDefault="00D405A3" w:rsidP="00860DC0">
      <w:pPr>
        <w:ind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i </w:t>
      </w:r>
    </w:p>
    <w:p w14:paraId="15364347" w14:textId="77777777" w:rsidR="003119E2" w:rsidRPr="00860DC0" w:rsidRDefault="00D405A3" w:rsidP="00860DC0">
      <w:pPr>
        <w:spacing w:after="0" w:line="259" w:lineRule="auto"/>
        <w:ind w:right="573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Regionalnego Dyrektora Ochrony Środowiska w </w:t>
      </w:r>
    </w:p>
    <w:p w14:paraId="5DBFB16A" w14:textId="5A87536D" w:rsidR="003119E2" w:rsidRPr="00860DC0" w:rsidRDefault="00D405A3" w:rsidP="00860DC0">
      <w:pPr>
        <w:ind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Warszawie z dnia </w:t>
      </w:r>
      <w:r w:rsidR="00B42FBB" w:rsidRPr="00860DC0">
        <w:rPr>
          <w:rFonts w:asciiTheme="minorHAnsi" w:hAnsiTheme="minorHAnsi" w:cstheme="minorHAnsi"/>
        </w:rPr>
        <w:t xml:space="preserve">13 czerwca 2023 </w:t>
      </w:r>
      <w:r w:rsidRPr="00860DC0">
        <w:rPr>
          <w:rFonts w:asciiTheme="minorHAnsi" w:hAnsiTheme="minorHAnsi" w:cstheme="minorHAnsi"/>
        </w:rPr>
        <w:t xml:space="preserve">r. w sprawie ustanowienia planu zadań ochronnych dla obszaru Natura 2000 Uroczyska Lasów Starachowickich PLH260038 </w:t>
      </w:r>
    </w:p>
    <w:p w14:paraId="1E06194F" w14:textId="77777777" w:rsidR="003119E2" w:rsidRPr="00860DC0" w:rsidRDefault="00D405A3" w:rsidP="00860DC0">
      <w:pPr>
        <w:spacing w:after="25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6B05B175" w14:textId="77777777" w:rsidR="003119E2" w:rsidRPr="00860DC0" w:rsidRDefault="00D405A3" w:rsidP="00860DC0">
      <w:pPr>
        <w:pStyle w:val="Nagwek1"/>
        <w:ind w:right="361"/>
        <w:jc w:val="left"/>
        <w:rPr>
          <w:rFonts w:asciiTheme="minorHAnsi" w:hAnsiTheme="minorHAnsi" w:cstheme="minorHAnsi"/>
          <w:b w:val="0"/>
        </w:rPr>
      </w:pPr>
      <w:r w:rsidRPr="00860DC0">
        <w:rPr>
          <w:rFonts w:asciiTheme="minorHAnsi" w:hAnsiTheme="minorHAnsi" w:cstheme="minorHAnsi"/>
          <w:b w:val="0"/>
        </w:rPr>
        <w:t xml:space="preserve">DZIAŁANIA OCHRONNE ZE WSKAZANIEM PODMIOTÓW ODPOWIEDZIALNYCH ZA ICH WYKONANIE I OBSZARÓW ICH WDRAŻANIA </w:t>
      </w:r>
    </w:p>
    <w:p w14:paraId="5475B377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b/>
        </w:rPr>
        <w:t xml:space="preserve"> </w:t>
      </w:r>
    </w:p>
    <w:tbl>
      <w:tblPr>
        <w:tblStyle w:val="TableGrid"/>
        <w:tblW w:w="11162" w:type="dxa"/>
        <w:tblInd w:w="-1044" w:type="dxa"/>
        <w:tblCellMar>
          <w:top w:w="49" w:type="dxa"/>
          <w:left w:w="10" w:type="dxa"/>
        </w:tblCellMar>
        <w:tblLook w:val="04A0" w:firstRow="1" w:lastRow="0" w:firstColumn="1" w:lastColumn="0" w:noHBand="0" w:noVBand="1"/>
      </w:tblPr>
      <w:tblGrid>
        <w:gridCol w:w="600"/>
        <w:gridCol w:w="2011"/>
        <w:gridCol w:w="3163"/>
        <w:gridCol w:w="3231"/>
        <w:gridCol w:w="2157"/>
      </w:tblGrid>
      <w:tr w:rsidR="003119E2" w:rsidRPr="00860DC0" w14:paraId="44C27626" w14:textId="77777777" w:rsidTr="00245FB1">
        <w:trPr>
          <w:trHeight w:val="7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2ADAD" w14:textId="77777777" w:rsidR="003119E2" w:rsidRPr="00860DC0" w:rsidRDefault="00D405A3" w:rsidP="00860DC0">
            <w:pPr>
              <w:spacing w:after="0" w:line="259" w:lineRule="auto"/>
              <w:ind w:left="113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L.p.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B0B2" w14:textId="77777777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Przedmiot ochrony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7741" w14:textId="77777777" w:rsidR="003119E2" w:rsidRPr="00860DC0" w:rsidRDefault="00D405A3" w:rsidP="00860DC0">
            <w:pPr>
              <w:spacing w:after="0" w:line="259" w:lineRule="auto"/>
              <w:ind w:left="0" w:right="11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Działania ochronne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C33E" w14:textId="77777777" w:rsidR="003119E2" w:rsidRPr="00860DC0" w:rsidRDefault="00D405A3" w:rsidP="00860DC0">
            <w:pPr>
              <w:spacing w:after="0" w:line="259" w:lineRule="auto"/>
              <w:ind w:left="0" w:right="9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Obszar wdrażania </w:t>
            </w:r>
            <w:r w:rsidRPr="00860DC0">
              <w:rPr>
                <w:rFonts w:asciiTheme="minorHAnsi" w:hAnsiTheme="minorHAnsi" w:cstheme="minorHAnsi"/>
                <w:vertAlign w:val="superscript"/>
              </w:rPr>
              <w:t xml:space="preserve">2)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F811" w14:textId="77777777" w:rsidR="003119E2" w:rsidRPr="00860DC0" w:rsidRDefault="00D405A3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Podmiot odpowiedzialny za wykonanie </w:t>
            </w:r>
          </w:p>
        </w:tc>
      </w:tr>
      <w:tr w:rsidR="003119E2" w:rsidRPr="00860DC0" w14:paraId="47AD037F" w14:textId="77777777" w:rsidTr="00245FB1">
        <w:trPr>
          <w:trHeight w:val="259"/>
        </w:trPr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5EB4" w14:textId="77777777" w:rsidR="003119E2" w:rsidRPr="00860DC0" w:rsidRDefault="00D405A3" w:rsidP="00860DC0">
            <w:pPr>
              <w:spacing w:after="0" w:line="259" w:lineRule="auto"/>
              <w:ind w:left="0" w:right="6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Siedliska przyrodnicze </w:t>
            </w:r>
          </w:p>
        </w:tc>
      </w:tr>
      <w:tr w:rsidR="00245FB1" w:rsidRPr="00860DC0" w14:paraId="5F5CB2AD" w14:textId="77777777" w:rsidTr="00245FB1">
        <w:trPr>
          <w:trHeight w:val="257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BEC63" w14:textId="54BB2164" w:rsidR="00245FB1" w:rsidRPr="00860DC0" w:rsidRDefault="00245FB1" w:rsidP="00860DC0">
            <w:pPr>
              <w:spacing w:after="0" w:line="259" w:lineRule="auto"/>
              <w:ind w:left="0" w:right="4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C1D88" w14:textId="29FCD7D0" w:rsidR="00245FB1" w:rsidRPr="00860DC0" w:rsidRDefault="00245FB1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91P0 Jodłowy bór świętokrzyski (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Abietetum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polonicum)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C67F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Działania związane z ochroną czynną</w:t>
            </w:r>
            <w:r w:rsidRPr="00860DC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45FB1" w:rsidRPr="00860DC0" w14:paraId="378EE0D3" w14:textId="77777777" w:rsidTr="00245FB1">
        <w:trPr>
          <w:trHeight w:val="372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F8E10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9AEEA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B9A3" w14:textId="61E2211F" w:rsidR="00245FB1" w:rsidRPr="00860DC0" w:rsidRDefault="00245FB1" w:rsidP="00860DC0">
            <w:pPr>
              <w:widowControl w:val="0"/>
              <w:suppressAutoHyphens/>
              <w:autoSpaceDN w:val="0"/>
              <w:snapToGrid w:val="0"/>
              <w:contextualSpacing/>
              <w:jc w:val="left"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860DC0">
              <w:rPr>
                <w:rFonts w:asciiTheme="minorHAnsi" w:hAnsiTheme="minorHAnsi" w:cstheme="minorHAnsi"/>
                <w:noProof/>
                <w:kern w:val="3"/>
              </w:rPr>
              <w:t xml:space="preserve">Pozostawienie wydzielającego się posuszu i martwego drewna, w tym: złomów, wywrotów i posuszu czynnego w </w:t>
            </w:r>
            <w:r w:rsidRPr="00860DC0">
              <w:rPr>
                <w:rFonts w:asciiTheme="minorHAnsi" w:hAnsiTheme="minorHAnsi" w:cstheme="minorHAnsi"/>
                <w:noProof/>
                <w:color w:val="auto"/>
                <w:kern w:val="3"/>
              </w:rPr>
              <w:t>ilości  3%</w:t>
            </w:r>
            <w:r w:rsidRPr="00860DC0">
              <w:rPr>
                <w:rStyle w:val="Odwoaniedokomentarza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- 10</w:t>
            </w:r>
            <w:r w:rsidRPr="00860DC0">
              <w:rPr>
                <w:rFonts w:asciiTheme="minorHAnsi" w:hAnsiTheme="minorHAnsi" w:cstheme="minorHAnsi"/>
                <w:noProof/>
                <w:color w:val="auto"/>
                <w:kern w:val="3"/>
              </w:rPr>
              <w:t xml:space="preserve">% zasobności </w:t>
            </w:r>
            <w:r w:rsidRPr="00860DC0">
              <w:rPr>
                <w:rFonts w:asciiTheme="minorHAnsi" w:hAnsiTheme="minorHAnsi" w:cstheme="minorHAnsi"/>
                <w:noProof/>
                <w:kern w:val="3"/>
              </w:rPr>
              <w:t xml:space="preserve">drzewostanu drewna leżącego lub stojącego o pierśnicy &gt;20 cm (lub odpowiadającego pod względem grubości strukturze drzewostanu) w różnych klasach rozkładu. Wyjątek stanowią drzewa lub ich części stwarzające zagrożenie dla zdrowia lub życia ludzi użytkujących wytyczone szlaki piesze, spacerowe, rowerowe, ścieżki dydaktyczne. </w:t>
            </w:r>
          </w:p>
          <w:p w14:paraId="1F5ED587" w14:textId="0B645818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noProof/>
                <w:kern w:val="3"/>
              </w:rPr>
              <w:t>Działanie ciągłe.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5F55" w14:textId="77777777" w:rsidR="00245FB1" w:rsidRPr="00860DC0" w:rsidRDefault="00245FB1" w:rsidP="00860DC0">
            <w:pPr>
              <w:spacing w:after="12" w:line="237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1 – 23g, 23j, 24c, 24h, 24i, 50b, 50d, 78c, </w:t>
            </w:r>
          </w:p>
          <w:p w14:paraId="6B7FF7B3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72a, 72b, 72d;  </w:t>
            </w:r>
          </w:p>
          <w:p w14:paraId="274E743B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Obr. 2 – 1k, 2b, 2d, 2g, 3n, 3o, 3r, 3w, </w:t>
            </w:r>
          </w:p>
          <w:p w14:paraId="07CDCBFC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4h, 23c, 23d, 23g, 23i, 47b, 48c, 48d, </w:t>
            </w:r>
          </w:p>
          <w:p w14:paraId="7D174022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66c, 66d, 86h, 86i, 86k, 86l, 87a, 87b, </w:t>
            </w:r>
          </w:p>
          <w:p w14:paraId="00046466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87f, 106c, 106d, 106f, 106i, 107a, 107g, </w:t>
            </w:r>
          </w:p>
          <w:p w14:paraId="438C3CE6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107k, 130g, 130i, 130l, 131f, 142a, </w:t>
            </w:r>
          </w:p>
          <w:p w14:paraId="760924F6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142g, 142j, 132b, 132c, 132f, 132k, </w:t>
            </w:r>
          </w:p>
          <w:p w14:paraId="57DBDE29" w14:textId="77777777" w:rsidR="00245FB1" w:rsidRPr="00860DC0" w:rsidRDefault="00245FB1" w:rsidP="00860DC0">
            <w:pPr>
              <w:spacing w:after="0" w:line="259" w:lineRule="auto"/>
              <w:ind w:left="0" w:right="7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132l, 133c, 133f, 133g, 143b, 143j, 144i, 144j, 153a, 154a, 154c, 154d, 155h.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C135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Właściwy terytorialnie nadleśniczy. </w:t>
            </w:r>
          </w:p>
        </w:tc>
      </w:tr>
      <w:tr w:rsidR="00245FB1" w:rsidRPr="00860DC0" w14:paraId="2910C312" w14:textId="77777777" w:rsidTr="00245FB1">
        <w:trPr>
          <w:trHeight w:val="471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3DEEF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C6053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2067" w14:textId="359D639B" w:rsidR="00245FB1" w:rsidRPr="00860DC0" w:rsidRDefault="00245FB1" w:rsidP="00860DC0">
            <w:pPr>
              <w:spacing w:after="0" w:line="237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 przypadku planowania zabiegów gospodarczych w planie urządzenia lasu, wykorzystywanie różnych rodzajów cięć z zaleceniem stosowania rębni IVD (z wyłączeniem stosowania cięć zupełnych oraz cięć pielęgnacyjnych o charakterze przerębowym, regulujących skład gatunkowy drzewostanów, różnicujących ich strukturę i inicjujących oraz pielęgnujących powstałe odnowienia. Niedopuszczalne jest usuwanie tylko najstarszych (najgrubszych) drzew z górnej warstwy drzewostanu, co powoduje odmłodzenie drzewostanu </w:t>
            </w:r>
          </w:p>
          <w:p w14:paraId="476FD780" w14:textId="77777777" w:rsidR="00245FB1" w:rsidRPr="00860DC0" w:rsidRDefault="00245FB1" w:rsidP="00860DC0">
            <w:pPr>
              <w:spacing w:after="0" w:line="237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i uproszczenie jego struktury pionowej. </w:t>
            </w:r>
          </w:p>
          <w:p w14:paraId="28AB194D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Działanie ciągłe.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39B" w14:textId="77777777" w:rsidR="00245FB1" w:rsidRPr="00860DC0" w:rsidRDefault="00245FB1" w:rsidP="00860DC0">
            <w:pPr>
              <w:spacing w:after="12" w:line="237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1 – 23g, 23j, 24c, 24h, 24i, 50b, 50d, 78c, </w:t>
            </w:r>
          </w:p>
          <w:p w14:paraId="755819D5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72a, 72b, 72d;  </w:t>
            </w:r>
          </w:p>
          <w:p w14:paraId="4FE3E921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Obr. 2 – 1k, 2b, 2d, 2g, 3n, 3o, 3r, 3w, </w:t>
            </w:r>
          </w:p>
          <w:p w14:paraId="75736E6D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4h, 23c, 23d, 23g, 23i, 47b, 48c, 48d, </w:t>
            </w:r>
          </w:p>
          <w:p w14:paraId="68604AD3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66c, 66d, 86h, 86i, 86k, 86l, 87a, 87b, </w:t>
            </w:r>
          </w:p>
          <w:p w14:paraId="51236AFA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87f, 106c, 106d, 106f, 106i, 107a, 107g, </w:t>
            </w:r>
          </w:p>
          <w:p w14:paraId="56CBC8FE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107k, 130g, 130i, 130l, 131f, 132b, </w:t>
            </w:r>
          </w:p>
          <w:p w14:paraId="62EA9FBF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132c, 132f, 132k, 132l, 133c, 133f, </w:t>
            </w:r>
          </w:p>
          <w:p w14:paraId="5DFF5CAB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133g, 142a, 142g, 142j, 143b, 143j, 144i, 144j, 153a, 154a, 154c, 154d, 155h.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F6BF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Właściwy terytorialnie nadleśniczy. </w:t>
            </w:r>
          </w:p>
        </w:tc>
      </w:tr>
      <w:tr w:rsidR="00245FB1" w:rsidRPr="00860DC0" w14:paraId="501F1FBD" w14:textId="77777777" w:rsidTr="00245FB1">
        <w:trPr>
          <w:trHeight w:val="124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86089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C16D3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7930" w14:textId="658CC562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Trwałe wyłączenie z użytkowania (w tym wykonywania cięć sanitarnych i przygodnych, które dopuszczalne są jedynie miejscowo w przypadku  </w:t>
            </w:r>
            <w:r w:rsidRPr="00860DC0">
              <w:rPr>
                <w:rFonts w:asciiTheme="minorHAnsi" w:hAnsiTheme="minorHAnsi" w:cstheme="minorHAnsi"/>
                <w:noProof/>
                <w:kern w:val="3"/>
              </w:rPr>
              <w:t>zagrożenia życia lub zdrowia ludzi, i pozostawienie działaniu naturalnych procesów przyrodniczych.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23CA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2 – 67a (część w otoczeniu cieku – bufor co najmniej 30 m), 67c (całość).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F83E" w14:textId="77777777" w:rsidR="00245FB1" w:rsidRPr="00860DC0" w:rsidRDefault="00245FB1" w:rsidP="00860DC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Właściwy terytorialnie nadleśniczy. </w:t>
            </w:r>
          </w:p>
        </w:tc>
      </w:tr>
      <w:tr w:rsidR="00245FB1" w:rsidRPr="00860DC0" w14:paraId="2ECB7BE4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310"/>
        </w:trPr>
        <w:tc>
          <w:tcPr>
            <w:tcW w:w="61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9ABFD8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BEC68A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8CC0" w14:textId="77777777" w:rsidR="00245FB1" w:rsidRPr="00860DC0" w:rsidRDefault="00245FB1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Działania związane z monitoringiem stanu oraz monitoringiem realizacji celów</w:t>
            </w:r>
            <w:r w:rsidRPr="00860DC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45FB1" w:rsidRPr="00860DC0" w14:paraId="31CABA72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1993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A102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9B8FF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ADE5C" w14:textId="77777777" w:rsidR="00245FB1" w:rsidRPr="00860DC0" w:rsidRDefault="00245FB1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Monitoring stanu ochrony siedliska na wybranych stanowiskach, zgodnie z metodyką GIOŚ, połączony z monitoringiem efektów gospodarki leśnej i jej wpływu na stan siedliska. Co najmniej 2 razy w okresie obowiązywania PZO (co 5 lat).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115374" w14:textId="7777777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1 – </w:t>
            </w:r>
          </w:p>
          <w:p w14:paraId="17BB4F6D" w14:textId="7777777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50b, 50d, 72a, 72b, 72d, 78c;  </w:t>
            </w:r>
          </w:p>
          <w:p w14:paraId="07E2CA9D" w14:textId="7777777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2 – </w:t>
            </w:r>
          </w:p>
          <w:p w14:paraId="22839D7D" w14:textId="7777777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1k, 2b, 2d, 2g, 3n, 3o, 3r, 3w, 4h, 67a, </w:t>
            </w:r>
          </w:p>
          <w:p w14:paraId="2E3D7D95" w14:textId="7777777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67c, 86h, 86i, 86k, 86l, 106c, 106d, </w:t>
            </w:r>
          </w:p>
          <w:p w14:paraId="08078750" w14:textId="7777777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106f, 106i, 107a, 107g, 107k, 132b, 132c, 132f, 132k, 132l, 133c, 133f, 133g, 142a, 142g, 142j. 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DEB4CC" w14:textId="7777777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Sprawujący nadzór nad obszarem Natura 2000 </w:t>
            </w:r>
          </w:p>
        </w:tc>
      </w:tr>
      <w:tr w:rsidR="003119E2" w:rsidRPr="00860DC0" w14:paraId="70D8C489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355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F7411" w14:textId="014D3DF8" w:rsidR="003119E2" w:rsidRPr="00860DC0" w:rsidRDefault="00D405A3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2</w:t>
            </w:r>
            <w:r w:rsidR="00245FB1" w:rsidRPr="00860DC0">
              <w:rPr>
                <w:rFonts w:asciiTheme="minorHAnsi" w:hAnsiTheme="minorHAnsi" w:cstheme="minorHAnsi"/>
              </w:rPr>
              <w:t>.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30B" w14:textId="77777777" w:rsidR="003119E2" w:rsidRPr="00860DC0" w:rsidRDefault="00D405A3" w:rsidP="00860DC0">
            <w:pPr>
              <w:spacing w:after="0" w:line="238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9170 Grąd środkowoeuropejski i </w:t>
            </w:r>
            <w:proofErr w:type="spellStart"/>
            <w:r w:rsidRPr="00860DC0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58543927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Galio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i </w:t>
            </w:r>
          </w:p>
          <w:p w14:paraId="32216642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CAB1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Działania związane z ochroną czynną</w:t>
            </w:r>
            <w:r w:rsidRPr="00860DC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3119E2" w:rsidRPr="00860DC0" w14:paraId="3EF54983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9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6F8AC9D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CBC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A4920" w14:textId="76345758" w:rsidR="00A033BA" w:rsidRPr="00860DC0" w:rsidRDefault="00A033BA" w:rsidP="00860DC0">
            <w:pPr>
              <w:ind w:right="11"/>
              <w:jc w:val="left"/>
              <w:rPr>
                <w:rFonts w:asciiTheme="minorHAnsi" w:eastAsia="TimesNewRoman, 'Times New Roman" w:hAnsiTheme="minorHAnsi" w:cstheme="minorHAnsi"/>
                <w:iCs/>
                <w:color w:val="auto"/>
              </w:rPr>
            </w:pPr>
            <w:r w:rsidRPr="00860DC0">
              <w:rPr>
                <w:rFonts w:asciiTheme="minorHAnsi" w:eastAsia="TimesNewRoman, 'Times New Roman" w:hAnsiTheme="minorHAnsi" w:cstheme="minorHAnsi"/>
                <w:iCs/>
                <w:color w:val="auto"/>
              </w:rPr>
              <w:t>Pozostawienie wydzielającego się posuszu i martwego drewna, w tym: złomów, wywrotów i posuszu czynnego, tak by osiągnąć miąższość drewna martwego (łącznych zasobów) 10</w:t>
            </w:r>
            <w:r w:rsidR="002F00AF" w:rsidRPr="00860DC0">
              <w:rPr>
                <w:rFonts w:asciiTheme="minorHAnsi" w:eastAsia="TimesNewRoman, 'Times New Roman" w:hAnsiTheme="minorHAnsi" w:cstheme="minorHAnsi"/>
                <w:iCs/>
                <w:color w:val="auto"/>
              </w:rPr>
              <w:t>-20</w:t>
            </w:r>
            <w:r w:rsidRPr="00860DC0">
              <w:rPr>
                <w:rFonts w:asciiTheme="minorHAnsi" w:eastAsia="TimesNewRoman, 'Times New Roman" w:hAnsiTheme="minorHAnsi" w:cstheme="minorHAnsi"/>
                <w:iCs/>
                <w:color w:val="auto"/>
              </w:rPr>
              <w:t xml:space="preserve"> m</w:t>
            </w:r>
            <w:r w:rsidRPr="00860DC0">
              <w:rPr>
                <w:rFonts w:asciiTheme="minorHAnsi" w:eastAsia="TimesNewRoman, 'Times New Roman" w:hAnsiTheme="minorHAnsi" w:cstheme="minorHAnsi"/>
                <w:iCs/>
                <w:color w:val="auto"/>
                <w:vertAlign w:val="superscript"/>
              </w:rPr>
              <w:t>3</w:t>
            </w:r>
            <w:r w:rsidRPr="00860DC0">
              <w:rPr>
                <w:rFonts w:asciiTheme="minorHAnsi" w:eastAsia="TimesNewRoman, 'Times New Roman" w:hAnsiTheme="minorHAnsi" w:cstheme="minorHAnsi"/>
                <w:iCs/>
                <w:color w:val="auto"/>
              </w:rPr>
              <w:t xml:space="preserve">/ha w możliwie pełnej gamie faz i form </w:t>
            </w:r>
            <w:r w:rsidRPr="00860DC0">
              <w:rPr>
                <w:rFonts w:asciiTheme="minorHAnsi" w:eastAsia="TimesNewRoman, 'Times New Roman" w:hAnsiTheme="minorHAnsi" w:cstheme="minorHAnsi"/>
                <w:iCs/>
                <w:color w:val="auto"/>
              </w:rPr>
              <w:lastRenderedPageBreak/>
              <w:t xml:space="preserve">rozkładu. Pozostawienie martwego drewna wielkowymiarowego w liczbie </w:t>
            </w:r>
            <w:r w:rsidR="002F00AF" w:rsidRPr="00860DC0">
              <w:rPr>
                <w:rFonts w:asciiTheme="minorHAnsi" w:eastAsia="TimesNewRoman, 'Times New Roman" w:hAnsiTheme="minorHAnsi" w:cstheme="minorHAnsi"/>
                <w:iCs/>
                <w:color w:val="auto"/>
              </w:rPr>
              <w:t>3-</w:t>
            </w:r>
            <w:r w:rsidRPr="00860DC0">
              <w:rPr>
                <w:rFonts w:asciiTheme="minorHAnsi" w:eastAsia="TimesNewRoman, 'Times New Roman" w:hAnsiTheme="minorHAnsi" w:cstheme="minorHAnsi"/>
                <w:iCs/>
                <w:color w:val="auto"/>
              </w:rPr>
              <w:t>5 szt./ha (dotyczy kłód/pni o długości/wysokości powyżej 3m i grubości powyżej 50 (30) cm).</w:t>
            </w:r>
          </w:p>
          <w:p w14:paraId="2934C88C" w14:textId="534CB712" w:rsidR="005C7C5E" w:rsidRPr="00860DC0" w:rsidRDefault="005C7C5E" w:rsidP="00860DC0">
            <w:pPr>
              <w:ind w:right="152"/>
              <w:jc w:val="left"/>
              <w:rPr>
                <w:rFonts w:asciiTheme="minorHAnsi" w:eastAsia="TimesNewRoman, 'Times New Roman" w:hAnsiTheme="minorHAnsi" w:cstheme="minorHAnsi"/>
                <w:iCs/>
                <w:color w:val="auto"/>
              </w:rPr>
            </w:pPr>
            <w:r w:rsidRPr="00860DC0">
              <w:rPr>
                <w:rFonts w:asciiTheme="minorHAnsi" w:eastAsia="TimesNewRoman, 'Times New Roman" w:hAnsiTheme="minorHAnsi" w:cstheme="minorHAnsi"/>
                <w:iCs/>
                <w:color w:val="auto"/>
              </w:rPr>
              <w:t xml:space="preserve">Wyjątek stanowią drzewa lub ich części stwarzające zagrożenie dla zdrowia lub życia ludzi użytkujących wytyczone szlaki piesze, spacerowe, rowerowe, ścieżki dydaktyczne, </w:t>
            </w:r>
          </w:p>
          <w:p w14:paraId="5E8F09AD" w14:textId="68FE6B17" w:rsidR="003119E2" w:rsidRPr="00860DC0" w:rsidRDefault="005C7C5E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eastAsia="TimesNewRoman, 'Times New Roman" w:hAnsiTheme="minorHAnsi" w:cstheme="minorHAnsi"/>
                <w:iCs/>
                <w:color w:val="auto"/>
              </w:rPr>
              <w:t>Działanie ciągłe.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31DD2" w14:textId="5107D356" w:rsidR="003119E2" w:rsidRPr="00860DC0" w:rsidRDefault="00D405A3" w:rsidP="00860DC0">
            <w:pPr>
              <w:spacing w:after="2" w:line="237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lastRenderedPageBreak/>
              <w:t xml:space="preserve">Nadleśnictwo Starachowice, Obr. 1 – 17f, 17g, 19c, 19m, 19n, 19o, </w:t>
            </w:r>
          </w:p>
          <w:p w14:paraId="4B4BD150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20a, 20h, 20i, 20l, 20n, 21i, 22k, 22l, </w:t>
            </w:r>
          </w:p>
          <w:p w14:paraId="36A9C39A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24d, 24f, 24j, 42a, 42b, 42d, 42g, 42i, </w:t>
            </w:r>
          </w:p>
          <w:p w14:paraId="29C1C71C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43b, 43d, 43f, 78b, 78g, 78h, 70d, 71a, </w:t>
            </w:r>
          </w:p>
          <w:p w14:paraId="0A0040B0" w14:textId="77777777" w:rsidR="003119E2" w:rsidRPr="00860DC0" w:rsidRDefault="00D405A3" w:rsidP="00860DC0">
            <w:pPr>
              <w:spacing w:after="0" w:line="259" w:lineRule="auto"/>
              <w:ind w:left="-14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lastRenderedPageBreak/>
              <w:t xml:space="preserve"> 71d, 71f, 71g, 71l, 71o, 72f; </w:t>
            </w:r>
          </w:p>
          <w:p w14:paraId="46BE464D" w14:textId="77777777" w:rsidR="003119E2" w:rsidRPr="00860DC0" w:rsidRDefault="00D405A3" w:rsidP="00860DC0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Nadleśnictwo Starachowice, Obr. 2 – 24b, 46g, 66b, 83b, 84b, 84d, 84f, 84g, </w:t>
            </w:r>
          </w:p>
          <w:p w14:paraId="0C9BD1D1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85c, 85d, 85f, 85j, 87d, 87g, 105b, </w:t>
            </w:r>
          </w:p>
          <w:p w14:paraId="50CCEA3C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105d, 105g, 105h, 106d, 107a, 107c, </w:t>
            </w:r>
          </w:p>
          <w:p w14:paraId="6042D92F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t xml:space="preserve">107g, 130f, 130k, 144n, 145m, 153b, 153f, 153 g, 155b, 155c, 155d, 155i, 162a, 162b.  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2D4A9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860DC0">
              <w:rPr>
                <w:rFonts w:asciiTheme="minorHAnsi" w:hAnsiTheme="minorHAnsi" w:cstheme="minorHAnsi"/>
                <w:color w:val="auto"/>
              </w:rPr>
              <w:lastRenderedPageBreak/>
              <w:t xml:space="preserve">Właściwy terytorialnie nadleśniczy. </w:t>
            </w:r>
          </w:p>
        </w:tc>
      </w:tr>
      <w:tr w:rsidR="003119E2" w:rsidRPr="00860DC0" w14:paraId="11A2E739" w14:textId="77777777" w:rsidTr="00245FB1">
        <w:tblPrEx>
          <w:tblCellMar>
            <w:top w:w="50" w:type="dxa"/>
            <w:left w:w="0" w:type="dxa"/>
            <w:bottom w:w="3" w:type="dxa"/>
          </w:tblCellMar>
        </w:tblPrEx>
        <w:trPr>
          <w:trHeight w:val="64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F2A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656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FD5D" w14:textId="77777777" w:rsidR="003119E2" w:rsidRPr="00860DC0" w:rsidRDefault="00D405A3" w:rsidP="00860DC0">
            <w:pPr>
              <w:spacing w:after="35" w:line="237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 przypadku planowania zabiegów gospodarczych w planie urządzenia </w:t>
            </w:r>
          </w:p>
          <w:p w14:paraId="3F19FB5B" w14:textId="77777777" w:rsidR="00245FB1" w:rsidRPr="00860DC0" w:rsidRDefault="00D405A3" w:rsidP="00860DC0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860DC0">
              <w:rPr>
                <w:rFonts w:asciiTheme="minorHAnsi" w:hAnsiTheme="minorHAnsi" w:cstheme="minorHAnsi"/>
              </w:rPr>
              <w:t>lasu, ograniczenie stosowania rębni III – gniazdowych na rzecz rębni IV – stopniowych oraz II - częściowych. Ostatnią z wymienionych stosować w drzewostanach zniekształconych udziałem sosny w górnym piętrze, w których obecne jest kształtujące się drugie piętro (dębowe, grabowe), w sposób polegający na usuwaniu sosny z górnego piętra i pozostawianiu przyszłościowego drzewostanu podrzędnego (drugiego piętra). Pozwoli to na ograniczenie wycinania gniazd cięciem zupełnym i odsłaniania powierzchni oraz na płynną przemianę pokoleń i dostosowanie składu gatunkowego drzewostanu do przyrodniczego typu drzewostanu właściwego grądom. W ramach wszystkich rębni ograniczenie stosowanie cięć zupełnych</w:t>
            </w:r>
            <w:r w:rsidR="002F00AF" w:rsidRPr="00860DC0">
              <w:rPr>
                <w:rFonts w:asciiTheme="minorHAnsi" w:hAnsiTheme="minorHAnsi" w:cstheme="minorHAnsi"/>
              </w:rPr>
              <w:t xml:space="preserve">. </w:t>
            </w:r>
            <w:r w:rsidRPr="00860DC0">
              <w:rPr>
                <w:rFonts w:asciiTheme="minorHAnsi" w:hAnsiTheme="minorHAnsi" w:cstheme="minorHAnsi"/>
              </w:rPr>
              <w:t xml:space="preserve">Stosowanie cięć pielęgnacyjnych (trzebieży) regulujących skład gatunkowy drzewostanów, </w:t>
            </w:r>
            <w:r w:rsidR="00245FB1" w:rsidRPr="00860DC0">
              <w:rPr>
                <w:rFonts w:asciiTheme="minorHAnsi" w:hAnsiTheme="minorHAnsi" w:cstheme="minorHAnsi"/>
              </w:rPr>
              <w:t xml:space="preserve">różnicujących ich strukturę i inicjujących oraz pielęgnujących powstałe odnowienia. </w:t>
            </w:r>
          </w:p>
          <w:p w14:paraId="62CCB530" w14:textId="77777777" w:rsidR="00245FB1" w:rsidRPr="00860DC0" w:rsidRDefault="00245FB1" w:rsidP="00860DC0">
            <w:pPr>
              <w:spacing w:after="0" w:line="236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Niedopuszczalne jest usuwanie tylko najstarszych (najgrubszych) drzew z górnej warstwy drzewostanu, co powoduje odmłodzenie drzewostanu i </w:t>
            </w:r>
            <w:r w:rsidRPr="00860DC0">
              <w:rPr>
                <w:rFonts w:asciiTheme="minorHAnsi" w:hAnsiTheme="minorHAnsi" w:cstheme="minorHAnsi"/>
              </w:rPr>
              <w:lastRenderedPageBreak/>
              <w:t xml:space="preserve">uproszczenie jego struktury pionowej. </w:t>
            </w:r>
          </w:p>
          <w:p w14:paraId="79AD8870" w14:textId="624FD830" w:rsidR="003119E2" w:rsidRPr="00860DC0" w:rsidRDefault="00245FB1" w:rsidP="00860DC0">
            <w:pPr>
              <w:spacing w:after="0" w:line="259" w:lineRule="auto"/>
              <w:ind w:right="0" w:hanging="2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1E9C" w14:textId="1AC53B35" w:rsidR="003119E2" w:rsidRPr="00860DC0" w:rsidRDefault="00D405A3" w:rsidP="00860DC0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Nadleśnictwo Starachowice, Obr. 1 – 17f, 17g, 19c, 19m, 19n, 19o, 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  <w:p w14:paraId="7C9B0C21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20a, 20i, 20h, 20l, 20n, 21i, 22k, 22l, </w:t>
            </w:r>
          </w:p>
          <w:p w14:paraId="632D3670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24d, 24f, 24j, 42a, 42b, 42d, 42g, 42i, </w:t>
            </w:r>
          </w:p>
          <w:p w14:paraId="588E489E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43b, 43d, 43f, 70d, 71a, 71d, 71f, 71g, </w:t>
            </w:r>
          </w:p>
          <w:p w14:paraId="6584BEBF" w14:textId="0AA54F2A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71l, 71</w:t>
            </w:r>
            <w:r w:rsidR="00F07CB3" w:rsidRPr="00860DC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="00F07CB3" w:rsidRPr="00860DC0">
              <w:rPr>
                <w:rFonts w:asciiTheme="minorHAnsi" w:hAnsiTheme="minorHAnsi" w:cstheme="minorHAnsi"/>
                <w:color w:val="000000" w:themeColor="text1"/>
              </w:rPr>
              <w:t>zpinatyzowanych</w:t>
            </w:r>
            <w:proofErr w:type="spellEnd"/>
            <w:r w:rsidR="00F07CB3" w:rsidRPr="00860DC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60DC0">
              <w:rPr>
                <w:rFonts w:asciiTheme="minorHAnsi" w:hAnsiTheme="minorHAnsi" w:cstheme="minorHAnsi"/>
              </w:rPr>
              <w:t xml:space="preserve">o, 72f, 78b, 78g, 78h; </w:t>
            </w:r>
          </w:p>
          <w:p w14:paraId="30968E10" w14:textId="77777777" w:rsidR="003119E2" w:rsidRPr="00860DC0" w:rsidRDefault="00D405A3" w:rsidP="00860DC0">
            <w:pPr>
              <w:spacing w:after="0" w:line="23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2 - 24b, 46g, 66b, 83b, 84b, 84d, 84f, 84g, </w:t>
            </w:r>
          </w:p>
          <w:p w14:paraId="1AD4CC23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85c, 85d, 85f, 85j, 87d, 87g, 105b, </w:t>
            </w:r>
          </w:p>
          <w:p w14:paraId="70A829C3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105d, 105g, 105h, 106d, 107a, 107c, </w:t>
            </w:r>
          </w:p>
          <w:p w14:paraId="7E570FE1" w14:textId="77777777" w:rsidR="003119E2" w:rsidRPr="00860DC0" w:rsidRDefault="00D405A3" w:rsidP="00860DC0">
            <w:pPr>
              <w:spacing w:after="360" w:line="233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107g, 130f, 130k, 144n, 145m, 153b, 153f, 153 g, 155b, 155c, 155d, 155i, 162a, 162b.  </w:t>
            </w:r>
          </w:p>
          <w:p w14:paraId="6D091642" w14:textId="77777777" w:rsidR="003119E2" w:rsidRPr="00860DC0" w:rsidRDefault="00D405A3" w:rsidP="00860DC0">
            <w:pPr>
              <w:spacing w:after="0" w:line="259" w:lineRule="auto"/>
              <w:ind w:left="-16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D4FF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Właściwy terytorialnie nadleśniczy. </w:t>
            </w:r>
          </w:p>
        </w:tc>
      </w:tr>
      <w:tr w:rsidR="003119E2" w:rsidRPr="00860DC0" w14:paraId="22C4DE52" w14:textId="77777777" w:rsidTr="00245FB1">
        <w:tblPrEx>
          <w:tblCellMar>
            <w:top w:w="50" w:type="dxa"/>
            <w:left w:w="0" w:type="dxa"/>
          </w:tblCellMar>
        </w:tblPrEx>
        <w:trPr>
          <w:trHeight w:val="22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07F2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5B5B6E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5763" w14:textId="6C14EAE1" w:rsidR="003119E2" w:rsidRPr="00860DC0" w:rsidRDefault="00D405A3" w:rsidP="00860DC0">
            <w:pPr>
              <w:spacing w:after="0" w:line="259" w:lineRule="auto"/>
              <w:ind w:left="11" w:right="39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Trwałe wyłączenie z użytkowania (również wykonywania cięć sanitarnych i przygodnych, które dopuszczalne są jedynie miejscowo w przypadku zagrożenia życia lub zdrowia ludzi</w:t>
            </w:r>
            <w:r w:rsidR="002F00AF" w:rsidRPr="00860DC0">
              <w:rPr>
                <w:rFonts w:asciiTheme="minorHAnsi" w:hAnsiTheme="minorHAnsi" w:cstheme="minorHAnsi"/>
              </w:rPr>
              <w:t xml:space="preserve"> i</w:t>
            </w:r>
            <w:r w:rsidRPr="00860DC0">
              <w:rPr>
                <w:rFonts w:asciiTheme="minorHAnsi" w:hAnsiTheme="minorHAnsi" w:cstheme="minorHAnsi"/>
              </w:rPr>
              <w:t xml:space="preserve"> pozostawienie działaniu naturalnych procesów przyrodniczych.  Działanie ciągłe.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554A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1 - </w:t>
            </w:r>
          </w:p>
          <w:p w14:paraId="12CD0068" w14:textId="1B7D1ED2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102h, 102j, 103g;  </w:t>
            </w:r>
          </w:p>
          <w:p w14:paraId="5D954775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2 - 24b (część w środkowym, wilgotnym fragmencie wydzielenia), 85d (część w otoczeniu stanowiska kruszczyka sinego), 105c, (całość), 107a (część w otoczeniu stanowiska kruszczyka sinego).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3DC1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Właściwy terytorialnie nadleśniczy. </w:t>
            </w:r>
          </w:p>
        </w:tc>
      </w:tr>
      <w:tr w:rsidR="003119E2" w:rsidRPr="00860DC0" w14:paraId="7BF530CA" w14:textId="77777777" w:rsidTr="00245FB1">
        <w:tblPrEx>
          <w:tblCellMar>
            <w:top w:w="50" w:type="dxa"/>
            <w:left w:w="0" w:type="dxa"/>
          </w:tblCellMar>
        </w:tblPrEx>
        <w:trPr>
          <w:trHeight w:val="4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91B50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A7AB9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F96D" w14:textId="77777777" w:rsidR="003119E2" w:rsidRPr="00860DC0" w:rsidRDefault="00D405A3" w:rsidP="00860DC0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Trwałe usuwanie gatunków inwazyjnych (niecierpek drobnokwiatowy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Impatiens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parviflora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, czeremcha amerykańska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Padus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serotina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). Systematyczna kontrola (co 2-3 lata) na powierzchni i wyrywanie (wykopywanie) każdego napotkanego osobnika gatunku obcego w terminie wiosennym od maja do czerwca </w:t>
            </w:r>
          </w:p>
          <w:p w14:paraId="3847ABEE" w14:textId="77777777" w:rsidR="003119E2" w:rsidRPr="00860DC0" w:rsidRDefault="00D405A3" w:rsidP="00860DC0">
            <w:pPr>
              <w:spacing w:after="0" w:line="235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(zanim dojrzeją nasiona niecierpka i owoce czeremchy). Wyrwane rośliny usunąć poza granice obszaru i zutylizować (dopuszczalne jest ich </w:t>
            </w:r>
            <w:r w:rsidRPr="00860DC0">
              <w:rPr>
                <w:rFonts w:asciiTheme="minorHAnsi" w:hAnsiTheme="minorHAnsi" w:cstheme="minorHAnsi"/>
              </w:rPr>
              <w:lastRenderedPageBreak/>
              <w:t xml:space="preserve">przeznaczenie na kompost przy zachowaniu obowiązku usunięcia roślin przed dojrzeniem nasion). </w:t>
            </w:r>
          </w:p>
          <w:p w14:paraId="309BA16E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Działanie ciągłe.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B5E0" w14:textId="62D45184" w:rsidR="003119E2" w:rsidRPr="00860DC0" w:rsidRDefault="00D405A3" w:rsidP="00860DC0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lastRenderedPageBreak/>
              <w:t xml:space="preserve">Nadleśnictwo Starachowice, Obr. 1 – 17f, 17g, 19c, 19m, 19n, 19o,  </w:t>
            </w:r>
          </w:p>
          <w:p w14:paraId="7A2A4610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20a, 20i, 42a, 42b, 42d, 43b, 43d, 43f, </w:t>
            </w:r>
          </w:p>
          <w:p w14:paraId="42CEBF09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78b, 78g, 78h;  </w:t>
            </w:r>
          </w:p>
          <w:p w14:paraId="1083936A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2 – 83b, 84b, 84d, 84f, 84g, 153b, 153f, 153 g, 162a, 162b.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80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Właściwy terytorialnie nadleśniczy. </w:t>
            </w:r>
          </w:p>
        </w:tc>
      </w:tr>
      <w:tr w:rsidR="003119E2" w:rsidRPr="00860DC0" w14:paraId="30446B6C" w14:textId="77777777" w:rsidTr="00245FB1">
        <w:tblPrEx>
          <w:tblCellMar>
            <w:top w:w="50" w:type="dxa"/>
            <w:left w:w="0" w:type="dxa"/>
          </w:tblCellMar>
        </w:tblPrEx>
        <w:trPr>
          <w:trHeight w:val="346"/>
        </w:trPr>
        <w:tc>
          <w:tcPr>
            <w:tcW w:w="6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5DC2D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008D64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144C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Działania związane z monitoringiem stanu przedmiotów ochrony oraz monitoringiem realizacji celów</w:t>
            </w:r>
            <w:r w:rsidRPr="00860DC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3119E2" w:rsidRPr="00860DC0" w14:paraId="3215D482" w14:textId="77777777" w:rsidTr="00245FB1">
        <w:tblPrEx>
          <w:tblCellMar>
            <w:top w:w="50" w:type="dxa"/>
            <w:left w:w="0" w:type="dxa"/>
          </w:tblCellMar>
        </w:tblPrEx>
        <w:trPr>
          <w:trHeight w:val="1991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D078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7B4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7F3C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Monitoring stanu ochrony siedliska na wybranych stanowiskach, zgodnie z metodyką GIOŚ, stanowiący jednocześnie monitoring efektów gospodarki leśnej i jej wpływu na stan siedliska. Co najmniej 2 razy w okresie obowiązywania PZO (co 5 lat).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EC40" w14:textId="163E29FB" w:rsidR="003119E2" w:rsidRPr="00860DC0" w:rsidRDefault="00D405A3" w:rsidP="00860DC0">
            <w:pPr>
              <w:spacing w:after="0" w:line="237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1 17f, 17g, 19c, 19m, 19n, 19o, </w:t>
            </w:r>
            <w:r w:rsidRPr="00860DC0">
              <w:rPr>
                <w:rFonts w:asciiTheme="minorHAnsi" w:hAnsiTheme="minorHAnsi" w:cstheme="minorHAnsi"/>
                <w:highlight w:val="yellow"/>
              </w:rPr>
              <w:t xml:space="preserve"> </w:t>
            </w:r>
          </w:p>
          <w:p w14:paraId="659729B7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20a, 20i, 42a, 42b, 42d, 43b, 43d, 43f, </w:t>
            </w:r>
          </w:p>
          <w:p w14:paraId="732842D8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78b, 78g, 78h, 102h, 102j, 102dx, 103g, </w:t>
            </w:r>
          </w:p>
          <w:p w14:paraId="6A9951DA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2 – </w:t>
            </w:r>
          </w:p>
          <w:p w14:paraId="16E5FBED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24b, 46g, 66b, 87d, 87g, 105c, 106d, 107a, 107c, 107g, 153b, 153f, 153g, 162a, 162b.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83E0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Sprawujący nadzór nad obszarem Natura 2000 </w:t>
            </w:r>
          </w:p>
        </w:tc>
      </w:tr>
      <w:tr w:rsidR="00245FB1" w:rsidRPr="00860DC0" w14:paraId="4F9349D3" w14:textId="77777777" w:rsidTr="006F3F19">
        <w:tblPrEx>
          <w:tblCellMar>
            <w:top w:w="50" w:type="dxa"/>
            <w:left w:w="0" w:type="dxa"/>
          </w:tblCellMar>
        </w:tblPrEx>
        <w:trPr>
          <w:trHeight w:val="257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6588B" w14:textId="7D133A8E" w:rsidR="00245FB1" w:rsidRPr="00860DC0" w:rsidRDefault="00245FB1" w:rsidP="00860DC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4 .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FF93C0" w14:textId="77777777" w:rsidR="00245FB1" w:rsidRPr="00860DC0" w:rsidRDefault="00245FB1" w:rsidP="00860DC0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*91E0 Łęgi wierzbowe, topolowe, olszowe </w:t>
            </w:r>
          </w:p>
          <w:p w14:paraId="0DD422FD" w14:textId="77777777" w:rsidR="00245FB1" w:rsidRPr="00860DC0" w:rsidRDefault="00245FB1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i jesionowe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</w:p>
          <w:p w14:paraId="1E4F0F84" w14:textId="77777777" w:rsidR="00245FB1" w:rsidRPr="00860DC0" w:rsidRDefault="00245FB1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albo-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>,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  <w:p w14:paraId="5A12F8FE" w14:textId="77777777" w:rsidR="00245FB1" w:rsidRPr="00860DC0" w:rsidRDefault="00245FB1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</w:rPr>
              <w:t>glutinosoincanae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, olsy źródliskowe </w:t>
            </w: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1166" w14:textId="77777777" w:rsidR="00245FB1" w:rsidRPr="00860DC0" w:rsidRDefault="00245FB1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>Działania związane z ochroną czynną</w:t>
            </w:r>
            <w:r w:rsidRPr="00860DC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45FB1" w:rsidRPr="00860DC0" w14:paraId="7F879CFB" w14:textId="77777777" w:rsidTr="006F3F19">
        <w:tblPrEx>
          <w:tblCellMar>
            <w:top w:w="50" w:type="dxa"/>
            <w:left w:w="0" w:type="dxa"/>
          </w:tblCellMar>
        </w:tblPrEx>
        <w:trPr>
          <w:trHeight w:val="2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40056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DD788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52A7" w14:textId="77777777" w:rsidR="00245FB1" w:rsidRPr="00860DC0" w:rsidRDefault="00245FB1" w:rsidP="00860DC0">
            <w:pPr>
              <w:spacing w:after="0" w:line="238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Trwałe wyłączenie z użytkowania (również wykonywania cięć sanitarnych i przygodnych, które </w:t>
            </w:r>
          </w:p>
          <w:p w14:paraId="41B3EC96" w14:textId="6665C7D9" w:rsidR="00245FB1" w:rsidRPr="00860DC0" w:rsidRDefault="00245FB1" w:rsidP="00860DC0">
            <w:pPr>
              <w:spacing w:after="0" w:line="259" w:lineRule="auto"/>
              <w:ind w:left="-14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 </w:t>
            </w:r>
            <w:r w:rsidRPr="00860DC0">
              <w:rPr>
                <w:rFonts w:asciiTheme="minorHAnsi" w:hAnsiTheme="minorHAnsi" w:cstheme="minorHAnsi"/>
              </w:rPr>
              <w:t xml:space="preserve">dopuszczalne są jedynie miejscowo w przypadku zagrożenia życia lub zdrowia ludzi, i pozostawienie działaniu naturalnych procesów przyrodniczych.  Działanie ciągłe.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1919" w14:textId="6737FC5D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</w:t>
            </w: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Starachowice, Obr. 1 </w:t>
            </w:r>
            <w:r w:rsidRPr="00860DC0">
              <w:rPr>
                <w:rFonts w:asciiTheme="minorHAnsi" w:hAnsiTheme="minorHAnsi" w:cstheme="minorHAnsi"/>
              </w:rPr>
              <w:t xml:space="preserve">- </w:t>
            </w:r>
          </w:p>
          <w:p w14:paraId="1A7A6772" w14:textId="77777777" w:rsidR="00A81956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102h, 102i, 103d,</w:t>
            </w:r>
          </w:p>
          <w:p w14:paraId="61EAA298" w14:textId="3B159079" w:rsidR="00A81956" w:rsidRPr="00860DC0" w:rsidRDefault="00A81956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</w:t>
            </w: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Starachowice, Obr. 2 </w:t>
            </w:r>
            <w:r w:rsidRPr="00860DC0">
              <w:rPr>
                <w:rFonts w:asciiTheme="minorHAnsi" w:hAnsiTheme="minorHAnsi" w:cstheme="minorHAnsi"/>
              </w:rPr>
              <w:t xml:space="preserve">- </w:t>
            </w:r>
          </w:p>
          <w:p w14:paraId="45544B6C" w14:textId="77777777" w:rsidR="00A81956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 131c, 145w, 156d;  </w:t>
            </w:r>
          </w:p>
          <w:p w14:paraId="3637AF6C" w14:textId="4DDE4EE4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Gmina Brody, Obr. Lipie – działki ewidencyjne nr: 23/2, 30, 31, 113/2, 115/1, 115/2.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85D3" w14:textId="7777777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Właściwy terytorialnie nadleśniczy oraz Właściciel lub wykonujący prawa właścicielskie. </w:t>
            </w:r>
          </w:p>
        </w:tc>
      </w:tr>
      <w:tr w:rsidR="00245FB1" w:rsidRPr="00860DC0" w14:paraId="741C39CD" w14:textId="77777777" w:rsidTr="006F3F19">
        <w:tblPrEx>
          <w:tblCellMar>
            <w:top w:w="50" w:type="dxa"/>
            <w:left w:w="0" w:type="dxa"/>
          </w:tblCellMar>
        </w:tblPrEx>
        <w:trPr>
          <w:trHeight w:val="503"/>
        </w:trPr>
        <w:tc>
          <w:tcPr>
            <w:tcW w:w="61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9E4545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2D413C0" w14:textId="77777777" w:rsidR="00245FB1" w:rsidRPr="00860DC0" w:rsidRDefault="00245FB1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829E" w14:textId="69B0CB9D" w:rsidR="00245FB1" w:rsidRPr="00860DC0" w:rsidRDefault="00245FB1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Wprowadzenie </w:t>
            </w:r>
            <w:proofErr w:type="spellStart"/>
            <w:r w:rsidRPr="00860DC0">
              <w:rPr>
                <w:rFonts w:asciiTheme="minorHAnsi" w:hAnsiTheme="minorHAnsi" w:cstheme="minorHAnsi"/>
              </w:rPr>
              <w:t>nasadzeń</w:t>
            </w:r>
            <w:proofErr w:type="spellEnd"/>
            <w:r w:rsidRPr="00860DC0">
              <w:rPr>
                <w:rFonts w:asciiTheme="minorHAnsi" w:hAnsiTheme="minorHAnsi" w:cstheme="minorHAnsi"/>
              </w:rPr>
              <w:t xml:space="preserve"> zgodnych z siedliskiem, </w:t>
            </w: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pielęgnacja </w:t>
            </w:r>
            <w:proofErr w:type="spellStart"/>
            <w:r w:rsidRPr="00860DC0">
              <w:rPr>
                <w:rFonts w:asciiTheme="minorHAnsi" w:hAnsiTheme="minorHAnsi" w:cstheme="minorHAnsi"/>
                <w:color w:val="000000" w:themeColor="text1"/>
              </w:rPr>
              <w:t>nasadzeń</w:t>
            </w:r>
            <w:proofErr w:type="spellEnd"/>
            <w:r w:rsidRPr="00860DC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C762" w14:textId="6CC5CED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</w:t>
            </w: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Starachowice, Obr. </w:t>
            </w:r>
            <w:r w:rsidR="00A81956" w:rsidRPr="00860DC0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60DC0">
              <w:rPr>
                <w:rFonts w:asciiTheme="minorHAnsi" w:hAnsiTheme="minorHAnsi" w:cstheme="minorHAnsi"/>
              </w:rPr>
              <w:t xml:space="preserve"> - 131c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C83B" w14:textId="77777777" w:rsidR="00245FB1" w:rsidRPr="00860DC0" w:rsidRDefault="00245FB1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Właściwy terytorialnie nadleśniczy. </w:t>
            </w:r>
          </w:p>
        </w:tc>
      </w:tr>
      <w:tr w:rsidR="003119E2" w:rsidRPr="00860DC0" w14:paraId="2BD2B799" w14:textId="77777777" w:rsidTr="00245FB1">
        <w:tblPrEx>
          <w:tblCellMar>
            <w:top w:w="50" w:type="dxa"/>
            <w:left w:w="0" w:type="dxa"/>
          </w:tblCellMar>
        </w:tblPrEx>
        <w:trPr>
          <w:trHeight w:val="257"/>
        </w:trPr>
        <w:tc>
          <w:tcPr>
            <w:tcW w:w="6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E25A6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B398E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D49F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Działania związane z monitoringiem stanu przedmiotów ochrony oraz monitoringiem realizacji celów </w:t>
            </w:r>
          </w:p>
        </w:tc>
      </w:tr>
      <w:tr w:rsidR="003119E2" w:rsidRPr="00860DC0" w14:paraId="66856465" w14:textId="77777777" w:rsidTr="00245FB1">
        <w:tblPrEx>
          <w:tblCellMar>
            <w:top w:w="50" w:type="dxa"/>
            <w:left w:w="0" w:type="dxa"/>
          </w:tblCellMar>
        </w:tblPrEx>
        <w:trPr>
          <w:trHeight w:val="1993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2845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47C80A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213D4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Monitoring stanu ochrony siedliska na wszystkich stanowiskach, zgodnie z metodyką GIOŚ. Będzie to jednocześnie monitoring efektów gospodarki leśnej i jej wpływu na stan siedliska. Co najmniej 2 razy w okresie obowiązywania PZO (co 5 lat).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F90F2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1 – </w:t>
            </w:r>
          </w:p>
          <w:p w14:paraId="1A78612B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102h, 102i, 103d;  </w:t>
            </w:r>
          </w:p>
          <w:p w14:paraId="17346C84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2 – </w:t>
            </w:r>
          </w:p>
          <w:p w14:paraId="5133B8C7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131c, 145w, 156d; </w:t>
            </w:r>
          </w:p>
          <w:p w14:paraId="4844864E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Gmina Brody, Obr. Lipie – działki ewidencyjne nr: 23/2, 30, 31, 113/2, 115/1, 115/2.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13A47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Sprawujący nadzór nad obszarem Natura 2000</w:t>
            </w:r>
            <w:r w:rsidRPr="00860DC0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3119E2" w:rsidRPr="00860DC0" w14:paraId="00F695F3" w14:textId="77777777" w:rsidTr="00245FB1">
        <w:tblPrEx>
          <w:tblCellMar>
            <w:top w:w="50" w:type="dxa"/>
            <w:left w:w="0" w:type="dxa"/>
          </w:tblCellMar>
        </w:tblPrEx>
        <w:trPr>
          <w:trHeight w:val="384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697625" w14:textId="1CAD38ED" w:rsidR="003119E2" w:rsidRPr="00860DC0" w:rsidRDefault="00D405A3" w:rsidP="00860DC0">
            <w:pPr>
              <w:spacing w:after="0" w:line="259" w:lineRule="auto"/>
              <w:ind w:left="15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>5</w:t>
            </w:r>
            <w:r w:rsidR="00245FB1" w:rsidRPr="00860DC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4228" w14:textId="77777777" w:rsidR="003119E2" w:rsidRPr="00860DC0" w:rsidRDefault="00D405A3" w:rsidP="00860DC0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>*91D0 Bory i lasy bagienne</w:t>
            </w:r>
            <w:r w:rsidRPr="00860DC0">
              <w:rPr>
                <w:rFonts w:asciiTheme="minorHAnsi" w:eastAsia="Verdana" w:hAnsiTheme="minorHAnsi" w:cstheme="minorHAnsi"/>
                <w:color w:val="000000" w:themeColor="text1"/>
              </w:rPr>
              <w:t xml:space="preserve"> </w:t>
            </w:r>
            <w:r w:rsidRPr="00860DC0">
              <w:rPr>
                <w:rFonts w:asciiTheme="minorHAnsi" w:hAnsiTheme="minorHAnsi" w:cstheme="minorHAnsi"/>
                <w:color w:val="000000" w:themeColor="text1"/>
              </w:rPr>
              <w:t>(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Vaccinio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uliginosi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Betuletum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pubescentis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Vaccinio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uliginosi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Pinetum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, 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Pino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mugo-Sphagnetum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, </w:t>
            </w:r>
          </w:p>
          <w:p w14:paraId="3A84D4C5" w14:textId="77777777" w:rsidR="003119E2" w:rsidRPr="00860DC0" w:rsidRDefault="00D405A3" w:rsidP="00860DC0">
            <w:pPr>
              <w:spacing w:after="0" w:line="237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Sphagno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proofErr w:type="spellStart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girgensohniiPiceetum</w:t>
            </w:r>
            <w:proofErr w:type="spellEnd"/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 i </w:t>
            </w:r>
          </w:p>
          <w:p w14:paraId="14E3540C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brzozowo-sosnowe bagienne lasy borealne </w:t>
            </w:r>
          </w:p>
        </w:tc>
        <w:tc>
          <w:tcPr>
            <w:tcW w:w="8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18F6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i/>
                <w:color w:val="000000" w:themeColor="text1"/>
              </w:rPr>
              <w:t>Działania związane z ochroną czynną</w:t>
            </w:r>
            <w:r w:rsidRPr="00860DC0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  <w:tr w:rsidR="003119E2" w:rsidRPr="00860DC0" w14:paraId="4BF4D630" w14:textId="77777777" w:rsidTr="00245FB1">
        <w:tblPrEx>
          <w:tblCellMar>
            <w:top w:w="50" w:type="dxa"/>
            <w:left w:w="0" w:type="dxa"/>
          </w:tblCellMar>
        </w:tblPrEx>
        <w:trPr>
          <w:trHeight w:val="34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EE33311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D7F6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D3F8" w14:textId="77777777" w:rsidR="003119E2" w:rsidRPr="00860DC0" w:rsidRDefault="00D405A3" w:rsidP="00860DC0">
            <w:pPr>
              <w:spacing w:after="0" w:line="236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Trwałe wyłączenie z użytkowania (w tym wykonywania cięć sanitarnych i przygodnych, które dopuszczalne są jedynie miejscowo w przypadku zagrożenia życia lub zdrowia ludzi) i pozostawienie działaniu naturalnych procesów przyrodniczych.  </w:t>
            </w:r>
          </w:p>
          <w:p w14:paraId="6DEF99EC" w14:textId="77777777" w:rsidR="003119E2" w:rsidRPr="00860DC0" w:rsidRDefault="00D405A3" w:rsidP="00860DC0">
            <w:pPr>
              <w:spacing w:after="31" w:line="239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Ponadto w przypadku stanowiska w oddz. 20j, z uwagi na jego niewielką </w:t>
            </w:r>
          </w:p>
          <w:p w14:paraId="1BF0E1DB" w14:textId="77777777" w:rsidR="003119E2" w:rsidRPr="00860DC0" w:rsidRDefault="00D405A3" w:rsidP="00860DC0">
            <w:pPr>
              <w:spacing w:after="0" w:line="259" w:lineRule="auto"/>
              <w:ind w:left="-22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i/>
                <w:color w:val="000000" w:themeColor="text1"/>
                <w:vertAlign w:val="subscript"/>
              </w:rPr>
              <w:t xml:space="preserve"> </w:t>
            </w: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powierzchnię, wyłączenie z </w:t>
            </w:r>
          </w:p>
          <w:p w14:paraId="0315506D" w14:textId="09E6E8FB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gospodarki leśnej strefy buforowej od strony północnej, zachodniej i południowej płatu siedliska o promieniu co najmniej 30 m </w:t>
            </w:r>
            <w:r w:rsidR="00800B4E" w:rsidRPr="00860DC0">
              <w:rPr>
                <w:rFonts w:asciiTheme="minorHAnsi" w:hAnsiTheme="minorHAnsi" w:cstheme="minorHAnsi"/>
                <w:color w:val="000000" w:themeColor="text1"/>
              </w:rPr>
              <w:t>(z wyłączeniem gniazda dębowego wymagającego pielęgnacji).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0C1C" w14:textId="77777777" w:rsidR="003119E2" w:rsidRPr="00860DC0" w:rsidRDefault="00D405A3" w:rsidP="00860DC0">
            <w:pPr>
              <w:spacing w:after="490" w:line="228" w:lineRule="auto"/>
              <w:ind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Nadleśnictwo Starachowice, Obr. 1 - 20j, 103f, 103j.  </w:t>
            </w:r>
          </w:p>
          <w:p w14:paraId="19CC75F4" w14:textId="77777777" w:rsidR="003119E2" w:rsidRPr="00860DC0" w:rsidRDefault="00D405A3" w:rsidP="00860DC0">
            <w:pPr>
              <w:spacing w:after="0" w:line="259" w:lineRule="auto"/>
              <w:ind w:left="-14"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CBB6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860DC0">
              <w:rPr>
                <w:rFonts w:asciiTheme="minorHAnsi" w:hAnsiTheme="minorHAnsi" w:cstheme="minorHAnsi"/>
                <w:color w:val="000000" w:themeColor="text1"/>
              </w:rPr>
              <w:t xml:space="preserve">Właściwy terytorialnie nadleśniczy. </w:t>
            </w:r>
          </w:p>
        </w:tc>
      </w:tr>
      <w:tr w:rsidR="003119E2" w:rsidRPr="00860DC0" w14:paraId="7290799E" w14:textId="77777777" w:rsidTr="00245FB1">
        <w:tblPrEx>
          <w:tblCellMar>
            <w:top w:w="50" w:type="dxa"/>
            <w:left w:w="0" w:type="dxa"/>
          </w:tblCellMar>
        </w:tblPrEx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C9DDCF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D4F1707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8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56A9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  <w:i/>
              </w:rPr>
              <w:t xml:space="preserve">Działania związane z monitoringiem stanu przedmiotów ochrony oraz monitoringiem realizacji celów </w:t>
            </w:r>
          </w:p>
        </w:tc>
      </w:tr>
      <w:tr w:rsidR="003119E2" w:rsidRPr="00860DC0" w14:paraId="160C0D80" w14:textId="77777777" w:rsidTr="00245FB1">
        <w:tblPrEx>
          <w:tblCellMar>
            <w:top w:w="50" w:type="dxa"/>
            <w:left w:w="0" w:type="dxa"/>
          </w:tblCellMar>
        </w:tblPrEx>
        <w:trPr>
          <w:trHeight w:val="19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95A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7624" w14:textId="77777777" w:rsidR="003119E2" w:rsidRPr="00860DC0" w:rsidRDefault="003119E2" w:rsidP="00860DC0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1A73" w14:textId="77777777" w:rsidR="003119E2" w:rsidRPr="00860DC0" w:rsidRDefault="00D405A3" w:rsidP="00860DC0">
            <w:pPr>
              <w:spacing w:after="0" w:line="259" w:lineRule="auto"/>
              <w:ind w:left="11"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Monitoring stanu ochrony siedliska na wszystkich stanowiskach, zgodnie z metodyką GIOŚ. Będzie to jednocześnie monitoring efektów gospodarki leśnej i jej wpływu na stan siedliska. Co najmniej 2 razy w okresie obowiązywania PZO (co 5 lat).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5950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Nadleśnictwo Starachowice, Obr. 1 - 20j, 103f, 103j.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19FE" w14:textId="77777777" w:rsidR="003119E2" w:rsidRPr="00860DC0" w:rsidRDefault="00D405A3" w:rsidP="00860DC0">
            <w:pPr>
              <w:spacing w:after="0" w:line="259" w:lineRule="auto"/>
              <w:ind w:right="0" w:firstLine="0"/>
              <w:jc w:val="left"/>
              <w:rPr>
                <w:rFonts w:asciiTheme="minorHAnsi" w:hAnsiTheme="minorHAnsi" w:cstheme="minorHAnsi"/>
              </w:rPr>
            </w:pPr>
            <w:r w:rsidRPr="00860DC0">
              <w:rPr>
                <w:rFonts w:asciiTheme="minorHAnsi" w:hAnsiTheme="minorHAnsi" w:cstheme="minorHAnsi"/>
              </w:rPr>
              <w:t xml:space="preserve">Sprawujący nadzór nad obszarem Natura 2000 </w:t>
            </w:r>
          </w:p>
        </w:tc>
      </w:tr>
    </w:tbl>
    <w:p w14:paraId="676EB473" w14:textId="77777777" w:rsidR="003119E2" w:rsidRPr="00860DC0" w:rsidRDefault="00D405A3" w:rsidP="00860DC0">
      <w:pPr>
        <w:spacing w:after="127" w:line="259" w:lineRule="auto"/>
        <w:ind w:left="0" w:right="0" w:firstLine="0"/>
        <w:jc w:val="left"/>
        <w:rPr>
          <w:rFonts w:asciiTheme="minorHAnsi" w:hAnsiTheme="minorHAnsi" w:cstheme="minorHAnsi"/>
          <w:color w:val="FF0000"/>
        </w:rPr>
      </w:pPr>
      <w:r w:rsidRPr="00860DC0">
        <w:rPr>
          <w:rFonts w:asciiTheme="minorHAnsi" w:hAnsiTheme="minorHAnsi" w:cstheme="minorHAnsi"/>
          <w:color w:val="FF0000"/>
        </w:rPr>
        <w:t xml:space="preserve"> </w:t>
      </w:r>
    </w:p>
    <w:p w14:paraId="4A6981FA" w14:textId="3D4019AA" w:rsidR="00E2382D" w:rsidRPr="00860DC0" w:rsidRDefault="00E2382D" w:rsidP="00860DC0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Użyte w załączniku skróty oznaczają:</w:t>
      </w:r>
    </w:p>
    <w:p w14:paraId="5F255617" w14:textId="13ADD6AD" w:rsidR="00E2382D" w:rsidRPr="00860DC0" w:rsidRDefault="00E2382D" w:rsidP="00860DC0">
      <w:pPr>
        <w:pStyle w:val="Akapitzlis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860DC0">
        <w:rPr>
          <w:rFonts w:asciiTheme="minorHAnsi" w:hAnsiTheme="minorHAnsi" w:cstheme="minorHAnsi"/>
          <w:sz w:val="22"/>
          <w:szCs w:val="22"/>
        </w:rPr>
        <w:t>PZO – plan zadań ochronnych</w:t>
      </w:r>
    </w:p>
    <w:p w14:paraId="14A920F5" w14:textId="7C4A9DD6" w:rsidR="00E2382D" w:rsidRPr="00860DC0" w:rsidRDefault="00E2382D" w:rsidP="00860DC0">
      <w:pPr>
        <w:pStyle w:val="Akapitzlis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860DC0">
        <w:rPr>
          <w:rFonts w:asciiTheme="minorHAnsi" w:hAnsiTheme="minorHAnsi" w:cstheme="minorHAnsi"/>
          <w:sz w:val="22"/>
          <w:szCs w:val="22"/>
        </w:rPr>
        <w:t>GIOŚ – Główny Inspektorat Ochrony Środowiska</w:t>
      </w:r>
    </w:p>
    <w:p w14:paraId="02BC969A" w14:textId="77777777" w:rsidR="00E2382D" w:rsidRPr="00860DC0" w:rsidRDefault="00E2382D" w:rsidP="00860DC0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1D0D8E86" w14:textId="77777777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 przypadku stwierdzenia w obszarze Natura 2000 Uroczyska Lasów Starachowickich PLH260038 występowania przedmiotu ochrony na działkach niewskazanych w planie zadań ochronnych, po wykonaniu ekspertyzy przyrodniczej można realizować działania ochronne zgodne z niniejszym zarządzeniem właściwe dla stwierdzonego siedliska lub gatunku. </w:t>
      </w:r>
    </w:p>
    <w:p w14:paraId="2C216FFD" w14:textId="77777777" w:rsidR="00814F65" w:rsidRPr="00860DC0" w:rsidRDefault="00814F65" w:rsidP="00860DC0">
      <w:pPr>
        <w:ind w:left="-5" w:right="568"/>
        <w:jc w:val="left"/>
        <w:rPr>
          <w:rFonts w:asciiTheme="minorHAnsi" w:hAnsiTheme="minorHAnsi" w:cstheme="minorHAnsi"/>
          <w:color w:val="FF0000"/>
        </w:rPr>
      </w:pPr>
    </w:p>
    <w:p w14:paraId="19D2176D" w14:textId="79E2B1A4" w:rsidR="00814F65" w:rsidRPr="00860DC0" w:rsidRDefault="00814F65" w:rsidP="00860DC0">
      <w:pPr>
        <w:ind w:left="-5" w:right="18"/>
        <w:jc w:val="left"/>
        <w:rPr>
          <w:rFonts w:asciiTheme="minorHAnsi" w:hAnsiTheme="minorHAnsi" w:cstheme="minorHAnsi"/>
          <w:color w:val="000000" w:themeColor="text1"/>
        </w:rPr>
      </w:pPr>
      <w:r w:rsidRPr="00860DC0">
        <w:rPr>
          <w:rFonts w:asciiTheme="minorHAnsi" w:hAnsiTheme="minorHAnsi" w:cstheme="minorHAnsi"/>
          <w:color w:val="000000" w:themeColor="text1"/>
        </w:rPr>
        <w:t xml:space="preserve">Dopuszcza się cięcia sanitarne </w:t>
      </w:r>
      <w:r w:rsidR="006C0ADC" w:rsidRPr="00860DC0">
        <w:rPr>
          <w:rFonts w:asciiTheme="minorHAnsi" w:hAnsiTheme="minorHAnsi" w:cstheme="minorHAnsi"/>
          <w:color w:val="000000" w:themeColor="text1"/>
        </w:rPr>
        <w:t xml:space="preserve">według stanu lasu, zagrażające trwałości siedliska przyrodniczego lub drzewostanów </w:t>
      </w:r>
      <w:r w:rsidR="00800B4E" w:rsidRPr="00860DC0">
        <w:rPr>
          <w:rFonts w:asciiTheme="minorHAnsi" w:hAnsiTheme="minorHAnsi" w:cstheme="minorHAnsi"/>
          <w:color w:val="000000" w:themeColor="text1"/>
        </w:rPr>
        <w:t>przylegających</w:t>
      </w:r>
      <w:r w:rsidR="006C0ADC" w:rsidRPr="00860DC0">
        <w:rPr>
          <w:rFonts w:asciiTheme="minorHAnsi" w:hAnsiTheme="minorHAnsi" w:cstheme="minorHAnsi"/>
          <w:color w:val="000000" w:themeColor="text1"/>
        </w:rPr>
        <w:t>. W takim przypadku nie uwzględnia się ograniczeń wynikających z PZO dotyczących kategorii użytk</w:t>
      </w:r>
      <w:r w:rsidR="00800B4E" w:rsidRPr="00860DC0">
        <w:rPr>
          <w:rFonts w:asciiTheme="minorHAnsi" w:hAnsiTheme="minorHAnsi" w:cstheme="minorHAnsi"/>
          <w:color w:val="000000" w:themeColor="text1"/>
        </w:rPr>
        <w:t>owania</w:t>
      </w:r>
      <w:r w:rsidR="006C0ADC" w:rsidRPr="00860DC0">
        <w:rPr>
          <w:rFonts w:asciiTheme="minorHAnsi" w:hAnsiTheme="minorHAnsi" w:cstheme="minorHAnsi"/>
          <w:color w:val="000000" w:themeColor="text1"/>
        </w:rPr>
        <w:t>, rodzaju cięć i powierzchni. Kwalifikowanie do cięć sanitarnych</w:t>
      </w:r>
      <w:r w:rsidR="00800B4E" w:rsidRPr="00860DC0">
        <w:rPr>
          <w:rFonts w:asciiTheme="minorHAnsi" w:hAnsiTheme="minorHAnsi" w:cstheme="minorHAnsi"/>
          <w:color w:val="000000" w:themeColor="text1"/>
        </w:rPr>
        <w:t>,</w:t>
      </w:r>
      <w:r w:rsidR="006C0ADC" w:rsidRPr="00860DC0">
        <w:rPr>
          <w:rFonts w:asciiTheme="minorHAnsi" w:hAnsiTheme="minorHAnsi" w:cstheme="minorHAnsi"/>
          <w:color w:val="000000" w:themeColor="text1"/>
        </w:rPr>
        <w:t xml:space="preserve"> realizowany</w:t>
      </w:r>
      <w:r w:rsidR="00800B4E" w:rsidRPr="00860DC0">
        <w:rPr>
          <w:rFonts w:asciiTheme="minorHAnsi" w:hAnsiTheme="minorHAnsi" w:cstheme="minorHAnsi"/>
          <w:color w:val="000000" w:themeColor="text1"/>
        </w:rPr>
        <w:t>ch według powyższego opisu, winno być poprzedzone</w:t>
      </w:r>
      <w:r w:rsidR="006C0ADC" w:rsidRPr="00860DC0">
        <w:rPr>
          <w:rFonts w:asciiTheme="minorHAnsi" w:hAnsiTheme="minorHAnsi" w:cstheme="minorHAnsi"/>
          <w:color w:val="000000" w:themeColor="text1"/>
        </w:rPr>
        <w:t xml:space="preserve"> oceną faktycznych </w:t>
      </w:r>
      <w:r w:rsidR="00800B4E" w:rsidRPr="00860DC0">
        <w:rPr>
          <w:rFonts w:asciiTheme="minorHAnsi" w:hAnsiTheme="minorHAnsi" w:cstheme="minorHAnsi"/>
          <w:color w:val="000000" w:themeColor="text1"/>
        </w:rPr>
        <w:t>zagrożeń,</w:t>
      </w:r>
      <w:r w:rsidR="006C0ADC" w:rsidRPr="00860DC0">
        <w:rPr>
          <w:rFonts w:asciiTheme="minorHAnsi" w:hAnsiTheme="minorHAnsi" w:cstheme="minorHAnsi"/>
          <w:color w:val="000000" w:themeColor="text1"/>
        </w:rPr>
        <w:t xml:space="preserve"> sporządzon</w:t>
      </w:r>
      <w:r w:rsidR="00800B4E" w:rsidRPr="00860DC0">
        <w:rPr>
          <w:rFonts w:asciiTheme="minorHAnsi" w:hAnsiTheme="minorHAnsi" w:cstheme="minorHAnsi"/>
          <w:color w:val="000000" w:themeColor="text1"/>
        </w:rPr>
        <w:t>ą</w:t>
      </w:r>
      <w:r w:rsidR="006C0ADC" w:rsidRPr="00860DC0">
        <w:rPr>
          <w:rFonts w:asciiTheme="minorHAnsi" w:hAnsiTheme="minorHAnsi" w:cstheme="minorHAnsi"/>
          <w:color w:val="000000" w:themeColor="text1"/>
        </w:rPr>
        <w:t xml:space="preserve"> przez przedstawicieli R</w:t>
      </w:r>
      <w:r w:rsidR="00FB7802" w:rsidRPr="00860DC0">
        <w:rPr>
          <w:rFonts w:asciiTheme="minorHAnsi" w:hAnsiTheme="minorHAnsi" w:cstheme="minorHAnsi"/>
          <w:color w:val="000000" w:themeColor="text1"/>
        </w:rPr>
        <w:t xml:space="preserve">egionalnej </w:t>
      </w:r>
      <w:r w:rsidR="006C0ADC" w:rsidRPr="00860DC0">
        <w:rPr>
          <w:rFonts w:asciiTheme="minorHAnsi" w:hAnsiTheme="minorHAnsi" w:cstheme="minorHAnsi"/>
          <w:color w:val="000000" w:themeColor="text1"/>
        </w:rPr>
        <w:t>D</w:t>
      </w:r>
      <w:r w:rsidR="00FB7802" w:rsidRPr="00860DC0">
        <w:rPr>
          <w:rFonts w:asciiTheme="minorHAnsi" w:hAnsiTheme="minorHAnsi" w:cstheme="minorHAnsi"/>
          <w:color w:val="000000" w:themeColor="text1"/>
        </w:rPr>
        <w:t xml:space="preserve">yrekcji </w:t>
      </w:r>
      <w:r w:rsidR="006C0ADC" w:rsidRPr="00860DC0">
        <w:rPr>
          <w:rFonts w:asciiTheme="minorHAnsi" w:hAnsiTheme="minorHAnsi" w:cstheme="minorHAnsi"/>
          <w:color w:val="000000" w:themeColor="text1"/>
        </w:rPr>
        <w:t>O</w:t>
      </w:r>
      <w:r w:rsidR="00FB7802" w:rsidRPr="00860DC0">
        <w:rPr>
          <w:rFonts w:asciiTheme="minorHAnsi" w:hAnsiTheme="minorHAnsi" w:cstheme="minorHAnsi"/>
          <w:color w:val="000000" w:themeColor="text1"/>
        </w:rPr>
        <w:t xml:space="preserve">chrony </w:t>
      </w:r>
      <w:r w:rsidR="006C0ADC" w:rsidRPr="00860DC0">
        <w:rPr>
          <w:rFonts w:asciiTheme="minorHAnsi" w:hAnsiTheme="minorHAnsi" w:cstheme="minorHAnsi"/>
          <w:color w:val="000000" w:themeColor="text1"/>
        </w:rPr>
        <w:t>Ś</w:t>
      </w:r>
      <w:r w:rsidR="00FB7802" w:rsidRPr="00860DC0">
        <w:rPr>
          <w:rFonts w:asciiTheme="minorHAnsi" w:hAnsiTheme="minorHAnsi" w:cstheme="minorHAnsi"/>
          <w:color w:val="000000" w:themeColor="text1"/>
        </w:rPr>
        <w:t>rodowiska</w:t>
      </w:r>
      <w:r w:rsidR="006C0ADC" w:rsidRPr="00860DC0">
        <w:rPr>
          <w:rFonts w:asciiTheme="minorHAnsi" w:hAnsiTheme="minorHAnsi" w:cstheme="minorHAnsi"/>
          <w:color w:val="000000" w:themeColor="text1"/>
        </w:rPr>
        <w:t xml:space="preserve"> w Kielcach, R</w:t>
      </w:r>
      <w:r w:rsidR="00FB7802" w:rsidRPr="00860DC0">
        <w:rPr>
          <w:rFonts w:asciiTheme="minorHAnsi" w:hAnsiTheme="minorHAnsi" w:cstheme="minorHAnsi"/>
          <w:color w:val="000000" w:themeColor="text1"/>
        </w:rPr>
        <w:t xml:space="preserve">egionalnej </w:t>
      </w:r>
      <w:r w:rsidR="006C0ADC" w:rsidRPr="00860DC0">
        <w:rPr>
          <w:rFonts w:asciiTheme="minorHAnsi" w:hAnsiTheme="minorHAnsi" w:cstheme="minorHAnsi"/>
          <w:color w:val="000000" w:themeColor="text1"/>
        </w:rPr>
        <w:t>D</w:t>
      </w:r>
      <w:r w:rsidR="00FB7802" w:rsidRPr="00860DC0">
        <w:rPr>
          <w:rFonts w:asciiTheme="minorHAnsi" w:hAnsiTheme="minorHAnsi" w:cstheme="minorHAnsi"/>
          <w:color w:val="000000" w:themeColor="text1"/>
        </w:rPr>
        <w:t xml:space="preserve">yrekcji </w:t>
      </w:r>
      <w:r w:rsidR="006C0ADC" w:rsidRPr="00860DC0">
        <w:rPr>
          <w:rFonts w:asciiTheme="minorHAnsi" w:hAnsiTheme="minorHAnsi" w:cstheme="minorHAnsi"/>
          <w:color w:val="000000" w:themeColor="text1"/>
        </w:rPr>
        <w:t>L</w:t>
      </w:r>
      <w:r w:rsidR="00FB7802" w:rsidRPr="00860DC0">
        <w:rPr>
          <w:rFonts w:asciiTheme="minorHAnsi" w:hAnsiTheme="minorHAnsi" w:cstheme="minorHAnsi"/>
          <w:color w:val="000000" w:themeColor="text1"/>
        </w:rPr>
        <w:t xml:space="preserve">asów </w:t>
      </w:r>
      <w:r w:rsidR="006C0ADC" w:rsidRPr="00860DC0">
        <w:rPr>
          <w:rFonts w:asciiTheme="minorHAnsi" w:hAnsiTheme="minorHAnsi" w:cstheme="minorHAnsi"/>
          <w:color w:val="000000" w:themeColor="text1"/>
        </w:rPr>
        <w:t>P</w:t>
      </w:r>
      <w:r w:rsidR="00FB7802" w:rsidRPr="00860DC0">
        <w:rPr>
          <w:rFonts w:asciiTheme="minorHAnsi" w:hAnsiTheme="minorHAnsi" w:cstheme="minorHAnsi"/>
          <w:color w:val="000000" w:themeColor="text1"/>
        </w:rPr>
        <w:t>aństwowych</w:t>
      </w:r>
      <w:r w:rsidR="006C0ADC" w:rsidRPr="00860DC0">
        <w:rPr>
          <w:rFonts w:asciiTheme="minorHAnsi" w:hAnsiTheme="minorHAnsi" w:cstheme="minorHAnsi"/>
          <w:color w:val="000000" w:themeColor="text1"/>
        </w:rPr>
        <w:t xml:space="preserve"> w Radomiu i Nadleśnictwa Starachowice. </w:t>
      </w:r>
    </w:p>
    <w:p w14:paraId="2BD97442" w14:textId="77777777" w:rsidR="003119E2" w:rsidRPr="00860DC0" w:rsidRDefault="00D405A3" w:rsidP="00860DC0">
      <w:pPr>
        <w:spacing w:after="0" w:line="259" w:lineRule="auto"/>
        <w:ind w:left="0" w:right="1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504DE2A4" w14:textId="77777777" w:rsidR="003119E2" w:rsidRPr="00860DC0" w:rsidRDefault="00D405A3" w:rsidP="00860DC0">
      <w:pPr>
        <w:numPr>
          <w:ilvl w:val="0"/>
          <w:numId w:val="1"/>
        </w:numPr>
        <w:ind w:left="284" w:right="568" w:hanging="284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 rozumieniu rozporządzenia Ministra Środowiska z dnia 17 lutego 2010 r. w sprawie sporządzania projektu planu zadań ochronnych dla obszaru Natura 2000 (Dz. U. Nr 34, poz. 186 z </w:t>
      </w:r>
      <w:proofErr w:type="spellStart"/>
      <w:r w:rsidRPr="00860DC0">
        <w:rPr>
          <w:rFonts w:asciiTheme="minorHAnsi" w:hAnsiTheme="minorHAnsi" w:cstheme="minorHAnsi"/>
        </w:rPr>
        <w:t>późn</w:t>
      </w:r>
      <w:proofErr w:type="spellEnd"/>
      <w:r w:rsidRPr="00860DC0">
        <w:rPr>
          <w:rFonts w:asciiTheme="minorHAnsi" w:hAnsiTheme="minorHAnsi" w:cstheme="minorHAnsi"/>
        </w:rPr>
        <w:t xml:space="preserve">. zm.) </w:t>
      </w:r>
    </w:p>
    <w:p w14:paraId="56FC7F2D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2FA7B3C5" w14:textId="77777777" w:rsidR="003119E2" w:rsidRPr="00860DC0" w:rsidRDefault="00D405A3" w:rsidP="00860DC0">
      <w:pPr>
        <w:numPr>
          <w:ilvl w:val="0"/>
          <w:numId w:val="1"/>
        </w:numPr>
        <w:ind w:left="284" w:right="568" w:hanging="284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wydzielenia leśne dla Nadleśnictwa Starachowice pochodzą z Banku Danych o Lasach - data wytworzenia danych 29.07.2021 r. - warstwa przekazana przez Wykonawcę ekspertyzy przyrodniczej opracowanej na potrzeby projektu planu zadań ochronnych dla obszaru Natura 2000 Uroczyska Lasów Starachowickich </w:t>
      </w:r>
    </w:p>
    <w:p w14:paraId="4FA85EE9" w14:textId="7FC275F7" w:rsidR="003119E2" w:rsidRPr="00860DC0" w:rsidRDefault="00861FF7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    </w:t>
      </w:r>
      <w:r w:rsidR="00D405A3" w:rsidRPr="00860DC0">
        <w:rPr>
          <w:rFonts w:asciiTheme="minorHAnsi" w:hAnsiTheme="minorHAnsi" w:cstheme="minorHAnsi"/>
        </w:rPr>
        <w:t xml:space="preserve">(BDL_16_14_STARACHOWICE.zip)  </w:t>
      </w:r>
    </w:p>
    <w:p w14:paraId="2D7A2D91" w14:textId="42B67266" w:rsidR="007749D5" w:rsidRPr="00860DC0" w:rsidRDefault="007749D5" w:rsidP="00860DC0">
      <w:pPr>
        <w:ind w:left="-5" w:right="568"/>
        <w:jc w:val="left"/>
        <w:rPr>
          <w:rFonts w:asciiTheme="minorHAnsi" w:hAnsiTheme="minorHAnsi" w:cstheme="minorHAnsi"/>
        </w:rPr>
      </w:pPr>
    </w:p>
    <w:p w14:paraId="6C4F8493" w14:textId="552A5DBB" w:rsidR="007749D5" w:rsidRPr="00860DC0" w:rsidRDefault="007749D5" w:rsidP="00860DC0">
      <w:pPr>
        <w:ind w:left="-5" w:right="568"/>
        <w:jc w:val="left"/>
        <w:rPr>
          <w:rFonts w:asciiTheme="minorHAnsi" w:hAnsiTheme="minorHAnsi" w:cstheme="minorHAnsi"/>
        </w:rPr>
      </w:pPr>
    </w:p>
    <w:p w14:paraId="555ABA9B" w14:textId="1A82642B" w:rsidR="00800B4E" w:rsidRPr="00860DC0" w:rsidRDefault="00800B4E" w:rsidP="00860DC0">
      <w:pPr>
        <w:ind w:left="-5" w:right="568"/>
        <w:jc w:val="left"/>
        <w:rPr>
          <w:rFonts w:asciiTheme="minorHAnsi" w:hAnsiTheme="minorHAnsi" w:cstheme="minorHAnsi"/>
        </w:rPr>
      </w:pPr>
    </w:p>
    <w:p w14:paraId="174992E0" w14:textId="6E7138A3" w:rsidR="00800B4E" w:rsidRPr="00860DC0" w:rsidRDefault="00800B4E" w:rsidP="00860DC0">
      <w:pPr>
        <w:ind w:left="-5" w:right="568"/>
        <w:jc w:val="left"/>
        <w:rPr>
          <w:rFonts w:asciiTheme="minorHAnsi" w:hAnsiTheme="minorHAnsi" w:cstheme="minorHAnsi"/>
        </w:rPr>
      </w:pPr>
    </w:p>
    <w:p w14:paraId="0896B996" w14:textId="0EE8A550" w:rsidR="00800B4E" w:rsidRPr="00860DC0" w:rsidRDefault="00800B4E" w:rsidP="00860DC0">
      <w:pPr>
        <w:ind w:left="-5" w:right="568"/>
        <w:jc w:val="left"/>
        <w:rPr>
          <w:rFonts w:asciiTheme="minorHAnsi" w:hAnsiTheme="minorHAnsi" w:cstheme="minorHAnsi"/>
        </w:rPr>
      </w:pPr>
    </w:p>
    <w:p w14:paraId="0E1A99E6" w14:textId="77777777" w:rsidR="00800B4E" w:rsidRPr="00860DC0" w:rsidRDefault="00800B4E" w:rsidP="00860DC0">
      <w:pPr>
        <w:ind w:left="-5" w:right="568"/>
        <w:jc w:val="left"/>
        <w:rPr>
          <w:rFonts w:asciiTheme="minorHAnsi" w:hAnsiTheme="minorHAnsi" w:cstheme="minorHAnsi"/>
        </w:rPr>
      </w:pPr>
    </w:p>
    <w:p w14:paraId="201C3E64" w14:textId="350C0A5A" w:rsidR="00861FF7" w:rsidRPr="00860DC0" w:rsidRDefault="004C3B3A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  <w:r w:rsidRPr="00860DC0">
        <w:rPr>
          <w:rFonts w:asciiTheme="minorHAnsi" w:hAnsiTheme="minorHAnsi" w:cstheme="minorHAnsi"/>
        </w:rPr>
        <w:tab/>
      </w:r>
    </w:p>
    <w:p w14:paraId="10BE5F78" w14:textId="31979AD9" w:rsidR="003119E2" w:rsidRPr="00860DC0" w:rsidRDefault="00D405A3" w:rsidP="00860DC0">
      <w:pPr>
        <w:spacing w:after="7" w:line="266" w:lineRule="auto"/>
        <w:ind w:right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LOKALIZACJA WDRAŻANIA DZIAŁAŃ OCHRONNYCH – MAPA POGLĄDOWA </w:t>
      </w:r>
    </w:p>
    <w:p w14:paraId="7261275A" w14:textId="465A79AE" w:rsidR="003119E2" w:rsidRPr="00860DC0" w:rsidRDefault="00155B93" w:rsidP="00860DC0">
      <w:pPr>
        <w:pStyle w:val="Nagwek1"/>
        <w:ind w:right="582"/>
        <w:jc w:val="left"/>
        <w:rPr>
          <w:rFonts w:asciiTheme="minorHAnsi" w:hAnsiTheme="minorHAnsi" w:cstheme="minorHAnsi"/>
          <w:b w:val="0"/>
        </w:rPr>
      </w:pPr>
      <w:r w:rsidRPr="00860DC0">
        <w:rPr>
          <w:rFonts w:asciiTheme="minorHAnsi" w:hAnsiTheme="minorHAnsi" w:cstheme="minorHAnsi"/>
          <w:b w:val="0"/>
        </w:rPr>
        <w:t>(ARKUSZE 1-19</w:t>
      </w:r>
      <w:r w:rsidR="00D405A3" w:rsidRPr="00860DC0">
        <w:rPr>
          <w:rFonts w:asciiTheme="minorHAnsi" w:hAnsiTheme="minorHAnsi" w:cstheme="minorHAnsi"/>
          <w:b w:val="0"/>
        </w:rPr>
        <w:t xml:space="preserve">) </w:t>
      </w:r>
    </w:p>
    <w:p w14:paraId="142FA0B5" w14:textId="4B74DD48" w:rsidR="003119E2" w:rsidRPr="00860DC0" w:rsidRDefault="00D405A3" w:rsidP="00860DC0">
      <w:pPr>
        <w:spacing w:after="0" w:line="259" w:lineRule="auto"/>
        <w:ind w:left="0" w:right="52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b/>
        </w:rPr>
        <w:t xml:space="preserve"> </w:t>
      </w:r>
    </w:p>
    <w:p w14:paraId="023500B9" w14:textId="22114CB6" w:rsidR="003119E2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5687285" wp14:editId="0E8FB491">
            <wp:extent cx="6132195" cy="8665394"/>
            <wp:effectExtent l="0" t="0" r="1905" b="2540"/>
            <wp:docPr id="1" name="Obraz 1" descr="\\10.13.0.50\Dane\wspolny\PZObis\AGNIESZKA\mapy\Uroczyska_Lasow_Starachowickich\zarzadzenie\wersja_po_uwagach_Nadles_Starachowice\output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AGNIESZKA\mapy\Uroczyska_Lasow_Starachowickich\zarzadzenie\wersja_po_uwagach_Nadles_Starachowice\output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958D4" w14:textId="5DE5C44F" w:rsidR="003119E2" w:rsidRPr="00860DC0" w:rsidRDefault="003119E2" w:rsidP="00860DC0">
      <w:pPr>
        <w:spacing w:after="0" w:line="259" w:lineRule="auto"/>
        <w:ind w:right="0"/>
        <w:jc w:val="left"/>
        <w:rPr>
          <w:rFonts w:asciiTheme="minorHAnsi" w:hAnsiTheme="minorHAnsi" w:cstheme="minorHAnsi"/>
        </w:rPr>
      </w:pPr>
    </w:p>
    <w:p w14:paraId="52818985" w14:textId="52A8E416" w:rsidR="003119E2" w:rsidRPr="00860DC0" w:rsidRDefault="003119E2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3A0EE58F" w14:textId="604857AF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88FEFD3" wp14:editId="62AC5C97">
            <wp:extent cx="6132195" cy="8665394"/>
            <wp:effectExtent l="0" t="0" r="1905" b="2540"/>
            <wp:docPr id="2" name="Obraz 2" descr="\\10.13.0.50\Dane\wspolny\PZObis\AGNIESZKA\mapy\Uroczyska_Lasow_Starachowickich\zarzadzenie\wersja_po_uwagach_Nadles_Starachowice\outpu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50\Dane\wspolny\PZObis\AGNIESZKA\mapy\Uroczyska_Lasow_Starachowickich\zarzadzenie\wersja_po_uwagach_Nadles_Starachowice\output_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58F41" w14:textId="34431495" w:rsidR="003119E2" w:rsidRPr="00860DC0" w:rsidRDefault="003119E2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74D58594" w14:textId="0C7963E3" w:rsidR="003119E2" w:rsidRPr="00860DC0" w:rsidRDefault="003119E2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0968FBFA" w14:textId="0397EDCC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D7930D0" wp14:editId="7C9D3922">
            <wp:extent cx="6132195" cy="8665394"/>
            <wp:effectExtent l="0" t="0" r="1905" b="2540"/>
            <wp:docPr id="3" name="Obraz 3" descr="\\10.13.0.50\Dane\wspolny\PZObis\AGNIESZKA\mapy\Uroczyska_Lasow_Starachowickich\zarzadzenie\wersja_po_uwagach_Nadles_Starachowice\output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AGNIESZKA\mapy\Uroczyska_Lasow_Starachowickich\zarzadzenie\wersja_po_uwagach_Nadles_Starachowice\output_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27E38" w14:textId="27F9A115" w:rsidR="003119E2" w:rsidRPr="00860DC0" w:rsidRDefault="003119E2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49610322" w14:textId="2EA55D26" w:rsidR="003119E2" w:rsidRPr="00860DC0" w:rsidRDefault="003119E2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36A5D832" w14:textId="21BFFE52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CA9084D" wp14:editId="39A5588E">
            <wp:extent cx="6132195" cy="8665394"/>
            <wp:effectExtent l="0" t="0" r="1905" b="2540"/>
            <wp:docPr id="4" name="Obraz 4" descr="\\10.13.0.50\Dane\wspolny\PZObis\AGNIESZKA\mapy\Uroczyska_Lasow_Starachowickich\zarzadzenie\wersja_po_uwagach_Nadles_Starachowice\output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AGNIESZKA\mapy\Uroczyska_Lasow_Starachowickich\zarzadzenie\wersja_po_uwagach_Nadles_Starachowice\output_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3208C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2F26D7BE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002F5F08" w14:textId="2378768E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A645665" wp14:editId="7F64F353">
            <wp:extent cx="6132195" cy="8665394"/>
            <wp:effectExtent l="0" t="0" r="1905" b="2540"/>
            <wp:docPr id="5" name="Obraz 5" descr="\\10.13.0.50\Dane\wspolny\PZObis\AGNIESZKA\mapy\Uroczyska_Lasow_Starachowickich\zarzadzenie\wersja_po_uwagach_Nadles_Starachowice\output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AGNIESZKA\mapy\Uroczyska_Lasow_Starachowickich\zarzadzenie\wersja_po_uwagach_Nadles_Starachowice\output_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7B52E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35C67684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19BD82CB" w14:textId="69384E5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275F730" wp14:editId="129266E8">
            <wp:extent cx="6132195" cy="8665394"/>
            <wp:effectExtent l="0" t="0" r="1905" b="2540"/>
            <wp:docPr id="6" name="Obraz 6" descr="\\10.13.0.50\Dane\wspolny\PZObis\AGNIESZKA\mapy\Uroczyska_Lasow_Starachowickich\zarzadzenie\wersja_po_uwagach_Nadles_Starachowice\output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AGNIESZKA\mapy\Uroczyska_Lasow_Starachowickich\zarzadzenie\wersja_po_uwagach_Nadles_Starachowice\output_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27A72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1415875E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18F6CABD" w14:textId="4E3A7BA6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A75389D" wp14:editId="4D5F40F0">
            <wp:extent cx="6132195" cy="8665394"/>
            <wp:effectExtent l="0" t="0" r="1905" b="2540"/>
            <wp:docPr id="7" name="Obraz 7" descr="\\10.13.0.50\Dane\wspolny\PZObis\AGNIESZKA\mapy\Uroczyska_Lasow_Starachowickich\zarzadzenie\wersja_po_uwagach_Nadles_Starachowice\output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3.0.50\Dane\wspolny\PZObis\AGNIESZKA\mapy\Uroczyska_Lasow_Starachowickich\zarzadzenie\wersja_po_uwagach_Nadles_Starachowice\output_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B1B24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56A8993A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1D0B24DB" w14:textId="755ECF02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F57A146" wp14:editId="756E8371">
            <wp:extent cx="6132195" cy="8665394"/>
            <wp:effectExtent l="0" t="0" r="1905" b="2540"/>
            <wp:docPr id="8" name="Obraz 8" descr="\\10.13.0.50\Dane\wspolny\PZObis\AGNIESZKA\mapy\Uroczyska_Lasow_Starachowickich\zarzadzenie\wersja_po_uwagach_Nadles_Starachowice\output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3.0.50\Dane\wspolny\PZObis\AGNIESZKA\mapy\Uroczyska_Lasow_Starachowickich\zarzadzenie\wersja_po_uwagach_Nadles_Starachowice\output_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5897B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6DFFBC15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06DF55F6" w14:textId="4E0CA064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2404B88" wp14:editId="44FD3F9A">
            <wp:extent cx="6132195" cy="8665394"/>
            <wp:effectExtent l="0" t="0" r="1905" b="2540"/>
            <wp:docPr id="9" name="Obraz 9" descr="\\10.13.0.50\Dane\wspolny\PZObis\AGNIESZKA\mapy\Uroczyska_Lasow_Starachowickich\zarzadzenie\wersja_po_uwagach_Nadles_Starachowice\output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3.0.50\Dane\wspolny\PZObis\AGNIESZKA\mapy\Uroczyska_Lasow_Starachowickich\zarzadzenie\wersja_po_uwagach_Nadles_Starachowice\output_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DCDA3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474C2C2B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50474AE8" w14:textId="3C281AD4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2ECD328" wp14:editId="7F3089D9">
            <wp:extent cx="6132195" cy="8665394"/>
            <wp:effectExtent l="0" t="0" r="1905" b="2540"/>
            <wp:docPr id="10" name="Obraz 10" descr="\\10.13.0.50\Dane\wspolny\PZObis\AGNIESZKA\mapy\Uroczyska_Lasow_Starachowickich\zarzadzenie\wersja_po_uwagach_Nadles_Starachowice\outpu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3.0.50\Dane\wspolny\PZObis\AGNIESZKA\mapy\Uroczyska_Lasow_Starachowickich\zarzadzenie\wersja_po_uwagach_Nadles_Starachowice\output_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535BC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1CEB620D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0D1D47B2" w14:textId="49C328A6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1FA852B" wp14:editId="1DB1F4C7">
            <wp:extent cx="6132195" cy="8665394"/>
            <wp:effectExtent l="0" t="0" r="1905" b="2540"/>
            <wp:docPr id="11" name="Obraz 11" descr="\\10.13.0.50\Dane\wspolny\PZObis\AGNIESZKA\mapy\Uroczyska_Lasow_Starachowickich\zarzadzenie\wersja_po_uwagach_Nadles_Starachowice\outpu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3.0.50\Dane\wspolny\PZObis\AGNIESZKA\mapy\Uroczyska_Lasow_Starachowickich\zarzadzenie\wersja_po_uwagach_Nadles_Starachowice\output_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83169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26027B2B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483BF4D7" w14:textId="7FFFF3C5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3B22A5B" wp14:editId="68A925AB">
            <wp:extent cx="6132195" cy="8665394"/>
            <wp:effectExtent l="0" t="0" r="1905" b="2540"/>
            <wp:docPr id="12" name="Obraz 12" descr="\\10.13.0.50\Dane\wspolny\PZObis\AGNIESZKA\mapy\Uroczyska_Lasow_Starachowickich\zarzadzenie\wersja_po_uwagach_Nadles_Starachowice\outpu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3.0.50\Dane\wspolny\PZObis\AGNIESZKA\mapy\Uroczyska_Lasow_Starachowickich\zarzadzenie\wersja_po_uwagach_Nadles_Starachowice\output_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70303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210128FC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448E07B7" w14:textId="3CC7EB03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E7E8367" wp14:editId="2C38A6CA">
            <wp:extent cx="6132195" cy="8665394"/>
            <wp:effectExtent l="0" t="0" r="1905" b="2540"/>
            <wp:docPr id="13" name="Obraz 13" descr="\\10.13.0.50\Dane\wspolny\PZObis\AGNIESZKA\mapy\Uroczyska_Lasow_Starachowickich\zarzadzenie\wersja_po_uwagach_Nadles_Starachowice\outpu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0.13.0.50\Dane\wspolny\PZObis\AGNIESZKA\mapy\Uroczyska_Lasow_Starachowickich\zarzadzenie\wersja_po_uwagach_Nadles_Starachowice\output_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35CD1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367A2B6D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07E0B244" w14:textId="0AE18C78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BAF9564" wp14:editId="7ADEE0EC">
            <wp:extent cx="6132195" cy="8665394"/>
            <wp:effectExtent l="0" t="0" r="1905" b="2540"/>
            <wp:docPr id="14" name="Obraz 14" descr="\\10.13.0.50\Dane\wspolny\PZObis\AGNIESZKA\mapy\Uroczyska_Lasow_Starachowickich\zarzadzenie\wersja_po_uwagach_Nadles_Starachowice\outpu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3.0.50\Dane\wspolny\PZObis\AGNIESZKA\mapy\Uroczyska_Lasow_Starachowickich\zarzadzenie\wersja_po_uwagach_Nadles_Starachowice\output_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7ACB4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3A3CC0F8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47C3C714" w14:textId="3C3F1F1F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EBFC350" wp14:editId="34DE6993">
            <wp:extent cx="6132195" cy="8665394"/>
            <wp:effectExtent l="0" t="0" r="1905" b="2540"/>
            <wp:docPr id="15" name="Obraz 15" descr="\\10.13.0.50\Dane\wspolny\PZObis\AGNIESZKA\mapy\Uroczyska_Lasow_Starachowickich\zarzadzenie\wersja_po_uwagach_Nadles_Starachowice\output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0.13.0.50\Dane\wspolny\PZObis\AGNIESZKA\mapy\Uroczyska_Lasow_Starachowickich\zarzadzenie\wersja_po_uwagach_Nadles_Starachowice\output_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4FF59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2A63F35E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577C3902" w14:textId="4A6A62C6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FF3B536" wp14:editId="416098D3">
            <wp:extent cx="6132195" cy="8665394"/>
            <wp:effectExtent l="0" t="0" r="1905" b="2540"/>
            <wp:docPr id="16" name="Obraz 16" descr="\\10.13.0.50\Dane\wspolny\PZObis\AGNIESZKA\mapy\Uroczyska_Lasow_Starachowickich\zarzadzenie\wersja_po_uwagach_Nadles_Starachowice\output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0.13.0.50\Dane\wspolny\PZObis\AGNIESZKA\mapy\Uroczyska_Lasow_Starachowickich\zarzadzenie\wersja_po_uwagach_Nadles_Starachowice\output_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3B60A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036858E0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552638BB" w14:textId="155C1936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2B96D62" wp14:editId="0EE3E055">
            <wp:extent cx="6132195" cy="8665394"/>
            <wp:effectExtent l="0" t="0" r="1905" b="2540"/>
            <wp:docPr id="17" name="Obraz 17" descr="\\10.13.0.50\Dane\wspolny\PZObis\AGNIESZKA\mapy\Uroczyska_Lasow_Starachowickich\zarzadzenie\wersja_po_uwagach_Nadles_Starachowice\output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0.13.0.50\Dane\wspolny\PZObis\AGNIESZKA\mapy\Uroczyska_Lasow_Starachowickich\zarzadzenie\wersja_po_uwagach_Nadles_Starachowice\output_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1DFDD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7AB22B5F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2036C6E3" w14:textId="6BB9AC8D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A86BFB9" wp14:editId="5C4D6F69">
            <wp:extent cx="6132195" cy="8665394"/>
            <wp:effectExtent l="0" t="0" r="1905" b="2540"/>
            <wp:docPr id="18" name="Obraz 18" descr="\\10.13.0.50\Dane\wspolny\PZObis\AGNIESZKA\mapy\Uroczyska_Lasow_Starachowickich\zarzadzenie\wersja_po_uwagach_Nadles_Starachowice\output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10.13.0.50\Dane\wspolny\PZObis\AGNIESZKA\mapy\Uroczyska_Lasow_Starachowickich\zarzadzenie\wersja_po_uwagach_Nadles_Starachowice\output_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0742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598AC981" w14:textId="77777777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3C614C81" w14:textId="611FDA96" w:rsidR="00F45233" w:rsidRPr="00860DC0" w:rsidRDefault="00F45233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9F367CA" wp14:editId="250F4F7C">
            <wp:extent cx="6132195" cy="8665394"/>
            <wp:effectExtent l="0" t="0" r="1905" b="2540"/>
            <wp:docPr id="19" name="Obraz 19" descr="\\10.13.0.50\Dane\wspolny\PZObis\AGNIESZKA\mapy\Uroczyska_Lasow_Starachowickich\zarzadzenie\wersja_po_uwagach_Nadles_Starachowice\output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10.13.0.50\Dane\wspolny\PZObis\AGNIESZKA\mapy\Uroczyska_Lasow_Starachowickich\zarzadzenie\wersja_po_uwagach_Nadles_Starachowice\output_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6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2128F" w14:textId="18F34F54" w:rsidR="003119E2" w:rsidRPr="00860DC0" w:rsidRDefault="003119E2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154EBE4F" w14:textId="5388847B" w:rsidR="003119E2" w:rsidRPr="00860DC0" w:rsidRDefault="003119E2" w:rsidP="00860DC0">
      <w:pPr>
        <w:spacing w:after="0" w:line="259" w:lineRule="auto"/>
        <w:ind w:left="285" w:right="0" w:firstLine="0"/>
        <w:jc w:val="left"/>
        <w:rPr>
          <w:rFonts w:asciiTheme="minorHAnsi" w:hAnsiTheme="minorHAnsi" w:cstheme="minorHAnsi"/>
        </w:rPr>
      </w:pPr>
    </w:p>
    <w:p w14:paraId="780A36D1" w14:textId="73A55CE8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lastRenderedPageBreak/>
        <w:t xml:space="preserve"> </w:t>
      </w:r>
    </w:p>
    <w:p w14:paraId="3AE5D501" w14:textId="3E39CF83" w:rsidR="003119E2" w:rsidRPr="00860DC0" w:rsidRDefault="00D405A3" w:rsidP="00860DC0">
      <w:pPr>
        <w:pStyle w:val="Nagwek1"/>
        <w:ind w:right="298"/>
        <w:jc w:val="left"/>
        <w:rPr>
          <w:rFonts w:asciiTheme="minorHAnsi" w:hAnsiTheme="minorHAnsi" w:cstheme="minorHAnsi"/>
          <w:b w:val="0"/>
        </w:rPr>
      </w:pPr>
      <w:r w:rsidRPr="00860DC0">
        <w:rPr>
          <w:rFonts w:asciiTheme="minorHAnsi" w:hAnsiTheme="minorHAnsi" w:cstheme="minorHAnsi"/>
          <w:b w:val="0"/>
        </w:rPr>
        <w:t>Uzasadnienie</w:t>
      </w:r>
    </w:p>
    <w:p w14:paraId="7ABC12E9" w14:textId="62089641" w:rsidR="00245FB1" w:rsidRPr="00860DC0" w:rsidRDefault="00D405A3" w:rsidP="00860DC0">
      <w:pPr>
        <w:spacing w:after="7" w:line="266" w:lineRule="auto"/>
        <w:ind w:right="114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do Zarządzenia Regionalnego Dyrektora Ochrony Środowiska w </w:t>
      </w:r>
      <w:r w:rsidR="0033295E" w:rsidRPr="00860DC0">
        <w:rPr>
          <w:rFonts w:asciiTheme="minorHAnsi" w:hAnsiTheme="minorHAnsi" w:cstheme="minorHAnsi"/>
        </w:rPr>
        <w:t>Kielcach  i </w:t>
      </w:r>
      <w:r w:rsidRPr="00860DC0">
        <w:rPr>
          <w:rFonts w:asciiTheme="minorHAnsi" w:hAnsiTheme="minorHAnsi" w:cstheme="minorHAnsi"/>
        </w:rPr>
        <w:t>Regionalnego Dyrektora Ochrony Środowiska w Warszawie</w:t>
      </w:r>
    </w:p>
    <w:p w14:paraId="1E29628E" w14:textId="3B7E1862" w:rsidR="003119E2" w:rsidRPr="00860DC0" w:rsidRDefault="00D405A3" w:rsidP="00860DC0">
      <w:pPr>
        <w:spacing w:after="7" w:line="266" w:lineRule="auto"/>
        <w:ind w:right="114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 dnia </w:t>
      </w:r>
      <w:r w:rsidR="00605935" w:rsidRPr="00860DC0">
        <w:rPr>
          <w:rFonts w:asciiTheme="minorHAnsi" w:hAnsiTheme="minorHAnsi" w:cstheme="minorHAnsi"/>
        </w:rPr>
        <w:t xml:space="preserve">13 czerwca </w:t>
      </w:r>
      <w:r w:rsidR="004C3B3A" w:rsidRPr="00860DC0">
        <w:rPr>
          <w:rFonts w:asciiTheme="minorHAnsi" w:hAnsiTheme="minorHAnsi" w:cstheme="minorHAnsi"/>
        </w:rPr>
        <w:t>2023</w:t>
      </w:r>
      <w:r w:rsidRPr="00860DC0">
        <w:rPr>
          <w:rFonts w:asciiTheme="minorHAnsi" w:hAnsiTheme="minorHAnsi" w:cstheme="minorHAnsi"/>
        </w:rPr>
        <w:t xml:space="preserve"> r.</w:t>
      </w:r>
    </w:p>
    <w:p w14:paraId="34B6973C" w14:textId="664C8538" w:rsidR="003119E2" w:rsidRPr="00860DC0" w:rsidRDefault="00D405A3" w:rsidP="00860DC0">
      <w:pPr>
        <w:pStyle w:val="Nagwek1"/>
        <w:ind w:right="1135"/>
        <w:jc w:val="left"/>
        <w:rPr>
          <w:rFonts w:asciiTheme="minorHAnsi" w:hAnsiTheme="minorHAnsi" w:cstheme="minorHAnsi"/>
          <w:b w:val="0"/>
        </w:rPr>
      </w:pPr>
      <w:r w:rsidRPr="00860DC0">
        <w:rPr>
          <w:rFonts w:asciiTheme="minorHAnsi" w:hAnsiTheme="minorHAnsi" w:cstheme="minorHAnsi"/>
          <w:b w:val="0"/>
        </w:rPr>
        <w:t>w sprawie ustanowienia planu zadań ochronnych dla obszaru Natura 2000 Uroczyska Lasów Starachowickich PLH260038</w:t>
      </w:r>
    </w:p>
    <w:p w14:paraId="5BD4B4BC" w14:textId="77777777" w:rsidR="003119E2" w:rsidRPr="00860DC0" w:rsidRDefault="00D405A3" w:rsidP="00860DC0">
      <w:pPr>
        <w:spacing w:after="1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b/>
        </w:rPr>
        <w:t xml:space="preserve"> </w:t>
      </w:r>
    </w:p>
    <w:p w14:paraId="0A266545" w14:textId="409C5DBB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Zgodnie z art. 28 ust. 5 </w:t>
      </w:r>
      <w:r w:rsidRPr="00860DC0">
        <w:rPr>
          <w:rFonts w:asciiTheme="minorHAnsi" w:hAnsiTheme="minorHAnsi" w:cstheme="minorHAnsi"/>
          <w:i/>
        </w:rPr>
        <w:t>ustawy z dnia 16 kwietnia 2004 r. o ochronie przyrody</w:t>
      </w:r>
      <w:r w:rsidRPr="00860DC0">
        <w:rPr>
          <w:rFonts w:asciiTheme="minorHAnsi" w:hAnsiTheme="minorHAnsi" w:cstheme="minorHAnsi"/>
        </w:rPr>
        <w:t xml:space="preserve"> (</w:t>
      </w:r>
      <w:proofErr w:type="spellStart"/>
      <w:r w:rsidRPr="00860DC0">
        <w:rPr>
          <w:rFonts w:asciiTheme="minorHAnsi" w:hAnsiTheme="minorHAnsi" w:cstheme="minorHAnsi"/>
        </w:rPr>
        <w:t>t.j</w:t>
      </w:r>
      <w:proofErr w:type="spellEnd"/>
      <w:r w:rsidRPr="00860DC0">
        <w:rPr>
          <w:rFonts w:asciiTheme="minorHAnsi" w:hAnsiTheme="minorHAnsi" w:cstheme="minorHAnsi"/>
        </w:rPr>
        <w:t>. Dz. U. z 2022 r., poz. 916</w:t>
      </w:r>
      <w:r w:rsidR="00AA3433" w:rsidRPr="00860DC0">
        <w:rPr>
          <w:rFonts w:asciiTheme="minorHAnsi" w:hAnsiTheme="minorHAnsi" w:cstheme="minorHAnsi"/>
        </w:rPr>
        <w:t xml:space="preserve"> ze zm.</w:t>
      </w:r>
      <w:r w:rsidRPr="00860DC0">
        <w:rPr>
          <w:rFonts w:asciiTheme="minorHAnsi" w:hAnsiTheme="minorHAnsi" w:cstheme="minorHAnsi"/>
        </w:rPr>
        <w:t xml:space="preserve">) regionalny dyrektor ochrony środowiska ustanawia, w drodze aktu prawa miejscowego, w formie zarządzenia, plan zadań ochronnych dla obszaru Natura 2000. Plan zadań ochronnych sporządzany jest na 10 lat. Pierwszy projekt sporządza się w terminie 6 lat od dnia zatwierdzenia obszaru przez Komisję Europejską jako obszaru mającego znaczenia dla Wspólnoty (art. 28 ust. 1 </w:t>
      </w:r>
      <w:r w:rsidRPr="00860DC0">
        <w:rPr>
          <w:rFonts w:asciiTheme="minorHAnsi" w:hAnsiTheme="minorHAnsi" w:cstheme="minorHAnsi"/>
          <w:i/>
        </w:rPr>
        <w:t>ustawy o ochronie przyrody</w:t>
      </w:r>
      <w:r w:rsidRPr="00860DC0">
        <w:rPr>
          <w:rFonts w:asciiTheme="minorHAnsi" w:hAnsiTheme="minorHAnsi" w:cstheme="minorHAnsi"/>
        </w:rPr>
        <w:t xml:space="preserve">).  </w:t>
      </w:r>
    </w:p>
    <w:p w14:paraId="7E07BACA" w14:textId="77777777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Obszar Natura 2000 Uroczyska Lasów Starachowickich PLH260038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 U. UE. L 2011 Nr 33 poz. 146) (2011/64/UE). Obecnie obowiązuje Decyzja Wykonawcza Komisji (UE) 2022/231 z dnia 16 lutego 2022 r. w sprawie przyjęcia piętnastego zaktualizowanego wykazu terenów mających znaczenie dla Wspólnoty składających się na kontynentalny region biogeograficzny (notyfikowana jako dokument nr C(2022) 854), Dz. Urz. UE L 37/157 z dnia 18 lutego 2022 r.   </w:t>
      </w:r>
    </w:p>
    <w:p w14:paraId="0995D677" w14:textId="77777777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Obszar Natura 2000 położony jest na terenie woj. świętokrzyskiego, w powiecie starachowickim na terenie gmin Brody i Mirzec oraz na terenie województwa mazowieckiego, w powiecie radomskim, gmina Iłża. Na obszarze objętym projektem PZO stwierdzono występowanie następujących siedlisk przyrodniczych: </w:t>
      </w:r>
    </w:p>
    <w:p w14:paraId="5451491A" w14:textId="77777777" w:rsidR="003119E2" w:rsidRPr="00860DC0" w:rsidRDefault="00D405A3" w:rsidP="00860DC0">
      <w:pPr>
        <w:numPr>
          <w:ilvl w:val="0"/>
          <w:numId w:val="2"/>
        </w:numPr>
        <w:ind w:right="568" w:hanging="125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91P0 Jodłowy bór świętokrzyski (</w:t>
      </w:r>
      <w:proofErr w:type="spellStart"/>
      <w:r w:rsidRPr="00860DC0">
        <w:rPr>
          <w:rFonts w:asciiTheme="minorHAnsi" w:hAnsiTheme="minorHAnsi" w:cstheme="minorHAnsi"/>
          <w:i/>
        </w:rPr>
        <w:t>Abietetum</w:t>
      </w:r>
      <w:proofErr w:type="spellEnd"/>
      <w:r w:rsidRPr="00860DC0">
        <w:rPr>
          <w:rFonts w:asciiTheme="minorHAnsi" w:hAnsiTheme="minorHAnsi" w:cstheme="minorHAnsi"/>
          <w:i/>
        </w:rPr>
        <w:t xml:space="preserve"> polonicum</w:t>
      </w:r>
      <w:r w:rsidRPr="00860DC0">
        <w:rPr>
          <w:rFonts w:asciiTheme="minorHAnsi" w:hAnsiTheme="minorHAnsi" w:cstheme="minorHAnsi"/>
        </w:rPr>
        <w:t xml:space="preserve">), </w:t>
      </w:r>
    </w:p>
    <w:p w14:paraId="4D6E5B49" w14:textId="77777777" w:rsidR="003119E2" w:rsidRPr="00860DC0" w:rsidRDefault="00D405A3" w:rsidP="00860DC0">
      <w:pPr>
        <w:numPr>
          <w:ilvl w:val="0"/>
          <w:numId w:val="2"/>
        </w:numPr>
        <w:ind w:right="568" w:hanging="125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9170 Grąd środkowoeuropejski i </w:t>
      </w:r>
      <w:proofErr w:type="spellStart"/>
      <w:r w:rsidRPr="00860DC0">
        <w:rPr>
          <w:rFonts w:asciiTheme="minorHAnsi" w:hAnsiTheme="minorHAnsi" w:cstheme="minorHAnsi"/>
        </w:rPr>
        <w:t>subkontynentalny</w:t>
      </w:r>
      <w:proofErr w:type="spellEnd"/>
      <w:r w:rsidRPr="00860DC0">
        <w:rPr>
          <w:rFonts w:asciiTheme="minorHAnsi" w:hAnsiTheme="minorHAnsi" w:cstheme="minorHAnsi"/>
        </w:rPr>
        <w:t xml:space="preserve"> </w:t>
      </w:r>
      <w:r w:rsidRPr="00860DC0">
        <w:rPr>
          <w:rFonts w:asciiTheme="minorHAnsi" w:hAnsiTheme="minorHAnsi" w:cstheme="minorHAnsi"/>
          <w:i/>
        </w:rPr>
        <w:t xml:space="preserve">Galio </w:t>
      </w:r>
      <w:proofErr w:type="spellStart"/>
      <w:r w:rsidRPr="00860DC0">
        <w:rPr>
          <w:rFonts w:asciiTheme="minorHAnsi" w:hAnsiTheme="minorHAnsi" w:cstheme="minorHAnsi"/>
          <w:i/>
        </w:rPr>
        <w:t>Carpinetum</w:t>
      </w:r>
      <w:proofErr w:type="spellEnd"/>
      <w:r w:rsidRPr="00860DC0">
        <w:rPr>
          <w:rFonts w:asciiTheme="minorHAnsi" w:hAnsiTheme="minorHAnsi" w:cstheme="minorHAnsi"/>
          <w:i/>
        </w:rPr>
        <w:t xml:space="preserve"> i </w:t>
      </w:r>
      <w:proofErr w:type="spellStart"/>
      <w:r w:rsidRPr="00860DC0">
        <w:rPr>
          <w:rFonts w:asciiTheme="minorHAnsi" w:hAnsiTheme="minorHAnsi" w:cstheme="minorHAnsi"/>
          <w:i/>
        </w:rPr>
        <w:t>Tilio-Carpinetum</w:t>
      </w:r>
      <w:proofErr w:type="spellEnd"/>
      <w:r w:rsidRPr="00860DC0">
        <w:rPr>
          <w:rFonts w:asciiTheme="minorHAnsi" w:hAnsiTheme="minorHAnsi" w:cstheme="minorHAnsi"/>
          <w:i/>
        </w:rPr>
        <w:t xml:space="preserve">, </w:t>
      </w:r>
    </w:p>
    <w:p w14:paraId="1DB0EE7E" w14:textId="77777777" w:rsidR="003119E2" w:rsidRPr="00860DC0" w:rsidRDefault="00D405A3" w:rsidP="00860DC0">
      <w:pPr>
        <w:numPr>
          <w:ilvl w:val="0"/>
          <w:numId w:val="2"/>
        </w:numPr>
        <w:ind w:right="568" w:hanging="125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*91E0 Łęgi wierzbowe, topolowe, olszowe i jesionowe </w:t>
      </w:r>
      <w:proofErr w:type="spellStart"/>
      <w:r w:rsidRPr="00860DC0">
        <w:rPr>
          <w:rFonts w:asciiTheme="minorHAnsi" w:hAnsiTheme="minorHAnsi" w:cstheme="minorHAnsi"/>
          <w:i/>
        </w:rPr>
        <w:t>Salicetum</w:t>
      </w:r>
      <w:proofErr w:type="spellEnd"/>
      <w:r w:rsidRPr="00860DC0">
        <w:rPr>
          <w:rFonts w:asciiTheme="minorHAnsi" w:hAnsiTheme="minorHAnsi" w:cstheme="minorHAnsi"/>
          <w:i/>
        </w:rPr>
        <w:t xml:space="preserve"> albo-</w:t>
      </w:r>
      <w:proofErr w:type="spellStart"/>
      <w:r w:rsidRPr="00860DC0">
        <w:rPr>
          <w:rFonts w:asciiTheme="minorHAnsi" w:hAnsiTheme="minorHAnsi" w:cstheme="minorHAnsi"/>
          <w:i/>
        </w:rPr>
        <w:t>fragilis</w:t>
      </w:r>
      <w:proofErr w:type="spellEnd"/>
      <w:r w:rsidRPr="00860DC0">
        <w:rPr>
          <w:rFonts w:asciiTheme="minorHAnsi" w:hAnsiTheme="minorHAnsi" w:cstheme="minorHAnsi"/>
          <w:i/>
        </w:rPr>
        <w:t xml:space="preserve">, </w:t>
      </w:r>
      <w:proofErr w:type="spellStart"/>
      <w:r w:rsidRPr="00860DC0">
        <w:rPr>
          <w:rFonts w:asciiTheme="minorHAnsi" w:hAnsiTheme="minorHAnsi" w:cstheme="minorHAnsi"/>
          <w:i/>
        </w:rPr>
        <w:t>Populetum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albae</w:t>
      </w:r>
      <w:proofErr w:type="spellEnd"/>
      <w:r w:rsidRPr="00860DC0">
        <w:rPr>
          <w:rFonts w:asciiTheme="minorHAnsi" w:hAnsiTheme="minorHAnsi" w:cstheme="minorHAnsi"/>
          <w:i/>
        </w:rPr>
        <w:t xml:space="preserve">, </w:t>
      </w:r>
      <w:proofErr w:type="spellStart"/>
      <w:r w:rsidRPr="00860DC0">
        <w:rPr>
          <w:rFonts w:asciiTheme="minorHAnsi" w:hAnsiTheme="minorHAnsi" w:cstheme="minorHAnsi"/>
          <w:i/>
        </w:rPr>
        <w:t>Alnenion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glutinoso-incanae</w:t>
      </w:r>
      <w:proofErr w:type="spellEnd"/>
      <w:r w:rsidRPr="00860DC0">
        <w:rPr>
          <w:rFonts w:asciiTheme="minorHAnsi" w:hAnsiTheme="minorHAnsi" w:cstheme="minorHAnsi"/>
        </w:rPr>
        <w:t xml:space="preserve">, olsy źródliskowe, </w:t>
      </w:r>
    </w:p>
    <w:p w14:paraId="27BA0BA0" w14:textId="77777777" w:rsidR="003119E2" w:rsidRPr="00860DC0" w:rsidRDefault="00D405A3" w:rsidP="00860DC0">
      <w:pPr>
        <w:spacing w:after="0" w:line="274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-*91D0 Bory i lasy bagienne</w:t>
      </w:r>
      <w:r w:rsidRPr="00860DC0">
        <w:rPr>
          <w:rFonts w:asciiTheme="minorHAnsi" w:eastAsia="Verdana" w:hAnsiTheme="minorHAnsi" w:cstheme="minorHAnsi"/>
        </w:rPr>
        <w:t xml:space="preserve"> </w:t>
      </w:r>
      <w:r w:rsidRPr="00860DC0">
        <w:rPr>
          <w:rFonts w:asciiTheme="minorHAnsi" w:hAnsiTheme="minorHAnsi" w:cstheme="minorHAnsi"/>
        </w:rPr>
        <w:t>(</w:t>
      </w:r>
      <w:proofErr w:type="spellStart"/>
      <w:r w:rsidRPr="00860DC0">
        <w:rPr>
          <w:rFonts w:asciiTheme="minorHAnsi" w:hAnsiTheme="minorHAnsi" w:cstheme="minorHAnsi"/>
          <w:i/>
        </w:rPr>
        <w:t>Vaccinio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uliginosi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Betuletum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pubescentis</w:t>
      </w:r>
      <w:proofErr w:type="spellEnd"/>
      <w:r w:rsidRPr="00860DC0">
        <w:rPr>
          <w:rFonts w:asciiTheme="minorHAnsi" w:hAnsiTheme="minorHAnsi" w:cstheme="minorHAnsi"/>
          <w:i/>
        </w:rPr>
        <w:t xml:space="preserve">, </w:t>
      </w:r>
      <w:proofErr w:type="spellStart"/>
      <w:r w:rsidRPr="00860DC0">
        <w:rPr>
          <w:rFonts w:asciiTheme="minorHAnsi" w:hAnsiTheme="minorHAnsi" w:cstheme="minorHAnsi"/>
          <w:i/>
        </w:rPr>
        <w:t>Vaccinio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uliginosi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Pinetum</w:t>
      </w:r>
      <w:proofErr w:type="spellEnd"/>
      <w:r w:rsidRPr="00860DC0">
        <w:rPr>
          <w:rFonts w:asciiTheme="minorHAnsi" w:hAnsiTheme="minorHAnsi" w:cstheme="minorHAnsi"/>
          <w:i/>
        </w:rPr>
        <w:t xml:space="preserve">, </w:t>
      </w:r>
      <w:proofErr w:type="spellStart"/>
      <w:r w:rsidRPr="00860DC0">
        <w:rPr>
          <w:rFonts w:asciiTheme="minorHAnsi" w:hAnsiTheme="minorHAnsi" w:cstheme="minorHAnsi"/>
          <w:i/>
        </w:rPr>
        <w:t>Pino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mugoSphagnetum</w:t>
      </w:r>
      <w:proofErr w:type="spellEnd"/>
      <w:r w:rsidRPr="00860DC0">
        <w:rPr>
          <w:rFonts w:asciiTheme="minorHAnsi" w:hAnsiTheme="minorHAnsi" w:cstheme="minorHAnsi"/>
          <w:i/>
        </w:rPr>
        <w:t xml:space="preserve">, </w:t>
      </w:r>
      <w:proofErr w:type="spellStart"/>
      <w:r w:rsidRPr="00860DC0">
        <w:rPr>
          <w:rFonts w:asciiTheme="minorHAnsi" w:hAnsiTheme="minorHAnsi" w:cstheme="minorHAnsi"/>
          <w:i/>
        </w:rPr>
        <w:t>Sphagno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girgensohnii-Piceetum</w:t>
      </w:r>
      <w:proofErr w:type="spellEnd"/>
      <w:r w:rsidRPr="00860DC0">
        <w:rPr>
          <w:rFonts w:asciiTheme="minorHAnsi" w:hAnsiTheme="minorHAnsi" w:cstheme="minorHAnsi"/>
          <w:i/>
        </w:rPr>
        <w:t>)</w:t>
      </w:r>
      <w:r w:rsidRPr="00860DC0">
        <w:rPr>
          <w:rFonts w:asciiTheme="minorHAnsi" w:hAnsiTheme="minorHAnsi" w:cstheme="minorHAnsi"/>
        </w:rPr>
        <w:t xml:space="preserve"> i brzozowo-sosnowe bagienne lasy borealne. </w:t>
      </w:r>
    </w:p>
    <w:p w14:paraId="275CC747" w14:textId="6388B669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Projekt planu zadań ochronnych (zwany dalej PZO) został sporządzony z uwzględnieniem wymagań określonych w art. 28 ust. 10 ustawy o ochronie przyrody oraz zgodnie z zapisami rozporządzenia Ministra Środowiska z dnia 17 lutego 2010 r. w sprawie sporządzania projektu planu zadań ochronnych dla obszaru Natura 2000 (Dz. U.</w:t>
      </w:r>
      <w:r w:rsidR="002F4542" w:rsidRPr="00860DC0">
        <w:rPr>
          <w:rFonts w:asciiTheme="minorHAnsi" w:hAnsiTheme="minorHAnsi" w:cstheme="minorHAnsi"/>
        </w:rPr>
        <w:t xml:space="preserve"> z 2010 r. Nr 34</w:t>
      </w:r>
      <w:r w:rsidRPr="00860DC0">
        <w:rPr>
          <w:rFonts w:asciiTheme="minorHAnsi" w:hAnsiTheme="minorHAnsi" w:cstheme="minorHAnsi"/>
        </w:rPr>
        <w:t xml:space="preserve"> poz. 186</w:t>
      </w:r>
      <w:r w:rsidR="002F4542" w:rsidRPr="00860DC0">
        <w:rPr>
          <w:rFonts w:asciiTheme="minorHAnsi" w:hAnsiTheme="minorHAnsi" w:cstheme="minorHAnsi"/>
        </w:rPr>
        <w:t>, z 2012 r. poz. 506 i z 2017 r. poz.2310</w:t>
      </w:r>
      <w:r w:rsidRPr="00860DC0">
        <w:rPr>
          <w:rFonts w:asciiTheme="minorHAnsi" w:hAnsiTheme="minorHAnsi" w:cstheme="minorHAnsi"/>
        </w:rPr>
        <w:t xml:space="preserve">) w celu utrzymania lub poprawy stanu przedmiotów ochrony. </w:t>
      </w:r>
    </w:p>
    <w:p w14:paraId="4BD704DD" w14:textId="2EDDFCB9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Na potrzeby opracowania projektu PZO zlecono opracowanie zewnętrznej firmie stosownej ekspertyzy dla obszaru Natura 2000. Ekspertyza obejmowała przeprowadzenie inwentaryzacji przyrodniczej pozwalającej uzyskać aktualną wiedzę o przedmiotach ochrony, w tym o ich występowaniu oraz stanie ochrony, przeanalizowano także potrzebę zmiany statusu przedmiotów ochrony lub poszerzenia ich listy. W trakcie prac terenowych potwierdzono występowanie siedlisk: 91P0 Jodłowy bór świętokrzyski (</w:t>
      </w:r>
      <w:proofErr w:type="spellStart"/>
      <w:r w:rsidRPr="00860DC0">
        <w:rPr>
          <w:rFonts w:asciiTheme="minorHAnsi" w:hAnsiTheme="minorHAnsi" w:cstheme="minorHAnsi"/>
          <w:i/>
        </w:rPr>
        <w:t>Abietetum</w:t>
      </w:r>
      <w:proofErr w:type="spellEnd"/>
      <w:r w:rsidRPr="00860DC0">
        <w:rPr>
          <w:rFonts w:asciiTheme="minorHAnsi" w:hAnsiTheme="minorHAnsi" w:cstheme="minorHAnsi"/>
          <w:i/>
        </w:rPr>
        <w:t xml:space="preserve"> polonicum</w:t>
      </w:r>
      <w:r w:rsidRPr="00860DC0">
        <w:rPr>
          <w:rFonts w:asciiTheme="minorHAnsi" w:hAnsiTheme="minorHAnsi" w:cstheme="minorHAnsi"/>
        </w:rPr>
        <w:t xml:space="preserve">), 9170 Grąd środkowoeuropejski i </w:t>
      </w:r>
      <w:proofErr w:type="spellStart"/>
      <w:r w:rsidRPr="00860DC0">
        <w:rPr>
          <w:rFonts w:asciiTheme="minorHAnsi" w:hAnsiTheme="minorHAnsi" w:cstheme="minorHAnsi"/>
        </w:rPr>
        <w:t>subkontynentalny</w:t>
      </w:r>
      <w:proofErr w:type="spellEnd"/>
      <w:r w:rsidRPr="00860DC0">
        <w:rPr>
          <w:rFonts w:asciiTheme="minorHAnsi" w:hAnsiTheme="minorHAnsi" w:cstheme="minorHAnsi"/>
        </w:rPr>
        <w:t xml:space="preserve"> </w:t>
      </w:r>
      <w:r w:rsidR="002C3AFF" w:rsidRPr="00860DC0">
        <w:rPr>
          <w:rFonts w:asciiTheme="minorHAnsi" w:hAnsiTheme="minorHAnsi" w:cstheme="minorHAnsi"/>
        </w:rPr>
        <w:t>(</w:t>
      </w:r>
      <w:r w:rsidRPr="00860DC0">
        <w:rPr>
          <w:rFonts w:asciiTheme="minorHAnsi" w:hAnsiTheme="minorHAnsi" w:cstheme="minorHAnsi"/>
          <w:i/>
        </w:rPr>
        <w:t xml:space="preserve">Galio </w:t>
      </w:r>
      <w:proofErr w:type="spellStart"/>
      <w:r w:rsidRPr="00860DC0">
        <w:rPr>
          <w:rFonts w:asciiTheme="minorHAnsi" w:hAnsiTheme="minorHAnsi" w:cstheme="minorHAnsi"/>
          <w:i/>
        </w:rPr>
        <w:t>Carpinetum</w:t>
      </w:r>
      <w:proofErr w:type="spellEnd"/>
      <w:r w:rsidRPr="00860DC0">
        <w:rPr>
          <w:rFonts w:asciiTheme="minorHAnsi" w:hAnsiTheme="minorHAnsi" w:cstheme="minorHAnsi"/>
          <w:i/>
        </w:rPr>
        <w:t xml:space="preserve"> i </w:t>
      </w:r>
      <w:proofErr w:type="spellStart"/>
      <w:r w:rsidRPr="00860DC0">
        <w:rPr>
          <w:rFonts w:asciiTheme="minorHAnsi" w:hAnsiTheme="minorHAnsi" w:cstheme="minorHAnsi"/>
          <w:i/>
        </w:rPr>
        <w:t>Tilio-Carpinetum</w:t>
      </w:r>
      <w:proofErr w:type="spellEnd"/>
      <w:r w:rsidR="002C3AFF" w:rsidRPr="00860DC0">
        <w:rPr>
          <w:rFonts w:asciiTheme="minorHAnsi" w:hAnsiTheme="minorHAnsi" w:cstheme="minorHAnsi"/>
          <w:i/>
        </w:rPr>
        <w:t>)</w:t>
      </w:r>
      <w:r w:rsidR="002C3AFF" w:rsidRPr="00860DC0">
        <w:rPr>
          <w:rFonts w:asciiTheme="minorHAnsi" w:hAnsiTheme="minorHAnsi" w:cstheme="minorHAnsi"/>
        </w:rPr>
        <w:t xml:space="preserve"> o</w:t>
      </w:r>
      <w:r w:rsidRPr="00860DC0">
        <w:rPr>
          <w:rFonts w:asciiTheme="minorHAnsi" w:hAnsiTheme="minorHAnsi" w:cstheme="minorHAnsi"/>
        </w:rPr>
        <w:t xml:space="preserve">raz *91E0 Łęgi wierzbowe, topolowe, olszowe i jesionowe </w:t>
      </w:r>
      <w:r w:rsidR="002C3AFF" w:rsidRPr="00860DC0">
        <w:rPr>
          <w:rFonts w:asciiTheme="minorHAnsi" w:hAnsiTheme="minorHAnsi" w:cstheme="minorHAnsi"/>
        </w:rPr>
        <w:t>(</w:t>
      </w:r>
      <w:proofErr w:type="spellStart"/>
      <w:r w:rsidRPr="00860DC0">
        <w:rPr>
          <w:rFonts w:asciiTheme="minorHAnsi" w:hAnsiTheme="minorHAnsi" w:cstheme="minorHAnsi"/>
          <w:i/>
        </w:rPr>
        <w:t>Salicetum</w:t>
      </w:r>
      <w:proofErr w:type="spellEnd"/>
      <w:r w:rsidRPr="00860DC0">
        <w:rPr>
          <w:rFonts w:asciiTheme="minorHAnsi" w:hAnsiTheme="minorHAnsi" w:cstheme="minorHAnsi"/>
          <w:i/>
        </w:rPr>
        <w:t xml:space="preserve"> albo-</w:t>
      </w:r>
      <w:proofErr w:type="spellStart"/>
      <w:r w:rsidRPr="00860DC0">
        <w:rPr>
          <w:rFonts w:asciiTheme="minorHAnsi" w:hAnsiTheme="minorHAnsi" w:cstheme="minorHAnsi"/>
          <w:i/>
        </w:rPr>
        <w:t>fragilis</w:t>
      </w:r>
      <w:proofErr w:type="spellEnd"/>
      <w:r w:rsidRPr="00860DC0">
        <w:rPr>
          <w:rFonts w:asciiTheme="minorHAnsi" w:hAnsiTheme="minorHAnsi" w:cstheme="minorHAnsi"/>
          <w:i/>
        </w:rPr>
        <w:t xml:space="preserve">, </w:t>
      </w:r>
      <w:proofErr w:type="spellStart"/>
      <w:r w:rsidRPr="00860DC0">
        <w:rPr>
          <w:rFonts w:asciiTheme="minorHAnsi" w:hAnsiTheme="minorHAnsi" w:cstheme="minorHAnsi"/>
          <w:i/>
        </w:rPr>
        <w:t>Populetum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albae</w:t>
      </w:r>
      <w:proofErr w:type="spellEnd"/>
      <w:r w:rsidRPr="00860DC0">
        <w:rPr>
          <w:rFonts w:asciiTheme="minorHAnsi" w:hAnsiTheme="minorHAnsi" w:cstheme="minorHAnsi"/>
          <w:i/>
        </w:rPr>
        <w:t xml:space="preserve">, </w:t>
      </w:r>
      <w:proofErr w:type="spellStart"/>
      <w:r w:rsidRPr="00860DC0">
        <w:rPr>
          <w:rFonts w:asciiTheme="minorHAnsi" w:hAnsiTheme="minorHAnsi" w:cstheme="minorHAnsi"/>
          <w:i/>
        </w:rPr>
        <w:t>Alnenion</w:t>
      </w:r>
      <w:proofErr w:type="spellEnd"/>
      <w:r w:rsidRPr="00860DC0">
        <w:rPr>
          <w:rFonts w:asciiTheme="minorHAnsi" w:hAnsiTheme="minorHAnsi" w:cstheme="minorHAnsi"/>
          <w:i/>
        </w:rPr>
        <w:t xml:space="preserve"> </w:t>
      </w:r>
      <w:proofErr w:type="spellStart"/>
      <w:r w:rsidRPr="00860DC0">
        <w:rPr>
          <w:rFonts w:asciiTheme="minorHAnsi" w:hAnsiTheme="minorHAnsi" w:cstheme="minorHAnsi"/>
          <w:i/>
        </w:rPr>
        <w:t>glutinoso-incanae</w:t>
      </w:r>
      <w:proofErr w:type="spellEnd"/>
      <w:r w:rsidRPr="00860DC0">
        <w:rPr>
          <w:rFonts w:asciiTheme="minorHAnsi" w:hAnsiTheme="minorHAnsi" w:cstheme="minorHAnsi"/>
        </w:rPr>
        <w:t xml:space="preserve">, olsy </w:t>
      </w:r>
      <w:r w:rsidRPr="00860DC0">
        <w:rPr>
          <w:rFonts w:asciiTheme="minorHAnsi" w:hAnsiTheme="minorHAnsi" w:cstheme="minorHAnsi"/>
        </w:rPr>
        <w:lastRenderedPageBreak/>
        <w:t>źródliskowe</w:t>
      </w:r>
      <w:r w:rsidR="002C3AFF" w:rsidRPr="00860DC0">
        <w:rPr>
          <w:rFonts w:asciiTheme="minorHAnsi" w:hAnsiTheme="minorHAnsi" w:cstheme="minorHAnsi"/>
        </w:rPr>
        <w:t>)</w:t>
      </w:r>
      <w:r w:rsidRPr="00860DC0">
        <w:rPr>
          <w:rFonts w:asciiTheme="minorHAnsi" w:hAnsiTheme="minorHAnsi" w:cstheme="minorHAnsi"/>
        </w:rPr>
        <w:t xml:space="preserve">, podanych w Standardowym Formularzu Danych - </w:t>
      </w:r>
      <w:r w:rsidR="00EF5612" w:rsidRPr="00860DC0">
        <w:rPr>
          <w:rFonts w:asciiTheme="minorHAnsi" w:hAnsiTheme="minorHAnsi" w:cstheme="minorHAnsi"/>
        </w:rPr>
        <w:t>SDF-</w:t>
      </w:r>
      <w:proofErr w:type="spellStart"/>
      <w:r w:rsidR="00EF5612" w:rsidRPr="00860DC0">
        <w:rPr>
          <w:rFonts w:asciiTheme="minorHAnsi" w:hAnsiTheme="minorHAnsi" w:cstheme="minorHAnsi"/>
        </w:rPr>
        <w:t>ie</w:t>
      </w:r>
      <w:proofErr w:type="spellEnd"/>
      <w:r w:rsidR="00EF5612" w:rsidRPr="00860DC0">
        <w:rPr>
          <w:rFonts w:asciiTheme="minorHAnsi" w:hAnsiTheme="minorHAnsi" w:cstheme="minorHAnsi"/>
        </w:rPr>
        <w:t>. Stwierdzono występowanie</w:t>
      </w:r>
      <w:r w:rsidRPr="00860DC0">
        <w:rPr>
          <w:rFonts w:asciiTheme="minorHAnsi" w:hAnsiTheme="minorHAnsi" w:cstheme="minorHAnsi"/>
        </w:rPr>
        <w:t xml:space="preserve"> jednego nowego siedliska *91D0 Bory i lasy bagienne.  </w:t>
      </w:r>
    </w:p>
    <w:p w14:paraId="12E272CC" w14:textId="77777777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 toku prac nad projektem PZO zweryfikowana została wielkość powierzchni zajmowanej przez poszczególne siedliska. Dokonano analizy stanu zachowania każdego przedmiotu ochrony w obszarze Natura 2000, zidentyfikowano i przeanalizowano zagrożenia oraz zdefiniowano cele zakładane do osiągnięcia w ciągu obowiązywania planu. Dane zostały zobrazowanie w formie tekstowej oraz graficznej, w tym w systemie GIS.  </w:t>
      </w:r>
    </w:p>
    <w:p w14:paraId="145AADCA" w14:textId="77777777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Ustalono, że nadrzędnym celem jest utrzymanie i tam gdzie jest to możliwe poprawa stanu ochrony przedmiotów ochrony. W przypadku niektórych wskaźników na określonych stanowiskach przyjęto do utrzymania ocenę U2 z uwagi na brak możliwości poprawy, gdyż wiek drzewostanu nie pozwala na uzyskanie w siedlisku odpowiedniej ilości oraz wielkości martwego drewna jak również odpowiednich mikrosiedlisk, w trakcie 10 lat obowiązywania planu. Dla siedliska 9170 Grąd środkowoeuropejski i </w:t>
      </w:r>
      <w:proofErr w:type="spellStart"/>
      <w:r w:rsidRPr="00860DC0">
        <w:rPr>
          <w:rFonts w:asciiTheme="minorHAnsi" w:hAnsiTheme="minorHAnsi" w:cstheme="minorHAnsi"/>
        </w:rPr>
        <w:t>subkontynentalny</w:t>
      </w:r>
      <w:proofErr w:type="spellEnd"/>
      <w:r w:rsidRPr="00860DC0">
        <w:rPr>
          <w:rFonts w:asciiTheme="minorHAnsi" w:hAnsiTheme="minorHAnsi" w:cstheme="minorHAnsi"/>
        </w:rPr>
        <w:t xml:space="preserve"> (</w:t>
      </w:r>
      <w:r w:rsidRPr="00860DC0">
        <w:rPr>
          <w:rFonts w:asciiTheme="minorHAnsi" w:hAnsiTheme="minorHAnsi" w:cstheme="minorHAnsi"/>
          <w:i/>
        </w:rPr>
        <w:t>Galio-</w:t>
      </w:r>
      <w:proofErr w:type="spellStart"/>
      <w:r w:rsidRPr="00860DC0">
        <w:rPr>
          <w:rFonts w:asciiTheme="minorHAnsi" w:hAnsiTheme="minorHAnsi" w:cstheme="minorHAnsi"/>
          <w:i/>
        </w:rPr>
        <w:t>Carpinetum</w:t>
      </w:r>
      <w:proofErr w:type="spellEnd"/>
      <w:r w:rsidRPr="00860DC0">
        <w:rPr>
          <w:rFonts w:asciiTheme="minorHAnsi" w:hAnsiTheme="minorHAnsi" w:cstheme="minorHAnsi"/>
          <w:i/>
        </w:rPr>
        <w:t xml:space="preserve">, </w:t>
      </w:r>
      <w:proofErr w:type="spellStart"/>
      <w:r w:rsidRPr="00860DC0">
        <w:rPr>
          <w:rFonts w:asciiTheme="minorHAnsi" w:hAnsiTheme="minorHAnsi" w:cstheme="minorHAnsi"/>
          <w:i/>
        </w:rPr>
        <w:t>Tilio-Carpinetum</w:t>
      </w:r>
      <w:proofErr w:type="spellEnd"/>
      <w:r w:rsidRPr="00860DC0">
        <w:rPr>
          <w:rFonts w:asciiTheme="minorHAnsi" w:hAnsiTheme="minorHAnsi" w:cstheme="minorHAnsi"/>
        </w:rPr>
        <w:t xml:space="preserve">) nie oceniano wskaźnika pn. stan kluczowych dla różnorodności biologicznej gatunków lokalnie typowych dla siedliska gdyż jest to wskaźnik fakultatywny, stosowany tylko, gdy są odpowiednie dane. </w:t>
      </w:r>
    </w:p>
    <w:p w14:paraId="75C9E244" w14:textId="77777777" w:rsidR="003119E2" w:rsidRPr="00860DC0" w:rsidRDefault="00D405A3" w:rsidP="00860DC0">
      <w:pPr>
        <w:spacing w:after="42"/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Zaplanowano również monitoring stanu ochrony przedmiotów ochrony oraz monitoring realizacji celów działań ochronnych. Nie wskazano konieczności zmiany granic obszaru.  </w:t>
      </w:r>
    </w:p>
    <w:p w14:paraId="5CFA3A45" w14:textId="3B20B6AE" w:rsidR="003119E2" w:rsidRPr="00860DC0" w:rsidRDefault="00D405A3" w:rsidP="00860DC0">
      <w:pPr>
        <w:tabs>
          <w:tab w:val="center" w:pos="780"/>
          <w:tab w:val="center" w:pos="1420"/>
          <w:tab w:val="center" w:pos="2088"/>
          <w:tab w:val="center" w:pos="3223"/>
          <w:tab w:val="center" w:pos="4881"/>
          <w:tab w:val="center" w:pos="6011"/>
          <w:tab w:val="center" w:pos="6794"/>
          <w:tab w:val="center" w:pos="7576"/>
          <w:tab w:val="center" w:pos="8575"/>
        </w:tabs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 </w:t>
      </w:r>
      <w:r w:rsidRPr="00860DC0">
        <w:rPr>
          <w:rFonts w:asciiTheme="minorHAnsi" w:hAnsiTheme="minorHAnsi" w:cstheme="minorHAnsi"/>
        </w:rPr>
        <w:tab/>
        <w:t xml:space="preserve">uwagi </w:t>
      </w:r>
      <w:r w:rsidRPr="00860DC0">
        <w:rPr>
          <w:rFonts w:asciiTheme="minorHAnsi" w:hAnsiTheme="minorHAnsi" w:cstheme="minorHAnsi"/>
        </w:rPr>
        <w:tab/>
        <w:t xml:space="preserve">na </w:t>
      </w:r>
      <w:r w:rsidRPr="00860DC0">
        <w:rPr>
          <w:rFonts w:asciiTheme="minorHAnsi" w:hAnsiTheme="minorHAnsi" w:cstheme="minorHAnsi"/>
        </w:rPr>
        <w:tab/>
        <w:t xml:space="preserve">przeprowadzoną </w:t>
      </w:r>
      <w:r w:rsidRPr="00860DC0">
        <w:rPr>
          <w:rFonts w:asciiTheme="minorHAnsi" w:hAnsiTheme="minorHAnsi" w:cstheme="minorHAnsi"/>
        </w:rPr>
        <w:tab/>
        <w:t xml:space="preserve">inwentaryzację </w:t>
      </w:r>
      <w:r w:rsidRPr="00860DC0">
        <w:rPr>
          <w:rFonts w:asciiTheme="minorHAnsi" w:hAnsiTheme="minorHAnsi" w:cstheme="minorHAnsi"/>
        </w:rPr>
        <w:tab/>
        <w:t xml:space="preserve">oraz </w:t>
      </w:r>
      <w:r w:rsidRPr="00860DC0">
        <w:rPr>
          <w:rFonts w:asciiTheme="minorHAnsi" w:hAnsiTheme="minorHAnsi" w:cstheme="minorHAnsi"/>
        </w:rPr>
        <w:tab/>
        <w:t xml:space="preserve">wyniki </w:t>
      </w:r>
      <w:r w:rsidRPr="00860DC0">
        <w:rPr>
          <w:rFonts w:asciiTheme="minorHAnsi" w:hAnsiTheme="minorHAnsi" w:cstheme="minorHAnsi"/>
        </w:rPr>
        <w:tab/>
        <w:t xml:space="preserve">prac </w:t>
      </w:r>
      <w:r w:rsidRPr="00860DC0">
        <w:rPr>
          <w:rFonts w:asciiTheme="minorHAnsi" w:hAnsiTheme="minorHAnsi" w:cstheme="minorHAnsi"/>
        </w:rPr>
        <w:tab/>
        <w:t xml:space="preserve">terenowych  </w:t>
      </w:r>
    </w:p>
    <w:p w14:paraId="069A54BE" w14:textId="77777777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i kameralnych a także zaproponowane działania, nie stwierdzono potrzeby sporządzania planu ochrony dla tego obszaru Natura 2000.  </w:t>
      </w:r>
    </w:p>
    <w:p w14:paraId="69B1B12C" w14:textId="345EA9D0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W związku z opracowywaniem projektu PZO dla obszaru Natura 2000 został powołany Zespół Lokalnej Współpracy (ZLW) ds. tworzenia projektu PZO. W ramach prac ZLW zostało zorganizowane spotkanie w formie warsztatów w dniu  3 sierpnia 2021 r. Informacja o spotkaniu ZLW została przekazana zainteresowanym drogą elektroniczną oraz listownie. Zaproszenia pr</w:t>
      </w:r>
      <w:r w:rsidR="00C32CD8" w:rsidRPr="00860DC0">
        <w:rPr>
          <w:rFonts w:asciiTheme="minorHAnsi" w:hAnsiTheme="minorHAnsi" w:cstheme="minorHAnsi"/>
        </w:rPr>
        <w:t>zesłano do Urzędu Gminy Brody i </w:t>
      </w:r>
      <w:r w:rsidRPr="00860DC0">
        <w:rPr>
          <w:rFonts w:asciiTheme="minorHAnsi" w:hAnsiTheme="minorHAnsi" w:cstheme="minorHAnsi"/>
        </w:rPr>
        <w:t xml:space="preserve">Urzędu Gminy Mirzec, Urzędu Miasta Iłża, Regionalnej Dyrekcji Lasów Państwowych w Radomiu oraz do Nadleśnictwa Starachowice i Nadleśnictwa </w:t>
      </w:r>
      <w:proofErr w:type="spellStart"/>
      <w:r w:rsidRPr="00860DC0">
        <w:rPr>
          <w:rFonts w:asciiTheme="minorHAnsi" w:hAnsiTheme="minorHAnsi" w:cstheme="minorHAnsi"/>
        </w:rPr>
        <w:t>Marcule</w:t>
      </w:r>
      <w:proofErr w:type="spellEnd"/>
      <w:r w:rsidRPr="00860DC0">
        <w:rPr>
          <w:rFonts w:asciiTheme="minorHAnsi" w:hAnsiTheme="minorHAnsi" w:cstheme="minorHAnsi"/>
        </w:rPr>
        <w:t xml:space="preserve">. W skład Zespołu Lokalnej Współpracy weszli przedstawiciele </w:t>
      </w:r>
      <w:r w:rsidR="00816FC4" w:rsidRPr="00860DC0">
        <w:rPr>
          <w:rFonts w:asciiTheme="minorHAnsi" w:hAnsiTheme="minorHAnsi" w:cstheme="minorHAnsi"/>
        </w:rPr>
        <w:t xml:space="preserve"> Państwowego Gospodarstwa Leśnego Lasy Państwowe</w:t>
      </w:r>
      <w:r w:rsidRPr="00860DC0">
        <w:rPr>
          <w:rFonts w:asciiTheme="minorHAnsi" w:hAnsiTheme="minorHAnsi" w:cstheme="minorHAnsi"/>
        </w:rPr>
        <w:t xml:space="preserve">, Regionalnej Dyrekcji Ochrony Środowiska w Kielcach i Regionalnej Dyrekcji Ochrony Środowiska w Warszawie,  </w:t>
      </w:r>
      <w:r w:rsidR="0051543B" w:rsidRPr="00860DC0">
        <w:rPr>
          <w:rFonts w:asciiTheme="minorHAnsi" w:hAnsiTheme="minorHAnsi" w:cstheme="minorHAnsi"/>
        </w:rPr>
        <w:t xml:space="preserve">Urzędu </w:t>
      </w:r>
      <w:r w:rsidRPr="00860DC0">
        <w:rPr>
          <w:rFonts w:asciiTheme="minorHAnsi" w:hAnsiTheme="minorHAnsi" w:cstheme="minorHAnsi"/>
        </w:rPr>
        <w:t xml:space="preserve">Gminy Mirzec oraz przedstawiciele </w:t>
      </w:r>
      <w:r w:rsidR="00816FC4" w:rsidRPr="00860DC0">
        <w:rPr>
          <w:rFonts w:asciiTheme="minorHAnsi" w:hAnsiTheme="minorHAnsi" w:cstheme="minorHAnsi"/>
        </w:rPr>
        <w:t>w</w:t>
      </w:r>
      <w:r w:rsidRPr="00860DC0">
        <w:rPr>
          <w:rFonts w:asciiTheme="minorHAnsi" w:hAnsiTheme="minorHAnsi" w:cstheme="minorHAnsi"/>
        </w:rPr>
        <w:t>ykonawcy.  Podczas spotkań z udziałem wykonawcy ekspertyzy omówiono zasady pracy nad projektem planu zadań ochronnych, przedstawiono obecny stan wiedzy o obszarze i jego przedmiotach ochrony. Analizowano informacj</w:t>
      </w:r>
      <w:r w:rsidR="00C32CD8" w:rsidRPr="00860DC0">
        <w:rPr>
          <w:rFonts w:asciiTheme="minorHAnsi" w:hAnsiTheme="minorHAnsi" w:cstheme="minorHAnsi"/>
        </w:rPr>
        <w:t>e o </w:t>
      </w:r>
      <w:r w:rsidRPr="00860DC0">
        <w:rPr>
          <w:rFonts w:asciiTheme="minorHAnsi" w:hAnsiTheme="minorHAnsi" w:cstheme="minorHAnsi"/>
        </w:rPr>
        <w:t>uwarunkowaniach przyrodniczych istotne przy tworzeniu PZO.</w:t>
      </w:r>
      <w:r w:rsidR="00C32CD8" w:rsidRPr="00860DC0">
        <w:rPr>
          <w:rFonts w:asciiTheme="minorHAnsi" w:hAnsiTheme="minorHAnsi" w:cstheme="minorHAnsi"/>
        </w:rPr>
        <w:t xml:space="preserve"> Poza tym omawiano istniejące i </w:t>
      </w:r>
      <w:r w:rsidRPr="00860DC0">
        <w:rPr>
          <w:rFonts w:asciiTheme="minorHAnsi" w:hAnsiTheme="minorHAnsi" w:cstheme="minorHAnsi"/>
        </w:rPr>
        <w:t xml:space="preserve">potencjalne zagrożenia jakie zidentyfikowano w obszarze. Uzgodniono także cele ochrony, ustalono działania ochronne oraz określono zasady monitoringu działań ochronnych i stanu przedmiotów ochrony.  </w:t>
      </w:r>
      <w:r w:rsidR="009F5E94" w:rsidRPr="00860DC0">
        <w:rPr>
          <w:rFonts w:asciiTheme="minorHAnsi" w:eastAsia="Times New Roman" w:hAnsiTheme="minorHAnsi" w:cstheme="minorHAnsi"/>
          <w:color w:val="auto"/>
        </w:rPr>
        <w:t>Obecny stan wiedzy o przedmiotach ochrony występujących w obszarze Natura 2000 Uroczyska Lasów Starachowickich jest wystarczający, zatem w załączniku Nr 5 do ww. zarządzenia nie określono działań dot. konieczności uzupełnienia stanu wiedzy o przedmiotach ochrony</w:t>
      </w:r>
      <w:r w:rsidR="009F5E94" w:rsidRPr="00860DC0">
        <w:rPr>
          <w:rFonts w:asciiTheme="minorHAnsi" w:eastAsia="Times New Roman" w:hAnsiTheme="minorHAnsi" w:cstheme="minorHAnsi"/>
          <w:color w:val="00B050"/>
        </w:rPr>
        <w:t>.</w:t>
      </w:r>
    </w:p>
    <w:p w14:paraId="60E6CF02" w14:textId="77777777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Na potrzeby opracowania projektu PZO przeanalizowano wiele dokumentów, szczególną uwagę poświęcono dokumentom planistycznym – studiom uwarunkowań i kierunków zagospodarowania przestrzennego oraz miejscowym planom zagospodarowania przestrzennego. Nie stwierdzono potrzeby wskazania zmian do ww. dokumentów planistycznych.  </w:t>
      </w:r>
    </w:p>
    <w:p w14:paraId="11A05A65" w14:textId="28D339D5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Ustanowienie PZO poprzedzone jest przeprowadzeniem postępowania z udziałem społeczeństwa. W Biuletynie Informacji Publicznej i w siedzibie Regionalnej Dyrekcji </w:t>
      </w:r>
      <w:r w:rsidR="00C32CD8" w:rsidRPr="00860DC0">
        <w:rPr>
          <w:rFonts w:asciiTheme="minorHAnsi" w:hAnsiTheme="minorHAnsi" w:cstheme="minorHAnsi"/>
        </w:rPr>
        <w:t>Ochrony Środowiska w Kielcach i </w:t>
      </w:r>
      <w:r w:rsidRPr="00860DC0">
        <w:rPr>
          <w:rFonts w:asciiTheme="minorHAnsi" w:hAnsiTheme="minorHAnsi" w:cstheme="minorHAnsi"/>
        </w:rPr>
        <w:t xml:space="preserve">Regionalnej Dyrekcji Ochrony Środowiska w Warszawie (na tablicy ogłoszeń) oraz w gazecie </w:t>
      </w:r>
      <w:r w:rsidR="00755C6B" w:rsidRPr="00860DC0">
        <w:rPr>
          <w:rFonts w:asciiTheme="minorHAnsi" w:hAnsiTheme="minorHAnsi" w:cstheme="minorHAnsi"/>
        </w:rPr>
        <w:t>Dziennik Gazeta Prawna (wydanie z dnia 24 października 2022 r.)</w:t>
      </w:r>
      <w:r w:rsidR="0033295E" w:rsidRPr="00860DC0">
        <w:rPr>
          <w:rFonts w:asciiTheme="minorHAnsi" w:hAnsiTheme="minorHAnsi" w:cstheme="minorHAnsi"/>
        </w:rPr>
        <w:t xml:space="preserve"> </w:t>
      </w:r>
      <w:r w:rsidR="00755C6B" w:rsidRPr="00860DC0">
        <w:rPr>
          <w:rFonts w:asciiTheme="minorHAnsi" w:hAnsiTheme="minorHAnsi" w:cstheme="minorHAnsi"/>
        </w:rPr>
        <w:t>obejmującej</w:t>
      </w:r>
      <w:r w:rsidR="00C32CD8" w:rsidRPr="00860DC0">
        <w:rPr>
          <w:rFonts w:asciiTheme="minorHAnsi" w:hAnsiTheme="minorHAnsi" w:cstheme="minorHAnsi"/>
        </w:rPr>
        <w:t xml:space="preserve">  województwo świętokrzyskie i </w:t>
      </w:r>
      <w:r w:rsidR="00755C6B" w:rsidRPr="00860DC0">
        <w:rPr>
          <w:rFonts w:asciiTheme="minorHAnsi" w:hAnsiTheme="minorHAnsi" w:cstheme="minorHAnsi"/>
        </w:rPr>
        <w:t xml:space="preserve">mazowieckie </w:t>
      </w:r>
      <w:r w:rsidRPr="00860DC0">
        <w:rPr>
          <w:rFonts w:asciiTheme="minorHAnsi" w:hAnsiTheme="minorHAnsi" w:cstheme="minorHAnsi"/>
        </w:rPr>
        <w:t xml:space="preserve">ukazało się obwieszczenie Regionalnego Dyrektora Ochrony Środowiska w Kielcach </w:t>
      </w:r>
      <w:r w:rsidR="00755C6B" w:rsidRPr="00860DC0">
        <w:rPr>
          <w:rFonts w:asciiTheme="minorHAnsi" w:hAnsiTheme="minorHAnsi" w:cstheme="minorHAnsi"/>
        </w:rPr>
        <w:t xml:space="preserve">działającego w porozumieniu z Regionalnym Dyrektorem Ochrony Środowiska w Warszawie </w:t>
      </w:r>
      <w:r w:rsidRPr="00860DC0">
        <w:rPr>
          <w:rFonts w:asciiTheme="minorHAnsi" w:hAnsiTheme="minorHAnsi" w:cstheme="minorHAnsi"/>
        </w:rPr>
        <w:t xml:space="preserve">z dnia </w:t>
      </w:r>
      <w:r w:rsidR="00473F3B" w:rsidRPr="00860DC0">
        <w:rPr>
          <w:rFonts w:asciiTheme="minorHAnsi" w:hAnsiTheme="minorHAnsi" w:cstheme="minorHAnsi"/>
        </w:rPr>
        <w:lastRenderedPageBreak/>
        <w:t xml:space="preserve">19.10.2022 </w:t>
      </w:r>
      <w:r w:rsidRPr="00860DC0">
        <w:rPr>
          <w:rFonts w:asciiTheme="minorHAnsi" w:hAnsiTheme="minorHAnsi" w:cstheme="minorHAnsi"/>
        </w:rPr>
        <w:t xml:space="preserve">r. o możliwości składania uwag i wniosków do projektu planu zadań ochronnych dla przedmiotowego obszaru Natura 2000 w terminie od </w:t>
      </w:r>
      <w:r w:rsidR="00755C6B" w:rsidRPr="00860DC0">
        <w:rPr>
          <w:rFonts w:asciiTheme="minorHAnsi" w:hAnsiTheme="minorHAnsi" w:cstheme="minorHAnsi"/>
        </w:rPr>
        <w:t xml:space="preserve">26.10.2022 </w:t>
      </w:r>
      <w:r w:rsidRPr="00860DC0">
        <w:rPr>
          <w:rFonts w:asciiTheme="minorHAnsi" w:hAnsiTheme="minorHAnsi" w:cstheme="minorHAnsi"/>
        </w:rPr>
        <w:t xml:space="preserve">r. do </w:t>
      </w:r>
      <w:r w:rsidR="00755C6B" w:rsidRPr="00860DC0">
        <w:rPr>
          <w:rFonts w:asciiTheme="minorHAnsi" w:hAnsiTheme="minorHAnsi" w:cstheme="minorHAnsi"/>
        </w:rPr>
        <w:t xml:space="preserve"> 15.11.2022 </w:t>
      </w:r>
      <w:r w:rsidRPr="00860DC0">
        <w:rPr>
          <w:rFonts w:asciiTheme="minorHAnsi" w:hAnsiTheme="minorHAnsi" w:cstheme="minorHAnsi"/>
        </w:rPr>
        <w:t>r. Obwieszczenie zostało również przekazane w celu jego upublicznienia m.in. do właś</w:t>
      </w:r>
      <w:r w:rsidRPr="00860DC0">
        <w:rPr>
          <w:rFonts w:asciiTheme="minorHAnsi" w:hAnsiTheme="minorHAnsi" w:cstheme="minorHAnsi"/>
          <w:color w:val="auto"/>
        </w:rPr>
        <w:t>ciwych</w:t>
      </w:r>
      <w:r w:rsidRPr="00860DC0">
        <w:rPr>
          <w:rFonts w:asciiTheme="minorHAnsi" w:hAnsiTheme="minorHAnsi" w:cstheme="minorHAnsi"/>
        </w:rPr>
        <w:t xml:space="preserve">  terytorialnie urzędów gmin. Zgłaszanie uwag i wniosków możliwe było w formie ustnej do protokołu lub poprzez wysłanie listu pocztą tradycyjną lub </w:t>
      </w:r>
      <w:proofErr w:type="spellStart"/>
      <w:r w:rsidRPr="00860DC0">
        <w:rPr>
          <w:rFonts w:asciiTheme="minorHAnsi" w:hAnsiTheme="minorHAnsi" w:cstheme="minorHAnsi"/>
        </w:rPr>
        <w:t>epuapem</w:t>
      </w:r>
      <w:proofErr w:type="spellEnd"/>
      <w:r w:rsidRPr="00860DC0">
        <w:rPr>
          <w:rFonts w:asciiTheme="minorHAnsi" w:hAnsiTheme="minorHAnsi" w:cstheme="minorHAnsi"/>
        </w:rPr>
        <w:t xml:space="preserve">, pocztą e-mail pod wskazany w ww. obwieszczeniu adres. Na etapie konsultacji społecznych do projektu planu zadań ochronnych dla obszaru Natura 2000  nie wpłynęły  </w:t>
      </w:r>
      <w:r w:rsidR="006F3F19" w:rsidRPr="00860DC0">
        <w:rPr>
          <w:rFonts w:asciiTheme="minorHAnsi" w:hAnsiTheme="minorHAnsi" w:cstheme="minorHAnsi"/>
        </w:rPr>
        <w:t>uwagi.</w:t>
      </w:r>
    </w:p>
    <w:p w14:paraId="0B5C5B05" w14:textId="25E0FC89" w:rsidR="003119E2" w:rsidRPr="00860DC0" w:rsidRDefault="00816FC4" w:rsidP="00860DC0">
      <w:pPr>
        <w:shd w:val="clear" w:color="auto" w:fill="FFFFFF"/>
        <w:ind w:firstLine="0"/>
        <w:jc w:val="left"/>
        <w:rPr>
          <w:rFonts w:asciiTheme="minorHAnsi" w:eastAsia="Times New Roman" w:hAnsiTheme="minorHAnsi" w:cstheme="minorHAnsi"/>
          <w:color w:val="auto"/>
        </w:rPr>
      </w:pPr>
      <w:r w:rsidRPr="00860DC0">
        <w:rPr>
          <w:rFonts w:asciiTheme="minorHAnsi" w:hAnsiTheme="minorHAnsi" w:cstheme="minorHAnsi"/>
          <w:color w:val="auto"/>
        </w:rPr>
        <w:t>W</w:t>
      </w:r>
      <w:r w:rsidR="006F3F19" w:rsidRPr="00860DC0">
        <w:rPr>
          <w:rFonts w:asciiTheme="minorHAnsi" w:hAnsiTheme="minorHAnsi" w:cstheme="minorHAnsi"/>
          <w:color w:val="auto"/>
        </w:rPr>
        <w:t xml:space="preserve"> trakcie trwającego udziału społeczeństwa w dniu 9 listopada 2022 r. </w:t>
      </w:r>
      <w:r w:rsidR="00FE3C4F" w:rsidRPr="00860DC0">
        <w:rPr>
          <w:rFonts w:asciiTheme="minorHAnsi" w:hAnsiTheme="minorHAnsi" w:cstheme="minorHAnsi"/>
          <w:color w:val="auto"/>
        </w:rPr>
        <w:t xml:space="preserve">Wojewódzki Urząd Ochrony Zabytków w Kielcach </w:t>
      </w:r>
      <w:r w:rsidR="006F3F19" w:rsidRPr="00860DC0">
        <w:rPr>
          <w:rFonts w:asciiTheme="minorHAnsi" w:hAnsiTheme="minorHAnsi" w:cstheme="minorHAnsi"/>
          <w:color w:val="auto"/>
        </w:rPr>
        <w:t xml:space="preserve">Świętokrzyski Konserwator Zabytków w Kielcach </w:t>
      </w:r>
      <w:r w:rsidR="00755C6B" w:rsidRPr="00860DC0">
        <w:rPr>
          <w:rFonts w:asciiTheme="minorHAnsi" w:hAnsiTheme="minorHAnsi" w:cstheme="minorHAnsi"/>
          <w:color w:val="auto"/>
        </w:rPr>
        <w:t>(</w:t>
      </w:r>
      <w:r w:rsidR="002F13F9" w:rsidRPr="00860DC0">
        <w:rPr>
          <w:rFonts w:asciiTheme="minorHAnsi" w:hAnsiTheme="minorHAnsi" w:cstheme="minorHAnsi"/>
          <w:color w:val="auto"/>
        </w:rPr>
        <w:t xml:space="preserve">pocztą elektroniczną </w:t>
      </w:r>
      <w:r w:rsidR="00755C6B" w:rsidRPr="00860DC0">
        <w:rPr>
          <w:rFonts w:asciiTheme="minorHAnsi" w:hAnsiTheme="minorHAnsi" w:cstheme="minorHAnsi"/>
          <w:color w:val="auto"/>
        </w:rPr>
        <w:t xml:space="preserve">) </w:t>
      </w:r>
      <w:r w:rsidR="006F3F19" w:rsidRPr="00860DC0">
        <w:rPr>
          <w:rFonts w:asciiTheme="minorHAnsi" w:hAnsiTheme="minorHAnsi" w:cstheme="minorHAnsi"/>
          <w:color w:val="auto"/>
        </w:rPr>
        <w:t xml:space="preserve">przekazał </w:t>
      </w:r>
      <w:r w:rsidR="006F3F19" w:rsidRPr="00860DC0">
        <w:rPr>
          <w:rFonts w:asciiTheme="minorHAnsi" w:eastAsia="Times New Roman" w:hAnsiTheme="minorHAnsi" w:cstheme="minorHAnsi"/>
          <w:color w:val="auto"/>
        </w:rPr>
        <w:t>informacje o stanowiskach i obiektach archeologicznych w postaci  warstwy *</w:t>
      </w:r>
      <w:proofErr w:type="spellStart"/>
      <w:r w:rsidR="006F3F19" w:rsidRPr="00860DC0">
        <w:rPr>
          <w:rFonts w:asciiTheme="minorHAnsi" w:eastAsia="Times New Roman" w:hAnsiTheme="minorHAnsi" w:cstheme="minorHAnsi"/>
          <w:color w:val="auto"/>
        </w:rPr>
        <w:t>shp</w:t>
      </w:r>
      <w:proofErr w:type="spellEnd"/>
      <w:r w:rsidR="006F3F19" w:rsidRPr="00860DC0">
        <w:rPr>
          <w:rFonts w:asciiTheme="minorHAnsi" w:eastAsia="Times New Roman" w:hAnsiTheme="minorHAnsi" w:cstheme="minorHAnsi"/>
          <w:color w:val="auto"/>
        </w:rPr>
        <w:t xml:space="preserve"> z  oznaczeniem poszczególnych znalezisk archeologicznych</w:t>
      </w:r>
      <w:r w:rsidR="008A5028" w:rsidRPr="00860DC0">
        <w:rPr>
          <w:rFonts w:asciiTheme="minorHAnsi" w:eastAsia="Times New Roman" w:hAnsiTheme="minorHAnsi" w:cstheme="minorHAnsi"/>
          <w:color w:val="auto"/>
        </w:rPr>
        <w:t>, bez sformu</w:t>
      </w:r>
      <w:r w:rsidR="00755C6B" w:rsidRPr="00860DC0">
        <w:rPr>
          <w:rFonts w:asciiTheme="minorHAnsi" w:eastAsia="Times New Roman" w:hAnsiTheme="minorHAnsi" w:cstheme="minorHAnsi"/>
          <w:color w:val="auto"/>
        </w:rPr>
        <w:t>ł</w:t>
      </w:r>
      <w:r w:rsidR="008A5028" w:rsidRPr="00860DC0">
        <w:rPr>
          <w:rFonts w:asciiTheme="minorHAnsi" w:eastAsia="Times New Roman" w:hAnsiTheme="minorHAnsi" w:cstheme="minorHAnsi"/>
          <w:color w:val="auto"/>
        </w:rPr>
        <w:t xml:space="preserve">owanej </w:t>
      </w:r>
      <w:r w:rsidR="006F3F19" w:rsidRPr="00860DC0">
        <w:rPr>
          <w:rFonts w:asciiTheme="minorHAnsi" w:eastAsia="Times New Roman" w:hAnsiTheme="minorHAnsi" w:cstheme="minorHAnsi"/>
          <w:color w:val="auto"/>
        </w:rPr>
        <w:t xml:space="preserve"> uwagi. Po przeanalizowaniu </w:t>
      </w:r>
      <w:r w:rsidRPr="00860DC0">
        <w:rPr>
          <w:rFonts w:asciiTheme="minorHAnsi" w:eastAsia="Times New Roman" w:hAnsiTheme="minorHAnsi" w:cstheme="minorHAnsi"/>
          <w:color w:val="auto"/>
        </w:rPr>
        <w:t>danych przestrzennych stwierdzono</w:t>
      </w:r>
      <w:r w:rsidR="006F3F19" w:rsidRPr="00860DC0">
        <w:rPr>
          <w:rFonts w:asciiTheme="minorHAnsi" w:eastAsia="Times New Roman" w:hAnsiTheme="minorHAnsi" w:cstheme="minorHAnsi"/>
          <w:color w:val="auto"/>
        </w:rPr>
        <w:t xml:space="preserve">, że na części  siedliska 91P0 </w:t>
      </w:r>
      <w:r w:rsidR="006F3F19" w:rsidRPr="00860DC0">
        <w:rPr>
          <w:rFonts w:asciiTheme="minorHAnsi" w:hAnsiTheme="minorHAnsi" w:cstheme="minorHAnsi"/>
          <w:color w:val="auto"/>
        </w:rPr>
        <w:t xml:space="preserve">Jodłowy bór świętokrzyski </w:t>
      </w:r>
      <w:proofErr w:type="spellStart"/>
      <w:r w:rsidR="006F3F19" w:rsidRPr="00860DC0">
        <w:rPr>
          <w:rFonts w:asciiTheme="minorHAnsi" w:hAnsiTheme="minorHAnsi" w:cstheme="minorHAnsi"/>
          <w:i/>
          <w:color w:val="auto"/>
        </w:rPr>
        <w:t>Abietetum</w:t>
      </w:r>
      <w:proofErr w:type="spellEnd"/>
      <w:r w:rsidR="006F3F19" w:rsidRPr="00860DC0">
        <w:rPr>
          <w:rFonts w:asciiTheme="minorHAnsi" w:hAnsiTheme="minorHAnsi" w:cstheme="minorHAnsi"/>
          <w:i/>
          <w:color w:val="auto"/>
        </w:rPr>
        <w:t xml:space="preserve"> polonicum </w:t>
      </w:r>
      <w:r w:rsidR="00755C6B" w:rsidRPr="00860DC0">
        <w:rPr>
          <w:rFonts w:asciiTheme="minorHAnsi" w:hAnsiTheme="minorHAnsi" w:cstheme="minorHAnsi"/>
          <w:color w:val="auto"/>
        </w:rPr>
        <w:t xml:space="preserve">zaznaczone </w:t>
      </w:r>
      <w:r w:rsidR="008A5028" w:rsidRPr="00860DC0">
        <w:rPr>
          <w:rFonts w:asciiTheme="minorHAnsi" w:hAnsiTheme="minorHAnsi" w:cstheme="minorHAnsi"/>
          <w:color w:val="auto"/>
        </w:rPr>
        <w:t>zostały 3 obiekty oznaczone</w:t>
      </w:r>
      <w:r w:rsidR="00755C6B" w:rsidRPr="00860DC0">
        <w:rPr>
          <w:rFonts w:asciiTheme="minorHAnsi" w:hAnsiTheme="minorHAnsi" w:cstheme="minorHAnsi"/>
          <w:color w:val="auto"/>
        </w:rPr>
        <w:t xml:space="preserve"> jako</w:t>
      </w:r>
      <w:r w:rsidR="008A5028" w:rsidRPr="00860DC0">
        <w:rPr>
          <w:rFonts w:asciiTheme="minorHAnsi" w:hAnsiTheme="minorHAnsi" w:cstheme="minorHAnsi"/>
          <w:color w:val="auto"/>
        </w:rPr>
        <w:t xml:space="preserve"> „zbiornik wodny” „dawny zbiornik wodny” oraz „ceramika”. </w:t>
      </w:r>
      <w:r w:rsidR="008A5028" w:rsidRPr="00860DC0">
        <w:rPr>
          <w:rFonts w:asciiTheme="minorHAnsi" w:eastAsia="Times New Roman" w:hAnsiTheme="minorHAnsi" w:cstheme="minorHAnsi"/>
          <w:color w:val="auto"/>
        </w:rPr>
        <w:t xml:space="preserve"> Jednak z</w:t>
      </w:r>
      <w:r w:rsidR="00C32CD8" w:rsidRPr="00860DC0">
        <w:rPr>
          <w:rFonts w:asciiTheme="minorHAnsi" w:eastAsia="Times New Roman" w:hAnsiTheme="minorHAnsi" w:cstheme="minorHAnsi"/>
          <w:color w:val="auto"/>
        </w:rPr>
        <w:t> </w:t>
      </w:r>
      <w:r w:rsidR="008A5028" w:rsidRPr="00860DC0">
        <w:rPr>
          <w:rFonts w:asciiTheme="minorHAnsi" w:eastAsia="Times New Roman" w:hAnsiTheme="minorHAnsi" w:cstheme="minorHAnsi"/>
          <w:color w:val="auto"/>
        </w:rPr>
        <w:t xml:space="preserve">uwagi, iż planowane działania ochronne  dla siedliska 91P0 nie są związane z </w:t>
      </w:r>
      <w:r w:rsidR="00755C6B" w:rsidRPr="00860DC0">
        <w:rPr>
          <w:rFonts w:asciiTheme="minorHAnsi" w:hAnsiTheme="minorHAnsi" w:cstheme="minorHAnsi"/>
          <w:color w:val="auto"/>
          <w:shd w:val="clear" w:color="auto" w:fill="FFFFFF"/>
        </w:rPr>
        <w:t xml:space="preserve">robotami ziemnymi czy też nie będą wiązały się ze  zmianą charakteru dotychczasowej działalności na terenie, dlatego </w:t>
      </w:r>
      <w:r w:rsidR="006F3F19" w:rsidRPr="00860DC0">
        <w:rPr>
          <w:rFonts w:asciiTheme="minorHAnsi" w:hAnsiTheme="minorHAnsi" w:cstheme="minorHAnsi"/>
          <w:color w:val="auto"/>
        </w:rPr>
        <w:t xml:space="preserve">nie stwierdzono kolizji </w:t>
      </w:r>
      <w:r w:rsidR="00755C6B" w:rsidRPr="00860DC0">
        <w:rPr>
          <w:rFonts w:asciiTheme="minorHAnsi" w:hAnsiTheme="minorHAnsi" w:cstheme="minorHAnsi"/>
          <w:color w:val="auto"/>
        </w:rPr>
        <w:t xml:space="preserve">występujących  obiektów </w:t>
      </w:r>
      <w:r w:rsidR="006F3F19" w:rsidRPr="00860DC0">
        <w:rPr>
          <w:rFonts w:asciiTheme="minorHAnsi" w:hAnsiTheme="minorHAnsi" w:cstheme="minorHAnsi"/>
          <w:color w:val="auto"/>
        </w:rPr>
        <w:t>archeologicznych z plan</w:t>
      </w:r>
      <w:r w:rsidR="00755C6B" w:rsidRPr="00860DC0">
        <w:rPr>
          <w:rFonts w:asciiTheme="minorHAnsi" w:hAnsiTheme="minorHAnsi" w:cstheme="minorHAnsi"/>
          <w:color w:val="auto"/>
        </w:rPr>
        <w:t>owanymi działaniami ochronnymi.</w:t>
      </w:r>
      <w:r w:rsidR="00D405A3" w:rsidRPr="00860DC0">
        <w:rPr>
          <w:rFonts w:asciiTheme="minorHAnsi" w:hAnsiTheme="minorHAnsi" w:cstheme="minorHAnsi"/>
          <w:color w:val="auto"/>
        </w:rPr>
        <w:t xml:space="preserve"> </w:t>
      </w:r>
    </w:p>
    <w:p w14:paraId="711C86C9" w14:textId="77777777" w:rsidR="003119E2" w:rsidRPr="00860DC0" w:rsidRDefault="00D405A3" w:rsidP="00860DC0">
      <w:pPr>
        <w:spacing w:after="13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6E6BC128" w14:textId="77777777" w:rsidR="003119E2" w:rsidRPr="00860DC0" w:rsidRDefault="00D405A3" w:rsidP="00860DC0">
      <w:pPr>
        <w:spacing w:after="15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36DE0A5A" w14:textId="72C4FCDB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Projekt zarządzenia został na podstawie art. 97 ust. 3 ustawy o ochronie przyrody oraz § 3 Zarządzenia Nr 9/2020 Regionalnego Dyrektora Ochrony Środowiska w Kielcach z dnia 3 sierpnia 2020 r. w sprawie powołania Regionalnej Rady Ochrony Przyrody w Kielcach zaopiniowany </w:t>
      </w:r>
      <w:r w:rsidR="0033295E" w:rsidRPr="00860DC0">
        <w:rPr>
          <w:rFonts w:asciiTheme="minorHAnsi" w:hAnsiTheme="minorHAnsi" w:cstheme="minorHAnsi"/>
        </w:rPr>
        <w:t>pozytywnie</w:t>
      </w:r>
      <w:r w:rsidRPr="00860DC0">
        <w:rPr>
          <w:rFonts w:asciiTheme="minorHAnsi" w:hAnsiTheme="minorHAnsi" w:cstheme="minorHAnsi"/>
        </w:rPr>
        <w:t xml:space="preserve"> przez Regionalną Radę Ochrony Przyrody – Uchwała </w:t>
      </w:r>
      <w:r w:rsidR="001273A0" w:rsidRPr="00860DC0">
        <w:rPr>
          <w:rFonts w:asciiTheme="minorHAnsi" w:hAnsiTheme="minorHAnsi" w:cstheme="minorHAnsi"/>
        </w:rPr>
        <w:t xml:space="preserve">Nr 14/2022 </w:t>
      </w:r>
      <w:r w:rsidRPr="00860DC0">
        <w:rPr>
          <w:rFonts w:asciiTheme="minorHAnsi" w:hAnsiTheme="minorHAnsi" w:cstheme="minorHAnsi"/>
        </w:rPr>
        <w:t xml:space="preserve">z dnia </w:t>
      </w:r>
      <w:r w:rsidR="001273A0" w:rsidRPr="00860DC0">
        <w:rPr>
          <w:rFonts w:asciiTheme="minorHAnsi" w:hAnsiTheme="minorHAnsi" w:cstheme="minorHAnsi"/>
        </w:rPr>
        <w:t xml:space="preserve">12 grudnia 2022 </w:t>
      </w:r>
      <w:r w:rsidRPr="00860DC0">
        <w:rPr>
          <w:rFonts w:asciiTheme="minorHAnsi" w:hAnsiTheme="minorHAnsi" w:cstheme="minorHAnsi"/>
        </w:rPr>
        <w:t xml:space="preserve">r. </w:t>
      </w:r>
    </w:p>
    <w:p w14:paraId="7F3FEB0B" w14:textId="77777777" w:rsidR="003119E2" w:rsidRPr="00860DC0" w:rsidRDefault="00D405A3" w:rsidP="00860DC0">
      <w:pPr>
        <w:spacing w:after="15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522908B8" w14:textId="3F195292" w:rsidR="003119E2" w:rsidRPr="00860DC0" w:rsidRDefault="00D405A3" w:rsidP="00860DC0">
      <w:pPr>
        <w:ind w:left="-15" w:right="568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Projekt zarządzenia został na podstawie art. 59 ust. 2 ustawy</w:t>
      </w:r>
      <w:r w:rsidR="001273A0" w:rsidRPr="00860DC0">
        <w:rPr>
          <w:rFonts w:asciiTheme="minorHAnsi" w:hAnsiTheme="minorHAnsi" w:cstheme="minorHAnsi"/>
        </w:rPr>
        <w:t xml:space="preserve"> z dnia 23 stycznia 2009 roku o </w:t>
      </w:r>
      <w:r w:rsidRPr="00860DC0">
        <w:rPr>
          <w:rFonts w:asciiTheme="minorHAnsi" w:hAnsiTheme="minorHAnsi" w:cstheme="minorHAnsi"/>
        </w:rPr>
        <w:t>wojewodzie i administracji rządowej</w:t>
      </w:r>
      <w:r w:rsidR="00AB50A5" w:rsidRPr="00860DC0">
        <w:rPr>
          <w:rFonts w:asciiTheme="minorHAnsi" w:hAnsiTheme="minorHAnsi" w:cstheme="minorHAnsi"/>
        </w:rPr>
        <w:t xml:space="preserve"> w województwie (tj. Dz. U. 2022 r., poz. 135</w:t>
      </w:r>
      <w:r w:rsidRPr="00860DC0">
        <w:rPr>
          <w:rFonts w:asciiTheme="minorHAnsi" w:hAnsiTheme="minorHAnsi" w:cstheme="minorHAnsi"/>
        </w:rPr>
        <w:t>), uzgodniony przez Wojewodę Świętokrzyskiego pismem znak</w:t>
      </w:r>
      <w:r w:rsidR="004C3B3A" w:rsidRPr="00860DC0">
        <w:rPr>
          <w:rFonts w:asciiTheme="minorHAnsi" w:hAnsiTheme="minorHAnsi" w:cstheme="minorHAnsi"/>
        </w:rPr>
        <w:t xml:space="preserve"> PNK.V.0521.2.2023 </w:t>
      </w:r>
      <w:r w:rsidRPr="00860DC0">
        <w:rPr>
          <w:rFonts w:asciiTheme="minorHAnsi" w:hAnsiTheme="minorHAnsi" w:cstheme="minorHAnsi"/>
        </w:rPr>
        <w:t xml:space="preserve">z dnia </w:t>
      </w:r>
      <w:r w:rsidR="00E17E25" w:rsidRPr="00860DC0">
        <w:rPr>
          <w:rFonts w:asciiTheme="minorHAnsi" w:hAnsiTheme="minorHAnsi" w:cstheme="minorHAnsi"/>
        </w:rPr>
        <w:t>2</w:t>
      </w:r>
      <w:r w:rsidR="004C3B3A" w:rsidRPr="00860DC0">
        <w:rPr>
          <w:rFonts w:asciiTheme="minorHAnsi" w:hAnsiTheme="minorHAnsi" w:cstheme="minorHAnsi"/>
        </w:rPr>
        <w:t xml:space="preserve"> maja 2023 </w:t>
      </w:r>
      <w:r w:rsidRPr="00860DC0">
        <w:rPr>
          <w:rFonts w:asciiTheme="minorHAnsi" w:hAnsiTheme="minorHAnsi" w:cstheme="minorHAnsi"/>
        </w:rPr>
        <w:t xml:space="preserve">r. oraz Wojewodę Mazowieckiego pismem znak: </w:t>
      </w:r>
      <w:r w:rsidR="004C3B3A" w:rsidRPr="00860DC0">
        <w:rPr>
          <w:rFonts w:asciiTheme="minorHAnsi" w:hAnsiTheme="minorHAnsi" w:cstheme="minorHAnsi"/>
        </w:rPr>
        <w:t xml:space="preserve">WPN-II.0521.1.23.2023 </w:t>
      </w:r>
      <w:r w:rsidRPr="00860DC0">
        <w:rPr>
          <w:rFonts w:asciiTheme="minorHAnsi" w:hAnsiTheme="minorHAnsi" w:cstheme="minorHAnsi"/>
        </w:rPr>
        <w:t xml:space="preserve">z dnia </w:t>
      </w:r>
      <w:r w:rsidR="004C3B3A" w:rsidRPr="00860DC0">
        <w:rPr>
          <w:rFonts w:asciiTheme="minorHAnsi" w:hAnsiTheme="minorHAnsi" w:cstheme="minorHAnsi"/>
        </w:rPr>
        <w:t xml:space="preserve"> 20 kwietnia 2023 r.</w:t>
      </w:r>
      <w:r w:rsidRPr="00860DC0">
        <w:rPr>
          <w:rFonts w:asciiTheme="minorHAnsi" w:hAnsiTheme="minorHAnsi" w:cstheme="minorHAnsi"/>
        </w:rPr>
        <w:br w:type="page"/>
      </w:r>
    </w:p>
    <w:p w14:paraId="0B406146" w14:textId="77777777" w:rsidR="003119E2" w:rsidRPr="00860DC0" w:rsidRDefault="00D405A3" w:rsidP="00860DC0">
      <w:pPr>
        <w:spacing w:after="208"/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lastRenderedPageBreak/>
        <w:t xml:space="preserve">Ocena skutków regulacji: </w:t>
      </w:r>
    </w:p>
    <w:p w14:paraId="3FE07985" w14:textId="77777777" w:rsidR="003119E2" w:rsidRPr="00860DC0" w:rsidRDefault="00D405A3" w:rsidP="00860DC0">
      <w:pPr>
        <w:spacing w:after="13" w:line="259" w:lineRule="auto"/>
        <w:ind w:left="708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b/>
        </w:rPr>
        <w:t xml:space="preserve"> </w:t>
      </w:r>
    </w:p>
    <w:p w14:paraId="21A2BAE9" w14:textId="77777777" w:rsidR="003119E2" w:rsidRPr="00860DC0" w:rsidRDefault="00D405A3" w:rsidP="00860DC0">
      <w:pPr>
        <w:numPr>
          <w:ilvl w:val="0"/>
          <w:numId w:val="3"/>
        </w:numPr>
        <w:ind w:right="568" w:hanging="206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Cel wprowadzenia zarządzenia. </w:t>
      </w:r>
    </w:p>
    <w:p w14:paraId="7AE93D14" w14:textId="49C4A241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Celem wprowadzenia regulacji jest wypełnienie delegacji ustawowej zawartej w art. 28 ust. 5 ustawy z dnia 16 kwietnia 2004 r. o ochronie przyrody (t. j. Dz. U. z 2022 r., poz. 916</w:t>
      </w:r>
      <w:r w:rsidR="00AA3433" w:rsidRPr="00860DC0">
        <w:rPr>
          <w:rFonts w:asciiTheme="minorHAnsi" w:hAnsiTheme="minorHAnsi" w:cstheme="minorHAnsi"/>
        </w:rPr>
        <w:t xml:space="preserve"> ze zm.</w:t>
      </w:r>
      <w:r w:rsidRPr="00860DC0">
        <w:rPr>
          <w:rFonts w:asciiTheme="minorHAnsi" w:hAnsiTheme="minorHAnsi" w:cstheme="minorHAnsi"/>
        </w:rPr>
        <w:t xml:space="preserve">). </w:t>
      </w:r>
    </w:p>
    <w:p w14:paraId="60D9308F" w14:textId="77777777" w:rsidR="003119E2" w:rsidRPr="00860DC0" w:rsidRDefault="00D405A3" w:rsidP="00860DC0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0728C761" w14:textId="77777777" w:rsidR="003119E2" w:rsidRPr="00860DC0" w:rsidRDefault="00D405A3" w:rsidP="00860DC0">
      <w:pPr>
        <w:numPr>
          <w:ilvl w:val="0"/>
          <w:numId w:val="3"/>
        </w:numPr>
        <w:ind w:right="568" w:hanging="206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Podmioty, na które oddziałuje akt normatywny. </w:t>
      </w:r>
    </w:p>
    <w:p w14:paraId="42757728" w14:textId="77777777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Zarządzenie będzie bezpośrednio oddziaływać na Regionalną Dyrekcję Ochrony Środowiska w Kielcach i Warszawie  a także właścicieli i zarządców terenu, na którym znajduje się obszar Natura 2000. </w:t>
      </w:r>
    </w:p>
    <w:p w14:paraId="2F6905BC" w14:textId="77777777" w:rsidR="003119E2" w:rsidRPr="00860DC0" w:rsidRDefault="00D405A3" w:rsidP="00860DC0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6B0DCCB8" w14:textId="77777777" w:rsidR="003119E2" w:rsidRPr="00860DC0" w:rsidRDefault="00D405A3" w:rsidP="00860DC0">
      <w:pPr>
        <w:numPr>
          <w:ilvl w:val="0"/>
          <w:numId w:val="3"/>
        </w:numPr>
        <w:ind w:right="568" w:hanging="206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Konsultacje społeczne. </w:t>
      </w:r>
    </w:p>
    <w:p w14:paraId="0B739D5E" w14:textId="6FD98671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 ustawie z dnia 3 października 2008 r. o udostępnianiu informacji o środowisku i jego ochronie, udziale społeczeństwa w ochronie środowiska oraz o ocenach oddziaływania na środowisko (t. j. Dz. U. 2022 poz. 1029</w:t>
      </w:r>
      <w:r w:rsidR="00C32CD8" w:rsidRPr="00860DC0">
        <w:rPr>
          <w:rFonts w:asciiTheme="minorHAnsi" w:hAnsiTheme="minorHAnsi" w:cstheme="minorHAnsi"/>
        </w:rPr>
        <w:t xml:space="preserve"> ze zm.</w:t>
      </w:r>
      <w:r w:rsidRPr="00860DC0">
        <w:rPr>
          <w:rFonts w:asciiTheme="minorHAnsi" w:hAnsiTheme="minorHAnsi" w:cstheme="minorHAnsi"/>
        </w:rPr>
        <w:t xml:space="preserve">) oraz art. 28 ust. 3 ustawy z dnia 16 kwietnia 2004 r. o ochronie przyrody. </w:t>
      </w:r>
    </w:p>
    <w:p w14:paraId="6D68CFA0" w14:textId="77777777" w:rsidR="003119E2" w:rsidRPr="00860DC0" w:rsidRDefault="00D405A3" w:rsidP="00860DC0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  <w:i/>
        </w:rPr>
        <w:t xml:space="preserve"> </w:t>
      </w:r>
    </w:p>
    <w:p w14:paraId="68F21AF8" w14:textId="77777777" w:rsidR="003119E2" w:rsidRPr="00860DC0" w:rsidRDefault="00D405A3" w:rsidP="00860DC0">
      <w:pPr>
        <w:numPr>
          <w:ilvl w:val="0"/>
          <w:numId w:val="4"/>
        </w:numPr>
        <w:ind w:right="568" w:hanging="206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Wpływ regulacji na sektor finansów publicznych, w tym budżet państwa. </w:t>
      </w:r>
    </w:p>
    <w:p w14:paraId="2B018106" w14:textId="77777777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Realizacja działań ochronnych zawartych w niniejszym akcie prawnym będzie finansowana m.in. ze środków budżetu państwa w tym w części, której dysponentem jest sprawujący nadzór nad obszarem Natura 2000. Nie wyklucza się możliwości wykorzystania innych źródeł finansowania. Szacuje się, że potencjalny koszt realizacji wszystkich działań ochronnych zawartych w niniejszym planie w okresie 10 lat wyniesie łącznie około 160.000,00 zł. Koszt działań z zakresu monitoringu działań ochronnych i monitoringu stanu siedlisk szacunkowo wyniesie około 40.000,00 zł.  </w:t>
      </w:r>
    </w:p>
    <w:p w14:paraId="73BF905A" w14:textId="77777777" w:rsidR="003119E2" w:rsidRPr="00860DC0" w:rsidRDefault="00D405A3" w:rsidP="00860DC0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1711D059" w14:textId="77777777" w:rsidR="003119E2" w:rsidRPr="00860DC0" w:rsidRDefault="00D405A3" w:rsidP="00860DC0">
      <w:pPr>
        <w:numPr>
          <w:ilvl w:val="0"/>
          <w:numId w:val="4"/>
        </w:numPr>
        <w:ind w:right="568" w:hanging="206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Wpływ regulacji na rynek pracy. </w:t>
      </w:r>
    </w:p>
    <w:p w14:paraId="21729F5B" w14:textId="77777777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Zarządzenie nie będzie miało wpływu na rynek pracy. </w:t>
      </w:r>
    </w:p>
    <w:p w14:paraId="4558224D" w14:textId="77777777" w:rsidR="003119E2" w:rsidRPr="00860DC0" w:rsidRDefault="00D405A3" w:rsidP="00860DC0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6128BF4F" w14:textId="77777777" w:rsidR="003119E2" w:rsidRPr="00860DC0" w:rsidRDefault="00D405A3" w:rsidP="00860DC0">
      <w:pPr>
        <w:numPr>
          <w:ilvl w:val="0"/>
          <w:numId w:val="4"/>
        </w:numPr>
        <w:ind w:right="568" w:hanging="206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Wpływ regulacji na konkurencyjność wewnętrzną i zewnętrzną gospodarki. </w:t>
      </w:r>
    </w:p>
    <w:p w14:paraId="734023A5" w14:textId="77777777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Zarządzenie nie będzie miało wpływu na konkurencyjność wewnętrzną i zewnętrzną gospodarki. </w:t>
      </w:r>
    </w:p>
    <w:p w14:paraId="7EA46AFF" w14:textId="77777777" w:rsidR="003119E2" w:rsidRPr="00860DC0" w:rsidRDefault="00D405A3" w:rsidP="00860DC0">
      <w:pPr>
        <w:spacing w:after="1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04A9B4CC" w14:textId="77777777" w:rsidR="003119E2" w:rsidRPr="00860DC0" w:rsidRDefault="00D405A3" w:rsidP="00860DC0">
      <w:pPr>
        <w:numPr>
          <w:ilvl w:val="0"/>
          <w:numId w:val="4"/>
        </w:numPr>
        <w:ind w:right="568" w:hanging="206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Wpływ regulacji na sytuację i rozwój regionów. </w:t>
      </w:r>
    </w:p>
    <w:p w14:paraId="7D89A8D5" w14:textId="77777777" w:rsidR="003119E2" w:rsidRPr="00860DC0" w:rsidRDefault="00D405A3" w:rsidP="00860DC0">
      <w:pPr>
        <w:ind w:left="-5" w:right="568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Zarządzenie nie będzie miało wpływu na sytuację i rozwój regionów. </w:t>
      </w:r>
    </w:p>
    <w:p w14:paraId="251EF276" w14:textId="77777777" w:rsidR="003119E2" w:rsidRPr="00860DC0" w:rsidRDefault="00D405A3" w:rsidP="00860DC0">
      <w:pPr>
        <w:spacing w:after="1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p w14:paraId="2F484EBE" w14:textId="77777777" w:rsidR="003119E2" w:rsidRPr="00860DC0" w:rsidRDefault="00D405A3" w:rsidP="00860DC0">
      <w:pPr>
        <w:numPr>
          <w:ilvl w:val="0"/>
          <w:numId w:val="4"/>
        </w:numPr>
        <w:spacing w:after="90"/>
        <w:ind w:right="568" w:hanging="206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Ocena pod względem zgodności prawem Unii Europejskiej. Zarządzenie nie narusza zapisów zawartych w: </w:t>
      </w:r>
    </w:p>
    <w:p w14:paraId="04019982" w14:textId="77777777" w:rsidR="003119E2" w:rsidRPr="00860DC0" w:rsidRDefault="00D405A3" w:rsidP="00860DC0">
      <w:pPr>
        <w:pStyle w:val="Akapitzlist"/>
        <w:numPr>
          <w:ilvl w:val="0"/>
          <w:numId w:val="33"/>
        </w:numPr>
        <w:spacing w:after="93"/>
        <w:ind w:left="567" w:right="568" w:hanging="283"/>
        <w:rPr>
          <w:rFonts w:asciiTheme="minorHAnsi" w:hAnsiTheme="minorHAnsi" w:cstheme="minorHAnsi"/>
          <w:sz w:val="22"/>
          <w:szCs w:val="22"/>
        </w:rPr>
      </w:pPr>
      <w:r w:rsidRPr="00860DC0">
        <w:rPr>
          <w:rFonts w:asciiTheme="minorHAnsi" w:hAnsiTheme="minorHAnsi" w:cstheme="minorHAnsi"/>
          <w:sz w:val="22"/>
          <w:szCs w:val="22"/>
        </w:rPr>
        <w:t xml:space="preserve">„Dyrektywie Siedliskowej” - Dyrektywie Rady 79/43 z dnia 21 maja 1992 roku w sprawie ochrony siedlisk przyrodniczych oraz dzikiej flory i fauny; </w:t>
      </w:r>
    </w:p>
    <w:p w14:paraId="4C6AB278" w14:textId="77777777" w:rsidR="003119E2" w:rsidRPr="00860DC0" w:rsidRDefault="00D405A3" w:rsidP="00860DC0">
      <w:pPr>
        <w:pStyle w:val="Akapitzlist"/>
        <w:numPr>
          <w:ilvl w:val="0"/>
          <w:numId w:val="33"/>
        </w:numPr>
        <w:spacing w:after="93"/>
        <w:ind w:left="567" w:right="568" w:hanging="283"/>
        <w:rPr>
          <w:rFonts w:asciiTheme="minorHAnsi" w:hAnsiTheme="minorHAnsi" w:cstheme="minorHAnsi"/>
          <w:sz w:val="22"/>
          <w:szCs w:val="22"/>
        </w:rPr>
      </w:pPr>
      <w:r w:rsidRPr="00860DC0">
        <w:rPr>
          <w:rFonts w:asciiTheme="minorHAnsi" w:hAnsiTheme="minorHAnsi" w:cstheme="minorHAnsi"/>
          <w:sz w:val="22"/>
          <w:szCs w:val="22"/>
        </w:rPr>
        <w:t xml:space="preserve">„Dyrektywie Ptasiej” - Dyrektywie Parlamentu Europejskiego i Rady 2009/147/WE z dnia 30 listopada 2009 r. w sprawie ochrony dzikiego ptactwa. </w:t>
      </w:r>
    </w:p>
    <w:p w14:paraId="344D7FCF" w14:textId="77777777" w:rsidR="003119E2" w:rsidRPr="00860DC0" w:rsidRDefault="00D405A3" w:rsidP="00860DC0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860DC0">
        <w:rPr>
          <w:rFonts w:asciiTheme="minorHAnsi" w:hAnsiTheme="minorHAnsi" w:cstheme="minorHAnsi"/>
        </w:rPr>
        <w:t xml:space="preserve"> </w:t>
      </w:r>
    </w:p>
    <w:sectPr w:rsidR="003119E2" w:rsidRPr="00860DC0" w:rsidSect="0032670E">
      <w:footerReference w:type="even" r:id="rId28"/>
      <w:footerReference w:type="default" r:id="rId29"/>
      <w:footerReference w:type="first" r:id="rId30"/>
      <w:pgSz w:w="11906" w:h="16838"/>
      <w:pgMar w:top="1134" w:right="833" w:bottom="1438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07EBA" w14:textId="77777777" w:rsidR="006F3564" w:rsidRDefault="006F3564">
      <w:pPr>
        <w:spacing w:after="0" w:line="240" w:lineRule="auto"/>
      </w:pPr>
      <w:r>
        <w:separator/>
      </w:r>
    </w:p>
  </w:endnote>
  <w:endnote w:type="continuationSeparator" w:id="0">
    <w:p w14:paraId="5D1D3367" w14:textId="77777777" w:rsidR="006F3564" w:rsidRDefault="006F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 'Times New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516FE" w14:textId="77777777" w:rsidR="006F3F19" w:rsidRDefault="006F3F19">
    <w:pPr>
      <w:spacing w:after="0" w:line="259" w:lineRule="auto"/>
      <w:ind w:left="0" w:right="5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EFFF719" w14:textId="77777777" w:rsidR="006F3F19" w:rsidRDefault="006F3F19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4EEC7" w14:textId="7A25B018" w:rsidR="006F3F19" w:rsidRDefault="006F3F19">
    <w:pPr>
      <w:spacing w:after="0" w:line="259" w:lineRule="auto"/>
      <w:ind w:left="0" w:right="5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3F9C" w:rsidRPr="00FC3F9C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E0914B9" w14:textId="77777777" w:rsidR="006F3F19" w:rsidRDefault="006F3F19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56925" w14:textId="77777777" w:rsidR="006F3F19" w:rsidRDefault="006F3F1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FFA02" w14:textId="77777777" w:rsidR="006F3564" w:rsidRDefault="006F3564">
      <w:pPr>
        <w:spacing w:after="0" w:line="240" w:lineRule="auto"/>
      </w:pPr>
      <w:r>
        <w:separator/>
      </w:r>
    </w:p>
  </w:footnote>
  <w:footnote w:type="continuationSeparator" w:id="0">
    <w:p w14:paraId="28EDE164" w14:textId="77777777" w:rsidR="006F3564" w:rsidRDefault="006F3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4757"/>
    <w:multiLevelType w:val="hybridMultilevel"/>
    <w:tmpl w:val="0B10AE66"/>
    <w:lvl w:ilvl="0" w:tplc="26F87E6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965A8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B06470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084A0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6C6926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6E648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29586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EAB9D4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035E8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E46D2F"/>
    <w:multiLevelType w:val="hybridMultilevel"/>
    <w:tmpl w:val="D7A0AD9E"/>
    <w:lvl w:ilvl="0" w:tplc="13DAEBD2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A9BF0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60FAF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D6C00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A56E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64229A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82D9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A442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44C14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C87BEC"/>
    <w:multiLevelType w:val="hybridMultilevel"/>
    <w:tmpl w:val="D93A3EE0"/>
    <w:lvl w:ilvl="0" w:tplc="A4943190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61E6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E5004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218F4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48A9C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85ECA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829846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87C7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8A2B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162EC"/>
    <w:multiLevelType w:val="hybridMultilevel"/>
    <w:tmpl w:val="892A961A"/>
    <w:lvl w:ilvl="0" w:tplc="12CEEDA2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4246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C5602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4E501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6CC30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C9AF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9C93D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C8F9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8776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0C068A"/>
    <w:multiLevelType w:val="hybridMultilevel"/>
    <w:tmpl w:val="3ED62630"/>
    <w:lvl w:ilvl="0" w:tplc="5BCC1FE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4E0062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C21838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4709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4DA18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AFF50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652A2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80FB50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7EC178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112C36"/>
    <w:multiLevelType w:val="hybridMultilevel"/>
    <w:tmpl w:val="0FAC8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75D1B"/>
    <w:multiLevelType w:val="hybridMultilevel"/>
    <w:tmpl w:val="2F32DCAA"/>
    <w:lvl w:ilvl="0" w:tplc="01FA187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4E748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BA50D4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4C39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C16A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ED0B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42F2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6B3A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5AF42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4E6266"/>
    <w:multiLevelType w:val="hybridMultilevel"/>
    <w:tmpl w:val="71F89744"/>
    <w:lvl w:ilvl="0" w:tplc="7A7EDB3E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E0E2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C5E0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EDF3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A8B1C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E90E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0A6A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2CCA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65BC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DC78B4"/>
    <w:multiLevelType w:val="hybridMultilevel"/>
    <w:tmpl w:val="C646F55E"/>
    <w:lvl w:ilvl="0" w:tplc="AA7E1BD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744CCC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45BA0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F4AA06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DCBE40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27F88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D697AE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85AFE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CF3E2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A04023"/>
    <w:multiLevelType w:val="hybridMultilevel"/>
    <w:tmpl w:val="A3F0BF18"/>
    <w:lvl w:ilvl="0" w:tplc="8440FC08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6470F0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42E134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0C724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7062B8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625F2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2E120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89E62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4C298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45061E"/>
    <w:multiLevelType w:val="hybridMultilevel"/>
    <w:tmpl w:val="D2F0BF24"/>
    <w:lvl w:ilvl="0" w:tplc="795A105E">
      <w:start w:val="4"/>
      <w:numFmt w:val="decimal"/>
      <w:lvlText w:val="%1."/>
      <w:lvlJc w:val="left"/>
      <w:pPr>
        <w:ind w:left="2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68DB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4AEA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1669C2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F2A538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C6F84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AC093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3A776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5CCD48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303FB7"/>
    <w:multiLevelType w:val="hybridMultilevel"/>
    <w:tmpl w:val="45204AD8"/>
    <w:lvl w:ilvl="0" w:tplc="D09A1E2E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8345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A76F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A3DB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44FD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F2B11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6001A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221F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05B8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435ED8"/>
    <w:multiLevelType w:val="hybridMultilevel"/>
    <w:tmpl w:val="A8F8B886"/>
    <w:lvl w:ilvl="0" w:tplc="A2260056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6365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94EAA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9E30D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E0174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A301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862F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0185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6B21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3C025D"/>
    <w:multiLevelType w:val="hybridMultilevel"/>
    <w:tmpl w:val="BFBE8C80"/>
    <w:lvl w:ilvl="0" w:tplc="8D080AEE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E525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86473C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D8AE14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2774A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0C5B12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A08FE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E54F4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E2722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2E0566"/>
    <w:multiLevelType w:val="hybridMultilevel"/>
    <w:tmpl w:val="424CC048"/>
    <w:lvl w:ilvl="0" w:tplc="A8BA8178">
      <w:start w:val="1"/>
      <w:numFmt w:val="bullet"/>
      <w:lvlText w:val="•"/>
      <w:lvlJc w:val="left"/>
      <w:pPr>
        <w:ind w:left="915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5" w15:restartNumberingAfterBreak="0">
    <w:nsid w:val="3D354D39"/>
    <w:multiLevelType w:val="hybridMultilevel"/>
    <w:tmpl w:val="9F308C10"/>
    <w:lvl w:ilvl="0" w:tplc="A8BA8178">
      <w:start w:val="1"/>
      <w:numFmt w:val="bullet"/>
      <w:lvlText w:val="•"/>
      <w:lvlJc w:val="left"/>
      <w:pPr>
        <w:ind w:left="754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403B6B06"/>
    <w:multiLevelType w:val="hybridMultilevel"/>
    <w:tmpl w:val="12187CE4"/>
    <w:lvl w:ilvl="0" w:tplc="CCECFF14">
      <w:start w:val="1"/>
      <w:numFmt w:val="decimal"/>
      <w:lvlText w:val="%1)"/>
      <w:lvlJc w:val="left"/>
      <w:pPr>
        <w:ind w:left="1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57003082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55C4A2A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3EDABAE8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D70EF6A8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35544F1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8E3C17E8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5F141E8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E280CC00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7" w15:restartNumberingAfterBreak="0">
    <w:nsid w:val="50077237"/>
    <w:multiLevelType w:val="hybridMultilevel"/>
    <w:tmpl w:val="DCBEFD06"/>
    <w:lvl w:ilvl="0" w:tplc="649E9904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A67C64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A6E86E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78E162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CBDBA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CBF14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847B8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45D00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2E8D0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D40F8A"/>
    <w:multiLevelType w:val="hybridMultilevel"/>
    <w:tmpl w:val="C328555E"/>
    <w:lvl w:ilvl="0" w:tplc="53AEB79E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2365C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38065C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EABF4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0C82A8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22F58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6105E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4C82C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242384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925187A"/>
    <w:multiLevelType w:val="hybridMultilevel"/>
    <w:tmpl w:val="6CBE5596"/>
    <w:lvl w:ilvl="0" w:tplc="E8EAE634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2C8EA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BEC68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E1D2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410F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6C1DB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50E3B6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20C4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CC31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A50EEF"/>
    <w:multiLevelType w:val="hybridMultilevel"/>
    <w:tmpl w:val="1C38F1A6"/>
    <w:lvl w:ilvl="0" w:tplc="1C205578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C114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12989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96DA8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28030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989E1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6E866A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6EAD8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460F2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735338"/>
    <w:multiLevelType w:val="hybridMultilevel"/>
    <w:tmpl w:val="B9462C1A"/>
    <w:lvl w:ilvl="0" w:tplc="67DA9316">
      <w:start w:val="1"/>
      <w:numFmt w:val="decimal"/>
      <w:lvlText w:val="%1."/>
      <w:lvlJc w:val="left"/>
      <w:pPr>
        <w:ind w:left="2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B00790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A66E8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1CEC9E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AEE8E6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A2CD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BCCD26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E2BE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A09BCC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E25E52"/>
    <w:multiLevelType w:val="hybridMultilevel"/>
    <w:tmpl w:val="7DCED28C"/>
    <w:lvl w:ilvl="0" w:tplc="02AA7F66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84AFA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0FFF0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26FF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2208D8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B427C6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2038C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2A178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4606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693613B"/>
    <w:multiLevelType w:val="hybridMultilevel"/>
    <w:tmpl w:val="B20E4528"/>
    <w:lvl w:ilvl="0" w:tplc="5E14A6E2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427CA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E7BAE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2AC7D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8EA44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A12F8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8DA7C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54B430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920972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032EBA"/>
    <w:multiLevelType w:val="hybridMultilevel"/>
    <w:tmpl w:val="87FE96D4"/>
    <w:lvl w:ilvl="0" w:tplc="A830E8CA">
      <w:start w:val="1"/>
      <w:numFmt w:val="bullet"/>
      <w:lvlText w:val="-"/>
      <w:lvlJc w:val="left"/>
      <w:pPr>
        <w:ind w:left="1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3C7742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63B26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BA8178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44EA54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AA30F4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025572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5E470C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A8E04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8A3E56"/>
    <w:multiLevelType w:val="hybridMultilevel"/>
    <w:tmpl w:val="645CA116"/>
    <w:lvl w:ilvl="0" w:tplc="DDDE24C4">
      <w:start w:val="1"/>
      <w:numFmt w:val="bullet"/>
      <w:lvlText w:val="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6" w15:restartNumberingAfterBreak="0">
    <w:nsid w:val="6CC51F45"/>
    <w:multiLevelType w:val="hybridMultilevel"/>
    <w:tmpl w:val="9918A8EE"/>
    <w:lvl w:ilvl="0" w:tplc="3836E27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EDDCE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F400BE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4F0A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AA424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C57C0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8CFDD2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8FDD8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8AFE0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1508DC"/>
    <w:multiLevelType w:val="hybridMultilevel"/>
    <w:tmpl w:val="3DE86092"/>
    <w:lvl w:ilvl="0" w:tplc="24AC47B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201E44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4C198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0209E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EE6592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4C344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C963E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6DF42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EC4B0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0176F3F"/>
    <w:multiLevelType w:val="hybridMultilevel"/>
    <w:tmpl w:val="23E43252"/>
    <w:lvl w:ilvl="0" w:tplc="CE24DB70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16893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70B508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2336A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0E13A6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07162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62A476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7C7F66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422A6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B94ABA"/>
    <w:multiLevelType w:val="hybridMultilevel"/>
    <w:tmpl w:val="FFC6F6AC"/>
    <w:lvl w:ilvl="0" w:tplc="A8E2877E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A6494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B6A89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48D8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C093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2C26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EDE30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015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6BEB0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E63737"/>
    <w:multiLevelType w:val="hybridMultilevel"/>
    <w:tmpl w:val="6A107E0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E9914B7"/>
    <w:multiLevelType w:val="hybridMultilevel"/>
    <w:tmpl w:val="A7C24C3A"/>
    <w:lvl w:ilvl="0" w:tplc="B6508848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BA2AA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6E3D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899D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83CB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D06D9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078FA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2EFF2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1A183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A84585"/>
    <w:multiLevelType w:val="hybridMultilevel"/>
    <w:tmpl w:val="A7E0C4B8"/>
    <w:lvl w:ilvl="0" w:tplc="736087F2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8366C">
      <w:start w:val="1"/>
      <w:numFmt w:val="bullet"/>
      <w:lvlText w:val="o"/>
      <w:lvlJc w:val="left"/>
      <w:pPr>
        <w:ind w:left="1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ED938">
      <w:start w:val="1"/>
      <w:numFmt w:val="bullet"/>
      <w:lvlText w:val="▪"/>
      <w:lvlJc w:val="left"/>
      <w:pPr>
        <w:ind w:left="1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4EDCEA">
      <w:start w:val="1"/>
      <w:numFmt w:val="bullet"/>
      <w:lvlText w:val="•"/>
      <w:lvlJc w:val="left"/>
      <w:pPr>
        <w:ind w:left="2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4D7C0">
      <w:start w:val="1"/>
      <w:numFmt w:val="bullet"/>
      <w:lvlText w:val="o"/>
      <w:lvlJc w:val="left"/>
      <w:pPr>
        <w:ind w:left="3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E3F46">
      <w:start w:val="1"/>
      <w:numFmt w:val="bullet"/>
      <w:lvlText w:val="▪"/>
      <w:lvlJc w:val="left"/>
      <w:pPr>
        <w:ind w:left="4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E4210">
      <w:start w:val="1"/>
      <w:numFmt w:val="bullet"/>
      <w:lvlText w:val="•"/>
      <w:lvlJc w:val="left"/>
      <w:pPr>
        <w:ind w:left="4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228668">
      <w:start w:val="1"/>
      <w:numFmt w:val="bullet"/>
      <w:lvlText w:val="o"/>
      <w:lvlJc w:val="left"/>
      <w:pPr>
        <w:ind w:left="5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AFD84">
      <w:start w:val="1"/>
      <w:numFmt w:val="bullet"/>
      <w:lvlText w:val="▪"/>
      <w:lvlJc w:val="left"/>
      <w:pPr>
        <w:ind w:left="6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ED633BE"/>
    <w:multiLevelType w:val="hybridMultilevel"/>
    <w:tmpl w:val="90522330"/>
    <w:lvl w:ilvl="0" w:tplc="5BFE923C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646ACE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A872F4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0C7AEA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4A7E22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E9086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CA71E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6502A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6014C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DE6FC4"/>
    <w:multiLevelType w:val="hybridMultilevel"/>
    <w:tmpl w:val="E500BABA"/>
    <w:lvl w:ilvl="0" w:tplc="23B074E4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0A9B0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A1C90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2680C4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6775A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44C29E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84FDC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0C1CC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4EB58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24"/>
  </w:num>
  <w:num w:numId="3">
    <w:abstractNumId w:val="21"/>
  </w:num>
  <w:num w:numId="4">
    <w:abstractNumId w:val="10"/>
  </w:num>
  <w:num w:numId="5">
    <w:abstractNumId w:val="20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19"/>
  </w:num>
  <w:num w:numId="12">
    <w:abstractNumId w:val="31"/>
  </w:num>
  <w:num w:numId="13">
    <w:abstractNumId w:val="29"/>
  </w:num>
  <w:num w:numId="14">
    <w:abstractNumId w:val="32"/>
  </w:num>
  <w:num w:numId="15">
    <w:abstractNumId w:val="12"/>
  </w:num>
  <w:num w:numId="16">
    <w:abstractNumId w:val="11"/>
  </w:num>
  <w:num w:numId="17">
    <w:abstractNumId w:val="33"/>
  </w:num>
  <w:num w:numId="18">
    <w:abstractNumId w:val="0"/>
  </w:num>
  <w:num w:numId="19">
    <w:abstractNumId w:val="13"/>
  </w:num>
  <w:num w:numId="20">
    <w:abstractNumId w:val="18"/>
  </w:num>
  <w:num w:numId="21">
    <w:abstractNumId w:val="34"/>
  </w:num>
  <w:num w:numId="22">
    <w:abstractNumId w:val="9"/>
  </w:num>
  <w:num w:numId="23">
    <w:abstractNumId w:val="22"/>
  </w:num>
  <w:num w:numId="24">
    <w:abstractNumId w:val="27"/>
  </w:num>
  <w:num w:numId="25">
    <w:abstractNumId w:val="8"/>
  </w:num>
  <w:num w:numId="26">
    <w:abstractNumId w:val="28"/>
  </w:num>
  <w:num w:numId="27">
    <w:abstractNumId w:val="17"/>
  </w:num>
  <w:num w:numId="28">
    <w:abstractNumId w:val="4"/>
  </w:num>
  <w:num w:numId="29">
    <w:abstractNumId w:val="23"/>
  </w:num>
  <w:num w:numId="30">
    <w:abstractNumId w:val="26"/>
  </w:num>
  <w:num w:numId="31">
    <w:abstractNumId w:val="14"/>
  </w:num>
  <w:num w:numId="32">
    <w:abstractNumId w:val="15"/>
  </w:num>
  <w:num w:numId="33">
    <w:abstractNumId w:val="25"/>
  </w:num>
  <w:num w:numId="34">
    <w:abstractNumId w:val="30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E2"/>
    <w:rsid w:val="00003566"/>
    <w:rsid w:val="00045DCD"/>
    <w:rsid w:val="000A1E01"/>
    <w:rsid w:val="000C22EC"/>
    <w:rsid w:val="000E0993"/>
    <w:rsid w:val="000E1C73"/>
    <w:rsid w:val="000F0233"/>
    <w:rsid w:val="001025D7"/>
    <w:rsid w:val="001273A0"/>
    <w:rsid w:val="001378BD"/>
    <w:rsid w:val="001428B6"/>
    <w:rsid w:val="00155B93"/>
    <w:rsid w:val="00165BAD"/>
    <w:rsid w:val="00180812"/>
    <w:rsid w:val="001A785E"/>
    <w:rsid w:val="001B0024"/>
    <w:rsid w:val="002241F1"/>
    <w:rsid w:val="002326AC"/>
    <w:rsid w:val="00245FB1"/>
    <w:rsid w:val="002C3AFF"/>
    <w:rsid w:val="002C473F"/>
    <w:rsid w:val="002E0B2E"/>
    <w:rsid w:val="002E11CB"/>
    <w:rsid w:val="002E705B"/>
    <w:rsid w:val="002F00AF"/>
    <w:rsid w:val="002F13F9"/>
    <w:rsid w:val="002F4542"/>
    <w:rsid w:val="002F4BF8"/>
    <w:rsid w:val="00300449"/>
    <w:rsid w:val="0030391F"/>
    <w:rsid w:val="0031082F"/>
    <w:rsid w:val="003119E2"/>
    <w:rsid w:val="00317BBE"/>
    <w:rsid w:val="0032670E"/>
    <w:rsid w:val="0033295E"/>
    <w:rsid w:val="00382429"/>
    <w:rsid w:val="003961E3"/>
    <w:rsid w:val="003A2193"/>
    <w:rsid w:val="003C088B"/>
    <w:rsid w:val="003D2DA5"/>
    <w:rsid w:val="003E53C6"/>
    <w:rsid w:val="0042279E"/>
    <w:rsid w:val="004270ED"/>
    <w:rsid w:val="00427252"/>
    <w:rsid w:val="00473484"/>
    <w:rsid w:val="00473F3B"/>
    <w:rsid w:val="004B3B0F"/>
    <w:rsid w:val="004C3B3A"/>
    <w:rsid w:val="004C7273"/>
    <w:rsid w:val="00512FC3"/>
    <w:rsid w:val="0051543B"/>
    <w:rsid w:val="005448CF"/>
    <w:rsid w:val="005529E4"/>
    <w:rsid w:val="00595B97"/>
    <w:rsid w:val="005C7C5E"/>
    <w:rsid w:val="005E7055"/>
    <w:rsid w:val="00605935"/>
    <w:rsid w:val="00611F4F"/>
    <w:rsid w:val="00612293"/>
    <w:rsid w:val="00615925"/>
    <w:rsid w:val="006C0ADC"/>
    <w:rsid w:val="006F3564"/>
    <w:rsid w:val="006F3F19"/>
    <w:rsid w:val="00714519"/>
    <w:rsid w:val="00725AA1"/>
    <w:rsid w:val="00752C44"/>
    <w:rsid w:val="00755C6B"/>
    <w:rsid w:val="007749D5"/>
    <w:rsid w:val="00776E87"/>
    <w:rsid w:val="007959AC"/>
    <w:rsid w:val="007B6D24"/>
    <w:rsid w:val="007D5A9A"/>
    <w:rsid w:val="00800B4E"/>
    <w:rsid w:val="00801ABD"/>
    <w:rsid w:val="00803849"/>
    <w:rsid w:val="00814F65"/>
    <w:rsid w:val="00816FC4"/>
    <w:rsid w:val="00857938"/>
    <w:rsid w:val="00860DC0"/>
    <w:rsid w:val="00861FF7"/>
    <w:rsid w:val="0086791D"/>
    <w:rsid w:val="00885D2D"/>
    <w:rsid w:val="008A5028"/>
    <w:rsid w:val="008B590D"/>
    <w:rsid w:val="008E4F65"/>
    <w:rsid w:val="00946F34"/>
    <w:rsid w:val="0097771F"/>
    <w:rsid w:val="009A37DF"/>
    <w:rsid w:val="009C70FE"/>
    <w:rsid w:val="009F5E94"/>
    <w:rsid w:val="00A00953"/>
    <w:rsid w:val="00A033BA"/>
    <w:rsid w:val="00A452B4"/>
    <w:rsid w:val="00A50A37"/>
    <w:rsid w:val="00A7071D"/>
    <w:rsid w:val="00A7162B"/>
    <w:rsid w:val="00A81956"/>
    <w:rsid w:val="00AA3433"/>
    <w:rsid w:val="00AB50A5"/>
    <w:rsid w:val="00AD03E1"/>
    <w:rsid w:val="00AF1A27"/>
    <w:rsid w:val="00B42FBB"/>
    <w:rsid w:val="00B52C37"/>
    <w:rsid w:val="00B5564B"/>
    <w:rsid w:val="00B725B4"/>
    <w:rsid w:val="00BC6CAB"/>
    <w:rsid w:val="00BD5C93"/>
    <w:rsid w:val="00BF266A"/>
    <w:rsid w:val="00C04A6A"/>
    <w:rsid w:val="00C16AA5"/>
    <w:rsid w:val="00C2479A"/>
    <w:rsid w:val="00C25A00"/>
    <w:rsid w:val="00C32CD8"/>
    <w:rsid w:val="00C40409"/>
    <w:rsid w:val="00C42312"/>
    <w:rsid w:val="00C43F2D"/>
    <w:rsid w:val="00C64776"/>
    <w:rsid w:val="00C874A3"/>
    <w:rsid w:val="00CE1D4A"/>
    <w:rsid w:val="00D06313"/>
    <w:rsid w:val="00D405A3"/>
    <w:rsid w:val="00D61A93"/>
    <w:rsid w:val="00DB0833"/>
    <w:rsid w:val="00DE23C1"/>
    <w:rsid w:val="00DE5857"/>
    <w:rsid w:val="00E17E25"/>
    <w:rsid w:val="00E2382D"/>
    <w:rsid w:val="00E42390"/>
    <w:rsid w:val="00EA42DB"/>
    <w:rsid w:val="00EC457C"/>
    <w:rsid w:val="00EF5612"/>
    <w:rsid w:val="00F07CB3"/>
    <w:rsid w:val="00F45233"/>
    <w:rsid w:val="00F52CC4"/>
    <w:rsid w:val="00FB5F99"/>
    <w:rsid w:val="00FB7802"/>
    <w:rsid w:val="00FC3F9C"/>
    <w:rsid w:val="00FE3C4F"/>
    <w:rsid w:val="00FE73D3"/>
    <w:rsid w:val="00FF3441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A1EB"/>
  <w15:docId w15:val="{8BEBB861-886C-4B82-AFBA-AA6556E3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67" w:lineRule="auto"/>
      <w:ind w:left="10" w:right="584" w:hanging="10"/>
      <w:jc w:val="both"/>
    </w:pPr>
    <w:rPr>
      <w:rFonts w:ascii="Garamond" w:eastAsia="Garamond" w:hAnsi="Garamond" w:cs="Garamond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 w:line="266" w:lineRule="auto"/>
      <w:ind w:left="10" w:right="584" w:hanging="10"/>
      <w:jc w:val="center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nhideWhenUsed/>
    <w:rsid w:val="00C2479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247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479A"/>
    <w:rPr>
      <w:rFonts w:ascii="Garamond" w:eastAsia="Garamond" w:hAnsi="Garamond" w:cs="Garamond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79A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79A"/>
    <w:rPr>
      <w:rFonts w:ascii="Segoe UI" w:eastAsia="Garamond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5C7C5E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6122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2C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2CC4"/>
    <w:rPr>
      <w:rFonts w:ascii="Garamond" w:eastAsia="Garamond" w:hAnsi="Garamond" w:cs="Garamond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2CC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5C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5C6B"/>
    <w:rPr>
      <w:rFonts w:ascii="Garamond" w:eastAsia="Garamond" w:hAnsi="Garamond" w:cs="Garamond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5C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B679E-6501-4CF1-A30E-4EEBBFA3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9615</Words>
  <Characters>57691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Kurpios, Monika</dc:creator>
  <cp:keywords/>
  <cp:lastModifiedBy>Lato, Ewa</cp:lastModifiedBy>
  <cp:revision>2</cp:revision>
  <cp:lastPrinted>2023-05-10T11:57:00Z</cp:lastPrinted>
  <dcterms:created xsi:type="dcterms:W3CDTF">2023-06-15T05:37:00Z</dcterms:created>
  <dcterms:modified xsi:type="dcterms:W3CDTF">2023-06-15T05:37:00Z</dcterms:modified>
</cp:coreProperties>
</file>