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6A06" w14:textId="194C5E04" w:rsidR="006D08D8" w:rsidRPr="00F977A8" w:rsidRDefault="00396988" w:rsidP="00FE7F20">
      <w:pPr>
        <w:pStyle w:val="Tytu"/>
        <w:spacing w:line="30" w:lineRule="atLeast"/>
        <w:jc w:val="center"/>
        <w:rPr>
          <w:b w:val="0"/>
          <w:bCs/>
          <w:i/>
          <w:iCs/>
          <w:sz w:val="44"/>
          <w:szCs w:val="44"/>
        </w:rPr>
      </w:pPr>
      <w:bookmarkStart w:id="0" w:name="_Toc120173368"/>
      <w:r w:rsidRPr="00F977A8">
        <w:rPr>
          <w:b w:val="0"/>
          <w:bCs/>
          <w:sz w:val="44"/>
          <w:szCs w:val="44"/>
        </w:rPr>
        <w:t xml:space="preserve">Kryteria </w:t>
      </w:r>
      <w:r w:rsidR="00825129" w:rsidRPr="00F977A8">
        <w:rPr>
          <w:b w:val="0"/>
          <w:bCs/>
          <w:sz w:val="44"/>
          <w:szCs w:val="44"/>
        </w:rPr>
        <w:t xml:space="preserve">dla działania 2.1 Wysoka jakość i dostępność e-usług publicznych </w:t>
      </w:r>
      <w:r w:rsidRPr="00F977A8">
        <w:rPr>
          <w:b w:val="0"/>
          <w:bCs/>
          <w:sz w:val="44"/>
          <w:szCs w:val="44"/>
        </w:rPr>
        <w:t xml:space="preserve">wyboru projektów w </w:t>
      </w:r>
      <w:r w:rsidR="00CB5871" w:rsidRPr="00F977A8">
        <w:rPr>
          <w:b w:val="0"/>
          <w:bCs/>
          <w:sz w:val="44"/>
          <w:szCs w:val="44"/>
        </w:rPr>
        <w:t>programie</w:t>
      </w:r>
      <w:r w:rsidRPr="00F977A8">
        <w:rPr>
          <w:b w:val="0"/>
          <w:bCs/>
          <w:sz w:val="44"/>
          <w:szCs w:val="44"/>
        </w:rPr>
        <w:t xml:space="preserve"> </w:t>
      </w:r>
      <w:r w:rsidR="00C71848" w:rsidRPr="00F977A8">
        <w:rPr>
          <w:b w:val="0"/>
          <w:bCs/>
          <w:sz w:val="44"/>
          <w:szCs w:val="44"/>
        </w:rPr>
        <w:t>Fundusze Europejskie na Rozwój Cyfrowy</w:t>
      </w:r>
      <w:r w:rsidR="00825129" w:rsidRPr="00F977A8">
        <w:rPr>
          <w:b w:val="0"/>
          <w:bCs/>
          <w:sz w:val="44"/>
          <w:szCs w:val="44"/>
        </w:rPr>
        <w:t xml:space="preserve"> 2021-2027</w:t>
      </w:r>
      <w:bookmarkEnd w:id="0"/>
      <w:r w:rsidR="00973175" w:rsidRPr="00F977A8">
        <w:rPr>
          <w:b w:val="0"/>
          <w:bCs/>
          <w:sz w:val="44"/>
          <w:szCs w:val="44"/>
        </w:rPr>
        <w:t xml:space="preserve"> (FERC) </w:t>
      </w:r>
      <w:r w:rsidR="00AC3CF3" w:rsidRPr="00F977A8">
        <w:rPr>
          <w:b w:val="0"/>
          <w:bCs/>
          <w:sz w:val="44"/>
          <w:szCs w:val="44"/>
        </w:rPr>
        <w:t xml:space="preserve">- </w:t>
      </w:r>
      <w:bookmarkStart w:id="1" w:name="_Hlk135047101"/>
      <w:r w:rsidR="000C074C" w:rsidRPr="00F977A8">
        <w:rPr>
          <w:b w:val="0"/>
          <w:bCs/>
          <w:sz w:val="44"/>
          <w:szCs w:val="44"/>
        </w:rPr>
        <w:t>konkurencyjny</w:t>
      </w:r>
      <w:r w:rsidR="00AE02C0" w:rsidRPr="00F977A8">
        <w:rPr>
          <w:b w:val="0"/>
          <w:bCs/>
          <w:sz w:val="44"/>
          <w:szCs w:val="44"/>
        </w:rPr>
        <w:t xml:space="preserve"> sposób wyboru projektów</w:t>
      </w:r>
      <w:bookmarkEnd w:id="1"/>
    </w:p>
    <w:p w14:paraId="4355D0DD" w14:textId="40AC0DBE" w:rsidR="00B01CF5" w:rsidRPr="00775F12" w:rsidRDefault="00B01CF5" w:rsidP="0019167D">
      <w:pPr>
        <w:pStyle w:val="Nagwek1"/>
        <w:spacing w:line="30" w:lineRule="atLeast"/>
        <w:rPr>
          <w:sz w:val="28"/>
          <w:szCs w:val="28"/>
        </w:rPr>
      </w:pPr>
      <w:r w:rsidRPr="00775F12">
        <w:rPr>
          <w:sz w:val="28"/>
          <w:szCs w:val="28"/>
        </w:rPr>
        <w:t xml:space="preserve">Kryteria formalne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7"/>
        <w:gridCol w:w="2906"/>
        <w:gridCol w:w="8307"/>
        <w:gridCol w:w="2142"/>
      </w:tblGrid>
      <w:tr w:rsidR="000B284D" w:rsidRPr="009F6CD0" w14:paraId="538F1719" w14:textId="4BC66DD1" w:rsidTr="00FB4385">
        <w:trPr>
          <w:tblHeader/>
          <w:jc w:val="center"/>
        </w:trPr>
        <w:tc>
          <w:tcPr>
            <w:tcW w:w="637" w:type="dxa"/>
            <w:vAlign w:val="center"/>
          </w:tcPr>
          <w:p w14:paraId="6B590353" w14:textId="77777777" w:rsidR="000B284D" w:rsidRPr="00683C7E" w:rsidRDefault="000B284D" w:rsidP="0019167D">
            <w:pPr>
              <w:spacing w:line="30" w:lineRule="atLeast"/>
              <w:jc w:val="center"/>
              <w:rPr>
                <w:rFonts w:cstheme="minorHAnsi"/>
                <w:bCs/>
                <w:szCs w:val="24"/>
              </w:rPr>
            </w:pPr>
            <w:r w:rsidRPr="00683C7E">
              <w:rPr>
                <w:rFonts w:cstheme="minorHAnsi"/>
                <w:bCs/>
                <w:szCs w:val="24"/>
              </w:rPr>
              <w:t>Lp.</w:t>
            </w:r>
          </w:p>
        </w:tc>
        <w:tc>
          <w:tcPr>
            <w:tcW w:w="2906" w:type="dxa"/>
            <w:vAlign w:val="center"/>
          </w:tcPr>
          <w:p w14:paraId="50E16C9B" w14:textId="77777777" w:rsidR="000B284D" w:rsidRPr="00683C7E" w:rsidRDefault="000B284D" w:rsidP="0019167D">
            <w:pPr>
              <w:spacing w:line="30" w:lineRule="atLeast"/>
              <w:rPr>
                <w:rFonts w:cstheme="minorHAnsi"/>
                <w:bCs/>
                <w:szCs w:val="24"/>
              </w:rPr>
            </w:pPr>
            <w:r w:rsidRPr="00683C7E">
              <w:rPr>
                <w:rFonts w:cstheme="minorHAnsi"/>
                <w:bCs/>
                <w:szCs w:val="24"/>
              </w:rPr>
              <w:t>Nazwa kryterium</w:t>
            </w:r>
          </w:p>
        </w:tc>
        <w:tc>
          <w:tcPr>
            <w:tcW w:w="8309" w:type="dxa"/>
            <w:vAlign w:val="center"/>
          </w:tcPr>
          <w:p w14:paraId="73104E0C" w14:textId="77777777" w:rsidR="000B284D" w:rsidRPr="00683C7E" w:rsidRDefault="000B284D" w:rsidP="0019167D">
            <w:pPr>
              <w:spacing w:line="30" w:lineRule="atLeast"/>
              <w:rPr>
                <w:rFonts w:cstheme="minorHAnsi"/>
                <w:bCs/>
                <w:szCs w:val="24"/>
              </w:rPr>
            </w:pPr>
            <w:r w:rsidRPr="00683C7E">
              <w:rPr>
                <w:rFonts w:cstheme="minorHAnsi"/>
                <w:bCs/>
                <w:szCs w:val="24"/>
              </w:rPr>
              <w:t>Opis kryterium</w:t>
            </w:r>
          </w:p>
        </w:tc>
        <w:tc>
          <w:tcPr>
            <w:tcW w:w="2142" w:type="dxa"/>
          </w:tcPr>
          <w:p w14:paraId="166FC6CA" w14:textId="4AE1F977" w:rsidR="000B284D" w:rsidRPr="00683C7E" w:rsidRDefault="000B284D" w:rsidP="0019167D">
            <w:pPr>
              <w:spacing w:line="30" w:lineRule="atLeast"/>
              <w:rPr>
                <w:rFonts w:cstheme="minorHAnsi"/>
                <w:bCs/>
                <w:szCs w:val="24"/>
              </w:rPr>
            </w:pPr>
            <w:r w:rsidRPr="00683C7E">
              <w:rPr>
                <w:rFonts w:cstheme="minorHAnsi"/>
                <w:bCs/>
                <w:szCs w:val="24"/>
              </w:rPr>
              <w:t>Sposób oceny</w:t>
            </w:r>
          </w:p>
        </w:tc>
      </w:tr>
      <w:tr w:rsidR="000B284D" w:rsidRPr="009F6CD0" w14:paraId="455EEF65" w14:textId="592A0162" w:rsidTr="00DB7A49">
        <w:trPr>
          <w:jc w:val="center"/>
        </w:trPr>
        <w:tc>
          <w:tcPr>
            <w:tcW w:w="637" w:type="dxa"/>
          </w:tcPr>
          <w:p w14:paraId="14C8215C" w14:textId="39015991" w:rsidR="000B284D" w:rsidRPr="00683C7E" w:rsidRDefault="004A6D56" w:rsidP="0019167D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1</w:t>
            </w:r>
          </w:p>
        </w:tc>
        <w:tc>
          <w:tcPr>
            <w:tcW w:w="2906" w:type="dxa"/>
          </w:tcPr>
          <w:p w14:paraId="5CB4935F" w14:textId="4B62770C" w:rsidR="000B284D" w:rsidRPr="00683C7E" w:rsidRDefault="000B284D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 xml:space="preserve">Złożenie Wniosku o </w:t>
            </w:r>
            <w:r w:rsidR="00396988" w:rsidRPr="00683C7E">
              <w:rPr>
                <w:rFonts w:cstheme="minorHAnsi"/>
                <w:b w:val="0"/>
                <w:bCs/>
                <w:szCs w:val="24"/>
              </w:rPr>
              <w:t xml:space="preserve">dofinansowanie </w:t>
            </w:r>
            <w:r w:rsidRPr="00683C7E">
              <w:rPr>
                <w:rFonts w:cstheme="minorHAnsi"/>
                <w:b w:val="0"/>
                <w:bCs/>
                <w:szCs w:val="24"/>
              </w:rPr>
              <w:t>w odpowiedniej formie</w:t>
            </w:r>
          </w:p>
        </w:tc>
        <w:tc>
          <w:tcPr>
            <w:tcW w:w="8309" w:type="dxa"/>
          </w:tcPr>
          <w:p w14:paraId="16869DC3" w14:textId="393AEE81" w:rsidR="000B284D" w:rsidRPr="00683C7E" w:rsidRDefault="00BE6846" w:rsidP="0019167D">
            <w:pPr>
              <w:spacing w:line="30" w:lineRule="atLeast"/>
              <w:rPr>
                <w:rFonts w:cstheme="minorHAnsi"/>
                <w:b w:val="0"/>
                <w:bCs/>
                <w:color w:val="000000"/>
                <w:szCs w:val="24"/>
              </w:rPr>
            </w:pPr>
            <w:r w:rsidRPr="00683C7E">
              <w:rPr>
                <w:rFonts w:cstheme="minorHAnsi"/>
                <w:b w:val="0"/>
                <w:bCs/>
                <w:color w:val="000000"/>
                <w:szCs w:val="24"/>
              </w:rPr>
              <w:t xml:space="preserve">W ramach kryterium weryfikowane jest czy </w:t>
            </w:r>
            <w:r w:rsidR="00396988" w:rsidRPr="00683C7E">
              <w:rPr>
                <w:rFonts w:cstheme="minorHAnsi"/>
                <w:b w:val="0"/>
                <w:bCs/>
                <w:color w:val="000000"/>
                <w:szCs w:val="24"/>
              </w:rPr>
              <w:t xml:space="preserve">Wnioskodawca złożył podpisany przez upoważnioną osobę/osoby wniosek o dofinansowanie w postaci elektronicznej zgodnie z wymaganiami określonymi w regulaminie wyboru projektów. </w:t>
            </w:r>
          </w:p>
        </w:tc>
        <w:tc>
          <w:tcPr>
            <w:tcW w:w="2142" w:type="dxa"/>
          </w:tcPr>
          <w:p w14:paraId="3B83E9D0" w14:textId="40138117" w:rsidR="00396988" w:rsidRPr="00683C7E" w:rsidRDefault="00F27829" w:rsidP="006471AE">
            <w:pPr>
              <w:tabs>
                <w:tab w:val="left" w:pos="4561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TAK/NIE</w:t>
            </w:r>
            <w:r w:rsidRPr="00683C7E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 </w:t>
            </w:r>
            <w:r w:rsidR="00D76BF7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br/>
            </w:r>
            <w:r w:rsidR="00D76BF7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br/>
            </w:r>
            <w:r w:rsidRPr="00683C7E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B284D" w:rsidRPr="009F6CD0" w14:paraId="198F5F36" w14:textId="4EADA8E7" w:rsidTr="00DB7A49">
        <w:trPr>
          <w:jc w:val="center"/>
        </w:trPr>
        <w:tc>
          <w:tcPr>
            <w:tcW w:w="637" w:type="dxa"/>
          </w:tcPr>
          <w:p w14:paraId="3375F3EC" w14:textId="03D5DBF5" w:rsidR="000B284D" w:rsidRPr="00683C7E" w:rsidRDefault="004A6D56" w:rsidP="0019167D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2</w:t>
            </w:r>
          </w:p>
        </w:tc>
        <w:tc>
          <w:tcPr>
            <w:tcW w:w="2906" w:type="dxa"/>
          </w:tcPr>
          <w:p w14:paraId="03D586D5" w14:textId="77777777" w:rsidR="00396988" w:rsidRPr="00683C7E" w:rsidRDefault="00396988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Kompletność dokumentacji wymaganej na etapie aplikowania</w:t>
            </w:r>
          </w:p>
          <w:p w14:paraId="4F1B7668" w14:textId="31256D0E" w:rsidR="000B284D" w:rsidRPr="00683C7E" w:rsidRDefault="000B284D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8309" w:type="dxa"/>
          </w:tcPr>
          <w:p w14:paraId="54C5136A" w14:textId="1658FB1A" w:rsidR="007813AC" w:rsidRPr="00683C7E" w:rsidRDefault="007813AC" w:rsidP="0019167D">
            <w:pPr>
              <w:spacing w:line="30" w:lineRule="atLeast"/>
              <w:rPr>
                <w:rFonts w:cstheme="minorHAnsi"/>
                <w:b w:val="0"/>
                <w:bCs/>
                <w:color w:val="000000"/>
                <w:szCs w:val="24"/>
              </w:rPr>
            </w:pPr>
            <w:r w:rsidRPr="00683C7E">
              <w:rPr>
                <w:rFonts w:cstheme="minorHAnsi"/>
                <w:b w:val="0"/>
                <w:bCs/>
                <w:color w:val="000000"/>
                <w:szCs w:val="24"/>
              </w:rPr>
              <w:t>W ramach kryterium weryfikowane jest czy:</w:t>
            </w:r>
          </w:p>
          <w:p w14:paraId="5950C3D8" w14:textId="0FEB8A47" w:rsidR="007813AC" w:rsidRPr="00683C7E" w:rsidRDefault="00396988" w:rsidP="0019167D">
            <w:pPr>
              <w:pStyle w:val="Akapitzlist"/>
              <w:numPr>
                <w:ilvl w:val="0"/>
                <w:numId w:val="50"/>
              </w:numPr>
              <w:spacing w:line="30" w:lineRule="atLeast"/>
              <w:ind w:left="714" w:hanging="357"/>
              <w:rPr>
                <w:rFonts w:cstheme="minorHAnsi"/>
                <w:b w:val="0"/>
                <w:bCs/>
                <w:color w:val="000000"/>
                <w:szCs w:val="24"/>
              </w:rPr>
            </w:pPr>
            <w:r w:rsidRPr="00683C7E">
              <w:rPr>
                <w:rFonts w:cstheme="minorHAnsi"/>
                <w:b w:val="0"/>
                <w:bCs/>
                <w:color w:val="000000"/>
                <w:szCs w:val="24"/>
              </w:rPr>
              <w:t>Wnioskodawca złożył wypełniony we wszystkich wymaganych polach wniosek o dofinansowanie wraz z kompletem wymaganych czytelnych załączników</w:t>
            </w:r>
            <w:r w:rsidR="00BA5CFD" w:rsidRPr="00683C7E">
              <w:rPr>
                <w:rFonts w:cstheme="minorHAnsi"/>
                <w:b w:val="0"/>
                <w:bCs/>
                <w:color w:val="000000"/>
                <w:szCs w:val="24"/>
              </w:rPr>
              <w:t xml:space="preserve"> oraz</w:t>
            </w:r>
          </w:p>
          <w:p w14:paraId="7A0E8976" w14:textId="2E41167F" w:rsidR="000B284D" w:rsidRPr="00683C7E" w:rsidRDefault="002D40BD" w:rsidP="0019167D">
            <w:pPr>
              <w:pStyle w:val="Akapitzlist"/>
              <w:numPr>
                <w:ilvl w:val="0"/>
                <w:numId w:val="50"/>
              </w:numPr>
              <w:spacing w:line="30" w:lineRule="atLeast"/>
              <w:ind w:left="714" w:hanging="357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color w:val="000000"/>
                <w:szCs w:val="24"/>
              </w:rPr>
              <w:t>w</w:t>
            </w:r>
            <w:r w:rsidR="007813AC" w:rsidRPr="00683C7E">
              <w:rPr>
                <w:rFonts w:cstheme="minorHAnsi"/>
                <w:b w:val="0"/>
                <w:bCs/>
                <w:color w:val="000000"/>
                <w:szCs w:val="24"/>
              </w:rPr>
              <w:t>e</w:t>
            </w:r>
            <w:r w:rsidR="00396988" w:rsidRPr="00683C7E">
              <w:rPr>
                <w:rFonts w:cstheme="minorHAnsi"/>
                <w:b w:val="0"/>
                <w:bCs/>
                <w:color w:val="000000"/>
                <w:szCs w:val="24"/>
              </w:rPr>
              <w:t xml:space="preserve"> wniosku o dofinansowanie, w oświadczeniach oraz w załącznikach do wniosku nie występują istotne rozbieżności: w szczególności wartość budżetu projektu, wskaźniki projektu.</w:t>
            </w:r>
          </w:p>
          <w:p w14:paraId="6B9A4D2B" w14:textId="69330D6E" w:rsidR="004A47A9" w:rsidRPr="00683C7E" w:rsidRDefault="00F31A15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lastRenderedPageBreak/>
              <w:t>(projekt musi uzyskać pozytywną ocenę we wszystkich punktach)</w:t>
            </w:r>
          </w:p>
        </w:tc>
        <w:tc>
          <w:tcPr>
            <w:tcW w:w="2142" w:type="dxa"/>
          </w:tcPr>
          <w:p w14:paraId="773585AC" w14:textId="474C25D3" w:rsidR="00396988" w:rsidRPr="00683C7E" w:rsidRDefault="00DE655F" w:rsidP="006471AE">
            <w:pPr>
              <w:tabs>
                <w:tab w:val="left" w:pos="4561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683C7E" w:rsidDel="00DE655F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="00D76BF7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br/>
            </w:r>
            <w:r w:rsidR="00D76BF7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br/>
            </w:r>
            <w:r w:rsidR="000062EB" w:rsidRPr="00683C7E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2A5CB7" w:rsidRPr="009F6CD0" w14:paraId="3B65A72C" w14:textId="77777777" w:rsidTr="00FB4385">
        <w:trPr>
          <w:jc w:val="center"/>
        </w:trPr>
        <w:tc>
          <w:tcPr>
            <w:tcW w:w="637" w:type="dxa"/>
          </w:tcPr>
          <w:p w14:paraId="14C78397" w14:textId="0DEF52AF" w:rsidR="002A5CB7" w:rsidRPr="00683C7E" w:rsidRDefault="002A5CB7" w:rsidP="0019167D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3</w:t>
            </w:r>
          </w:p>
        </w:tc>
        <w:tc>
          <w:tcPr>
            <w:tcW w:w="2906" w:type="dxa"/>
          </w:tcPr>
          <w:p w14:paraId="450FE38A" w14:textId="2C3623CE" w:rsidR="002A5CB7" w:rsidRPr="00683C7E" w:rsidRDefault="002A5CB7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 xml:space="preserve">Pozytywna ocena Komitetu Rady Ministrów do spraw Cyfryzacji (KRMC) </w:t>
            </w:r>
          </w:p>
        </w:tc>
        <w:tc>
          <w:tcPr>
            <w:tcW w:w="8309" w:type="dxa"/>
          </w:tcPr>
          <w:p w14:paraId="0D98FB01" w14:textId="4CCD079E" w:rsidR="002A5CB7" w:rsidRPr="00683C7E" w:rsidRDefault="002A5CB7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W ramach kryterium weryfikowane jest czy Opinia Komitetu Rady Ministrów ds. Cyfryzacji wydana dla ocenianego projektu jest pozytywna i wydana została nie później niż w dniu złożenia wniosku o dofinansowanie</w:t>
            </w:r>
            <w:r w:rsidR="00E87CEB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="00E87CEB" w:rsidRPr="00936812">
              <w:rPr>
                <w:rFonts w:cstheme="minorHAnsi"/>
                <w:b w:val="0"/>
                <w:szCs w:val="24"/>
              </w:rPr>
              <w:t xml:space="preserve">i nie wcześniej niż </w:t>
            </w:r>
            <w:r w:rsidR="00E87CEB" w:rsidRPr="00FD0A95">
              <w:rPr>
                <w:rFonts w:cstheme="minorHAnsi"/>
                <w:b w:val="0"/>
                <w:szCs w:val="24"/>
              </w:rPr>
              <w:t>9</w:t>
            </w:r>
            <w:r w:rsidR="00E87CEB" w:rsidRPr="00936812">
              <w:rPr>
                <w:rFonts w:cstheme="minorHAnsi"/>
                <w:b w:val="0"/>
                <w:szCs w:val="24"/>
              </w:rPr>
              <w:t xml:space="preserve"> miesięcy przed dniem złożenia wniosku</w:t>
            </w:r>
            <w:r w:rsidRPr="00683C7E">
              <w:rPr>
                <w:rFonts w:cstheme="minorHAnsi"/>
                <w:b w:val="0"/>
                <w:bCs/>
                <w:szCs w:val="24"/>
              </w:rPr>
              <w:t>.</w:t>
            </w:r>
          </w:p>
        </w:tc>
        <w:tc>
          <w:tcPr>
            <w:tcW w:w="2142" w:type="dxa"/>
          </w:tcPr>
          <w:p w14:paraId="40E20EFC" w14:textId="5EF8320D" w:rsidR="002A5CB7" w:rsidRPr="00683C7E" w:rsidRDefault="005E102D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TAK/NIE</w:t>
            </w:r>
            <w:r w:rsidR="00D76BF7">
              <w:rPr>
                <w:rFonts w:cstheme="minorHAnsi"/>
                <w:b w:val="0"/>
                <w:bCs/>
                <w:szCs w:val="24"/>
              </w:rPr>
              <w:br/>
            </w:r>
            <w:r w:rsidR="00D76BF7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br/>
            </w:r>
            <w:r w:rsidRPr="007D2D21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</w:t>
            </w:r>
          </w:p>
        </w:tc>
      </w:tr>
      <w:tr w:rsidR="002A5CB7" w:rsidRPr="009F6CD0" w14:paraId="495C2AD6" w14:textId="5B561CEE" w:rsidTr="00FB4385">
        <w:trPr>
          <w:jc w:val="center"/>
        </w:trPr>
        <w:tc>
          <w:tcPr>
            <w:tcW w:w="637" w:type="dxa"/>
          </w:tcPr>
          <w:p w14:paraId="00B4D16B" w14:textId="0FB249CD" w:rsidR="002A5CB7" w:rsidRPr="00683C7E" w:rsidRDefault="002A5CB7" w:rsidP="0019167D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4</w:t>
            </w:r>
          </w:p>
        </w:tc>
        <w:tc>
          <w:tcPr>
            <w:tcW w:w="2906" w:type="dxa"/>
          </w:tcPr>
          <w:p w14:paraId="33D2A527" w14:textId="592C3B5C" w:rsidR="002A5CB7" w:rsidRPr="00683C7E" w:rsidRDefault="002A5CB7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Kwalifikowalność  Wnioskodawcy/</w:t>
            </w:r>
            <w:r w:rsidR="003E3E66">
              <w:rPr>
                <w:rFonts w:cstheme="minorHAnsi"/>
                <w:b w:val="0"/>
                <w:bCs/>
                <w:szCs w:val="24"/>
              </w:rPr>
              <w:t>P</w:t>
            </w:r>
            <w:r w:rsidRPr="00683C7E">
              <w:rPr>
                <w:rFonts w:cstheme="minorHAnsi"/>
                <w:b w:val="0"/>
                <w:bCs/>
                <w:szCs w:val="24"/>
              </w:rPr>
              <w:t>artnerów</w:t>
            </w:r>
          </w:p>
        </w:tc>
        <w:tc>
          <w:tcPr>
            <w:tcW w:w="8309" w:type="dxa"/>
          </w:tcPr>
          <w:p w14:paraId="234C9122" w14:textId="1C66F62A" w:rsidR="002A5CB7" w:rsidRPr="00683C7E" w:rsidRDefault="004F2605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 xml:space="preserve">W ramach kryterium weryfikowane jest czy Wnioskodawca </w:t>
            </w:r>
            <w:r w:rsidR="000F3C24" w:rsidRPr="000F3C24">
              <w:rPr>
                <w:rFonts w:cstheme="minorHAnsi"/>
                <w:b w:val="0"/>
                <w:bCs/>
                <w:szCs w:val="24"/>
              </w:rPr>
              <w:t>oraz Partner (jeśli dotyczy)</w:t>
            </w:r>
            <w:r w:rsidRPr="00683C7E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="002E7B3E" w:rsidRPr="00683C7E">
              <w:rPr>
                <w:rFonts w:cstheme="minorHAnsi"/>
                <w:b w:val="0"/>
                <w:bCs/>
                <w:szCs w:val="24"/>
              </w:rPr>
              <w:t>jest</w:t>
            </w:r>
            <w:r w:rsidRPr="00683C7E">
              <w:rPr>
                <w:rFonts w:cstheme="minorHAnsi"/>
                <w:b w:val="0"/>
                <w:bCs/>
                <w:szCs w:val="24"/>
              </w:rPr>
              <w:t xml:space="preserve"> podmiot</w:t>
            </w:r>
            <w:r w:rsidR="002E7B3E" w:rsidRPr="00683C7E">
              <w:rPr>
                <w:rFonts w:cstheme="minorHAnsi"/>
                <w:b w:val="0"/>
                <w:bCs/>
                <w:szCs w:val="24"/>
              </w:rPr>
              <w:t>e</w:t>
            </w:r>
            <w:r w:rsidRPr="00683C7E">
              <w:rPr>
                <w:rFonts w:cstheme="minorHAnsi"/>
                <w:b w:val="0"/>
                <w:bCs/>
                <w:szCs w:val="24"/>
              </w:rPr>
              <w:t>m kwalifikującym się do wsparcia w ramach działania 2.1 FERC, zgodnie z</w:t>
            </w:r>
            <w:r w:rsidR="002C3748">
              <w:rPr>
                <w:rFonts w:cstheme="minorHAnsi"/>
                <w:b w:val="0"/>
                <w:bCs/>
                <w:szCs w:val="24"/>
              </w:rPr>
              <w:t>e</w:t>
            </w:r>
            <w:r w:rsidR="002C3748" w:rsidRPr="00683C7E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683C7E">
              <w:rPr>
                <w:rFonts w:cstheme="minorHAnsi"/>
                <w:b w:val="0"/>
                <w:bCs/>
                <w:szCs w:val="24"/>
              </w:rPr>
              <w:t>Szczegółowym Opisem Priorytetów Programu Fundusze Europejskie na Rozwój Cyfrowy na lata 2021-2027 (SZOP)</w:t>
            </w:r>
            <w:r w:rsidRPr="00683C7E">
              <w:rPr>
                <w:rFonts w:cstheme="minorHAnsi"/>
                <w:b w:val="0"/>
                <w:bCs/>
                <w:szCs w:val="24"/>
                <w:vertAlign w:val="superscript"/>
              </w:rPr>
              <w:footnoteReference w:id="2"/>
            </w:r>
            <w:r w:rsidR="003E3E66">
              <w:rPr>
                <w:rFonts w:cstheme="minorHAnsi"/>
                <w:b w:val="0"/>
                <w:bCs/>
                <w:szCs w:val="24"/>
              </w:rPr>
              <w:t>.</w:t>
            </w:r>
          </w:p>
          <w:p w14:paraId="33169440" w14:textId="60BDF408" w:rsidR="004A47A9" w:rsidRPr="00683C7E" w:rsidRDefault="004A47A9" w:rsidP="0019167D">
            <w:pPr>
              <w:spacing w:line="30" w:lineRule="atLeast"/>
              <w:ind w:left="26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2142" w:type="dxa"/>
          </w:tcPr>
          <w:p w14:paraId="11A0C3A2" w14:textId="3F0F32EA" w:rsidR="002A5CB7" w:rsidRPr="00683C7E" w:rsidRDefault="00DE655F" w:rsidP="0019167D">
            <w:pPr>
              <w:spacing w:after="0"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TAK/NIE</w:t>
            </w:r>
            <w:r w:rsidR="00991197">
              <w:rPr>
                <w:rFonts w:cstheme="minorHAnsi"/>
                <w:b w:val="0"/>
                <w:bCs/>
                <w:szCs w:val="24"/>
              </w:rPr>
              <w:br/>
            </w:r>
            <w:r w:rsidR="00D76BF7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br/>
            </w:r>
            <w:r w:rsidR="002A5CB7" w:rsidRPr="00683C7E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D55C31" w:rsidRPr="009F6CD0" w14:paraId="61CDFDAC" w14:textId="5F7DEA47" w:rsidTr="00FB4385">
        <w:trPr>
          <w:jc w:val="center"/>
        </w:trPr>
        <w:tc>
          <w:tcPr>
            <w:tcW w:w="637" w:type="dxa"/>
          </w:tcPr>
          <w:p w14:paraId="60C0F4D1" w14:textId="43B9BC79" w:rsidR="00D55C31" w:rsidRPr="00683C7E" w:rsidRDefault="00D55C31" w:rsidP="0019167D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5</w:t>
            </w:r>
          </w:p>
        </w:tc>
        <w:tc>
          <w:tcPr>
            <w:tcW w:w="2906" w:type="dxa"/>
          </w:tcPr>
          <w:p w14:paraId="657CD54F" w14:textId="7EAC0FB3" w:rsidR="00D55C31" w:rsidRPr="00683C7E" w:rsidRDefault="00D55C31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Realizacja projektu mieści się w ramach czasowych FERC</w:t>
            </w:r>
          </w:p>
        </w:tc>
        <w:tc>
          <w:tcPr>
            <w:tcW w:w="8309" w:type="dxa"/>
          </w:tcPr>
          <w:p w14:paraId="29E34CFA" w14:textId="77777777" w:rsidR="00D55C31" w:rsidRPr="00683C7E" w:rsidRDefault="00D55C31" w:rsidP="0019167D">
            <w:pPr>
              <w:tabs>
                <w:tab w:val="left" w:pos="63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W ramach kryterium weryfikowane jest czy termin rozpoczęcia i zakończania realizacji projektu mieści się w ramach czasowych FERC, określonych datami od 1 stycznia 2021 r. do 31 grudnia 2029 r.</w:t>
            </w:r>
          </w:p>
          <w:p w14:paraId="01101A4F" w14:textId="4AA651F8" w:rsidR="00D55C31" w:rsidRPr="00683C7E" w:rsidRDefault="00D55C31" w:rsidP="0019167D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2142" w:type="dxa"/>
          </w:tcPr>
          <w:p w14:paraId="7C918A1E" w14:textId="2015A6EC" w:rsidR="00D55C31" w:rsidRPr="00683C7E" w:rsidRDefault="00DE655F" w:rsidP="0019167D">
            <w:pPr>
              <w:spacing w:after="0"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TAK/NIE</w:t>
            </w:r>
            <w:r w:rsidR="00991197">
              <w:rPr>
                <w:rFonts w:cstheme="minorHAnsi"/>
                <w:b w:val="0"/>
                <w:bCs/>
                <w:szCs w:val="24"/>
              </w:rPr>
              <w:br/>
            </w:r>
            <w:r w:rsidR="00D76BF7">
              <w:rPr>
                <w:rFonts w:cstheme="minorHAnsi"/>
                <w:b w:val="0"/>
                <w:bCs/>
                <w:szCs w:val="24"/>
              </w:rPr>
              <w:br/>
            </w:r>
            <w:r w:rsidR="00D55C31" w:rsidRPr="00683C7E">
              <w:rPr>
                <w:rFonts w:cstheme="minorHAnsi"/>
                <w:b w:val="0"/>
                <w:bCs/>
                <w:szCs w:val="24"/>
              </w:rPr>
              <w:t>(niespełnienie kryterium oznacza odrzucenie wniosku)</w:t>
            </w:r>
          </w:p>
        </w:tc>
      </w:tr>
      <w:tr w:rsidR="00632C31" w:rsidRPr="009F6CD0" w14:paraId="57502C8C" w14:textId="77777777" w:rsidTr="00FB4385">
        <w:trPr>
          <w:jc w:val="center"/>
        </w:trPr>
        <w:tc>
          <w:tcPr>
            <w:tcW w:w="637" w:type="dxa"/>
          </w:tcPr>
          <w:p w14:paraId="3DF34679" w14:textId="62C45D34" w:rsidR="00632C31" w:rsidRPr="00683C7E" w:rsidRDefault="00632C31" w:rsidP="0019167D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6</w:t>
            </w:r>
          </w:p>
        </w:tc>
        <w:tc>
          <w:tcPr>
            <w:tcW w:w="2906" w:type="dxa"/>
          </w:tcPr>
          <w:p w14:paraId="38E35DF5" w14:textId="7D10ABEB" w:rsidR="00632C31" w:rsidRPr="00683C7E" w:rsidRDefault="00632C31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eastAsia="Calibri Light" w:cstheme="minorHAnsi"/>
                <w:b w:val="0"/>
                <w:bCs/>
                <w:color w:val="000000" w:themeColor="text1"/>
                <w:szCs w:val="24"/>
              </w:rPr>
              <w:t>Prawidłowość określenia kwoty wsparcia</w:t>
            </w:r>
          </w:p>
        </w:tc>
        <w:tc>
          <w:tcPr>
            <w:tcW w:w="8309" w:type="dxa"/>
          </w:tcPr>
          <w:p w14:paraId="03A052FB" w14:textId="77777777" w:rsidR="00632C31" w:rsidRPr="00683C7E" w:rsidRDefault="00632C31" w:rsidP="0019167D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3C7E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W ramach kryterium weryfikowane jest czy wnioskowany procent poziomu dofinansowania UE w projekcie nie przekracza maksymalnego procentu wskazanego dla Działania 2.1 FERC w Szczegółowym Opisie Priorytetów Programu Fundusze Europejskie na Rozwój Cyfrowy 2021-2027. </w:t>
            </w:r>
          </w:p>
          <w:p w14:paraId="05985D38" w14:textId="77777777" w:rsidR="00632C31" w:rsidRPr="00683C7E" w:rsidRDefault="00632C31" w:rsidP="0019167D">
            <w:pPr>
              <w:spacing w:after="0" w:line="30" w:lineRule="atLeast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2142" w:type="dxa"/>
          </w:tcPr>
          <w:p w14:paraId="413CDF52" w14:textId="4308DF6F" w:rsidR="00632C31" w:rsidRPr="00683C7E" w:rsidRDefault="00DE655F" w:rsidP="006471AE">
            <w:pPr>
              <w:spacing w:after="0"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TAK/NIE</w:t>
            </w:r>
            <w:r w:rsidR="00991197">
              <w:rPr>
                <w:rFonts w:cstheme="minorHAnsi"/>
                <w:b w:val="0"/>
                <w:bCs/>
                <w:szCs w:val="24"/>
              </w:rPr>
              <w:br/>
            </w:r>
            <w:r w:rsidR="00D76BF7">
              <w:rPr>
                <w:rFonts w:cstheme="minorHAnsi"/>
                <w:b w:val="0"/>
                <w:bCs/>
                <w:color w:val="000000" w:themeColor="text1"/>
                <w:szCs w:val="24"/>
              </w:rPr>
              <w:br/>
            </w:r>
            <w:r w:rsidR="00632C31" w:rsidRPr="00683C7E">
              <w:rPr>
                <w:rFonts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632C31" w:rsidRPr="009F6CD0" w14:paraId="6B55AADA" w14:textId="766CA96A" w:rsidTr="00FB4385">
        <w:trPr>
          <w:jc w:val="center"/>
        </w:trPr>
        <w:tc>
          <w:tcPr>
            <w:tcW w:w="637" w:type="dxa"/>
          </w:tcPr>
          <w:p w14:paraId="18D47153" w14:textId="6A70B252" w:rsidR="00632C31" w:rsidRPr="00683C7E" w:rsidRDefault="00AA772C" w:rsidP="0019167D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7</w:t>
            </w:r>
          </w:p>
        </w:tc>
        <w:tc>
          <w:tcPr>
            <w:tcW w:w="2906" w:type="dxa"/>
          </w:tcPr>
          <w:p w14:paraId="290C3F51" w14:textId="1C784A8A" w:rsidR="00632C31" w:rsidRPr="00683C7E" w:rsidRDefault="00AA772C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Brak podlegania wykluczeniu z ubiegania się o dofinansowanie</w:t>
            </w:r>
          </w:p>
        </w:tc>
        <w:tc>
          <w:tcPr>
            <w:tcW w:w="8309" w:type="dxa"/>
          </w:tcPr>
          <w:p w14:paraId="024283A5" w14:textId="7597426A" w:rsidR="00AA772C" w:rsidRPr="00683C7E" w:rsidRDefault="00AA772C" w:rsidP="0019167D">
            <w:pPr>
              <w:spacing w:after="0"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W ramach kryterium weryfikowane jest</w:t>
            </w:r>
            <w:r w:rsidR="00632C31" w:rsidRPr="00683C7E">
              <w:rPr>
                <w:rFonts w:cstheme="minorHAnsi"/>
                <w:b w:val="0"/>
                <w:bCs/>
                <w:szCs w:val="24"/>
              </w:rPr>
              <w:t xml:space="preserve"> zapewnienie przez Wnioskodawcę </w:t>
            </w:r>
            <w:r w:rsidRPr="00683C7E">
              <w:rPr>
                <w:rFonts w:cstheme="minorHAnsi"/>
                <w:b w:val="0"/>
                <w:bCs/>
                <w:szCs w:val="24"/>
              </w:rPr>
              <w:t>i</w:t>
            </w:r>
            <w:r w:rsidR="00632C31" w:rsidRPr="00683C7E">
              <w:rPr>
                <w:rFonts w:cstheme="minorHAnsi"/>
                <w:b w:val="0"/>
                <w:bCs/>
                <w:szCs w:val="24"/>
              </w:rPr>
              <w:t xml:space="preserve"> Partnerów (jeśli dotyczy) w formie oświadczenia Wnioskodawcy </w:t>
            </w:r>
            <w:r w:rsidRPr="00683C7E">
              <w:rPr>
                <w:rFonts w:cstheme="minorHAnsi"/>
                <w:b w:val="0"/>
                <w:bCs/>
                <w:szCs w:val="24"/>
              </w:rPr>
              <w:t>i</w:t>
            </w:r>
            <w:r w:rsidR="00632C31" w:rsidRPr="00683C7E">
              <w:rPr>
                <w:rFonts w:cstheme="minorHAnsi"/>
                <w:b w:val="0"/>
                <w:bCs/>
                <w:szCs w:val="24"/>
              </w:rPr>
              <w:t xml:space="preserve"> Partnerów (jeśli dotyczy), </w:t>
            </w:r>
            <w:r w:rsidRPr="00683C7E">
              <w:rPr>
                <w:rFonts w:cstheme="minorHAnsi"/>
                <w:b w:val="0"/>
                <w:bCs/>
                <w:szCs w:val="24"/>
              </w:rPr>
              <w:t xml:space="preserve">że są uprawnieni do ubiegania się o przyznanie dofinansowania z uwagi na to, że: </w:t>
            </w:r>
          </w:p>
          <w:p w14:paraId="341D4DD9" w14:textId="77777777" w:rsidR="00AA772C" w:rsidRPr="00683C7E" w:rsidRDefault="00AA772C" w:rsidP="0019167D">
            <w:pPr>
              <w:numPr>
                <w:ilvl w:val="0"/>
                <w:numId w:val="64"/>
              </w:numPr>
              <w:spacing w:line="30" w:lineRule="atLeast"/>
              <w:ind w:left="714" w:hanging="357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3C7E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nie podlegają wykluczeniu z możliwości otrzymania dofinansowania na podstawie art. 207 ust. 4 ustawy z dnia 27 sierpnia 2009 r. o finansach publicznych (Dz. U. 2022 r. poz. 1634 z </w:t>
            </w:r>
            <w:proofErr w:type="spellStart"/>
            <w:r w:rsidRPr="00683C7E">
              <w:rPr>
                <w:rFonts w:cstheme="minorHAnsi"/>
                <w:b w:val="0"/>
                <w:bCs/>
                <w:color w:val="000000" w:themeColor="text1"/>
                <w:szCs w:val="24"/>
              </w:rPr>
              <w:t>późn</w:t>
            </w:r>
            <w:proofErr w:type="spellEnd"/>
            <w:r w:rsidRPr="00683C7E">
              <w:rPr>
                <w:rFonts w:cstheme="minorHAnsi"/>
                <w:b w:val="0"/>
                <w:bCs/>
                <w:color w:val="000000" w:themeColor="text1"/>
                <w:szCs w:val="24"/>
              </w:rPr>
              <w:t>. zm.);</w:t>
            </w:r>
          </w:p>
          <w:p w14:paraId="5786A7AA" w14:textId="77777777" w:rsidR="00FD3DD3" w:rsidRPr="00683C7E" w:rsidRDefault="00AA772C" w:rsidP="0019167D">
            <w:pPr>
              <w:numPr>
                <w:ilvl w:val="0"/>
                <w:numId w:val="64"/>
              </w:numPr>
              <w:spacing w:line="30" w:lineRule="atLeast"/>
              <w:ind w:left="714" w:hanging="357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3C7E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nie podlegają wykluczeniu z możliwości otrzymania dofinansowania na podstawie art. 9 ust. 1 pkt 2a ustawy z dnia 28 października 2002 r. o odpowiedzialności podmiotów zbiorowych za czyny zabronione pod groźbą kary (Dz. U. 2020 r. poz. 358 z </w:t>
            </w:r>
            <w:proofErr w:type="spellStart"/>
            <w:r w:rsidRPr="00683C7E">
              <w:rPr>
                <w:rFonts w:cstheme="minorHAnsi"/>
                <w:b w:val="0"/>
                <w:bCs/>
                <w:color w:val="000000" w:themeColor="text1"/>
                <w:szCs w:val="24"/>
              </w:rPr>
              <w:t>późn</w:t>
            </w:r>
            <w:proofErr w:type="spellEnd"/>
            <w:r w:rsidRPr="00683C7E">
              <w:rPr>
                <w:rFonts w:cstheme="minorHAnsi"/>
                <w:b w:val="0"/>
                <w:bCs/>
                <w:color w:val="000000" w:themeColor="text1"/>
                <w:szCs w:val="24"/>
              </w:rPr>
              <w:t>. zm.) – nie dotyczy jednostek organizacyjnych Skarbu Państwa;</w:t>
            </w:r>
          </w:p>
          <w:p w14:paraId="0AD86F94" w14:textId="5A3CE63D" w:rsidR="001B1627" w:rsidRPr="00683C7E" w:rsidRDefault="00AA772C" w:rsidP="0019167D">
            <w:pPr>
              <w:numPr>
                <w:ilvl w:val="0"/>
                <w:numId w:val="64"/>
              </w:numPr>
              <w:spacing w:line="30" w:lineRule="atLeast"/>
              <w:ind w:left="714" w:hanging="357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3C7E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nie zastosowano wobec nich środków na podstawie art. 1 </w:t>
            </w:r>
            <w:r w:rsidRPr="00683C7E">
              <w:rPr>
                <w:rFonts w:cstheme="minorHAnsi"/>
                <w:b w:val="0"/>
                <w:bCs/>
                <w:i/>
                <w:iCs/>
                <w:color w:val="000000" w:themeColor="text1"/>
                <w:szCs w:val="24"/>
              </w:rPr>
              <w:t>ustawy z dnia 13 kwietnia 2022 r. o szczególnych rozwiązaniach w zakresie przeciwdziałania wspieraniu agresji na Ukrainę oraz służących ochronie bezpieczeństwa narodowego</w:t>
            </w:r>
            <w:r w:rsidRPr="00683C7E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 (Dz. U. poz. 835)</w:t>
            </w:r>
            <w:r w:rsidR="00021025" w:rsidRPr="00683C7E">
              <w:rPr>
                <w:rFonts w:cstheme="minorHAnsi"/>
                <w:b w:val="0"/>
                <w:bCs/>
                <w:color w:val="000000" w:themeColor="text1"/>
                <w:szCs w:val="24"/>
              </w:rPr>
              <w:t>.</w:t>
            </w:r>
          </w:p>
          <w:p w14:paraId="41C24EF0" w14:textId="565B3004" w:rsidR="001B1627" w:rsidRPr="00683C7E" w:rsidRDefault="001B1627" w:rsidP="0019167D">
            <w:pPr>
              <w:spacing w:after="0"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(projekt musi uzyskać pozytywną ocenę we wszystkich punktach)</w:t>
            </w:r>
          </w:p>
          <w:p w14:paraId="55E5C8D0" w14:textId="7959F351" w:rsidR="001B1627" w:rsidRPr="00683C7E" w:rsidRDefault="001B1627" w:rsidP="0019167D">
            <w:pPr>
              <w:spacing w:after="0"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</w:p>
        </w:tc>
        <w:tc>
          <w:tcPr>
            <w:tcW w:w="2142" w:type="dxa"/>
          </w:tcPr>
          <w:p w14:paraId="41AC45E9" w14:textId="65F3529B" w:rsidR="00632C31" w:rsidRPr="00683C7E" w:rsidRDefault="00DE655F" w:rsidP="0019167D">
            <w:pPr>
              <w:spacing w:after="0"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TAK/NIE</w:t>
            </w:r>
            <w:r w:rsidR="00991197">
              <w:rPr>
                <w:rFonts w:cstheme="minorHAnsi"/>
                <w:b w:val="0"/>
                <w:bCs/>
                <w:szCs w:val="24"/>
              </w:rPr>
              <w:br/>
            </w:r>
            <w:r w:rsidR="00D76BF7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br/>
            </w:r>
            <w:r w:rsidR="00632C31" w:rsidRPr="00683C7E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F3748A" w:rsidRPr="009F6CD0" w14:paraId="76DE3EAD" w14:textId="77777777" w:rsidTr="00FB4385">
        <w:trPr>
          <w:jc w:val="center"/>
        </w:trPr>
        <w:tc>
          <w:tcPr>
            <w:tcW w:w="637" w:type="dxa"/>
          </w:tcPr>
          <w:p w14:paraId="39A89BCF" w14:textId="04ECCE62" w:rsidR="00F3748A" w:rsidRPr="00683C7E" w:rsidRDefault="002E2E48" w:rsidP="0019167D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8</w:t>
            </w:r>
          </w:p>
        </w:tc>
        <w:tc>
          <w:tcPr>
            <w:tcW w:w="2906" w:type="dxa"/>
          </w:tcPr>
          <w:p w14:paraId="146E153D" w14:textId="25951CD9" w:rsidR="00F3748A" w:rsidRPr="00683C7E" w:rsidRDefault="00301AD4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301AD4">
              <w:rPr>
                <w:rFonts w:cstheme="minorHAnsi"/>
                <w:b w:val="0"/>
                <w:bCs/>
                <w:szCs w:val="24"/>
              </w:rPr>
              <w:t>Wpisywanie się projektu we właściwe działanie</w:t>
            </w:r>
          </w:p>
        </w:tc>
        <w:tc>
          <w:tcPr>
            <w:tcW w:w="8309" w:type="dxa"/>
          </w:tcPr>
          <w:p w14:paraId="5E31921C" w14:textId="5DA97500" w:rsidR="00F3748A" w:rsidRPr="00683C7E" w:rsidRDefault="00301AD4" w:rsidP="0019167D">
            <w:pPr>
              <w:spacing w:after="0" w:line="30" w:lineRule="atLeast"/>
              <w:rPr>
                <w:rFonts w:cstheme="minorHAnsi"/>
                <w:b w:val="0"/>
                <w:bCs/>
                <w:szCs w:val="24"/>
              </w:rPr>
            </w:pPr>
            <w:r w:rsidRPr="00301AD4">
              <w:rPr>
                <w:rFonts w:cstheme="minorHAnsi"/>
                <w:b w:val="0"/>
                <w:bCs/>
                <w:szCs w:val="24"/>
              </w:rPr>
              <w:t>W ramach kryterium weryfikuje się czy projekt wpisuje się we właściwe działanie, zgodnie z opisem działania 2.</w:t>
            </w:r>
            <w:r>
              <w:rPr>
                <w:rFonts w:cstheme="minorHAnsi"/>
                <w:b w:val="0"/>
                <w:bCs/>
                <w:szCs w:val="24"/>
              </w:rPr>
              <w:t>1</w:t>
            </w:r>
            <w:r w:rsidRPr="00301AD4">
              <w:rPr>
                <w:rFonts w:cstheme="minorHAnsi"/>
                <w:b w:val="0"/>
                <w:bCs/>
                <w:szCs w:val="24"/>
              </w:rPr>
              <w:t xml:space="preserve"> Wysoka jakość i dostępność e-usług publicznych w Szczegółowym Opisie Priorytetów Programu Funduszu Europejskiego na Rozwój Cyfrowy na lata 2021-2027 oraz regulaminem wyboru projektów.</w:t>
            </w:r>
          </w:p>
        </w:tc>
        <w:tc>
          <w:tcPr>
            <w:tcW w:w="2142" w:type="dxa"/>
          </w:tcPr>
          <w:p w14:paraId="2EBF2AEB" w14:textId="350ACC4E" w:rsidR="00F3748A" w:rsidRPr="00683C7E" w:rsidRDefault="00E206C8" w:rsidP="00CA6960">
            <w:pPr>
              <w:spacing w:after="0"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TAK/NIE</w:t>
            </w:r>
            <w:r w:rsidR="00991197">
              <w:rPr>
                <w:rFonts w:cstheme="minorHAnsi"/>
                <w:b w:val="0"/>
                <w:bCs/>
                <w:szCs w:val="24"/>
              </w:rPr>
              <w:br/>
            </w:r>
            <w:r w:rsidR="00D76BF7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br/>
            </w:r>
            <w:r w:rsidRPr="00683C7E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632C31" w:rsidRPr="009F6CD0" w14:paraId="5B026E74" w14:textId="59CFC356" w:rsidTr="00FB4385">
        <w:trPr>
          <w:jc w:val="center"/>
        </w:trPr>
        <w:tc>
          <w:tcPr>
            <w:tcW w:w="637" w:type="dxa"/>
          </w:tcPr>
          <w:p w14:paraId="2EA8DFBE" w14:textId="3A929EBD" w:rsidR="00632C31" w:rsidRPr="00683C7E" w:rsidRDefault="002E2E48" w:rsidP="0019167D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9</w:t>
            </w:r>
          </w:p>
        </w:tc>
        <w:tc>
          <w:tcPr>
            <w:tcW w:w="2906" w:type="dxa"/>
          </w:tcPr>
          <w:p w14:paraId="1F9C37AB" w14:textId="523BFEA5" w:rsidR="00632C31" w:rsidRPr="00683C7E" w:rsidRDefault="00632C31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Zgodność z przepisami art. 63 ust. 6 i art. 73 ust. 2 lit. f) i h) Rozporządzenia Parlamentu Europejskiego i Rady (UE) nr 2021/1060 z dnia 24 czerwca 2021 r.</w:t>
            </w:r>
            <w:r w:rsidR="00663473" w:rsidRPr="00683C7E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8309" w:type="dxa"/>
          </w:tcPr>
          <w:p w14:paraId="3658F961" w14:textId="60240ED3" w:rsidR="00632C31" w:rsidRPr="00683C7E" w:rsidRDefault="009B63C3" w:rsidP="0019167D">
            <w:pPr>
              <w:spacing w:after="0"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 xml:space="preserve">W ramach kryterium weryfikowane jest </w:t>
            </w:r>
            <w:r w:rsidR="00632C31" w:rsidRPr="00683C7E">
              <w:rPr>
                <w:rFonts w:cstheme="minorHAnsi"/>
                <w:b w:val="0"/>
                <w:bCs/>
                <w:szCs w:val="24"/>
              </w:rPr>
              <w:t xml:space="preserve">zapewnienie przez Wnioskodawcę w formie oświadczenia, że: </w:t>
            </w:r>
          </w:p>
          <w:p w14:paraId="0E63D3E2" w14:textId="5E1D4B28" w:rsidR="00632C31" w:rsidRPr="00683C7E" w:rsidRDefault="00632C31" w:rsidP="0019167D">
            <w:pPr>
              <w:pStyle w:val="Akapitzlist"/>
              <w:numPr>
                <w:ilvl w:val="0"/>
                <w:numId w:val="65"/>
              </w:numPr>
              <w:spacing w:before="240"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projekt nie został zakończony w rozumieniu art. 63 ust. 6</w:t>
            </w:r>
            <w:r w:rsidR="00A83209" w:rsidRPr="00683C7E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26C4502E" w14:textId="6734D051" w:rsidR="00632C31" w:rsidRPr="00683C7E" w:rsidRDefault="00632C31" w:rsidP="0019167D">
            <w:pPr>
              <w:pStyle w:val="Akapitzlist"/>
              <w:numPr>
                <w:ilvl w:val="0"/>
                <w:numId w:val="65"/>
              </w:numPr>
              <w:spacing w:before="240"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nie rozpoczął realizacji projektu przed dniem złożenia wniosku o dofinansowanie albo że realizując projekt przed dniem złożenia wniosku, przestrzegał obowiązujących przepisów prawa dotyczących danej operacji (art. 73 ust. 2 lit. f)</w:t>
            </w:r>
            <w:r w:rsidR="00A83209" w:rsidRPr="00683C7E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37DB8427" w14:textId="77777777" w:rsidR="00663473" w:rsidRPr="00683C7E" w:rsidRDefault="00632C31" w:rsidP="0019167D">
            <w:pPr>
              <w:pStyle w:val="Akapitzlist"/>
              <w:numPr>
                <w:ilvl w:val="0"/>
                <w:numId w:val="65"/>
              </w:numPr>
              <w:spacing w:before="240"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projekt nie obejmuje przedsięwzięć będących częścią operacji, które zostały objęte lub powinny były zostać objęte procedurą odzyskiwania zgodnie z art. 65 (trwałość operacji) w następstwie przeniesienia działalności produkcyjnej poza obszar objęty programem (art. 73 ust. 2 lit. h)</w:t>
            </w:r>
            <w:r w:rsidR="00663473" w:rsidRPr="00683C7E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47106513" w14:textId="1F7E4F60" w:rsidR="00632C31" w:rsidRPr="00683C7E" w:rsidRDefault="00A84E5A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(projekt musi uzyskać pozytywną ocenę we wszystkich punktach)</w:t>
            </w:r>
          </w:p>
        </w:tc>
        <w:tc>
          <w:tcPr>
            <w:tcW w:w="2142" w:type="dxa"/>
          </w:tcPr>
          <w:p w14:paraId="12858FAA" w14:textId="6A957240" w:rsidR="00632C31" w:rsidRPr="00683C7E" w:rsidRDefault="00431C00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TAK/NIE</w:t>
            </w:r>
            <w:r w:rsidR="00991197">
              <w:rPr>
                <w:rFonts w:cstheme="minorHAnsi"/>
                <w:b w:val="0"/>
                <w:bCs/>
                <w:szCs w:val="24"/>
              </w:rPr>
              <w:br/>
            </w:r>
            <w:r w:rsidR="00991197">
              <w:rPr>
                <w:rFonts w:cstheme="minorHAnsi"/>
                <w:b w:val="0"/>
                <w:bCs/>
                <w:szCs w:val="24"/>
              </w:rPr>
              <w:br/>
            </w:r>
            <w:r w:rsidR="00632C31" w:rsidRPr="00683C7E">
              <w:rPr>
                <w:rFonts w:cstheme="minorHAnsi"/>
                <w:b w:val="0"/>
                <w:bCs/>
                <w:szCs w:val="24"/>
              </w:rPr>
              <w:t>(niespełnienie kryterium oznacza odrzucenie wniosku)</w:t>
            </w:r>
          </w:p>
        </w:tc>
      </w:tr>
      <w:tr w:rsidR="00632C31" w:rsidRPr="009F6CD0" w14:paraId="3940E0E6" w14:textId="77777777" w:rsidTr="00FB4385">
        <w:tblPrEx>
          <w:jc w:val="left"/>
        </w:tblPrEx>
        <w:tc>
          <w:tcPr>
            <w:tcW w:w="637" w:type="dxa"/>
          </w:tcPr>
          <w:p w14:paraId="4C9FB6C5" w14:textId="25E085C3" w:rsidR="00632C31" w:rsidRPr="00683C7E" w:rsidRDefault="002E2E48" w:rsidP="0019167D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10</w:t>
            </w:r>
          </w:p>
        </w:tc>
        <w:tc>
          <w:tcPr>
            <w:tcW w:w="2906" w:type="dxa"/>
          </w:tcPr>
          <w:p w14:paraId="26338A12" w14:textId="0EDBA62E" w:rsidR="00632C31" w:rsidRPr="00683C7E" w:rsidRDefault="00632C31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Brak podwójnego finansowania</w:t>
            </w:r>
          </w:p>
        </w:tc>
        <w:tc>
          <w:tcPr>
            <w:tcW w:w="8309" w:type="dxa"/>
          </w:tcPr>
          <w:p w14:paraId="05E3FC29" w14:textId="77777777" w:rsidR="00111EB1" w:rsidRPr="00683C7E" w:rsidRDefault="00111EB1" w:rsidP="0019167D">
            <w:pPr>
              <w:tabs>
                <w:tab w:val="left" w:pos="63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W ramach kryterium weryfikowane jest czy Wnioskodawca i Partnerzy (jeśli dotyczy) nie otrzymali już finansowania na ten sam cel, na te same wydatki w ramach innych unijnych programów, instrumentów, funduszy w ramach budżetu Unii Europejskiej oraz środków publicznych na realizację zakresu prac zakładanego w ramach wniosku o dofinansowanie.</w:t>
            </w:r>
          </w:p>
          <w:p w14:paraId="22449A99" w14:textId="164D6379" w:rsidR="00632C31" w:rsidRPr="00683C7E" w:rsidRDefault="00111EB1" w:rsidP="0019167D">
            <w:pPr>
              <w:tabs>
                <w:tab w:val="left" w:pos="63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Weryfikacja na etapie oceny wniosku o dofinasowanie będzie obejmować oświadczenie o braku podwójnego finansowania projektu złożone przez Wnioskodawcę i Partnerów (jeśli dotyczy).</w:t>
            </w:r>
          </w:p>
        </w:tc>
        <w:tc>
          <w:tcPr>
            <w:tcW w:w="2142" w:type="dxa"/>
          </w:tcPr>
          <w:p w14:paraId="3CEBB30D" w14:textId="024CE356" w:rsidR="00632C31" w:rsidRPr="00683C7E" w:rsidRDefault="008A41A9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TAK/NIE</w:t>
            </w:r>
            <w:r w:rsidR="00991197">
              <w:rPr>
                <w:rFonts w:cstheme="minorHAnsi"/>
                <w:b w:val="0"/>
                <w:bCs/>
                <w:szCs w:val="24"/>
              </w:rPr>
              <w:br/>
            </w:r>
            <w:r w:rsidR="00991197">
              <w:rPr>
                <w:rFonts w:cstheme="minorHAnsi"/>
                <w:b w:val="0"/>
                <w:bCs/>
                <w:szCs w:val="24"/>
              </w:rPr>
              <w:br/>
            </w:r>
            <w:r w:rsidR="00632C31" w:rsidRPr="00683C7E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F3470" w:rsidRPr="009F6CD0" w14:paraId="3FF073BA" w14:textId="77777777" w:rsidTr="00FB4385">
        <w:tblPrEx>
          <w:jc w:val="left"/>
        </w:tblPrEx>
        <w:tc>
          <w:tcPr>
            <w:tcW w:w="637" w:type="dxa"/>
          </w:tcPr>
          <w:p w14:paraId="67F53238" w14:textId="31786029" w:rsidR="000F3470" w:rsidRPr="00683C7E" w:rsidRDefault="000F3470" w:rsidP="0019167D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1</w:t>
            </w:r>
            <w:r w:rsidR="002E2E48">
              <w:rPr>
                <w:rFonts w:cstheme="minorHAnsi"/>
                <w:b w:val="0"/>
                <w:bCs/>
                <w:szCs w:val="24"/>
              </w:rPr>
              <w:t>1</w:t>
            </w:r>
          </w:p>
        </w:tc>
        <w:tc>
          <w:tcPr>
            <w:tcW w:w="2906" w:type="dxa"/>
          </w:tcPr>
          <w:p w14:paraId="7D972F88" w14:textId="77777777" w:rsidR="000F3470" w:rsidRPr="00683C7E" w:rsidRDefault="000F3470" w:rsidP="0019167D">
            <w:pPr>
              <w:spacing w:line="30" w:lineRule="atLeast"/>
              <w:rPr>
                <w:rFonts w:cstheme="minorHAnsi"/>
                <w:b w:val="0"/>
                <w:bCs/>
                <w:iCs/>
                <w:szCs w:val="24"/>
              </w:rPr>
            </w:pPr>
            <w:r w:rsidRPr="00683C7E">
              <w:rPr>
                <w:rFonts w:cstheme="minorHAnsi"/>
                <w:b w:val="0"/>
                <w:bCs/>
                <w:iCs/>
                <w:szCs w:val="24"/>
              </w:rPr>
              <w:t xml:space="preserve">Zgodność projektu z Kartą Praw Podstawowych Unii Europejskiej </w:t>
            </w:r>
          </w:p>
          <w:p w14:paraId="44948E52" w14:textId="77777777" w:rsidR="000F3470" w:rsidRPr="00683C7E" w:rsidRDefault="000F3470" w:rsidP="0019167D">
            <w:pPr>
              <w:spacing w:line="30" w:lineRule="atLeast"/>
              <w:rPr>
                <w:rFonts w:cstheme="minorHAnsi"/>
                <w:b w:val="0"/>
                <w:bCs/>
                <w:iCs/>
                <w:szCs w:val="24"/>
              </w:rPr>
            </w:pPr>
          </w:p>
        </w:tc>
        <w:tc>
          <w:tcPr>
            <w:tcW w:w="8309" w:type="dxa"/>
          </w:tcPr>
          <w:p w14:paraId="2C077356" w14:textId="0A13414D" w:rsidR="000F3470" w:rsidRPr="00683C7E" w:rsidRDefault="000F3470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iCs/>
                <w:szCs w:val="24"/>
              </w:rPr>
              <w:t>W ramach kryterium weryfikowana jest zgodność projektu z Kartą Praw Podstawowych Unii Europejskiej z dnia 26 października 2012 r.</w:t>
            </w:r>
            <w:r w:rsidRPr="00683C7E">
              <w:rPr>
                <w:rFonts w:cstheme="minorHAnsi"/>
                <w:b w:val="0"/>
                <w:bCs/>
                <w:szCs w:val="24"/>
              </w:rPr>
              <w:t xml:space="preserve"> (</w:t>
            </w:r>
            <w:r w:rsidRPr="00683C7E">
              <w:rPr>
                <w:rFonts w:cstheme="minorHAnsi"/>
                <w:b w:val="0"/>
                <w:bCs/>
                <w:iCs/>
                <w:szCs w:val="24"/>
              </w:rPr>
              <w:t>w szczególności: art. 8, 10, 20-23, 26, 30-31, 37, 41-42) w zakresie odnoszącym się do sposobu realizacji i zakresu projektu.</w:t>
            </w:r>
            <w:r w:rsidRPr="00683C7E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507D94E2" w14:textId="08C1F250" w:rsidR="000F3470" w:rsidRDefault="000F3470" w:rsidP="0019167D">
            <w:pPr>
              <w:spacing w:line="30" w:lineRule="atLeast"/>
              <w:jc w:val="both"/>
              <w:rPr>
                <w:rFonts w:cstheme="minorHAnsi"/>
                <w:b w:val="0"/>
                <w:bCs/>
                <w:iCs/>
                <w:szCs w:val="24"/>
              </w:rPr>
            </w:pPr>
            <w:r w:rsidRPr="00683C7E">
              <w:rPr>
                <w:rFonts w:cstheme="minorHAnsi"/>
                <w:b w:val="0"/>
                <w:bCs/>
                <w:iCs/>
                <w:szCs w:val="24"/>
              </w:rPr>
              <w:t xml:space="preserve">Zgodność projektu z Kartą Praw Podstawowych Unii Europejskiej z dnia 26 października 2012 r. </w:t>
            </w:r>
            <w:r w:rsidR="00E81D99" w:rsidRPr="00E81D99">
              <w:rPr>
                <w:rFonts w:cstheme="minorHAnsi"/>
                <w:b w:val="0"/>
                <w:bCs/>
                <w:iCs/>
                <w:szCs w:val="24"/>
              </w:rPr>
              <w:t xml:space="preserve">na etapie oceny wniosku </w:t>
            </w:r>
            <w:r w:rsidRPr="00683C7E">
              <w:rPr>
                <w:rFonts w:cstheme="minorHAnsi"/>
                <w:b w:val="0"/>
                <w:bCs/>
                <w:iCs/>
                <w:szCs w:val="24"/>
              </w:rPr>
              <w:t>należy rozumieć jako brak sprzeczności pomiędzy zapisami wniosku o dofinansowanie a wymogami tego dokumentu lub stwierdzenie, że te wymagania są neutralne wobec zakresu i zawartości projektu.</w:t>
            </w:r>
          </w:p>
          <w:p w14:paraId="1224C2EC" w14:textId="1EE5EB56" w:rsidR="006218B2" w:rsidRPr="00683C7E" w:rsidRDefault="006218B2" w:rsidP="0019167D">
            <w:pPr>
              <w:spacing w:line="30" w:lineRule="atLeast"/>
              <w:jc w:val="both"/>
              <w:rPr>
                <w:rFonts w:cstheme="minorHAnsi"/>
                <w:b w:val="0"/>
                <w:bCs/>
                <w:iCs/>
                <w:szCs w:val="24"/>
              </w:rPr>
            </w:pPr>
            <w:r w:rsidRPr="004D6573">
              <w:rPr>
                <w:rFonts w:cstheme="minorHAnsi"/>
                <w:b w:val="0"/>
                <w:bCs/>
                <w:iCs/>
                <w:szCs w:val="24"/>
              </w:rPr>
              <w:t>Dla wnioskodawców i ocieniających mogą być pomocne Wytyczne Komisji Europejskiej dotyczące zapewnienia poszanowania Karty praw podstawowych Unii Europejskiej przy wdrażaniu europejskich funduszy strukturalnych i inwestycyjnych, w szczególności załącznik nr III.</w:t>
            </w:r>
          </w:p>
        </w:tc>
        <w:tc>
          <w:tcPr>
            <w:tcW w:w="2142" w:type="dxa"/>
          </w:tcPr>
          <w:p w14:paraId="27569720" w14:textId="2D570CE9" w:rsidR="000F3470" w:rsidRPr="00683C7E" w:rsidRDefault="00812FC1" w:rsidP="00CA6960">
            <w:pPr>
              <w:spacing w:line="30" w:lineRule="atLeast"/>
              <w:rPr>
                <w:rFonts w:cstheme="minorHAnsi"/>
                <w:b w:val="0"/>
                <w:bCs/>
                <w:i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TAK/NIE</w:t>
            </w:r>
            <w:r w:rsidR="00991197">
              <w:rPr>
                <w:rFonts w:cstheme="minorHAnsi"/>
                <w:b w:val="0"/>
                <w:bCs/>
                <w:szCs w:val="24"/>
              </w:rPr>
              <w:br/>
            </w:r>
            <w:r w:rsidR="00991197">
              <w:rPr>
                <w:rFonts w:cstheme="minorHAnsi"/>
                <w:b w:val="0"/>
                <w:bCs/>
                <w:szCs w:val="24"/>
              </w:rPr>
              <w:br/>
            </w:r>
            <w:r w:rsidR="000F3470" w:rsidRPr="00683C7E">
              <w:rPr>
                <w:rFonts w:cstheme="minorHAnsi"/>
                <w:b w:val="0"/>
                <w:bCs/>
                <w:iCs/>
                <w:szCs w:val="24"/>
              </w:rPr>
              <w:t xml:space="preserve">(niespełnienie kryterium oznacza odrzucenie wniosku) </w:t>
            </w:r>
          </w:p>
        </w:tc>
      </w:tr>
      <w:tr w:rsidR="000F3470" w:rsidRPr="009F6CD0" w14:paraId="071272E3" w14:textId="77777777" w:rsidTr="00FB4385">
        <w:tblPrEx>
          <w:jc w:val="left"/>
        </w:tblPrEx>
        <w:tc>
          <w:tcPr>
            <w:tcW w:w="637" w:type="dxa"/>
          </w:tcPr>
          <w:p w14:paraId="00C73B2A" w14:textId="14D6D5A2" w:rsidR="000F3470" w:rsidRPr="00683C7E" w:rsidRDefault="000F3470" w:rsidP="0019167D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1</w:t>
            </w:r>
            <w:r w:rsidR="002E2E48">
              <w:rPr>
                <w:rFonts w:cstheme="minorHAnsi"/>
                <w:b w:val="0"/>
                <w:bCs/>
                <w:szCs w:val="24"/>
              </w:rPr>
              <w:t>2</w:t>
            </w:r>
          </w:p>
        </w:tc>
        <w:tc>
          <w:tcPr>
            <w:tcW w:w="2906" w:type="dxa"/>
          </w:tcPr>
          <w:p w14:paraId="2E456284" w14:textId="77777777" w:rsidR="000F3470" w:rsidRPr="00683C7E" w:rsidRDefault="000F3470" w:rsidP="0019167D">
            <w:pPr>
              <w:spacing w:line="30" w:lineRule="atLeast"/>
              <w:rPr>
                <w:rFonts w:cstheme="minorHAnsi"/>
                <w:b w:val="0"/>
                <w:bCs/>
                <w:iCs/>
                <w:szCs w:val="24"/>
              </w:rPr>
            </w:pPr>
            <w:r w:rsidRPr="00683C7E">
              <w:rPr>
                <w:rFonts w:cstheme="minorHAnsi"/>
                <w:b w:val="0"/>
                <w:bCs/>
                <w:iCs/>
                <w:szCs w:val="24"/>
              </w:rPr>
              <w:t>Zgodność projektu z Konwencją o Prawach Osób Niepełnosprawnych</w:t>
            </w:r>
          </w:p>
          <w:p w14:paraId="7635644A" w14:textId="77777777" w:rsidR="000F3470" w:rsidRPr="00683C7E" w:rsidRDefault="000F3470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8309" w:type="dxa"/>
          </w:tcPr>
          <w:p w14:paraId="36E11D86" w14:textId="6251A86C" w:rsidR="000F3470" w:rsidRPr="00683C7E" w:rsidRDefault="000F3470" w:rsidP="0019167D">
            <w:pPr>
              <w:spacing w:line="30" w:lineRule="atLeast"/>
              <w:jc w:val="both"/>
              <w:rPr>
                <w:rFonts w:cstheme="minorHAnsi"/>
                <w:b w:val="0"/>
                <w:bCs/>
                <w:iCs/>
                <w:szCs w:val="24"/>
              </w:rPr>
            </w:pPr>
            <w:r w:rsidRPr="00683C7E">
              <w:rPr>
                <w:rFonts w:cstheme="minorHAnsi"/>
                <w:b w:val="0"/>
                <w:bCs/>
                <w:iCs/>
                <w:szCs w:val="24"/>
              </w:rPr>
              <w:t>W ramach kryterium weryfikowana jest zgodność projektu z Konwencją o Prawach Osób Niepełnosprawnych z dnia 13 grudnia 2006 r. (w szczególności: art. 5, 9, 19, 21, 27) w zakresie odnoszącym się do sposobu realizacji i zakresu projektu.</w:t>
            </w:r>
          </w:p>
          <w:p w14:paraId="79556743" w14:textId="0525A7BA" w:rsidR="001033EC" w:rsidRPr="006218B2" w:rsidRDefault="000F3470" w:rsidP="0019167D">
            <w:pPr>
              <w:tabs>
                <w:tab w:val="left" w:pos="63"/>
              </w:tabs>
              <w:spacing w:line="30" w:lineRule="atLeast"/>
              <w:rPr>
                <w:rFonts w:cstheme="minorHAnsi"/>
                <w:b w:val="0"/>
                <w:bCs/>
                <w:iCs/>
                <w:szCs w:val="24"/>
              </w:rPr>
            </w:pPr>
            <w:r w:rsidRPr="00683C7E">
              <w:rPr>
                <w:rFonts w:cstheme="minorHAnsi"/>
                <w:b w:val="0"/>
                <w:bCs/>
                <w:iCs/>
                <w:szCs w:val="24"/>
              </w:rPr>
              <w:t xml:space="preserve">Zgodność projektu z Konwencją o Prawach Osób Niepełnosprawnych, </w:t>
            </w:r>
            <w:r w:rsidR="005524E3" w:rsidRPr="005524E3">
              <w:rPr>
                <w:rFonts w:cstheme="minorHAnsi"/>
                <w:b w:val="0"/>
                <w:bCs/>
                <w:iCs/>
                <w:szCs w:val="24"/>
              </w:rPr>
              <w:t xml:space="preserve">na etapie oceny wniosku </w:t>
            </w:r>
            <w:r w:rsidRPr="00683C7E">
              <w:rPr>
                <w:rFonts w:cstheme="minorHAnsi"/>
                <w:b w:val="0"/>
                <w:bCs/>
                <w:iCs/>
                <w:szCs w:val="24"/>
              </w:rPr>
              <w:t>należy rozumieć jako brak sprzeczności pomiędzy zapisami wniosku o dofinansowanie a wymogami tego dokumentu lub stwierdzenie, że te wymagania są neutralne wobec zakresu i zawartości projektu.</w:t>
            </w:r>
          </w:p>
        </w:tc>
        <w:tc>
          <w:tcPr>
            <w:tcW w:w="2142" w:type="dxa"/>
          </w:tcPr>
          <w:p w14:paraId="5C676ECC" w14:textId="6028705C" w:rsidR="000F3470" w:rsidRPr="00683C7E" w:rsidRDefault="00FE133D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TAK/NIE</w:t>
            </w:r>
            <w:r w:rsidR="00991197">
              <w:rPr>
                <w:rFonts w:cstheme="minorHAnsi"/>
                <w:b w:val="0"/>
                <w:bCs/>
                <w:szCs w:val="24"/>
              </w:rPr>
              <w:br/>
            </w:r>
            <w:r w:rsidR="00991197">
              <w:rPr>
                <w:rFonts w:cstheme="minorHAnsi"/>
                <w:b w:val="0"/>
                <w:bCs/>
                <w:szCs w:val="24"/>
              </w:rPr>
              <w:br/>
            </w:r>
            <w:r w:rsidR="000F3470" w:rsidRPr="00683C7E">
              <w:rPr>
                <w:rFonts w:cstheme="minorHAnsi"/>
                <w:b w:val="0"/>
                <w:bCs/>
                <w:iCs/>
                <w:szCs w:val="24"/>
              </w:rPr>
              <w:t>(niespełnienie kryterium oznacza odrzucenie wniosku)</w:t>
            </w:r>
          </w:p>
        </w:tc>
      </w:tr>
      <w:tr w:rsidR="000F3470" w:rsidRPr="009F6CD0" w14:paraId="03813B66" w14:textId="77777777" w:rsidTr="00CA6960">
        <w:trPr>
          <w:jc w:val="center"/>
        </w:trPr>
        <w:tc>
          <w:tcPr>
            <w:tcW w:w="637" w:type="dxa"/>
          </w:tcPr>
          <w:p w14:paraId="097E5EF1" w14:textId="10CE649F" w:rsidR="000F3470" w:rsidRPr="00683C7E" w:rsidRDefault="000F3470" w:rsidP="0019167D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1</w:t>
            </w:r>
            <w:r w:rsidR="002E2E48">
              <w:rPr>
                <w:rFonts w:cstheme="minorHAnsi"/>
                <w:b w:val="0"/>
                <w:bCs/>
                <w:szCs w:val="24"/>
              </w:rPr>
              <w:t>3</w:t>
            </w:r>
          </w:p>
        </w:tc>
        <w:tc>
          <w:tcPr>
            <w:tcW w:w="2906" w:type="dxa"/>
          </w:tcPr>
          <w:p w14:paraId="500CFF58" w14:textId="31FF61D1" w:rsidR="000F3470" w:rsidRPr="00683C7E" w:rsidRDefault="000F3470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Zgodność</w:t>
            </w:r>
            <w:r w:rsidRPr="00683C7E">
              <w:rPr>
                <w:rFonts w:cstheme="minorHAnsi"/>
                <w:b w:val="0"/>
                <w:bCs/>
                <w:spacing w:val="40"/>
                <w:szCs w:val="24"/>
              </w:rPr>
              <w:t xml:space="preserve"> </w:t>
            </w:r>
            <w:r w:rsidRPr="00683C7E">
              <w:rPr>
                <w:rFonts w:cstheme="minorHAnsi"/>
                <w:b w:val="0"/>
                <w:bCs/>
                <w:szCs w:val="24"/>
              </w:rPr>
              <w:t>z</w:t>
            </w:r>
            <w:r w:rsidRPr="00683C7E">
              <w:rPr>
                <w:rFonts w:cstheme="minorHAnsi"/>
                <w:b w:val="0"/>
                <w:bCs/>
                <w:spacing w:val="40"/>
                <w:szCs w:val="24"/>
              </w:rPr>
              <w:t xml:space="preserve"> </w:t>
            </w:r>
            <w:r w:rsidRPr="00683C7E">
              <w:rPr>
                <w:rFonts w:cstheme="minorHAnsi"/>
                <w:b w:val="0"/>
                <w:bCs/>
                <w:szCs w:val="24"/>
              </w:rPr>
              <w:t xml:space="preserve">zasadą </w:t>
            </w:r>
            <w:r w:rsidRPr="00683C7E">
              <w:rPr>
                <w:rFonts w:cstheme="minorHAnsi"/>
                <w:b w:val="0"/>
                <w:bCs/>
                <w:spacing w:val="-2"/>
                <w:szCs w:val="24"/>
              </w:rPr>
              <w:t xml:space="preserve">zrównoważonego rozwoju, w tym zasadą ‘nie czyń poważnej szkody ’ </w:t>
            </w:r>
          </w:p>
        </w:tc>
        <w:tc>
          <w:tcPr>
            <w:tcW w:w="8309" w:type="dxa"/>
          </w:tcPr>
          <w:p w14:paraId="0C2C4BD5" w14:textId="71307E7D" w:rsidR="000F3470" w:rsidRPr="00683C7E" w:rsidRDefault="000F3470" w:rsidP="0019167D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3C7E">
              <w:rPr>
                <w:rFonts w:cstheme="minorHAnsi"/>
                <w:b w:val="0"/>
                <w:bCs/>
                <w:color w:val="000000" w:themeColor="text1"/>
                <w:szCs w:val="24"/>
              </w:rPr>
              <w:t>W ramach kryterium weryfikowane jest czy projekt spełnia zasadę zrównoważonego rozwoju, o której mowa w art. 9 ust. 4 rozporządzenia nr 2021/1060</w:t>
            </w:r>
            <w:r w:rsidRPr="00683C7E">
              <w:rPr>
                <w:rStyle w:val="Odwoanieprzypisudolnego"/>
                <w:rFonts w:cstheme="minorHAnsi"/>
                <w:b w:val="0"/>
                <w:bCs/>
                <w:color w:val="000000" w:themeColor="text1"/>
                <w:szCs w:val="24"/>
              </w:rPr>
              <w:footnoteReference w:id="3"/>
            </w:r>
            <w:r w:rsidRPr="00683C7E">
              <w:rPr>
                <w:rFonts w:cstheme="minorHAnsi"/>
                <w:b w:val="0"/>
                <w:bCs/>
                <w:color w:val="000000" w:themeColor="text1"/>
                <w:szCs w:val="24"/>
              </w:rPr>
              <w:t>. Wnioskodawca wykazał, że projekt jest zgodny z celami zrównoważonego rozwoju Organizacji Narodów Zjednoczonych (ONZ), porozumienia paryskiego oraz zasadą „nie czyń poważnych szkód” (dalej: DNSH</w:t>
            </w:r>
            <w:r w:rsidRPr="00683C7E">
              <w:rPr>
                <w:rStyle w:val="Odwoanieprzypisudolnego"/>
                <w:rFonts w:cstheme="minorHAnsi"/>
                <w:b w:val="0"/>
                <w:bCs/>
                <w:color w:val="000000" w:themeColor="text1"/>
                <w:szCs w:val="24"/>
              </w:rPr>
              <w:footnoteReference w:id="4"/>
            </w:r>
            <w:r w:rsidRPr="00683C7E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). </w:t>
            </w:r>
          </w:p>
          <w:p w14:paraId="1A65CFD8" w14:textId="77777777" w:rsidR="000F3470" w:rsidRPr="00683C7E" w:rsidRDefault="000F3470" w:rsidP="0019167D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3C7E">
              <w:rPr>
                <w:rFonts w:cstheme="minorHAnsi"/>
                <w:b w:val="0"/>
                <w:bCs/>
                <w:color w:val="000000" w:themeColor="text1"/>
                <w:szCs w:val="24"/>
              </w:rPr>
              <w:t>W ramach prezentacji spełnienia przez projekt celów zrównoważonego rozwoju ONZ należy odnieść się do tych celów, które dotyczą danego rodzaju projektów.</w:t>
            </w:r>
          </w:p>
          <w:p w14:paraId="4EE3646A" w14:textId="77777777" w:rsidR="000F3470" w:rsidRPr="00683C7E" w:rsidRDefault="000F3470" w:rsidP="0019167D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3C7E">
              <w:rPr>
                <w:rFonts w:cstheme="minorHAnsi"/>
                <w:b w:val="0"/>
                <w:bCs/>
                <w:color w:val="000000" w:themeColor="text1"/>
                <w:szCs w:val="24"/>
              </w:rPr>
              <w:t>W odniesieniu do porozumienia paryskiego należy przedstawić w jaki sposób projekt wspiera działania respektujące standardy i priorytety klimatyczne UE.</w:t>
            </w:r>
          </w:p>
          <w:p w14:paraId="1DACB65D" w14:textId="40D54B9B" w:rsidR="000F3470" w:rsidRPr="00683C7E" w:rsidRDefault="000F3470" w:rsidP="0019167D">
            <w:pPr>
              <w:tabs>
                <w:tab w:val="left" w:pos="63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W ramach potwierdzenia spełnienia zasady DNSH Wnioskodawca powinien potwierdzić, że projekt wpisuje się w działania opisane w II priorytecie FERC, dla których w programie wskazano, że zasada DNSH jest spełniona.</w:t>
            </w:r>
          </w:p>
        </w:tc>
        <w:tc>
          <w:tcPr>
            <w:tcW w:w="2142" w:type="dxa"/>
          </w:tcPr>
          <w:p w14:paraId="05DCD26C" w14:textId="44600A38" w:rsidR="000F3470" w:rsidRPr="00683C7E" w:rsidRDefault="00E248E6" w:rsidP="00CA6960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991197">
              <w:rPr>
                <w:rFonts w:cstheme="minorHAnsi"/>
                <w:b w:val="0"/>
                <w:bCs/>
                <w:szCs w:val="24"/>
              </w:rPr>
              <w:t>TAK</w:t>
            </w:r>
            <w:r w:rsidRPr="00991197">
              <w:rPr>
                <w:rFonts w:cstheme="minorHAnsi"/>
                <w:b w:val="0"/>
                <w:bCs/>
                <w:iCs/>
                <w:szCs w:val="24"/>
              </w:rPr>
              <w:t>/NIE</w:t>
            </w:r>
            <w:r w:rsidR="00991197">
              <w:rPr>
                <w:rFonts w:cstheme="minorHAnsi"/>
                <w:b w:val="0"/>
                <w:bCs/>
                <w:iCs/>
                <w:szCs w:val="24"/>
              </w:rPr>
              <w:br/>
            </w:r>
            <w:r w:rsidR="00991197">
              <w:rPr>
                <w:rFonts w:cstheme="minorHAnsi"/>
                <w:b w:val="0"/>
                <w:bCs/>
                <w:iCs/>
                <w:szCs w:val="24"/>
              </w:rPr>
              <w:br/>
            </w:r>
            <w:r w:rsidR="000F3470" w:rsidRPr="00CA6960">
              <w:rPr>
                <w:rFonts w:cstheme="minorHAnsi"/>
                <w:b w:val="0"/>
                <w:bCs/>
                <w:iCs/>
                <w:szCs w:val="24"/>
              </w:rPr>
              <w:t xml:space="preserve">(niespełnienie kryterium oznacza odrzucenie wniosku) </w:t>
            </w:r>
          </w:p>
        </w:tc>
      </w:tr>
    </w:tbl>
    <w:p w14:paraId="38E72FB2" w14:textId="77777777" w:rsidR="00683C7E" w:rsidRDefault="00683C7E" w:rsidP="0019167D">
      <w:pPr>
        <w:spacing w:after="160" w:line="30" w:lineRule="atLeast"/>
        <w:rPr>
          <w:rFonts w:asciiTheme="majorHAnsi" w:eastAsiaTheme="majorEastAsia" w:hAnsiTheme="majorHAnsi" w:cstheme="majorBidi"/>
          <w:bCs/>
          <w:color w:val="2E74B5" w:themeColor="accent1" w:themeShade="BF"/>
          <w:sz w:val="32"/>
          <w:szCs w:val="32"/>
        </w:rPr>
      </w:pPr>
      <w:r>
        <w:rPr>
          <w:rFonts w:asciiTheme="majorHAnsi" w:hAnsiTheme="majorHAnsi"/>
          <w:bCs/>
          <w:color w:val="2E74B5" w:themeColor="accent1" w:themeShade="BF"/>
          <w:sz w:val="32"/>
          <w:szCs w:val="32"/>
        </w:rPr>
        <w:br w:type="page"/>
      </w:r>
    </w:p>
    <w:p w14:paraId="1AF073ED" w14:textId="12D60E16" w:rsidR="005879D9" w:rsidRPr="00775F12" w:rsidRDefault="0097303C" w:rsidP="0019167D">
      <w:pPr>
        <w:pStyle w:val="Nagwek1"/>
        <w:spacing w:line="30" w:lineRule="atLeast"/>
        <w:rPr>
          <w:sz w:val="28"/>
          <w:szCs w:val="36"/>
        </w:rPr>
      </w:pPr>
      <w:r w:rsidRPr="00775F12">
        <w:rPr>
          <w:sz w:val="28"/>
          <w:szCs w:val="36"/>
        </w:rPr>
        <w:t xml:space="preserve">Kryteria </w:t>
      </w:r>
      <w:r w:rsidR="00A63E7B" w:rsidRPr="00775F12">
        <w:rPr>
          <w:sz w:val="28"/>
          <w:szCs w:val="36"/>
        </w:rPr>
        <w:t>m</w:t>
      </w:r>
      <w:r w:rsidRPr="00775F12">
        <w:rPr>
          <w:sz w:val="28"/>
          <w:szCs w:val="36"/>
        </w:rPr>
        <w:t>erytoryczne</w:t>
      </w:r>
    </w:p>
    <w:tbl>
      <w:tblPr>
        <w:tblStyle w:val="Tabela-Siatka"/>
        <w:tblW w:w="14284" w:type="dxa"/>
        <w:jc w:val="center"/>
        <w:tblLook w:val="04A0" w:firstRow="1" w:lastRow="0" w:firstColumn="1" w:lastColumn="0" w:noHBand="0" w:noVBand="1"/>
      </w:tblPr>
      <w:tblGrid>
        <w:gridCol w:w="712"/>
        <w:gridCol w:w="2969"/>
        <w:gridCol w:w="8363"/>
        <w:gridCol w:w="2240"/>
      </w:tblGrid>
      <w:tr w:rsidR="00C073AE" w:rsidRPr="009F6CD0" w14:paraId="139D6975" w14:textId="47707F8C" w:rsidTr="000A6FA4">
        <w:trPr>
          <w:tblHeader/>
          <w:jc w:val="center"/>
        </w:trPr>
        <w:tc>
          <w:tcPr>
            <w:tcW w:w="712" w:type="dxa"/>
          </w:tcPr>
          <w:p w14:paraId="64DA1B21" w14:textId="77777777" w:rsidR="00C073AE" w:rsidRPr="00683C7E" w:rsidRDefault="00C073AE" w:rsidP="0019167D">
            <w:pPr>
              <w:spacing w:line="30" w:lineRule="atLeast"/>
              <w:rPr>
                <w:rFonts w:cstheme="minorHAnsi"/>
                <w:szCs w:val="24"/>
              </w:rPr>
            </w:pPr>
            <w:r w:rsidRPr="00683C7E">
              <w:rPr>
                <w:rFonts w:cstheme="minorHAnsi"/>
                <w:szCs w:val="24"/>
              </w:rPr>
              <w:t>Lp.</w:t>
            </w:r>
          </w:p>
        </w:tc>
        <w:tc>
          <w:tcPr>
            <w:tcW w:w="2969" w:type="dxa"/>
          </w:tcPr>
          <w:p w14:paraId="1E4FA039" w14:textId="77777777" w:rsidR="00C073AE" w:rsidRPr="00683C7E" w:rsidRDefault="00C073AE" w:rsidP="0019167D">
            <w:pPr>
              <w:spacing w:line="30" w:lineRule="atLeast"/>
              <w:rPr>
                <w:rFonts w:cstheme="minorHAnsi"/>
                <w:szCs w:val="24"/>
              </w:rPr>
            </w:pPr>
            <w:r w:rsidRPr="00683C7E">
              <w:rPr>
                <w:rFonts w:cstheme="minorHAnsi"/>
                <w:szCs w:val="24"/>
              </w:rPr>
              <w:t>Nazwa kryterium</w:t>
            </w:r>
          </w:p>
        </w:tc>
        <w:tc>
          <w:tcPr>
            <w:tcW w:w="8363" w:type="dxa"/>
          </w:tcPr>
          <w:p w14:paraId="6FC27F60" w14:textId="77777777" w:rsidR="00C073AE" w:rsidRPr="00683C7E" w:rsidRDefault="00C073AE" w:rsidP="0019167D">
            <w:pPr>
              <w:spacing w:line="30" w:lineRule="atLeast"/>
              <w:rPr>
                <w:rFonts w:cstheme="minorHAnsi"/>
                <w:szCs w:val="24"/>
              </w:rPr>
            </w:pPr>
            <w:r w:rsidRPr="00683C7E">
              <w:rPr>
                <w:rFonts w:cstheme="minorHAnsi"/>
                <w:szCs w:val="24"/>
              </w:rPr>
              <w:t>Opis kryterium</w:t>
            </w:r>
          </w:p>
        </w:tc>
        <w:tc>
          <w:tcPr>
            <w:tcW w:w="2240" w:type="dxa"/>
          </w:tcPr>
          <w:p w14:paraId="41D9F108" w14:textId="1AF18111" w:rsidR="00C073AE" w:rsidRPr="00683C7E" w:rsidRDefault="00C073AE" w:rsidP="0019167D">
            <w:pPr>
              <w:spacing w:line="30" w:lineRule="atLeast"/>
              <w:rPr>
                <w:rFonts w:cstheme="minorHAnsi"/>
                <w:szCs w:val="24"/>
              </w:rPr>
            </w:pPr>
            <w:r w:rsidRPr="00683C7E">
              <w:rPr>
                <w:rFonts w:cstheme="minorHAnsi"/>
                <w:szCs w:val="24"/>
              </w:rPr>
              <w:t>Sposób oceny</w:t>
            </w:r>
          </w:p>
        </w:tc>
      </w:tr>
      <w:tr w:rsidR="005C53B1" w:rsidRPr="009F6CD0" w14:paraId="79412C70" w14:textId="77777777" w:rsidTr="000A6FA4">
        <w:trPr>
          <w:jc w:val="center"/>
        </w:trPr>
        <w:tc>
          <w:tcPr>
            <w:tcW w:w="712" w:type="dxa"/>
          </w:tcPr>
          <w:p w14:paraId="4E7BA042" w14:textId="5E2C6F95" w:rsidR="005C53B1" w:rsidRPr="00683C7E" w:rsidRDefault="005C53B1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1</w:t>
            </w:r>
          </w:p>
        </w:tc>
        <w:tc>
          <w:tcPr>
            <w:tcW w:w="2969" w:type="dxa"/>
          </w:tcPr>
          <w:p w14:paraId="77BFEB13" w14:textId="24F7E38B" w:rsidR="005C53B1" w:rsidRPr="00683C7E" w:rsidRDefault="005C53B1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Zgodność projektu z Opisem</w:t>
            </w:r>
            <w:r w:rsidR="00706B9F" w:rsidRPr="00683C7E">
              <w:rPr>
                <w:rFonts w:cstheme="minorHAnsi"/>
                <w:b w:val="0"/>
                <w:bCs/>
                <w:szCs w:val="24"/>
              </w:rPr>
              <w:t xml:space="preserve"> Założeń</w:t>
            </w:r>
            <w:r w:rsidRPr="00683C7E">
              <w:rPr>
                <w:rFonts w:cstheme="minorHAnsi"/>
                <w:b w:val="0"/>
                <w:bCs/>
                <w:szCs w:val="24"/>
              </w:rPr>
              <w:t xml:space="preserve"> Projektu Informatycznego </w:t>
            </w:r>
            <w:r w:rsidR="00785183" w:rsidRPr="00683C7E">
              <w:rPr>
                <w:rFonts w:cstheme="minorHAnsi"/>
                <w:b w:val="0"/>
                <w:bCs/>
                <w:szCs w:val="24"/>
              </w:rPr>
              <w:t>pozytywnie zaopiniowanym</w:t>
            </w:r>
            <w:r w:rsidRPr="00683C7E">
              <w:rPr>
                <w:rFonts w:cstheme="minorHAnsi"/>
                <w:b w:val="0"/>
                <w:bCs/>
                <w:szCs w:val="24"/>
              </w:rPr>
              <w:t xml:space="preserve"> przez KRMC</w:t>
            </w:r>
          </w:p>
        </w:tc>
        <w:tc>
          <w:tcPr>
            <w:tcW w:w="8363" w:type="dxa"/>
          </w:tcPr>
          <w:p w14:paraId="75732CF7" w14:textId="70189A2B" w:rsidR="005C53B1" w:rsidRPr="00683C7E" w:rsidRDefault="005C53B1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 xml:space="preserve">W ramach kryterium weryfikowane jest czy zakres projektu jest zgodny z </w:t>
            </w:r>
            <w:r w:rsidR="00231124">
              <w:rPr>
                <w:rFonts w:cstheme="minorHAnsi"/>
                <w:b w:val="0"/>
                <w:bCs/>
                <w:szCs w:val="24"/>
              </w:rPr>
              <w:t>O</w:t>
            </w:r>
            <w:r w:rsidRPr="00683C7E">
              <w:rPr>
                <w:rFonts w:cstheme="minorHAnsi"/>
                <w:b w:val="0"/>
                <w:bCs/>
                <w:szCs w:val="24"/>
              </w:rPr>
              <w:t xml:space="preserve">pisem </w:t>
            </w:r>
            <w:r w:rsidR="000C2D74">
              <w:rPr>
                <w:rFonts w:cstheme="minorHAnsi"/>
                <w:b w:val="0"/>
                <w:bCs/>
                <w:szCs w:val="24"/>
              </w:rPr>
              <w:t>Z</w:t>
            </w:r>
            <w:r w:rsidR="00785183" w:rsidRPr="00683C7E">
              <w:rPr>
                <w:rFonts w:cstheme="minorHAnsi"/>
                <w:b w:val="0"/>
                <w:bCs/>
                <w:szCs w:val="24"/>
              </w:rPr>
              <w:t xml:space="preserve">ałożeń </w:t>
            </w:r>
            <w:r w:rsidR="000C2D74">
              <w:rPr>
                <w:rFonts w:cstheme="minorHAnsi"/>
                <w:b w:val="0"/>
                <w:bCs/>
                <w:szCs w:val="24"/>
              </w:rPr>
              <w:t>P</w:t>
            </w:r>
            <w:r w:rsidRPr="00683C7E">
              <w:rPr>
                <w:rFonts w:cstheme="minorHAnsi"/>
                <w:b w:val="0"/>
                <w:bCs/>
                <w:szCs w:val="24"/>
              </w:rPr>
              <w:t xml:space="preserve">rojektu </w:t>
            </w:r>
            <w:r w:rsidR="00000DD9">
              <w:rPr>
                <w:rFonts w:cstheme="minorHAnsi"/>
                <w:b w:val="0"/>
                <w:bCs/>
                <w:szCs w:val="24"/>
              </w:rPr>
              <w:t>I</w:t>
            </w:r>
            <w:r w:rsidRPr="00683C7E">
              <w:rPr>
                <w:rFonts w:cstheme="minorHAnsi"/>
                <w:b w:val="0"/>
                <w:bCs/>
                <w:szCs w:val="24"/>
              </w:rPr>
              <w:t>nformatycznego przedstawionym do oceny na poziomie KRMC w następujących aspektach, tj.:</w:t>
            </w:r>
          </w:p>
          <w:p w14:paraId="2DF8BA90" w14:textId="7DD0F0AB" w:rsidR="00231124" w:rsidRPr="00231124" w:rsidRDefault="005C53B1" w:rsidP="0019167D">
            <w:pPr>
              <w:pStyle w:val="Akapitzlist"/>
              <w:numPr>
                <w:ilvl w:val="0"/>
                <w:numId w:val="86"/>
              </w:numPr>
              <w:tabs>
                <w:tab w:val="left" w:pos="312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231124">
              <w:rPr>
                <w:rFonts w:cstheme="minorHAnsi"/>
                <w:b w:val="0"/>
                <w:bCs/>
                <w:szCs w:val="24"/>
              </w:rPr>
              <w:t xml:space="preserve">nie dokonano zmian w </w:t>
            </w:r>
            <w:r w:rsidR="005407EC">
              <w:rPr>
                <w:rFonts w:cstheme="minorHAnsi"/>
                <w:b w:val="0"/>
                <w:bCs/>
                <w:szCs w:val="24"/>
              </w:rPr>
              <w:t xml:space="preserve">założeniach </w:t>
            </w:r>
            <w:r w:rsidRPr="00231124">
              <w:rPr>
                <w:rFonts w:cstheme="minorHAnsi"/>
                <w:b w:val="0"/>
                <w:bCs/>
                <w:szCs w:val="24"/>
              </w:rPr>
              <w:t>koncepcji realizacji projektu zatwierdzonego przez KRMC;</w:t>
            </w:r>
          </w:p>
          <w:p w14:paraId="230617EB" w14:textId="62A459D6" w:rsidR="00231124" w:rsidRPr="00231124" w:rsidRDefault="005C53B1" w:rsidP="0019167D">
            <w:pPr>
              <w:pStyle w:val="Akapitzlist"/>
              <w:numPr>
                <w:ilvl w:val="0"/>
                <w:numId w:val="86"/>
              </w:numPr>
              <w:tabs>
                <w:tab w:val="left" w:pos="324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231124">
              <w:rPr>
                <w:rFonts w:cstheme="minorHAnsi"/>
                <w:b w:val="0"/>
                <w:bCs/>
                <w:szCs w:val="24"/>
              </w:rPr>
              <w:t xml:space="preserve">wartość projektu wskazana we wniosku o dofinansowanie z FERC jest w przybliżeniu </w:t>
            </w:r>
            <w:r w:rsidR="00F80E8E">
              <w:rPr>
                <w:rFonts w:cstheme="minorHAnsi"/>
                <w:b w:val="0"/>
                <w:bCs/>
                <w:szCs w:val="24"/>
              </w:rPr>
              <w:t>(r</w:t>
            </w:r>
            <w:r w:rsidR="00F80E8E" w:rsidRPr="00683C7E">
              <w:rPr>
                <w:b w:val="0"/>
                <w:bCs/>
                <w:szCs w:val="24"/>
              </w:rPr>
              <w:t>ozbieżność może wynosić do 15%</w:t>
            </w:r>
            <w:r w:rsidR="00F80E8E">
              <w:rPr>
                <w:rFonts w:cstheme="minorHAnsi"/>
                <w:b w:val="0"/>
                <w:bCs/>
                <w:szCs w:val="24"/>
              </w:rPr>
              <w:t xml:space="preserve">) </w:t>
            </w:r>
            <w:r w:rsidRPr="00231124">
              <w:rPr>
                <w:rFonts w:cstheme="minorHAnsi"/>
                <w:b w:val="0"/>
                <w:bCs/>
                <w:szCs w:val="24"/>
              </w:rPr>
              <w:t>zgodna z tą zaakceptowaną przez KRMC</w:t>
            </w:r>
            <w:r w:rsidR="003F0B8A" w:rsidRPr="00231124">
              <w:rPr>
                <w:rFonts w:cstheme="minorHAnsi"/>
                <w:b w:val="0"/>
                <w:bCs/>
                <w:szCs w:val="24"/>
              </w:rPr>
              <w:t>.</w:t>
            </w:r>
          </w:p>
          <w:p w14:paraId="0CD5D3FA" w14:textId="365B6C17" w:rsidR="00C95496" w:rsidRPr="002B7431" w:rsidRDefault="005C53B1" w:rsidP="0019167D">
            <w:pPr>
              <w:pStyle w:val="Akapitzlist"/>
              <w:numPr>
                <w:ilvl w:val="0"/>
                <w:numId w:val="86"/>
              </w:numPr>
              <w:tabs>
                <w:tab w:val="left" w:pos="324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2B7431">
              <w:rPr>
                <w:rFonts w:cstheme="minorHAnsi"/>
                <w:b w:val="0"/>
                <w:bCs/>
                <w:szCs w:val="24"/>
              </w:rPr>
              <w:t xml:space="preserve">zmiany dotyczące sposobu wdrażania projektu w stosunku do określonych w </w:t>
            </w:r>
            <w:r w:rsidR="000C2D74">
              <w:rPr>
                <w:rFonts w:cstheme="minorHAnsi"/>
                <w:b w:val="0"/>
                <w:bCs/>
                <w:szCs w:val="24"/>
              </w:rPr>
              <w:t>O</w:t>
            </w:r>
            <w:r w:rsidRPr="002B7431">
              <w:rPr>
                <w:rFonts w:cstheme="minorHAnsi"/>
                <w:b w:val="0"/>
                <w:bCs/>
                <w:szCs w:val="24"/>
              </w:rPr>
              <w:t>pisie</w:t>
            </w:r>
            <w:r w:rsidR="005407EC">
              <w:rPr>
                <w:rFonts w:cstheme="minorHAnsi"/>
                <w:b w:val="0"/>
                <w:bCs/>
                <w:szCs w:val="24"/>
              </w:rPr>
              <w:t xml:space="preserve"> Założeń </w:t>
            </w:r>
            <w:r w:rsidR="000C2D74">
              <w:rPr>
                <w:rFonts w:cstheme="minorHAnsi"/>
                <w:b w:val="0"/>
                <w:bCs/>
                <w:szCs w:val="24"/>
              </w:rPr>
              <w:t>P</w:t>
            </w:r>
            <w:r w:rsidRPr="002B7431">
              <w:rPr>
                <w:rFonts w:cstheme="minorHAnsi"/>
                <w:b w:val="0"/>
                <w:bCs/>
                <w:szCs w:val="24"/>
              </w:rPr>
              <w:t xml:space="preserve">rojektu </w:t>
            </w:r>
            <w:r w:rsidR="000C2D74">
              <w:rPr>
                <w:rFonts w:cstheme="minorHAnsi"/>
                <w:b w:val="0"/>
                <w:bCs/>
                <w:szCs w:val="24"/>
              </w:rPr>
              <w:t>I</w:t>
            </w:r>
            <w:r w:rsidRPr="002B7431">
              <w:rPr>
                <w:rFonts w:cstheme="minorHAnsi"/>
                <w:b w:val="0"/>
                <w:bCs/>
                <w:szCs w:val="24"/>
              </w:rPr>
              <w:t xml:space="preserve">nformatycznego są dopuszczalne pod warunkiem utrzymania zaplanowanych efektów projektu w niezmienionej formie (dotyczy </w:t>
            </w:r>
            <w:r w:rsidR="00961E63">
              <w:rPr>
                <w:rFonts w:cstheme="minorHAnsi"/>
                <w:b w:val="0"/>
                <w:bCs/>
                <w:szCs w:val="24"/>
              </w:rPr>
              <w:t xml:space="preserve">w </w:t>
            </w:r>
            <w:r w:rsidR="00961E63" w:rsidRPr="00961E63">
              <w:rPr>
                <w:rFonts w:cstheme="minorHAnsi"/>
                <w:b w:val="0"/>
                <w:bCs/>
                <w:szCs w:val="24"/>
              </w:rPr>
              <w:t xml:space="preserve">szczególności celów </w:t>
            </w:r>
            <w:r w:rsidR="00F80E8E">
              <w:rPr>
                <w:rFonts w:cstheme="minorHAnsi"/>
                <w:b w:val="0"/>
                <w:bCs/>
                <w:szCs w:val="24"/>
              </w:rPr>
              <w:t xml:space="preserve">i zakresu </w:t>
            </w:r>
            <w:r w:rsidR="00961E63" w:rsidRPr="00961E63">
              <w:rPr>
                <w:rFonts w:cstheme="minorHAnsi"/>
                <w:b w:val="0"/>
                <w:bCs/>
                <w:szCs w:val="24"/>
              </w:rPr>
              <w:t>projektu</w:t>
            </w:r>
            <w:r w:rsidR="00F80E8E">
              <w:rPr>
                <w:rFonts w:cstheme="minorHAnsi"/>
                <w:b w:val="0"/>
                <w:bCs/>
                <w:szCs w:val="24"/>
              </w:rPr>
              <w:t xml:space="preserve"> oraz</w:t>
            </w:r>
            <w:r w:rsidR="00961E63" w:rsidRPr="00961E63">
              <w:rPr>
                <w:rFonts w:cstheme="minorHAnsi"/>
                <w:b w:val="0"/>
                <w:bCs/>
                <w:szCs w:val="24"/>
              </w:rPr>
              <w:t xml:space="preserve">  jakości jego produktów</w:t>
            </w:r>
            <w:r w:rsidRPr="002B7431">
              <w:rPr>
                <w:rFonts w:cstheme="minorHAnsi"/>
                <w:b w:val="0"/>
                <w:bCs/>
                <w:szCs w:val="24"/>
              </w:rPr>
              <w:t>).</w:t>
            </w:r>
            <w:r w:rsidR="00C95496" w:rsidRPr="002B7431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="00F80E8E">
              <w:rPr>
                <w:rFonts w:cstheme="minorHAnsi"/>
                <w:b w:val="0"/>
                <w:bCs/>
                <w:szCs w:val="24"/>
              </w:rPr>
              <w:t xml:space="preserve">W zakresie </w:t>
            </w:r>
            <w:r w:rsidR="00F80E8E" w:rsidRPr="00F80E8E">
              <w:rPr>
                <w:rFonts w:cstheme="minorHAnsi"/>
                <w:b w:val="0"/>
                <w:bCs/>
                <w:szCs w:val="24"/>
              </w:rPr>
              <w:t>poziomu osiągnięcia zaplanowanych wskaźników</w:t>
            </w:r>
            <w:r w:rsidR="00F80E8E" w:rsidRPr="00683C7E">
              <w:rPr>
                <w:b w:val="0"/>
                <w:bCs/>
                <w:szCs w:val="24"/>
              </w:rPr>
              <w:t xml:space="preserve"> </w:t>
            </w:r>
            <w:r w:rsidR="00F80E8E">
              <w:rPr>
                <w:b w:val="0"/>
                <w:bCs/>
                <w:szCs w:val="24"/>
              </w:rPr>
              <w:t>r</w:t>
            </w:r>
            <w:r w:rsidR="00F80E8E" w:rsidRPr="00683C7E">
              <w:rPr>
                <w:b w:val="0"/>
                <w:bCs/>
                <w:szCs w:val="24"/>
              </w:rPr>
              <w:t>ozbieżność może wynosić do 15%</w:t>
            </w:r>
            <w:r w:rsidR="00F80E8E">
              <w:rPr>
                <w:b w:val="0"/>
                <w:bCs/>
                <w:szCs w:val="24"/>
              </w:rPr>
              <w:t>.</w:t>
            </w:r>
          </w:p>
          <w:p w14:paraId="0ECB0526" w14:textId="6C4E7F20" w:rsidR="00C95496" w:rsidRPr="00683C7E" w:rsidRDefault="005C53B1" w:rsidP="0019167D">
            <w:pPr>
              <w:tabs>
                <w:tab w:val="left" w:pos="324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Zmiany te mogą dotyczyć:</w:t>
            </w:r>
          </w:p>
          <w:p w14:paraId="5AE74DD6" w14:textId="1A6FE77D" w:rsidR="00C95496" w:rsidRPr="00683C7E" w:rsidRDefault="005C53B1" w:rsidP="0019167D">
            <w:pPr>
              <w:pStyle w:val="Akapitzlist"/>
              <w:numPr>
                <w:ilvl w:val="0"/>
                <w:numId w:val="69"/>
              </w:numPr>
              <w:tabs>
                <w:tab w:val="left" w:pos="300"/>
              </w:tabs>
              <w:spacing w:line="30" w:lineRule="atLeast"/>
              <w:ind w:left="500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 xml:space="preserve">zmian w harmonogramie projektu wynikających z przebiegu procedur wyboru projektów do dofinansowania; </w:t>
            </w:r>
          </w:p>
          <w:p w14:paraId="420F26FD" w14:textId="52105970" w:rsidR="00C95496" w:rsidRPr="00683C7E" w:rsidRDefault="005C53B1" w:rsidP="0019167D">
            <w:pPr>
              <w:pStyle w:val="Akapitzlist"/>
              <w:numPr>
                <w:ilvl w:val="0"/>
                <w:numId w:val="69"/>
              </w:numPr>
              <w:tabs>
                <w:tab w:val="left" w:pos="300"/>
              </w:tabs>
              <w:spacing w:line="30" w:lineRule="atLeast"/>
              <w:ind w:left="500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zmian podmiotów uczestniczących w projekcie (</w:t>
            </w:r>
            <w:r w:rsidR="00C07E76">
              <w:rPr>
                <w:rFonts w:cstheme="minorHAnsi"/>
                <w:b w:val="0"/>
                <w:bCs/>
                <w:szCs w:val="24"/>
              </w:rPr>
              <w:t>P</w:t>
            </w:r>
            <w:r w:rsidRPr="00683C7E">
              <w:rPr>
                <w:rFonts w:cstheme="minorHAnsi"/>
                <w:b w:val="0"/>
                <w:bCs/>
                <w:szCs w:val="24"/>
              </w:rPr>
              <w:t>artnerów), jak i struktury zespołu projektowego, podziału zadań, wskazania ról w projekcie, itp.</w:t>
            </w:r>
            <w:r w:rsidR="00C95496" w:rsidRPr="00683C7E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711DD424" w14:textId="54E1184C" w:rsidR="00C95496" w:rsidRPr="00683C7E" w:rsidRDefault="000A6FA4" w:rsidP="0019167D">
            <w:pPr>
              <w:pStyle w:val="Akapitzlist"/>
              <w:numPr>
                <w:ilvl w:val="0"/>
                <w:numId w:val="69"/>
              </w:numPr>
              <w:tabs>
                <w:tab w:val="left" w:pos="300"/>
              </w:tabs>
              <w:spacing w:line="30" w:lineRule="atLeast"/>
              <w:ind w:left="500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="005C53B1" w:rsidRPr="00683C7E">
              <w:rPr>
                <w:rFonts w:cstheme="minorHAnsi"/>
                <w:b w:val="0"/>
                <w:bCs/>
                <w:szCs w:val="24"/>
              </w:rPr>
              <w:t>zmian w budżecie polegających na doprecyzowaniu kategorii wydatków i ich uszczegółowieniu poprzez dekompozycję zagregowanych pozycji kosztowych oraz modyfikacji niewpływających na zaplanowane efekty projektu np. wynikające ze zmian szacunków kosztów, racjonalizacji kosztów, itp.;</w:t>
            </w:r>
          </w:p>
          <w:p w14:paraId="0BD014BB" w14:textId="5843EBE9" w:rsidR="00CA2EAC" w:rsidRPr="00683C7E" w:rsidRDefault="005C53B1" w:rsidP="0019167D">
            <w:pPr>
              <w:pStyle w:val="Akapitzlist"/>
              <w:numPr>
                <w:ilvl w:val="0"/>
                <w:numId w:val="69"/>
              </w:numPr>
              <w:tabs>
                <w:tab w:val="left" w:pos="300"/>
              </w:tabs>
              <w:spacing w:line="30" w:lineRule="atLeast"/>
              <w:ind w:left="500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modyfikacji wynikających z błędów formalnych, np. zmiana w procencie dofinansowania UE;</w:t>
            </w:r>
          </w:p>
          <w:p w14:paraId="02E2CDBD" w14:textId="40BE3BC3" w:rsidR="005C53B1" w:rsidRPr="00683C7E" w:rsidRDefault="005C53B1" w:rsidP="0019167D">
            <w:pPr>
              <w:pStyle w:val="Akapitzlist"/>
              <w:numPr>
                <w:ilvl w:val="0"/>
                <w:numId w:val="69"/>
              </w:numPr>
              <w:tabs>
                <w:tab w:val="left" w:pos="300"/>
              </w:tabs>
              <w:spacing w:line="30" w:lineRule="atLeast"/>
              <w:ind w:left="500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zmian związanych z wprowadzeniem rekomendacji wskazanych przez Komisję Oceny Projektów zmierzających do zmiany struktury wydatków, bądź usunięcia kosztów niekwalifikowanych w zakresie tolerancji przypisanych do danego</w:t>
            </w:r>
            <w:r w:rsidR="00C95496" w:rsidRPr="00683C7E">
              <w:rPr>
                <w:rFonts w:cstheme="minorHAnsi"/>
                <w:b w:val="0"/>
                <w:bCs/>
                <w:szCs w:val="24"/>
              </w:rPr>
              <w:t xml:space="preserve"> naboru</w:t>
            </w:r>
            <w:r w:rsidR="007D418A" w:rsidRPr="00683C7E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18AA35B6" w14:textId="671EF88D" w:rsidR="007D418A" w:rsidRPr="00683C7E" w:rsidRDefault="007D418A" w:rsidP="0019167D">
            <w:pPr>
              <w:pStyle w:val="Akapitzlist"/>
              <w:numPr>
                <w:ilvl w:val="0"/>
                <w:numId w:val="69"/>
              </w:numPr>
              <w:tabs>
                <w:tab w:val="left" w:pos="300"/>
              </w:tabs>
              <w:spacing w:line="30" w:lineRule="atLeast"/>
              <w:ind w:left="500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zmian wynikających z zaleceń KRMC</w:t>
            </w:r>
            <w:r w:rsidR="004F58EA">
              <w:rPr>
                <w:rFonts w:cstheme="minorHAnsi"/>
                <w:b w:val="0"/>
                <w:bCs/>
                <w:szCs w:val="24"/>
              </w:rPr>
              <w:t>,</w:t>
            </w:r>
            <w:r w:rsidRPr="00683C7E">
              <w:rPr>
                <w:rFonts w:cstheme="minorHAnsi"/>
                <w:b w:val="0"/>
                <w:bCs/>
                <w:szCs w:val="24"/>
              </w:rPr>
              <w:t xml:space="preserve"> w przypadku gdy jego pozytywna opinia jest warunkowa.</w:t>
            </w:r>
          </w:p>
        </w:tc>
        <w:tc>
          <w:tcPr>
            <w:tcW w:w="2240" w:type="dxa"/>
          </w:tcPr>
          <w:p w14:paraId="54DB39B1" w14:textId="2464CCC9" w:rsidR="005C53B1" w:rsidRPr="00683C7E" w:rsidRDefault="00CE506B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TAK/NIE</w:t>
            </w:r>
            <w:r w:rsidR="00991197">
              <w:rPr>
                <w:rFonts w:cstheme="minorHAnsi"/>
                <w:b w:val="0"/>
                <w:bCs/>
                <w:szCs w:val="24"/>
              </w:rPr>
              <w:br/>
            </w:r>
            <w:r w:rsidR="00991197">
              <w:rPr>
                <w:rFonts w:cstheme="minorHAnsi"/>
                <w:b w:val="0"/>
                <w:bCs/>
                <w:szCs w:val="24"/>
              </w:rPr>
              <w:br/>
            </w:r>
            <w:r w:rsidR="005C53B1" w:rsidRPr="00683C7E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ED77FA" w:rsidRPr="009F6CD0" w14:paraId="16B4F8CB" w14:textId="77777777" w:rsidTr="000A6FA4">
        <w:trPr>
          <w:jc w:val="center"/>
        </w:trPr>
        <w:tc>
          <w:tcPr>
            <w:tcW w:w="712" w:type="dxa"/>
          </w:tcPr>
          <w:p w14:paraId="0C962106" w14:textId="76DB7CB5" w:rsidR="00ED77FA" w:rsidRPr="00683C7E" w:rsidRDefault="00ED77FA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2</w:t>
            </w:r>
          </w:p>
        </w:tc>
        <w:tc>
          <w:tcPr>
            <w:tcW w:w="2969" w:type="dxa"/>
          </w:tcPr>
          <w:p w14:paraId="767D9B26" w14:textId="798A659C" w:rsidR="00ED77FA" w:rsidRPr="00683C7E" w:rsidRDefault="00ED77FA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 xml:space="preserve">Zgodność z zasadami udzielania pomocy publicznej (lub pomocy de </w:t>
            </w:r>
            <w:proofErr w:type="spellStart"/>
            <w:r w:rsidRPr="00683C7E">
              <w:rPr>
                <w:rFonts w:cstheme="minorHAnsi"/>
                <w:b w:val="0"/>
                <w:bCs/>
                <w:szCs w:val="24"/>
              </w:rPr>
              <w:t>minimis</w:t>
            </w:r>
            <w:proofErr w:type="spellEnd"/>
            <w:r w:rsidRPr="00683C7E">
              <w:rPr>
                <w:rFonts w:cstheme="minorHAnsi"/>
                <w:b w:val="0"/>
                <w:bCs/>
                <w:szCs w:val="24"/>
              </w:rPr>
              <w:t>)</w:t>
            </w:r>
          </w:p>
        </w:tc>
        <w:tc>
          <w:tcPr>
            <w:tcW w:w="8363" w:type="dxa"/>
          </w:tcPr>
          <w:p w14:paraId="4D690A9B" w14:textId="33DCD90F" w:rsidR="00ED77FA" w:rsidRPr="00683C7E" w:rsidRDefault="00ED77FA" w:rsidP="0019167D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683C7E">
              <w:rPr>
                <w:rFonts w:eastAsia="Calibri Light" w:cstheme="minorHAnsi"/>
                <w:b w:val="0"/>
                <w:bCs/>
                <w:szCs w:val="24"/>
              </w:rPr>
              <w:t>W ramach kryterium wnioskodawca powinien wykazać, że udzielenie wsparcia na realizację projektu nie będzie spełniało przesłanek pomocy publicznej, o których mowa w art. 107 ust. 1 Traktatu o funkcjonowaniu Unii Europejskiej</w:t>
            </w:r>
            <w:r w:rsidR="000A5D6E" w:rsidRPr="00683C7E">
              <w:rPr>
                <w:rFonts w:eastAsia="Calibri Light" w:cstheme="minorHAnsi"/>
                <w:b w:val="0"/>
                <w:bCs/>
                <w:szCs w:val="24"/>
              </w:rPr>
              <w:t xml:space="preserve"> – na wszystkich poziomach</w:t>
            </w:r>
            <w:r w:rsidRPr="00683C7E">
              <w:rPr>
                <w:rFonts w:eastAsia="Calibri Light" w:cstheme="minorHAnsi"/>
                <w:b w:val="0"/>
                <w:bCs/>
                <w:szCs w:val="24"/>
              </w:rPr>
              <w:t xml:space="preserve">. </w:t>
            </w:r>
          </w:p>
          <w:p w14:paraId="51C8C821" w14:textId="2CE6BE7E" w:rsidR="00ED77FA" w:rsidRPr="00683C7E" w:rsidRDefault="00ED77FA" w:rsidP="0019167D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  <w:u w:val="single"/>
              </w:rPr>
            </w:pPr>
            <w:r w:rsidRPr="00683C7E">
              <w:rPr>
                <w:rFonts w:eastAsia="Calibri Light" w:cstheme="minorHAnsi"/>
                <w:b w:val="0"/>
                <w:bCs/>
                <w:szCs w:val="24"/>
              </w:rPr>
              <w:t xml:space="preserve">W sytuacji, gdy część działalności </w:t>
            </w:r>
            <w:r w:rsidR="00C07E76">
              <w:rPr>
                <w:rFonts w:eastAsia="Calibri Light" w:cstheme="minorHAnsi"/>
                <w:b w:val="0"/>
                <w:bCs/>
                <w:szCs w:val="24"/>
              </w:rPr>
              <w:t>W</w:t>
            </w:r>
            <w:r w:rsidRPr="00683C7E">
              <w:rPr>
                <w:rFonts w:eastAsia="Calibri Light" w:cstheme="minorHAnsi"/>
                <w:b w:val="0"/>
                <w:bCs/>
                <w:szCs w:val="24"/>
              </w:rPr>
              <w:t xml:space="preserve">nioskodawcy lub </w:t>
            </w:r>
            <w:r w:rsidR="00C07E76">
              <w:rPr>
                <w:rFonts w:eastAsia="Calibri Light" w:cstheme="minorHAnsi"/>
                <w:b w:val="0"/>
                <w:bCs/>
                <w:szCs w:val="24"/>
              </w:rPr>
              <w:t>P</w:t>
            </w:r>
            <w:r w:rsidRPr="00683C7E">
              <w:rPr>
                <w:rFonts w:eastAsia="Calibri Light" w:cstheme="minorHAnsi"/>
                <w:b w:val="0"/>
                <w:bCs/>
                <w:szCs w:val="24"/>
              </w:rPr>
              <w:t xml:space="preserve">artnera stanowi działalność gospodarczą w rozumieniu unijnym, dla stwierdzenia, że wsparcie przyznane na projekt mimo prowadzenia ww. działalności nie będzie stanowiło pomocy publicznej niezbędne jest wykazanie, iż działalność ta – co do swojego zakresu i charakteru – spełnia znamiona działalności pomocniczej, o które mowa w pkt. 207 Zawiadomienia Komisji w sprawie pojęcia pomocy państwa w rozumieniu art. 107 ust. 1 Traktatu o funkcjonowaniu Unii Europejskiej, zgodnie ze wskazaniami dokumentu: </w:t>
            </w:r>
            <w:r w:rsidRPr="00FD0A95">
              <w:rPr>
                <w:rFonts w:eastAsia="Calibri Light" w:cstheme="minorHAnsi"/>
                <w:b w:val="0"/>
                <w:bCs/>
                <w:szCs w:val="24"/>
              </w:rPr>
              <w:t>„</w:t>
            </w:r>
            <w:r w:rsidR="0003136A" w:rsidRPr="00FD0A95">
              <w:rPr>
                <w:rFonts w:eastAsia="Calibri Light" w:cstheme="minorHAnsi"/>
                <w:b w:val="0"/>
                <w:bCs/>
                <w:szCs w:val="24"/>
              </w:rPr>
              <w:t>Metodyka szacowania wysokości dofinansowania w związku z prowadzeniem przez beneficjenta lub partnera projektu w działaniu 2.1 Programu Fundusze Europejskie na Rozwój Cyfrowy 2021 – 2027 – działalności gospodarczej w rozumieniu unijnym</w:t>
            </w:r>
            <w:r w:rsidRPr="00FD0A95">
              <w:rPr>
                <w:rFonts w:eastAsia="Calibri Light" w:cstheme="minorHAnsi"/>
                <w:b w:val="0"/>
                <w:bCs/>
                <w:szCs w:val="24"/>
              </w:rPr>
              <w:t>”</w:t>
            </w:r>
            <w:r w:rsidRPr="00683C7E">
              <w:rPr>
                <w:rFonts w:eastAsia="Calibri Light" w:cstheme="minorHAnsi"/>
                <w:b w:val="0"/>
                <w:bCs/>
                <w:szCs w:val="24"/>
              </w:rPr>
              <w:t xml:space="preserve"> (dalej: Metod</w:t>
            </w:r>
            <w:r w:rsidR="0003136A" w:rsidRPr="00683C7E">
              <w:rPr>
                <w:rFonts w:eastAsia="Calibri Light" w:cstheme="minorHAnsi"/>
                <w:b w:val="0"/>
                <w:bCs/>
                <w:szCs w:val="24"/>
              </w:rPr>
              <w:t>yka</w:t>
            </w:r>
            <w:r w:rsidRPr="00683C7E">
              <w:rPr>
                <w:rFonts w:eastAsia="Calibri Light" w:cstheme="minorHAnsi"/>
                <w:b w:val="0"/>
                <w:bCs/>
                <w:szCs w:val="24"/>
              </w:rPr>
              <w:t>) stanowiącego załącznik do regulaminu naboru.</w:t>
            </w:r>
          </w:p>
          <w:p w14:paraId="1EB28271" w14:textId="2031EEE5" w:rsidR="00ED77FA" w:rsidRPr="00683C7E" w:rsidRDefault="00ED77FA" w:rsidP="0019167D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683C7E">
              <w:rPr>
                <w:rFonts w:eastAsia="Calibri Light" w:cstheme="minorHAnsi"/>
                <w:b w:val="0"/>
                <w:bCs/>
                <w:szCs w:val="24"/>
              </w:rPr>
              <w:t>W przypadku, gdy o wsparcie ubiegać się będą podmioty, których część działalności ma charakter gospodarczy w rozumieniu unijnym i nie stanowi ona jednocześnie ww. działalności pomocniczej - w celu wykazania, że wsparcie im udzielone, mimo prowadzenia ww. działalności gospodarczej nie będzie stanowiło pomocy publicznej niezbędne jest wykazanie spełnienia odpowiednich dla nich warunków wsparcia wskazanych w ww. Metod</w:t>
            </w:r>
            <w:r w:rsidR="0003136A" w:rsidRPr="00683C7E">
              <w:rPr>
                <w:rFonts w:eastAsia="Calibri Light" w:cstheme="minorHAnsi"/>
                <w:b w:val="0"/>
                <w:bCs/>
                <w:szCs w:val="24"/>
              </w:rPr>
              <w:t>yce</w:t>
            </w:r>
            <w:r w:rsidRPr="00683C7E">
              <w:rPr>
                <w:rFonts w:eastAsia="Calibri Light" w:cstheme="minorHAnsi"/>
                <w:b w:val="0"/>
                <w:bCs/>
                <w:szCs w:val="24"/>
              </w:rPr>
              <w:t xml:space="preserve">. </w:t>
            </w:r>
          </w:p>
          <w:p w14:paraId="4142E478" w14:textId="045AE9B3" w:rsidR="00ED77FA" w:rsidRPr="00683C7E" w:rsidRDefault="00ED77FA" w:rsidP="0019167D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683C7E">
              <w:rPr>
                <w:rFonts w:eastAsia="Calibri Light" w:cstheme="minorHAnsi"/>
                <w:b w:val="0"/>
                <w:bCs/>
                <w:szCs w:val="24"/>
              </w:rPr>
              <w:t>W sytuacji, gdy wsparcie będzie spełniało przesłanki pomocy publicznej, a ww. działalność gospodarcza nie spełnia znamion działalności pomocniczej i jednocześnie niemożliwe jest zastosowanie ww. Metod</w:t>
            </w:r>
            <w:r w:rsidR="0003136A" w:rsidRPr="00683C7E">
              <w:rPr>
                <w:rFonts w:eastAsia="Calibri Light" w:cstheme="minorHAnsi"/>
                <w:b w:val="0"/>
                <w:bCs/>
                <w:szCs w:val="24"/>
              </w:rPr>
              <w:t>yki</w:t>
            </w:r>
            <w:r w:rsidRPr="00683C7E">
              <w:rPr>
                <w:rFonts w:eastAsia="Calibri Light" w:cstheme="minorHAnsi"/>
                <w:b w:val="0"/>
                <w:bCs/>
                <w:szCs w:val="24"/>
              </w:rPr>
              <w:t xml:space="preserve"> w zakresie obniżenia dofinansowania w związku z prowadzeniem działalności gospodarczej niebędącej działalnością pomocniczą, bądź </w:t>
            </w:r>
            <w:r w:rsidR="00C07E76">
              <w:rPr>
                <w:rFonts w:eastAsia="Calibri Light" w:cstheme="minorHAnsi"/>
                <w:b w:val="0"/>
                <w:bCs/>
                <w:szCs w:val="24"/>
              </w:rPr>
              <w:t>W</w:t>
            </w:r>
            <w:r w:rsidRPr="00683C7E">
              <w:rPr>
                <w:rFonts w:eastAsia="Calibri Light" w:cstheme="minorHAnsi"/>
                <w:b w:val="0"/>
                <w:bCs/>
                <w:szCs w:val="24"/>
              </w:rPr>
              <w:t xml:space="preserve">nioskodawca lub </w:t>
            </w:r>
            <w:r w:rsidR="00C07E76">
              <w:rPr>
                <w:rFonts w:eastAsia="Calibri Light" w:cstheme="minorHAnsi"/>
                <w:b w:val="0"/>
                <w:bCs/>
                <w:szCs w:val="24"/>
              </w:rPr>
              <w:t>P</w:t>
            </w:r>
            <w:r w:rsidRPr="00683C7E">
              <w:rPr>
                <w:rFonts w:eastAsia="Calibri Light" w:cstheme="minorHAnsi"/>
                <w:b w:val="0"/>
                <w:bCs/>
                <w:szCs w:val="24"/>
              </w:rPr>
              <w:t>artner nie chcą poddać się jej reżimowi, wsparcie w ramach niniejszego działania może zostać udzielone jako pomoc indywidualna podlegająca obowiązkowi notyfikacji na podstawie art. 107 ust. 3 lit. c) Traktatu o funkcjonowaniu Unii Europejskiej.</w:t>
            </w:r>
          </w:p>
          <w:p w14:paraId="3E43AB02" w14:textId="2EC43219" w:rsidR="00ED77FA" w:rsidRPr="00683C7E" w:rsidRDefault="00ED77FA" w:rsidP="0019167D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683C7E">
              <w:rPr>
                <w:rFonts w:eastAsia="Calibri Light" w:cstheme="minorHAnsi"/>
                <w:b w:val="0"/>
                <w:bCs/>
                <w:szCs w:val="24"/>
              </w:rPr>
              <w:t xml:space="preserve">W przypadku zidentyfikowania wystąpienia pomocy publicznej i niewskazania jednej z ww. podstaw udzielenia wsparcia, </w:t>
            </w:r>
            <w:r w:rsidR="002825AC" w:rsidRPr="00683C7E">
              <w:rPr>
                <w:rFonts w:eastAsia="Calibri Light" w:cstheme="minorHAnsi"/>
                <w:b w:val="0"/>
                <w:bCs/>
                <w:szCs w:val="24"/>
              </w:rPr>
              <w:t>kryterium zostanie negatywnie ocenione</w:t>
            </w:r>
            <w:r w:rsidRPr="00683C7E">
              <w:rPr>
                <w:rFonts w:eastAsia="Calibri Light" w:cstheme="minorHAnsi"/>
                <w:b w:val="0"/>
                <w:bCs/>
                <w:szCs w:val="24"/>
              </w:rPr>
              <w:t>.</w:t>
            </w:r>
          </w:p>
          <w:p w14:paraId="4BB5F4F1" w14:textId="75637090" w:rsidR="00ED77FA" w:rsidRPr="00683C7E" w:rsidRDefault="00ED77FA" w:rsidP="0019167D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683C7E">
              <w:rPr>
                <w:rFonts w:eastAsia="Calibri Light" w:cstheme="minorHAnsi"/>
                <w:b w:val="0"/>
                <w:bCs/>
                <w:szCs w:val="24"/>
              </w:rPr>
              <w:t>W przypadku, gdy Wnioskodawca dokonując obniżenia dofinansowania popełnił błędy rachunkowe lub inne oczywiste omyłki, IO</w:t>
            </w:r>
            <w:r w:rsidR="00F33EA6" w:rsidRPr="00683C7E">
              <w:rPr>
                <w:rFonts w:eastAsia="Calibri Light" w:cstheme="minorHAnsi"/>
                <w:b w:val="0"/>
                <w:bCs/>
                <w:szCs w:val="24"/>
              </w:rPr>
              <w:t>N</w:t>
            </w:r>
            <w:r w:rsidRPr="00683C7E">
              <w:rPr>
                <w:rFonts w:eastAsia="Calibri Light" w:cstheme="minorHAnsi"/>
                <w:b w:val="0"/>
                <w:bCs/>
                <w:szCs w:val="24"/>
              </w:rPr>
              <w:t xml:space="preserve"> może na etapie oceny projektu wezwać Wnioskodawcę do poprawy lub uzupełnienia wniosku o dofinansowanie w tym zakresie.</w:t>
            </w:r>
          </w:p>
        </w:tc>
        <w:tc>
          <w:tcPr>
            <w:tcW w:w="2240" w:type="dxa"/>
          </w:tcPr>
          <w:p w14:paraId="1E82B05F" w14:textId="08607B61" w:rsidR="00ED77FA" w:rsidRPr="009F6CD0" w:rsidRDefault="00311BCD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FD0A95">
              <w:rPr>
                <w:rFonts w:cstheme="minorHAnsi"/>
                <w:b w:val="0"/>
                <w:bCs/>
                <w:szCs w:val="24"/>
              </w:rPr>
              <w:t>TAK/NIE</w:t>
            </w:r>
            <w:r w:rsidR="00991197">
              <w:rPr>
                <w:rFonts w:cstheme="minorHAnsi"/>
                <w:b w:val="0"/>
                <w:bCs/>
                <w:szCs w:val="24"/>
              </w:rPr>
              <w:br/>
            </w:r>
            <w:r w:rsidR="00991197">
              <w:rPr>
                <w:rFonts w:cstheme="minorHAnsi"/>
                <w:b w:val="0"/>
                <w:bCs/>
                <w:szCs w:val="24"/>
              </w:rPr>
              <w:br/>
            </w:r>
            <w:r w:rsidR="00ED77FA" w:rsidRPr="00FD0A95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2B1EFC" w:rsidRPr="009F6CD0" w14:paraId="2CEC5771" w14:textId="77777777" w:rsidTr="000A6FA4">
        <w:trPr>
          <w:jc w:val="center"/>
        </w:trPr>
        <w:tc>
          <w:tcPr>
            <w:tcW w:w="712" w:type="dxa"/>
          </w:tcPr>
          <w:p w14:paraId="0C4C7E8F" w14:textId="3350E6CB" w:rsidR="002B1EFC" w:rsidRPr="00683C7E" w:rsidRDefault="002B1EFC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3</w:t>
            </w:r>
          </w:p>
        </w:tc>
        <w:tc>
          <w:tcPr>
            <w:tcW w:w="2969" w:type="dxa"/>
          </w:tcPr>
          <w:p w14:paraId="6D9FE121" w14:textId="37C2BA28" w:rsidR="002B1EFC" w:rsidRPr="00683C7E" w:rsidRDefault="002B1EFC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 xml:space="preserve">Prawidłowość wyboru </w:t>
            </w:r>
            <w:r w:rsidR="003E3E66">
              <w:rPr>
                <w:rFonts w:cstheme="minorHAnsi"/>
                <w:b w:val="0"/>
                <w:bCs/>
                <w:szCs w:val="24"/>
              </w:rPr>
              <w:t>P</w:t>
            </w:r>
            <w:r w:rsidRPr="00683C7E">
              <w:rPr>
                <w:rFonts w:cstheme="minorHAnsi"/>
                <w:b w:val="0"/>
                <w:bCs/>
                <w:szCs w:val="24"/>
              </w:rPr>
              <w:t>artnerów (jeśli dotyczy)</w:t>
            </w:r>
          </w:p>
        </w:tc>
        <w:tc>
          <w:tcPr>
            <w:tcW w:w="8363" w:type="dxa"/>
          </w:tcPr>
          <w:p w14:paraId="51E37548" w14:textId="77777777" w:rsidR="002B1EFC" w:rsidRPr="00683C7E" w:rsidRDefault="002B1EFC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W ramach kryterium badana jest prawidłowość wyboru Partnerów projektu (jeśli dotyczy).</w:t>
            </w:r>
          </w:p>
          <w:p w14:paraId="1E17322F" w14:textId="77777777" w:rsidR="002B1EFC" w:rsidRPr="00683C7E" w:rsidRDefault="002B1EFC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W ramach kryterium weryfikowane jest czy Wnioskodawca wykazał, że Partner / Partnerzy zostali wybrani zgodnie z przepisami ustawy z dnia 28 kwietnia 2022 r. o zasadach realizacji zadań finansowanych ze środków europejskich w perspektywie finansowej 2021-2027 (</w:t>
            </w:r>
            <w:proofErr w:type="spellStart"/>
            <w:r w:rsidRPr="00683C7E">
              <w:rPr>
                <w:rFonts w:cstheme="minorHAnsi"/>
                <w:b w:val="0"/>
                <w:bCs/>
                <w:szCs w:val="24"/>
              </w:rPr>
              <w:t>t.j</w:t>
            </w:r>
            <w:proofErr w:type="spellEnd"/>
            <w:r w:rsidRPr="00683C7E">
              <w:rPr>
                <w:rFonts w:cstheme="minorHAnsi"/>
                <w:b w:val="0"/>
                <w:bCs/>
                <w:szCs w:val="24"/>
              </w:rPr>
              <w:t>. Dz. U. z 2022 r. poz. 1079).</w:t>
            </w:r>
          </w:p>
          <w:p w14:paraId="7AED058B" w14:textId="77777777" w:rsidR="002B1EFC" w:rsidRPr="00683C7E" w:rsidRDefault="002B1EFC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W przypadku partnerstwa z art. 39 ww. ustawy:</w:t>
            </w:r>
          </w:p>
          <w:p w14:paraId="71FAA8D8" w14:textId="77777777" w:rsidR="002B1EFC" w:rsidRPr="00683C7E" w:rsidRDefault="002B1EFC" w:rsidP="0019167D">
            <w:pPr>
              <w:numPr>
                <w:ilvl w:val="0"/>
                <w:numId w:val="61"/>
              </w:numPr>
              <w:spacing w:line="30" w:lineRule="atLeast"/>
              <w:ind w:left="925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W ramach kryterium weryfikowane jest czy Wnioskodawca wykazał, że Partner / Partnerzy wnoszą do projektu m.in. zasoby ludzkie, organizacyjne, techniczne lub finansowe na warunkach określonych w porozumieniu albo umowie o partnerstwie zawartej pomiędzy Wnioskodawcą a Partnerem / Partnerami.</w:t>
            </w:r>
          </w:p>
          <w:p w14:paraId="382C5058" w14:textId="77777777" w:rsidR="002B1EFC" w:rsidRPr="00683C7E" w:rsidRDefault="002B1EFC" w:rsidP="0019167D">
            <w:pPr>
              <w:numPr>
                <w:ilvl w:val="0"/>
                <w:numId w:val="61"/>
              </w:numPr>
              <w:spacing w:line="30" w:lineRule="atLeast"/>
              <w:ind w:left="925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W ramach kryterium weryfikowane jest czy Wnioskodawca wykazał, że Partner / Partnerzy posiadają znamiona Wnioskodawcy, tj. będą w okresie trwałości projektu korzystać z jego efektów w celu realizacji zadań publicznych określonych aktem prawnym/statutem/regulaminem.</w:t>
            </w:r>
          </w:p>
          <w:p w14:paraId="17130CC6" w14:textId="77777777" w:rsidR="002B1EFC" w:rsidRPr="00683C7E" w:rsidRDefault="002B1EFC" w:rsidP="0019167D">
            <w:pPr>
              <w:numPr>
                <w:ilvl w:val="0"/>
                <w:numId w:val="61"/>
              </w:numPr>
              <w:spacing w:line="30" w:lineRule="atLeast"/>
              <w:ind w:left="925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W ramach kryterium weryfikowane jest czy Wnioskodawca wykazał, że Partner / Partnerzy realizują zadania, których z równie dobrym skutkiem dla osiągnięcia celów projektu nie mógłby zrealizować wykonawca wyłoniony zgodnie z prawem zamówień publicznych.</w:t>
            </w:r>
          </w:p>
          <w:p w14:paraId="50DDC260" w14:textId="77777777" w:rsidR="002B1EFC" w:rsidRPr="00683C7E" w:rsidRDefault="002B1EFC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 xml:space="preserve">W przypadku projektów hybrydowych w rozumieniu art. 40 ww. ustawy, w ramach kryterium weryfikowane jest czy Partner / Partnerzy zostali wybrani zgodnie z właściwymi przepisami prawa. </w:t>
            </w:r>
          </w:p>
          <w:p w14:paraId="261C0275" w14:textId="3B7F5456" w:rsidR="002B1EFC" w:rsidRPr="00683C7E" w:rsidRDefault="002B1EFC" w:rsidP="0019167D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683C7E">
              <w:rPr>
                <w:rFonts w:eastAsia="Calibri Light" w:cstheme="minorHAnsi"/>
                <w:b w:val="0"/>
                <w:bCs/>
                <w:szCs w:val="24"/>
              </w:rPr>
              <w:t>Do wniosku o dofinansowanie dołączono podpisane porozumienie lub umowę o partnerstwie, w której określono co najmniej:</w:t>
            </w:r>
          </w:p>
          <w:p w14:paraId="1B970DA9" w14:textId="77777777" w:rsidR="002B1EFC" w:rsidRPr="00683C7E" w:rsidRDefault="002B1EFC" w:rsidP="0019167D">
            <w:pPr>
              <w:numPr>
                <w:ilvl w:val="0"/>
                <w:numId w:val="44"/>
              </w:numPr>
              <w:spacing w:line="30" w:lineRule="atLeast"/>
              <w:ind w:left="714" w:hanging="357"/>
              <w:rPr>
                <w:rFonts w:eastAsia="Calibri Light" w:cstheme="minorHAnsi"/>
                <w:b w:val="0"/>
                <w:bCs/>
                <w:szCs w:val="24"/>
              </w:rPr>
            </w:pPr>
            <w:r w:rsidRPr="00683C7E">
              <w:rPr>
                <w:rFonts w:eastAsia="Calibri Light" w:cstheme="minorHAnsi"/>
                <w:b w:val="0"/>
                <w:bCs/>
                <w:szCs w:val="24"/>
              </w:rPr>
              <w:t>przedmiot porozumienia/umowy,</w:t>
            </w:r>
          </w:p>
          <w:p w14:paraId="0CF3C6FE" w14:textId="77777777" w:rsidR="002B1EFC" w:rsidRPr="00683C7E" w:rsidRDefault="002B1EFC" w:rsidP="0019167D">
            <w:pPr>
              <w:numPr>
                <w:ilvl w:val="0"/>
                <w:numId w:val="44"/>
              </w:numPr>
              <w:spacing w:line="30" w:lineRule="atLeast"/>
              <w:ind w:left="714" w:hanging="357"/>
              <w:rPr>
                <w:rFonts w:eastAsia="Calibri Light" w:cstheme="minorHAnsi"/>
                <w:b w:val="0"/>
                <w:bCs/>
                <w:szCs w:val="24"/>
              </w:rPr>
            </w:pPr>
            <w:r w:rsidRPr="00683C7E">
              <w:rPr>
                <w:rFonts w:eastAsia="Calibri Light" w:cstheme="minorHAnsi"/>
                <w:b w:val="0"/>
                <w:bCs/>
                <w:szCs w:val="24"/>
              </w:rPr>
              <w:t>prawa i obowiązki stron,</w:t>
            </w:r>
          </w:p>
          <w:p w14:paraId="7F25B365" w14:textId="446C588A" w:rsidR="002B1EFC" w:rsidRPr="00683C7E" w:rsidRDefault="002B1EFC" w:rsidP="0019167D">
            <w:pPr>
              <w:numPr>
                <w:ilvl w:val="0"/>
                <w:numId w:val="44"/>
              </w:numPr>
              <w:spacing w:line="30" w:lineRule="atLeast"/>
              <w:ind w:left="714" w:hanging="357"/>
              <w:rPr>
                <w:rFonts w:eastAsia="Calibri Light" w:cstheme="minorHAnsi"/>
                <w:b w:val="0"/>
                <w:bCs/>
                <w:szCs w:val="24"/>
              </w:rPr>
            </w:pPr>
            <w:r w:rsidRPr="00683C7E">
              <w:rPr>
                <w:rFonts w:eastAsia="Calibri Light" w:cstheme="minorHAnsi"/>
                <w:b w:val="0"/>
                <w:bCs/>
                <w:szCs w:val="24"/>
              </w:rPr>
              <w:t xml:space="preserve">zakres i formę udziału poszczególnych </w:t>
            </w:r>
            <w:r w:rsidR="00C07E76">
              <w:rPr>
                <w:rFonts w:eastAsia="Calibri Light" w:cstheme="minorHAnsi"/>
                <w:b w:val="0"/>
                <w:bCs/>
                <w:szCs w:val="24"/>
              </w:rPr>
              <w:t>P</w:t>
            </w:r>
            <w:r w:rsidRPr="00683C7E">
              <w:rPr>
                <w:rFonts w:eastAsia="Calibri Light" w:cstheme="minorHAnsi"/>
                <w:b w:val="0"/>
                <w:bCs/>
                <w:szCs w:val="24"/>
              </w:rPr>
              <w:t>artnerów w projekcie,</w:t>
            </w:r>
          </w:p>
          <w:p w14:paraId="64602193" w14:textId="4BE6C27C" w:rsidR="002B1EFC" w:rsidRPr="00683C7E" w:rsidRDefault="00C07E76" w:rsidP="0019167D">
            <w:pPr>
              <w:numPr>
                <w:ilvl w:val="0"/>
                <w:numId w:val="44"/>
              </w:numPr>
              <w:spacing w:line="30" w:lineRule="atLeast"/>
              <w:ind w:left="714" w:hanging="357"/>
              <w:rPr>
                <w:rFonts w:eastAsia="Calibri Light" w:cstheme="minorHAnsi"/>
                <w:b w:val="0"/>
                <w:bCs/>
                <w:szCs w:val="24"/>
              </w:rPr>
            </w:pPr>
            <w:r>
              <w:rPr>
                <w:rFonts w:eastAsia="Calibri Light" w:cstheme="minorHAnsi"/>
                <w:b w:val="0"/>
                <w:bCs/>
                <w:szCs w:val="24"/>
              </w:rPr>
              <w:t>P</w:t>
            </w:r>
            <w:r w:rsidR="002B1EFC" w:rsidRPr="00683C7E">
              <w:rPr>
                <w:rFonts w:eastAsia="Calibri Light" w:cstheme="minorHAnsi"/>
                <w:b w:val="0"/>
                <w:bCs/>
                <w:szCs w:val="24"/>
              </w:rPr>
              <w:t xml:space="preserve">artnera wiodącego uprawnionego do reprezentowania pozostałych </w:t>
            </w:r>
            <w:r>
              <w:rPr>
                <w:rFonts w:eastAsia="Calibri Light" w:cstheme="minorHAnsi"/>
                <w:b w:val="0"/>
                <w:bCs/>
                <w:szCs w:val="24"/>
              </w:rPr>
              <w:t>P</w:t>
            </w:r>
            <w:r w:rsidR="002B1EFC" w:rsidRPr="00683C7E">
              <w:rPr>
                <w:rFonts w:eastAsia="Calibri Light" w:cstheme="minorHAnsi"/>
                <w:b w:val="0"/>
                <w:bCs/>
                <w:szCs w:val="24"/>
              </w:rPr>
              <w:t>artnerów projektu,</w:t>
            </w:r>
          </w:p>
          <w:p w14:paraId="56F4F638" w14:textId="557B256F" w:rsidR="002B1EFC" w:rsidRPr="00683C7E" w:rsidRDefault="002B1EFC" w:rsidP="0019167D">
            <w:pPr>
              <w:numPr>
                <w:ilvl w:val="0"/>
                <w:numId w:val="44"/>
              </w:numPr>
              <w:spacing w:line="30" w:lineRule="atLeast"/>
              <w:ind w:left="714" w:hanging="357"/>
              <w:rPr>
                <w:rFonts w:eastAsia="Calibri Light" w:cstheme="minorHAnsi"/>
                <w:b w:val="0"/>
                <w:bCs/>
                <w:szCs w:val="24"/>
              </w:rPr>
            </w:pPr>
            <w:r w:rsidRPr="00683C7E">
              <w:rPr>
                <w:rFonts w:eastAsia="Calibri Light" w:cstheme="minorHAnsi"/>
                <w:b w:val="0"/>
                <w:bCs/>
                <w:szCs w:val="24"/>
              </w:rPr>
              <w:t xml:space="preserve">sposób przekazywania dofinansowania na pokrycie kosztów ponoszonych przez poszczególnych </w:t>
            </w:r>
            <w:r w:rsidR="00C07E76">
              <w:rPr>
                <w:rFonts w:eastAsia="Calibri Light" w:cstheme="minorHAnsi"/>
                <w:b w:val="0"/>
                <w:bCs/>
                <w:szCs w:val="24"/>
              </w:rPr>
              <w:t>P</w:t>
            </w:r>
            <w:r w:rsidRPr="00683C7E">
              <w:rPr>
                <w:rFonts w:eastAsia="Calibri Light" w:cstheme="minorHAnsi"/>
                <w:b w:val="0"/>
                <w:bCs/>
                <w:szCs w:val="24"/>
              </w:rPr>
              <w:t xml:space="preserve">artnerów projektu, umożliwiający określenie kwoty dofinansowania udzielonego każdemu z </w:t>
            </w:r>
            <w:r w:rsidR="00C07E76">
              <w:rPr>
                <w:rFonts w:eastAsia="Calibri Light" w:cstheme="minorHAnsi"/>
                <w:b w:val="0"/>
                <w:bCs/>
                <w:szCs w:val="24"/>
              </w:rPr>
              <w:t>P</w:t>
            </w:r>
            <w:r w:rsidRPr="00683C7E">
              <w:rPr>
                <w:rFonts w:eastAsia="Calibri Light" w:cstheme="minorHAnsi"/>
                <w:b w:val="0"/>
                <w:bCs/>
                <w:szCs w:val="24"/>
              </w:rPr>
              <w:t>artnerów,</w:t>
            </w:r>
          </w:p>
          <w:p w14:paraId="298C9D22" w14:textId="21CD0F38" w:rsidR="002B1EFC" w:rsidRPr="00683C7E" w:rsidRDefault="002B1EFC" w:rsidP="0019167D">
            <w:pPr>
              <w:numPr>
                <w:ilvl w:val="0"/>
                <w:numId w:val="44"/>
              </w:num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683C7E">
              <w:rPr>
                <w:rFonts w:eastAsia="Calibri Light" w:cstheme="minorHAnsi"/>
                <w:b w:val="0"/>
                <w:bCs/>
                <w:szCs w:val="24"/>
              </w:rPr>
              <w:t>sposób postępowania w przypadku naruszenia lub niewywiązywania się stron z porozumienia lub umowy.</w:t>
            </w:r>
          </w:p>
        </w:tc>
        <w:tc>
          <w:tcPr>
            <w:tcW w:w="2240" w:type="dxa"/>
          </w:tcPr>
          <w:p w14:paraId="1274FBCB" w14:textId="129B9C1F" w:rsidR="002B1EFC" w:rsidRPr="009F6CD0" w:rsidRDefault="00311BCD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TAK/NIE</w:t>
            </w:r>
            <w:r w:rsidR="00991197">
              <w:rPr>
                <w:rFonts w:cstheme="minorHAnsi"/>
                <w:b w:val="0"/>
                <w:bCs/>
                <w:szCs w:val="24"/>
              </w:rPr>
              <w:br/>
            </w:r>
            <w:r w:rsidR="00991197">
              <w:rPr>
                <w:rFonts w:cstheme="minorHAnsi"/>
                <w:b w:val="0"/>
                <w:bCs/>
                <w:szCs w:val="24"/>
              </w:rPr>
              <w:br/>
            </w:r>
            <w:r w:rsidR="00CA79D1" w:rsidRPr="00683C7E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C5796A" w:rsidRPr="009F6CD0" w14:paraId="166B1C9C" w14:textId="77777777" w:rsidTr="000A6FA4">
        <w:trPr>
          <w:jc w:val="center"/>
        </w:trPr>
        <w:tc>
          <w:tcPr>
            <w:tcW w:w="712" w:type="dxa"/>
          </w:tcPr>
          <w:p w14:paraId="6B0F1DC2" w14:textId="354AA79E" w:rsidR="00C5796A" w:rsidRPr="00683C7E" w:rsidRDefault="00CA79D1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4</w:t>
            </w:r>
          </w:p>
        </w:tc>
        <w:tc>
          <w:tcPr>
            <w:tcW w:w="2969" w:type="dxa"/>
          </w:tcPr>
          <w:p w14:paraId="3DF58EA4" w14:textId="6C68A750" w:rsidR="00C5796A" w:rsidRPr="00683C7E" w:rsidRDefault="00C5796A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 xml:space="preserve">Przygotowanie do realizacji projektu pod względem zgodności z otoczeniem prawnym </w:t>
            </w:r>
          </w:p>
        </w:tc>
        <w:tc>
          <w:tcPr>
            <w:tcW w:w="8363" w:type="dxa"/>
          </w:tcPr>
          <w:p w14:paraId="6EAA69DE" w14:textId="7057FF4B" w:rsidR="00567185" w:rsidRPr="00683C7E" w:rsidRDefault="00C5796A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Projekt jest przygotowany do realizacji pod względem zgodności z otoczeniem prawnym.</w:t>
            </w:r>
          </w:p>
          <w:p w14:paraId="5F6F3DB3" w14:textId="1AAC62CF" w:rsidR="00567185" w:rsidRPr="00683C7E" w:rsidRDefault="00C5796A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Wnioskodawca wykazał gotowość do realizacji projektu w istniejącym otoczeniu prawnym, tj. przedstawił odpowiednie analizy możliwości realizacji projektu i usług objętych projektem, na podstawie obowiązujących przepisów prawa.</w:t>
            </w:r>
          </w:p>
          <w:p w14:paraId="2026ED5F" w14:textId="77DBDE63" w:rsidR="00C5796A" w:rsidRPr="00683C7E" w:rsidRDefault="00C5796A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 xml:space="preserve">W przypadku braku możliwości realizacji projektu i poszczególnych usług objętych projektem w obecnym stanie prawnym, </w:t>
            </w:r>
            <w:r w:rsidR="00C07E76">
              <w:rPr>
                <w:rFonts w:cstheme="minorHAnsi"/>
                <w:b w:val="0"/>
                <w:bCs/>
                <w:szCs w:val="24"/>
              </w:rPr>
              <w:t>W</w:t>
            </w:r>
            <w:r w:rsidRPr="00683C7E">
              <w:rPr>
                <w:rFonts w:cstheme="minorHAnsi"/>
                <w:b w:val="0"/>
                <w:bCs/>
                <w:szCs w:val="24"/>
              </w:rPr>
              <w:t>nioskodawca wskazał wszystkie akty prawne niezbędne do zmiany oraz wykazał gotowość prawną, rozumianą w następujący sposób:</w:t>
            </w:r>
          </w:p>
          <w:p w14:paraId="106D0FA9" w14:textId="48EF7E91" w:rsidR="00C5796A" w:rsidRPr="00683C7E" w:rsidRDefault="00C5796A" w:rsidP="0019167D">
            <w:pPr>
              <w:numPr>
                <w:ilvl w:val="0"/>
                <w:numId w:val="57"/>
              </w:numPr>
              <w:tabs>
                <w:tab w:val="left" w:pos="216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jeśli dla realizacji projektu potrzebna jest zmiana ustawowa: projekt założeń projektu ustawy lub projekt ustawy (jeżeli dla ustawy nie przygotowano projektu założeń projektu ustawy), zostanie zatwierdzony przez Radę Ministrów przed zakończeniem oceny merytorycznej wniosku o dofinansowanie projektu (stan prac legislacyjnych będzie badany w trakcie oceny merytorycznej),</w:t>
            </w:r>
          </w:p>
          <w:p w14:paraId="42FE7812" w14:textId="26D74B3B" w:rsidR="00C5796A" w:rsidRPr="00683C7E" w:rsidRDefault="00C5796A" w:rsidP="0019167D">
            <w:pPr>
              <w:numPr>
                <w:ilvl w:val="0"/>
                <w:numId w:val="57"/>
              </w:numPr>
              <w:tabs>
                <w:tab w:val="left" w:pos="204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jeśli dla realizacji projektu niezbędna jest zmiana na poziomie rozporządzenia Rady Ministrów: uzgodnienia wewnątrzresortowe dla projektu rozporządzenia zostaną zakończone przed zakończeniem oceny merytorycznej wniosku o dofinansowanie projektu (stan prac legislacyjnych będzie badany w trakcie oceny merytorycznej).</w:t>
            </w:r>
          </w:p>
          <w:p w14:paraId="375134CA" w14:textId="2C6DE602" w:rsidR="00C5796A" w:rsidRPr="00683C7E" w:rsidRDefault="00C5796A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Wnioskodawca jest zobowiązany przedstawić harmonogram zadań prowadzących do zakończenia procesu legislacyjnego dla ww. aktów prawnych, uwzględniający przeprowadzenie konsultacji społecznych na internetowej platformie konsultacji publicznych (jeśli dotyczy – ze względu na aktualny etap procesu legislacyjnego).</w:t>
            </w:r>
          </w:p>
          <w:p w14:paraId="4162F297" w14:textId="0F1DB0D3" w:rsidR="00C5796A" w:rsidRPr="00683C7E" w:rsidRDefault="00C5796A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Kluczowe aspekty oceny:</w:t>
            </w:r>
          </w:p>
          <w:p w14:paraId="3A40A23A" w14:textId="011536D1" w:rsidR="00C5796A" w:rsidRPr="00683C7E" w:rsidRDefault="00C5796A" w:rsidP="0019167D">
            <w:pPr>
              <w:numPr>
                <w:ilvl w:val="0"/>
                <w:numId w:val="70"/>
              </w:numPr>
              <w:tabs>
                <w:tab w:val="left" w:pos="276"/>
              </w:tabs>
              <w:spacing w:line="30" w:lineRule="atLeast"/>
              <w:ind w:hanging="284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Wnioskodawca przedstawił analizy potwierdzające, że projekt jest przygotowany do realizacji pod względem zgodności z otoczeniem prawnym,</w:t>
            </w:r>
          </w:p>
          <w:p w14:paraId="106E0A77" w14:textId="6F624D33" w:rsidR="00C5796A" w:rsidRPr="00683C7E" w:rsidRDefault="00C5796A" w:rsidP="0019167D">
            <w:pPr>
              <w:numPr>
                <w:ilvl w:val="0"/>
                <w:numId w:val="70"/>
              </w:numPr>
              <w:tabs>
                <w:tab w:val="left" w:pos="276"/>
              </w:tabs>
              <w:spacing w:line="30" w:lineRule="atLeast"/>
              <w:ind w:hanging="284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 xml:space="preserve">Określono niezbędną ścieżkę legislacyjną dla aktów prawnych w trakcie procedowania i pozwala ona na skuteczne wdrożenie projektu i terminowe uruchomienie jego produktów. </w:t>
            </w:r>
          </w:p>
        </w:tc>
        <w:tc>
          <w:tcPr>
            <w:tcW w:w="2240" w:type="dxa"/>
          </w:tcPr>
          <w:p w14:paraId="68942562" w14:textId="76C109D4" w:rsidR="00C5796A" w:rsidRPr="00683C7E" w:rsidRDefault="00CC2678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TAK/NIE</w:t>
            </w:r>
            <w:r w:rsidR="00991197">
              <w:rPr>
                <w:rFonts w:cstheme="minorHAnsi"/>
                <w:b w:val="0"/>
                <w:bCs/>
                <w:szCs w:val="24"/>
              </w:rPr>
              <w:br/>
            </w:r>
            <w:r w:rsidR="00991197">
              <w:rPr>
                <w:rFonts w:cstheme="minorHAnsi"/>
                <w:b w:val="0"/>
                <w:bCs/>
                <w:szCs w:val="24"/>
              </w:rPr>
              <w:br/>
            </w:r>
            <w:r w:rsidR="00CA79D1" w:rsidRPr="00683C7E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7E7B0E" w:rsidRPr="009F6CD0" w14:paraId="142075B6" w14:textId="77777777" w:rsidTr="000A6FA4">
        <w:trPr>
          <w:jc w:val="center"/>
        </w:trPr>
        <w:tc>
          <w:tcPr>
            <w:tcW w:w="712" w:type="dxa"/>
          </w:tcPr>
          <w:p w14:paraId="797C664F" w14:textId="079D6824" w:rsidR="007E7B0E" w:rsidRPr="00683C7E" w:rsidRDefault="007E7B0E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5</w:t>
            </w:r>
          </w:p>
        </w:tc>
        <w:tc>
          <w:tcPr>
            <w:tcW w:w="2969" w:type="dxa"/>
          </w:tcPr>
          <w:p w14:paraId="346DD8EA" w14:textId="5A21CB88" w:rsidR="007E7B0E" w:rsidRPr="00683C7E" w:rsidRDefault="007E7B0E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Komplementarność projektu z innymi projektami realizowanymi na poziomie centralnym i regionalnym</w:t>
            </w:r>
          </w:p>
        </w:tc>
        <w:tc>
          <w:tcPr>
            <w:tcW w:w="8363" w:type="dxa"/>
          </w:tcPr>
          <w:p w14:paraId="53C3B12C" w14:textId="25E4B131" w:rsidR="007E7B0E" w:rsidRPr="00683C7E" w:rsidRDefault="007E7B0E" w:rsidP="0019167D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683C7E">
              <w:rPr>
                <w:rFonts w:eastAsia="Calibri Light" w:cstheme="minorHAnsi"/>
                <w:b w:val="0"/>
                <w:bCs/>
                <w:szCs w:val="24"/>
              </w:rPr>
              <w:t>W ramach kryterium weryfikowane będzie czy:</w:t>
            </w:r>
          </w:p>
          <w:p w14:paraId="20E83B3E" w14:textId="516E604B" w:rsidR="007E7B0E" w:rsidRPr="00683C7E" w:rsidRDefault="007E7B0E" w:rsidP="0019167D">
            <w:pPr>
              <w:numPr>
                <w:ilvl w:val="0"/>
                <w:numId w:val="71"/>
              </w:numPr>
              <w:tabs>
                <w:tab w:val="left" w:pos="264"/>
              </w:tabs>
              <w:spacing w:line="30" w:lineRule="atLeast"/>
              <w:ind w:hanging="293"/>
              <w:rPr>
                <w:rFonts w:eastAsia="Calibri Light" w:cstheme="minorHAnsi"/>
                <w:b w:val="0"/>
                <w:bCs/>
                <w:szCs w:val="24"/>
              </w:rPr>
            </w:pPr>
            <w:r w:rsidRPr="00683C7E">
              <w:rPr>
                <w:rFonts w:eastAsia="Calibri Light" w:cstheme="minorHAnsi"/>
                <w:b w:val="0"/>
                <w:bCs/>
                <w:szCs w:val="24"/>
              </w:rPr>
              <w:t>Z przedstawionych informacji wynika, czy i jakie projekty były realizowane w obszarze, którego dotyczy projekt i wykazano, że składany oceniany projekt w istotny sposób je rozwija, bez powtórzeń zakresu.</w:t>
            </w:r>
          </w:p>
          <w:p w14:paraId="2D89E02E" w14:textId="77777777" w:rsidR="00F31956" w:rsidRPr="00683C7E" w:rsidRDefault="007E7B0E" w:rsidP="0019167D">
            <w:pPr>
              <w:numPr>
                <w:ilvl w:val="0"/>
                <w:numId w:val="71"/>
              </w:numPr>
              <w:tabs>
                <w:tab w:val="left" w:pos="252"/>
              </w:tabs>
              <w:spacing w:line="30" w:lineRule="atLeast"/>
              <w:ind w:hanging="284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eastAsia="Calibri Light" w:cstheme="minorHAnsi"/>
                <w:b w:val="0"/>
                <w:bCs/>
                <w:szCs w:val="24"/>
              </w:rPr>
              <w:t>Jeżeli projekt jest kontynuacją inwestycji z okresu 2014-2020 –potwierdzono zakończenie poprzedniego etapu inwestycji</w:t>
            </w:r>
            <w:r w:rsidR="00F31956" w:rsidRPr="00683C7E">
              <w:rPr>
                <w:rFonts w:eastAsia="Calibri Light" w:cstheme="minorHAnsi"/>
                <w:b w:val="0"/>
                <w:bCs/>
                <w:szCs w:val="24"/>
              </w:rPr>
              <w:t>.</w:t>
            </w:r>
            <w:r w:rsidRPr="00683C7E">
              <w:rPr>
                <w:rFonts w:eastAsia="Calibri Light" w:cstheme="minorHAnsi"/>
                <w:b w:val="0"/>
                <w:bCs/>
                <w:szCs w:val="24"/>
              </w:rPr>
              <w:t>*</w:t>
            </w:r>
          </w:p>
          <w:p w14:paraId="051DEF03" w14:textId="6DB58CEF" w:rsidR="0070230C" w:rsidRDefault="007E7B0E" w:rsidP="0019167D">
            <w:pPr>
              <w:numPr>
                <w:ilvl w:val="0"/>
                <w:numId w:val="71"/>
              </w:numPr>
              <w:tabs>
                <w:tab w:val="left" w:pos="252"/>
              </w:tabs>
              <w:spacing w:line="30" w:lineRule="atLeast"/>
              <w:ind w:hanging="284"/>
              <w:rPr>
                <w:rFonts w:eastAsia="Calibri Light" w:cstheme="minorHAnsi"/>
                <w:b w:val="0"/>
                <w:bCs/>
                <w:szCs w:val="24"/>
              </w:rPr>
            </w:pPr>
            <w:r w:rsidRPr="00683C7E">
              <w:rPr>
                <w:rFonts w:eastAsia="Calibri Light" w:cstheme="minorHAnsi"/>
                <w:b w:val="0"/>
                <w:bCs/>
                <w:szCs w:val="24"/>
              </w:rPr>
              <w:t xml:space="preserve"> </w:t>
            </w:r>
            <w:r w:rsidR="00F31956" w:rsidRPr="00683C7E">
              <w:rPr>
                <w:rFonts w:eastAsia="Calibri Light" w:cstheme="minorHAnsi"/>
                <w:b w:val="0"/>
                <w:bCs/>
                <w:szCs w:val="24"/>
              </w:rPr>
              <w:t>W projektach z zakresu e-zdrowia opisano w jaki sposób zagwarantowano interoperacyjność planowanych rozwiązań z wcześniej wdrażanymi  przedsięwzięciami, w tym P1, P2 i P4.</w:t>
            </w:r>
          </w:p>
          <w:p w14:paraId="68EC9978" w14:textId="6E4F4A63" w:rsidR="00D76BF7" w:rsidRPr="00683C7E" w:rsidRDefault="00D76BF7" w:rsidP="0019167D">
            <w:pPr>
              <w:numPr>
                <w:ilvl w:val="0"/>
                <w:numId w:val="71"/>
              </w:numPr>
              <w:tabs>
                <w:tab w:val="left" w:pos="252"/>
              </w:tabs>
              <w:spacing w:line="30" w:lineRule="atLeast"/>
              <w:ind w:hanging="284"/>
              <w:rPr>
                <w:rFonts w:eastAsia="Calibri Light" w:cstheme="minorHAnsi"/>
                <w:b w:val="0"/>
                <w:bCs/>
                <w:szCs w:val="24"/>
              </w:rPr>
            </w:pPr>
            <w:r w:rsidRPr="00D76BF7">
              <w:rPr>
                <w:rFonts w:eastAsia="Calibri Light" w:cstheme="minorHAnsi"/>
                <w:b w:val="0"/>
                <w:bCs/>
                <w:szCs w:val="24"/>
              </w:rPr>
              <w:t>Projekt z obszaru e-zdrowia został objęty systemem koordynacji przez Komitet Sterujący ds. spraw koordynacji wsparcia w sektorze zdrowia.</w:t>
            </w:r>
          </w:p>
          <w:p w14:paraId="4471682D" w14:textId="161D84D6" w:rsidR="00741620" w:rsidRPr="00683C7E" w:rsidRDefault="00741620" w:rsidP="0019167D">
            <w:pPr>
              <w:numPr>
                <w:ilvl w:val="0"/>
                <w:numId w:val="71"/>
              </w:numPr>
              <w:tabs>
                <w:tab w:val="left" w:pos="252"/>
              </w:tabs>
              <w:spacing w:line="30" w:lineRule="atLeast"/>
              <w:ind w:hanging="284"/>
              <w:rPr>
                <w:rFonts w:eastAsia="Calibri Light" w:cstheme="minorHAnsi"/>
                <w:b w:val="0"/>
                <w:bCs/>
                <w:szCs w:val="24"/>
              </w:rPr>
            </w:pPr>
            <w:r w:rsidRPr="00683C7E">
              <w:rPr>
                <w:rFonts w:eastAsia="Calibri Light" w:cstheme="minorHAnsi"/>
                <w:b w:val="0"/>
                <w:bCs/>
                <w:szCs w:val="24"/>
              </w:rPr>
              <w:t>Działania przewidziane w ramach projektu będą komplementarne z projektami realizowanymi w ramach Krajowego Planu Odbudowy i Zwiększenia Odporności.</w:t>
            </w:r>
          </w:p>
          <w:p w14:paraId="0E2705F1" w14:textId="1AF2BDC5" w:rsidR="007E7B0E" w:rsidRPr="00683C7E" w:rsidRDefault="007E7B0E" w:rsidP="0019167D">
            <w:pPr>
              <w:tabs>
                <w:tab w:val="left" w:pos="252"/>
              </w:tabs>
              <w:spacing w:line="30" w:lineRule="atLeast"/>
              <w:ind w:left="283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Weryfikacja na etapie oceny wniosku o dofinasowanie będzie odbywać się na podstawie oświadczenia</w:t>
            </w:r>
            <w:r w:rsidRPr="00683C7E">
              <w:rPr>
                <w:rFonts w:cstheme="minorHAnsi"/>
                <w:b w:val="0"/>
                <w:bCs/>
                <w:spacing w:val="40"/>
                <w:szCs w:val="24"/>
              </w:rPr>
              <w:t xml:space="preserve"> </w:t>
            </w:r>
            <w:r w:rsidRPr="00683C7E">
              <w:rPr>
                <w:rFonts w:cstheme="minorHAnsi"/>
                <w:b w:val="0"/>
                <w:bCs/>
                <w:szCs w:val="24"/>
              </w:rPr>
              <w:t>złożonego przez Wnioskodawcę.</w:t>
            </w:r>
          </w:p>
          <w:p w14:paraId="6D66E509" w14:textId="03552911" w:rsidR="001F3BCC" w:rsidRPr="00683C7E" w:rsidRDefault="001F3BCC" w:rsidP="0019167D">
            <w:pPr>
              <w:tabs>
                <w:tab w:val="left" w:pos="252"/>
              </w:tabs>
              <w:spacing w:line="30" w:lineRule="atLeast"/>
              <w:ind w:left="283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(projekt musi uzyskać pozytywną ocenę we wszystkich aspektach)</w:t>
            </w:r>
          </w:p>
          <w:p w14:paraId="7527585B" w14:textId="616B94FB" w:rsidR="007E7B0E" w:rsidRPr="00683C7E" w:rsidRDefault="007E7B0E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eastAsia="Calibri Light" w:cstheme="minorHAnsi"/>
                <w:b w:val="0"/>
                <w:bCs/>
                <w:szCs w:val="24"/>
              </w:rPr>
              <w:t>(*) nie dotyczy projektów fazowanych</w:t>
            </w:r>
          </w:p>
        </w:tc>
        <w:tc>
          <w:tcPr>
            <w:tcW w:w="2240" w:type="dxa"/>
          </w:tcPr>
          <w:p w14:paraId="0175829D" w14:textId="1897EEFC" w:rsidR="007E7B0E" w:rsidRPr="00683C7E" w:rsidRDefault="00CC2678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TAK/NIE</w:t>
            </w:r>
            <w:r w:rsidR="00991197">
              <w:rPr>
                <w:rFonts w:cstheme="minorHAnsi"/>
                <w:b w:val="0"/>
                <w:bCs/>
                <w:szCs w:val="24"/>
              </w:rPr>
              <w:br/>
            </w:r>
            <w:r w:rsidR="00991197">
              <w:rPr>
                <w:rFonts w:cstheme="minorHAnsi"/>
                <w:b w:val="0"/>
                <w:bCs/>
                <w:szCs w:val="24"/>
              </w:rPr>
              <w:br/>
            </w:r>
            <w:r w:rsidR="00907D89" w:rsidRPr="00683C7E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905E9A" w:rsidRPr="009F6CD0" w14:paraId="3D15CD46" w14:textId="77777777" w:rsidTr="000A6FA4">
        <w:trPr>
          <w:jc w:val="center"/>
        </w:trPr>
        <w:tc>
          <w:tcPr>
            <w:tcW w:w="712" w:type="dxa"/>
          </w:tcPr>
          <w:p w14:paraId="3867D02B" w14:textId="34361EDF" w:rsidR="00905E9A" w:rsidRDefault="00905E9A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6</w:t>
            </w:r>
          </w:p>
        </w:tc>
        <w:tc>
          <w:tcPr>
            <w:tcW w:w="2969" w:type="dxa"/>
          </w:tcPr>
          <w:p w14:paraId="01A9C895" w14:textId="1F2615C0" w:rsidR="00905E9A" w:rsidRPr="00905E9A" w:rsidRDefault="00905E9A" w:rsidP="0019167D">
            <w:pPr>
              <w:spacing w:line="30" w:lineRule="atLeast"/>
              <w:rPr>
                <w:rFonts w:cstheme="minorHAnsi"/>
                <w:b w:val="0"/>
                <w:szCs w:val="24"/>
              </w:rPr>
            </w:pPr>
            <w:r w:rsidRPr="00FD0A95">
              <w:rPr>
                <w:rFonts w:cstheme="minorHAnsi"/>
                <w:b w:val="0"/>
                <w:szCs w:val="24"/>
              </w:rPr>
              <w:t>Projekt jest zgodny z założeniami Architektury Informacyjnej Państwa</w:t>
            </w:r>
            <w:r w:rsidR="00831EB3">
              <w:rPr>
                <w:rFonts w:cstheme="minorHAnsi"/>
                <w:b w:val="0"/>
                <w:szCs w:val="24"/>
              </w:rPr>
              <w:t xml:space="preserve"> </w:t>
            </w:r>
            <w:r w:rsidR="00831EB3" w:rsidRPr="00831EB3">
              <w:rPr>
                <w:rFonts w:cstheme="minorHAnsi"/>
                <w:b w:val="0"/>
                <w:szCs w:val="24"/>
              </w:rPr>
              <w:t>oraz Deklaracji tallińskiej</w:t>
            </w:r>
          </w:p>
        </w:tc>
        <w:tc>
          <w:tcPr>
            <w:tcW w:w="8363" w:type="dxa"/>
          </w:tcPr>
          <w:p w14:paraId="6980B020" w14:textId="2EF6E130" w:rsidR="00905E9A" w:rsidRPr="00905E9A" w:rsidRDefault="00905E9A" w:rsidP="0019167D">
            <w:pPr>
              <w:spacing w:line="30" w:lineRule="atLeast"/>
              <w:rPr>
                <w:rFonts w:cstheme="minorHAnsi"/>
                <w:b w:val="0"/>
                <w:szCs w:val="24"/>
              </w:rPr>
            </w:pPr>
            <w:r w:rsidRPr="00FD0A95">
              <w:rPr>
                <w:rFonts w:eastAsia="Calibri Light" w:cstheme="minorHAnsi"/>
                <w:b w:val="0"/>
                <w:szCs w:val="24"/>
              </w:rPr>
              <w:t xml:space="preserve">W ramach kryterium weryfikowane jest czy Wnioskodawca wykazał, że rozwiązania wdrażane w projektach będą realizowały założenia Architektury Informacyjnej Państwa, zwłaszcza pryncypia zawarte w dokumencie z dn. 25 listopada 2020 r. i Deklaracji tallińskiej, w tym domyślności cyfrowej, jednorazowości, powszechności, dostępności, otwartości, przejrzystości, domyślnej </w:t>
            </w:r>
            <w:proofErr w:type="spellStart"/>
            <w:r w:rsidRPr="00FD0A95">
              <w:rPr>
                <w:rFonts w:eastAsia="Calibri Light" w:cstheme="minorHAnsi"/>
                <w:b w:val="0"/>
                <w:szCs w:val="24"/>
              </w:rPr>
              <w:t>transgraniczności</w:t>
            </w:r>
            <w:proofErr w:type="spellEnd"/>
            <w:r w:rsidRPr="00FD0A95">
              <w:rPr>
                <w:rFonts w:eastAsia="Calibri Light" w:cstheme="minorHAnsi"/>
                <w:b w:val="0"/>
                <w:szCs w:val="24"/>
              </w:rPr>
              <w:t xml:space="preserve"> i interoperacyjności oraz niezawodności i bezpieczeństwa.</w:t>
            </w:r>
          </w:p>
        </w:tc>
        <w:tc>
          <w:tcPr>
            <w:tcW w:w="2240" w:type="dxa"/>
          </w:tcPr>
          <w:p w14:paraId="08F1BE14" w14:textId="697BC7F1" w:rsidR="00905E9A" w:rsidRPr="003274A0" w:rsidRDefault="005948CA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3274A0">
              <w:rPr>
                <w:rFonts w:cstheme="minorHAnsi"/>
                <w:b w:val="0"/>
                <w:bCs/>
                <w:szCs w:val="24"/>
              </w:rPr>
              <w:t>TAK/NIE</w:t>
            </w:r>
            <w:r w:rsidR="00991197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br/>
            </w:r>
            <w:r w:rsidR="00991197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br/>
            </w:r>
            <w:r w:rsidRPr="003274A0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445992" w:rsidRPr="009F6CD0" w14:paraId="2F9AA49E" w14:textId="77777777" w:rsidTr="000A6FA4">
        <w:trPr>
          <w:jc w:val="center"/>
        </w:trPr>
        <w:tc>
          <w:tcPr>
            <w:tcW w:w="712" w:type="dxa"/>
          </w:tcPr>
          <w:p w14:paraId="7F036918" w14:textId="12710B22" w:rsidR="00445992" w:rsidRPr="00445992" w:rsidRDefault="002E2E48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7</w:t>
            </w:r>
          </w:p>
        </w:tc>
        <w:tc>
          <w:tcPr>
            <w:tcW w:w="2969" w:type="dxa"/>
          </w:tcPr>
          <w:p w14:paraId="39AC0DAB" w14:textId="77777777" w:rsidR="00445992" w:rsidRPr="00683C7E" w:rsidRDefault="00445992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 xml:space="preserve">Zgodność projektu z zasadami: równości szans i niedyskryminacji, w tym dostępność dla osób z niepełnosprawnościami; równości kobiet i mężczyzn </w:t>
            </w:r>
          </w:p>
          <w:p w14:paraId="40E3CD35" w14:textId="77777777" w:rsidR="00445992" w:rsidRPr="00445992" w:rsidRDefault="00445992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8363" w:type="dxa"/>
          </w:tcPr>
          <w:p w14:paraId="59A63E86" w14:textId="15C4C61C" w:rsidR="00445992" w:rsidRPr="003274A0" w:rsidRDefault="00445992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3274A0">
              <w:rPr>
                <w:rFonts w:cstheme="minorHAnsi"/>
                <w:b w:val="0"/>
                <w:bCs/>
                <w:szCs w:val="24"/>
              </w:rPr>
              <w:t>W ramach kryterium weryfikowane jest czy działania związane z realizacją projektu, a także wszystkie produkty związane z</w:t>
            </w:r>
            <w:r w:rsidR="003E3E66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3274A0">
              <w:rPr>
                <w:rFonts w:cstheme="minorHAnsi"/>
                <w:b w:val="0"/>
                <w:bCs/>
                <w:szCs w:val="24"/>
              </w:rPr>
              <w:t>funkcjonowaniem projektu po okresie jego realizacji, w tym działania informacyjne i promocyjne, są realizowane z poszanowaniem zasad równościowych związanych z zapobieganiem wszelkiej dyskryminacji, m.in. ze względu na: płeć, rasę, kolor skóry, pochodzenie etniczne lub społeczne, cechy genetyczne, język, religię, światopogląd, przynależność narodową, majątek, urodzenie, niepełnosprawność, wiek lub orientację seksualną.</w:t>
            </w:r>
          </w:p>
          <w:p w14:paraId="59B97A23" w14:textId="77777777" w:rsidR="00445992" w:rsidRPr="003274A0" w:rsidRDefault="00445992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3274A0">
              <w:rPr>
                <w:rFonts w:cstheme="minorHAnsi"/>
                <w:b w:val="0"/>
                <w:bCs/>
                <w:szCs w:val="24"/>
              </w:rPr>
              <w:t xml:space="preserve">Wnioskodawca odniósł się do każdej z zasad: zasady równości szans i niedyskryminacji oraz zasady równości kobiet i mężczyzn. </w:t>
            </w:r>
            <w:r w:rsidRPr="003274A0">
              <w:rPr>
                <w:rFonts w:cstheme="minorHAnsi"/>
                <w:b w:val="0"/>
                <w:bCs/>
                <w:szCs w:val="24"/>
              </w:rPr>
              <w:br/>
              <w:t>Oddzielnie sprawdzane jest wypełnienie wszystkich poniższych warunków:</w:t>
            </w:r>
          </w:p>
          <w:p w14:paraId="0A53401A" w14:textId="0BEE4238" w:rsidR="00445992" w:rsidRPr="00683C7E" w:rsidRDefault="00C07E76" w:rsidP="0019167D">
            <w:pPr>
              <w:pStyle w:val="Akapitzlist"/>
              <w:numPr>
                <w:ilvl w:val="0"/>
                <w:numId w:val="84"/>
              </w:num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W</w:t>
            </w:r>
            <w:r w:rsidR="00445992" w:rsidRPr="003274A0">
              <w:rPr>
                <w:rFonts w:cstheme="minorHAnsi"/>
                <w:b w:val="0"/>
                <w:bCs/>
                <w:szCs w:val="24"/>
              </w:rPr>
              <w:t>nioskodawca wykazał, że projekt będzie miał pozytywny wpływ na zasadę równości szans i</w:t>
            </w:r>
            <w:r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="00445992" w:rsidRPr="003274A0">
              <w:rPr>
                <w:rFonts w:cstheme="minorHAnsi"/>
                <w:b w:val="0"/>
                <w:bCs/>
                <w:szCs w:val="24"/>
              </w:rPr>
              <w:t>niedyskryminacji, w tym dostępności dla osób z niepełnoprawnościami. Przez pozytywny wpływ należy rozumieć zapewnienie dostępności infrastruktury, środków transportu, towarów, usług, technologii i systemów informacyjno-komunikacyjnych oraz wszelkich produktów projektów (w tym także usług), które nie zostały uznane za neutralne, dla wszystkich ich użytkowników/użytkowniczek – zgodnie ze standardami dostępności dla polityki spójności 2021–2027 (załącznik nr 2 do  Wytycznych w zakresie realizacji zasad równościowych w ramach funduszy unijnych na lata 2021-2027).</w:t>
            </w:r>
          </w:p>
          <w:p w14:paraId="52E0AF3A" w14:textId="4E6F14F7" w:rsidR="00683C7E" w:rsidRPr="003274A0" w:rsidRDefault="00445992" w:rsidP="0019167D">
            <w:pPr>
              <w:spacing w:line="30" w:lineRule="atLeast"/>
              <w:ind w:left="682"/>
              <w:rPr>
                <w:rFonts w:cstheme="minorHAnsi"/>
                <w:b w:val="0"/>
                <w:bCs/>
                <w:szCs w:val="24"/>
              </w:rPr>
            </w:pPr>
            <w:r w:rsidRPr="003274A0">
              <w:rPr>
                <w:rFonts w:cstheme="minorHAnsi"/>
                <w:b w:val="0"/>
                <w:bCs/>
                <w:szCs w:val="24"/>
              </w:rPr>
              <w:t xml:space="preserve">W przypadku gdy produkty (usługi) projektu nie mają swoich bezpośrednich użytkowników, dopuszczalne jest uznanie, że mają one charakter neutralny wobec zasady równości szans i niedyskryminacji. W przypadku uznania, że dany produkt (lub usługa) jest neutralny, projekt zawierający ten produkt (lub usługę) może być uznany za zgodny z zasadą równości szans i niedyskryminacji. Uznanie neutralności określonych produktów (usług) projektu nie zwalnia jednak </w:t>
            </w:r>
            <w:r w:rsidR="00C07E76">
              <w:rPr>
                <w:rFonts w:cstheme="minorHAnsi"/>
                <w:b w:val="0"/>
                <w:bCs/>
                <w:szCs w:val="24"/>
              </w:rPr>
              <w:t>W</w:t>
            </w:r>
            <w:r w:rsidRPr="003274A0">
              <w:rPr>
                <w:rFonts w:cstheme="minorHAnsi"/>
                <w:b w:val="0"/>
                <w:bCs/>
                <w:szCs w:val="24"/>
              </w:rPr>
              <w:t>nioskodawcy ze stosowania standardów dostępności dla realizacji pozostałej części projektu, dla której standardy dostępności mają zastosowanie.</w:t>
            </w:r>
          </w:p>
          <w:p w14:paraId="183C70BB" w14:textId="77777777" w:rsidR="00683C7E" w:rsidRPr="003274A0" w:rsidRDefault="00683C7E" w:rsidP="0019167D">
            <w:pPr>
              <w:pStyle w:val="Akapitzlist"/>
              <w:numPr>
                <w:ilvl w:val="0"/>
                <w:numId w:val="84"/>
              </w:num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3274A0">
              <w:rPr>
                <w:rFonts w:cstheme="minorHAnsi"/>
                <w:b w:val="0"/>
                <w:bCs/>
                <w:szCs w:val="24"/>
              </w:rPr>
              <w:t>Wnioskodawca wykazał, że wdrażanie projektu będzie zgodne z przepisami krajowymi i europejskimi, w tym dyrektywami (UE) 2019/882 w sprawie wymogów dostępności produktów i usług i (UE) 2016/2102 w sprawie dostępności stron internetowych i mobilnych aplikacji organów sektora publicznego. Dostępność będzie realizowana przez stosowanie zasad uniwersalnego projektowania i standardów w zakresie m.in. dostępności cyfrowej produktów.</w:t>
            </w:r>
          </w:p>
          <w:p w14:paraId="25571139" w14:textId="16843188" w:rsidR="00683C7E" w:rsidRDefault="00683C7E" w:rsidP="0019167D">
            <w:pPr>
              <w:pStyle w:val="Akapitzlist"/>
              <w:numPr>
                <w:ilvl w:val="0"/>
                <w:numId w:val="84"/>
              </w:numPr>
              <w:tabs>
                <w:tab w:val="left" w:pos="63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3274A0">
              <w:rPr>
                <w:rFonts w:cstheme="minorHAnsi"/>
                <w:b w:val="0"/>
                <w:bCs/>
                <w:szCs w:val="24"/>
              </w:rPr>
              <w:t xml:space="preserve">W przypadku systemów informatycznych objętych zakresem projektu </w:t>
            </w:r>
            <w:r w:rsidR="00C07E76">
              <w:rPr>
                <w:rFonts w:cstheme="minorHAnsi"/>
                <w:b w:val="0"/>
                <w:bCs/>
                <w:szCs w:val="24"/>
              </w:rPr>
              <w:t>W</w:t>
            </w:r>
            <w:r w:rsidRPr="003274A0">
              <w:rPr>
                <w:rFonts w:cstheme="minorHAnsi"/>
                <w:b w:val="0"/>
                <w:bCs/>
                <w:szCs w:val="24"/>
              </w:rPr>
              <w:t>nioskodawca jest zobowiązany wykazać, że w ramach projektu zaplanowano skuteczny sposób sprawdzenia zadeklarowanego poziomu dostępności</w:t>
            </w:r>
            <w:r w:rsidR="00B779E1">
              <w:rPr>
                <w:rFonts w:cstheme="minorHAnsi"/>
                <w:b w:val="0"/>
                <w:bCs/>
                <w:szCs w:val="24"/>
              </w:rPr>
              <w:t>.</w:t>
            </w:r>
          </w:p>
          <w:p w14:paraId="3ADD0AF5" w14:textId="686CF42A" w:rsidR="00445992" w:rsidRPr="003274A0" w:rsidRDefault="00445992" w:rsidP="0019167D">
            <w:pPr>
              <w:pStyle w:val="Akapitzlist"/>
              <w:numPr>
                <w:ilvl w:val="0"/>
                <w:numId w:val="84"/>
              </w:numPr>
              <w:tabs>
                <w:tab w:val="left" w:pos="63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3274A0">
              <w:rPr>
                <w:rFonts w:cstheme="minorHAnsi"/>
                <w:b w:val="0"/>
                <w:bCs/>
                <w:szCs w:val="24"/>
              </w:rPr>
              <w:t>Projekt jest zgodny z zasadą równości kobiet i mężczyzn. Przez zgodność z tą zasadą należy rozumieć, z</w:t>
            </w:r>
            <w:r w:rsidR="003E3E66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3274A0">
              <w:rPr>
                <w:rFonts w:cstheme="minorHAnsi"/>
                <w:b w:val="0"/>
                <w:bCs/>
                <w:szCs w:val="24"/>
              </w:rPr>
              <w:t>jednej strony zaplanowanie takich działań w projekcie, które wpłyną na wyrównywanie szans danej płci będącej w gorszym położeniu (o ile takie nierówności zostały zdiagnozowane w projekcie). Z drugiej strony zaś stworzenie takich mechanizmów, aby na żadnym etapie wdrażania projektu nie dochodziło do dyskryminacji i wykluczenia ze względu na płeć. W przypadku, gdy we wniosku o dofinansowanie projektu Wnioskodawca uzasadni, dlaczego dany projekt nie jest w stanie zrealizować jakichkolwiek działań w zakresie spełnienia ww. zasady równości kobiet i mężczyzn, a uzasadnienie to zostanie uznane przez instytucję oceniającą projekt za adekwatne i wystarczające, projekt może zostać uznany za neutralny.</w:t>
            </w:r>
          </w:p>
          <w:p w14:paraId="7E443E18" w14:textId="2C49E877" w:rsidR="00445992" w:rsidRPr="00683C7E" w:rsidRDefault="00445992" w:rsidP="0019167D">
            <w:pPr>
              <w:pStyle w:val="Akapitzlist"/>
              <w:numPr>
                <w:ilvl w:val="0"/>
                <w:numId w:val="84"/>
              </w:numPr>
              <w:tabs>
                <w:tab w:val="left" w:pos="63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3274A0">
              <w:rPr>
                <w:rFonts w:cstheme="minorHAnsi"/>
                <w:b w:val="0"/>
                <w:bCs/>
                <w:szCs w:val="24"/>
              </w:rPr>
              <w:t>Wnioskodawca i Partner (jeśli dotyczy) będący JST (lub podmiot przez nią kontrolowany lub od niej zależny) oświadczył, iż nie podejmował jakichkolwiek działań dyskryminujących sprzecznych z zasadami, o których mowa w art. 9 ust. 3 Rozporządzenia PE i Rady nr 2021/1060 (jeśli dotyczy).</w:t>
            </w:r>
          </w:p>
        </w:tc>
        <w:tc>
          <w:tcPr>
            <w:tcW w:w="2240" w:type="dxa"/>
          </w:tcPr>
          <w:p w14:paraId="1B0F28BD" w14:textId="4EE3135E" w:rsidR="00445992" w:rsidRPr="00445992" w:rsidRDefault="008B7D4C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3274A0">
              <w:rPr>
                <w:rFonts w:cstheme="minorHAnsi"/>
                <w:b w:val="0"/>
                <w:bCs/>
                <w:szCs w:val="24"/>
              </w:rPr>
              <w:t>TAK/NIE</w:t>
            </w:r>
            <w:r w:rsidR="00AA32D4">
              <w:rPr>
                <w:rFonts w:cstheme="minorHAnsi"/>
                <w:b w:val="0"/>
                <w:bCs/>
                <w:szCs w:val="24"/>
              </w:rPr>
              <w:br/>
            </w:r>
            <w:r w:rsidR="00AA32D4">
              <w:rPr>
                <w:rFonts w:cstheme="minorHAnsi"/>
                <w:b w:val="0"/>
                <w:bCs/>
                <w:szCs w:val="24"/>
              </w:rPr>
              <w:br/>
            </w:r>
            <w:r w:rsidRPr="003274A0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C5796A" w:rsidRPr="009F6CD0" w14:paraId="66018CD8" w14:textId="739AEE22" w:rsidTr="000A6FA4">
        <w:trPr>
          <w:jc w:val="center"/>
        </w:trPr>
        <w:tc>
          <w:tcPr>
            <w:tcW w:w="712" w:type="dxa"/>
          </w:tcPr>
          <w:p w14:paraId="09E994B1" w14:textId="36DFCD38" w:rsidR="00C5796A" w:rsidRPr="00683C7E" w:rsidRDefault="002E2E48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8</w:t>
            </w:r>
          </w:p>
        </w:tc>
        <w:tc>
          <w:tcPr>
            <w:tcW w:w="2969" w:type="dxa"/>
          </w:tcPr>
          <w:p w14:paraId="60FA0E69" w14:textId="135521BC" w:rsidR="00C5796A" w:rsidRPr="007A778C" w:rsidRDefault="00C5796A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A778C">
              <w:rPr>
                <w:rFonts w:cstheme="minorHAnsi"/>
                <w:b w:val="0"/>
                <w:bCs/>
                <w:szCs w:val="24"/>
              </w:rPr>
              <w:t>Zgodność zakresu projektu z jego celem i celem programu FERC</w:t>
            </w:r>
          </w:p>
        </w:tc>
        <w:tc>
          <w:tcPr>
            <w:tcW w:w="8363" w:type="dxa"/>
          </w:tcPr>
          <w:p w14:paraId="78CD44BA" w14:textId="42D0AEA4" w:rsidR="00C5796A" w:rsidRPr="007A778C" w:rsidRDefault="00C5796A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A778C">
              <w:rPr>
                <w:rFonts w:cstheme="minorHAnsi"/>
                <w:b w:val="0"/>
                <w:bCs/>
                <w:szCs w:val="24"/>
              </w:rPr>
              <w:t>W ramach kryterium weryfikowane jest</w:t>
            </w:r>
            <w:r w:rsidR="00CD3169" w:rsidRPr="007A778C">
              <w:rPr>
                <w:rFonts w:cstheme="minorHAnsi"/>
                <w:b w:val="0"/>
                <w:bCs/>
                <w:szCs w:val="24"/>
              </w:rPr>
              <w:t>,</w:t>
            </w:r>
            <w:r w:rsidRPr="007A778C">
              <w:rPr>
                <w:rFonts w:cstheme="minorHAnsi"/>
                <w:b w:val="0"/>
                <w:bCs/>
                <w:szCs w:val="24"/>
              </w:rPr>
              <w:t xml:space="preserve"> czy Wnioskodawca wykazał, że projekt realizuje jasno określone, społecznie istotne cele, wyrażone mierzalnymi wskaźnikami, poprawnie wybrał typ projektu zgodny z celami FERC oraz zgodny z zakresem projektu, tj</w:t>
            </w:r>
            <w:r w:rsidR="00CD3169" w:rsidRPr="007A778C">
              <w:rPr>
                <w:rFonts w:cstheme="minorHAnsi"/>
                <w:b w:val="0"/>
                <w:bCs/>
                <w:szCs w:val="24"/>
              </w:rPr>
              <w:t>.</w:t>
            </w:r>
            <w:r w:rsidRPr="007A778C">
              <w:rPr>
                <w:rFonts w:cstheme="minorHAnsi"/>
                <w:b w:val="0"/>
                <w:bCs/>
                <w:szCs w:val="24"/>
              </w:rPr>
              <w:t>:</w:t>
            </w:r>
          </w:p>
          <w:p w14:paraId="5FFC71E8" w14:textId="5AC8A67D" w:rsidR="00396758" w:rsidRPr="007A778C" w:rsidRDefault="00C5796A" w:rsidP="0019167D">
            <w:pPr>
              <w:pStyle w:val="Akapitzlist"/>
              <w:numPr>
                <w:ilvl w:val="0"/>
                <w:numId w:val="73"/>
              </w:numPr>
              <w:tabs>
                <w:tab w:val="left" w:pos="435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A778C">
              <w:rPr>
                <w:rFonts w:cstheme="minorHAnsi"/>
                <w:b w:val="0"/>
                <w:bCs/>
                <w:szCs w:val="24"/>
              </w:rPr>
              <w:t>Projekt realizuje społecznie istotne cele odnoszące się do poprawy warunków funkcjonowania przedsiębiorców lub poprawy jakości życia obywateli lub usprawnienia funkcjonowania państwa.</w:t>
            </w:r>
          </w:p>
          <w:p w14:paraId="6503E7DB" w14:textId="7DF9956E" w:rsidR="00396758" w:rsidRPr="007A778C" w:rsidRDefault="00C5796A" w:rsidP="0019167D">
            <w:pPr>
              <w:pStyle w:val="Akapitzlist"/>
              <w:numPr>
                <w:ilvl w:val="0"/>
                <w:numId w:val="73"/>
              </w:numPr>
              <w:tabs>
                <w:tab w:val="left" w:pos="435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A778C">
              <w:rPr>
                <w:rFonts w:cstheme="minorHAnsi"/>
                <w:b w:val="0"/>
                <w:bCs/>
                <w:szCs w:val="24"/>
              </w:rPr>
              <w:t xml:space="preserve">Cele </w:t>
            </w:r>
            <w:r w:rsidR="0070230C" w:rsidRPr="007A778C">
              <w:rPr>
                <w:rFonts w:cstheme="minorHAnsi"/>
                <w:b w:val="0"/>
                <w:bCs/>
                <w:szCs w:val="24"/>
              </w:rPr>
              <w:t xml:space="preserve">i zakres </w:t>
            </w:r>
            <w:r w:rsidRPr="007A778C">
              <w:rPr>
                <w:rFonts w:cstheme="minorHAnsi"/>
                <w:b w:val="0"/>
                <w:bCs/>
                <w:szCs w:val="24"/>
              </w:rPr>
              <w:t>projektu wpisują się w działanie 2.1. Wysoka jakość i dostępność e-usług publicznych;</w:t>
            </w:r>
          </w:p>
          <w:p w14:paraId="6996E8A8" w14:textId="77777777" w:rsidR="00396758" w:rsidRPr="007A778C" w:rsidRDefault="00C5796A" w:rsidP="0019167D">
            <w:pPr>
              <w:pStyle w:val="Akapitzlist"/>
              <w:numPr>
                <w:ilvl w:val="0"/>
                <w:numId w:val="73"/>
              </w:numPr>
              <w:tabs>
                <w:tab w:val="left" w:pos="435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A778C">
              <w:rPr>
                <w:rFonts w:cstheme="minorHAnsi"/>
                <w:b w:val="0"/>
                <w:bCs/>
                <w:szCs w:val="24"/>
              </w:rPr>
              <w:t>Zakres projektu jest zgodny z celem projektu;</w:t>
            </w:r>
          </w:p>
          <w:p w14:paraId="3485945E" w14:textId="6B1ED067" w:rsidR="00396758" w:rsidRPr="007A778C" w:rsidRDefault="00C5796A" w:rsidP="0019167D">
            <w:pPr>
              <w:pStyle w:val="Akapitzlist"/>
              <w:numPr>
                <w:ilvl w:val="0"/>
                <w:numId w:val="73"/>
              </w:numPr>
              <w:tabs>
                <w:tab w:val="left" w:pos="435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A778C">
              <w:rPr>
                <w:rFonts w:cstheme="minorHAnsi"/>
                <w:b w:val="0"/>
                <w:bCs/>
                <w:szCs w:val="24"/>
              </w:rPr>
              <w:t>Projekt realizuje obligatoryjne wskaźniki produktu i rezultatu bezpośredniego.</w:t>
            </w:r>
          </w:p>
          <w:p w14:paraId="67475BAA" w14:textId="182DDD02" w:rsidR="00396758" w:rsidRPr="007A778C" w:rsidRDefault="0017560A" w:rsidP="0019167D">
            <w:pPr>
              <w:pStyle w:val="Akapitzlist"/>
              <w:numPr>
                <w:ilvl w:val="0"/>
                <w:numId w:val="73"/>
              </w:numPr>
              <w:tabs>
                <w:tab w:val="left" w:pos="435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A778C">
              <w:rPr>
                <w:rFonts w:cstheme="minorHAnsi"/>
                <w:b w:val="0"/>
                <w:bCs/>
                <w:szCs w:val="24"/>
              </w:rPr>
              <w:t xml:space="preserve">W przypadku pozostałych wskaźników, </w:t>
            </w:r>
            <w:r w:rsidR="00C5796A" w:rsidRPr="007A778C">
              <w:rPr>
                <w:rFonts w:cstheme="minorHAnsi"/>
                <w:b w:val="0"/>
                <w:bCs/>
                <w:szCs w:val="24"/>
              </w:rPr>
              <w:t xml:space="preserve">Wnioskodawca wybrał </w:t>
            </w:r>
            <w:r w:rsidR="00CD3169" w:rsidRPr="007A778C">
              <w:rPr>
                <w:rFonts w:cstheme="minorHAnsi"/>
                <w:b w:val="0"/>
                <w:bCs/>
                <w:szCs w:val="24"/>
              </w:rPr>
              <w:t xml:space="preserve">wszystkie adekwatne do celu i zakresu projektu </w:t>
            </w:r>
            <w:r w:rsidR="00C5796A" w:rsidRPr="007A778C">
              <w:rPr>
                <w:rFonts w:cstheme="minorHAnsi"/>
                <w:b w:val="0"/>
                <w:bCs/>
                <w:szCs w:val="24"/>
              </w:rPr>
              <w:t>wskaźniki</w:t>
            </w:r>
            <w:r w:rsidRPr="007A778C">
              <w:rPr>
                <w:rFonts w:cstheme="minorHAnsi"/>
                <w:b w:val="0"/>
                <w:bCs/>
                <w:szCs w:val="24"/>
              </w:rPr>
              <w:t xml:space="preserve"> z listy </w:t>
            </w:r>
            <w:r w:rsidR="00CD3169" w:rsidRPr="007A778C">
              <w:rPr>
                <w:rFonts w:cstheme="minorHAnsi"/>
                <w:b w:val="0"/>
                <w:bCs/>
                <w:szCs w:val="24"/>
              </w:rPr>
              <w:t xml:space="preserve">wskaźników </w:t>
            </w:r>
            <w:r w:rsidRPr="007A778C">
              <w:rPr>
                <w:rFonts w:cstheme="minorHAnsi"/>
                <w:b w:val="0"/>
                <w:bCs/>
                <w:szCs w:val="24"/>
              </w:rPr>
              <w:t xml:space="preserve">określonej dla działania 2.1, </w:t>
            </w:r>
            <w:r w:rsidR="00C5796A" w:rsidRPr="007A778C">
              <w:rPr>
                <w:rFonts w:cstheme="minorHAnsi"/>
                <w:b w:val="0"/>
                <w:bCs/>
                <w:szCs w:val="24"/>
              </w:rPr>
              <w:t xml:space="preserve">uzasadnił ich dobór oraz ich wartości </w:t>
            </w:r>
            <w:r w:rsidRPr="007A778C">
              <w:rPr>
                <w:rFonts w:cstheme="minorHAnsi"/>
                <w:b w:val="0"/>
                <w:bCs/>
                <w:szCs w:val="24"/>
              </w:rPr>
              <w:t xml:space="preserve">bazowe i </w:t>
            </w:r>
            <w:r w:rsidR="00C5796A" w:rsidRPr="007A778C">
              <w:rPr>
                <w:rFonts w:cstheme="minorHAnsi"/>
                <w:b w:val="0"/>
                <w:bCs/>
                <w:szCs w:val="24"/>
              </w:rPr>
              <w:t>docelowe.</w:t>
            </w:r>
          </w:p>
          <w:p w14:paraId="3BB30EED" w14:textId="32844442" w:rsidR="00C5796A" w:rsidRPr="007A778C" w:rsidRDefault="00C5796A" w:rsidP="0019167D">
            <w:pPr>
              <w:pStyle w:val="Akapitzlist"/>
              <w:numPr>
                <w:ilvl w:val="0"/>
                <w:numId w:val="73"/>
              </w:numPr>
              <w:tabs>
                <w:tab w:val="left" w:pos="435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A778C">
              <w:rPr>
                <w:rFonts w:cstheme="minorHAnsi"/>
                <w:b w:val="0"/>
                <w:bCs/>
                <w:szCs w:val="24"/>
              </w:rPr>
              <w:t>Wnioskodawca wskazał  sposób pomiaru wskaźników.</w:t>
            </w:r>
          </w:p>
          <w:p w14:paraId="7407B040" w14:textId="00FAC73A" w:rsidR="00C5796A" w:rsidRPr="007A778C" w:rsidRDefault="00A96CC4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A778C">
              <w:rPr>
                <w:rFonts w:cstheme="minorHAnsi"/>
                <w:b w:val="0"/>
                <w:bCs/>
                <w:szCs w:val="24"/>
              </w:rPr>
              <w:t>(projekt musi uzyskać pozytywną ocenę we wszystkich aspektach)</w:t>
            </w:r>
            <w:r w:rsidR="00C5796A" w:rsidRPr="007A778C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2240" w:type="dxa"/>
          </w:tcPr>
          <w:p w14:paraId="19AE875D" w14:textId="38F3F4FC" w:rsidR="00C5796A" w:rsidRPr="00683C7E" w:rsidRDefault="0073109E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TAK/NIE</w:t>
            </w:r>
            <w:r w:rsidR="00AA32D4">
              <w:rPr>
                <w:rFonts w:cstheme="minorHAnsi"/>
                <w:b w:val="0"/>
                <w:bCs/>
                <w:szCs w:val="24"/>
              </w:rPr>
              <w:br/>
            </w:r>
            <w:r w:rsidR="00AA32D4">
              <w:rPr>
                <w:rFonts w:cstheme="minorHAnsi"/>
                <w:b w:val="0"/>
                <w:bCs/>
                <w:szCs w:val="24"/>
              </w:rPr>
              <w:br/>
            </w:r>
            <w:r w:rsidR="00C5796A" w:rsidRPr="00683C7E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9F6CD0" w14:paraId="5CBC9194" w14:textId="77777777" w:rsidTr="000A6FA4">
        <w:trPr>
          <w:jc w:val="center"/>
        </w:trPr>
        <w:tc>
          <w:tcPr>
            <w:tcW w:w="712" w:type="dxa"/>
          </w:tcPr>
          <w:p w14:paraId="25A181E2" w14:textId="173B6A1A" w:rsidR="00073683" w:rsidRPr="004B1543" w:rsidRDefault="002E2E48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9</w:t>
            </w:r>
          </w:p>
        </w:tc>
        <w:tc>
          <w:tcPr>
            <w:tcW w:w="2969" w:type="dxa"/>
          </w:tcPr>
          <w:p w14:paraId="40007F36" w14:textId="5D162E27" w:rsidR="00073683" w:rsidRPr="004B1543" w:rsidRDefault="00073683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4B1543">
              <w:rPr>
                <w:rFonts w:cstheme="minorHAnsi"/>
                <w:b w:val="0"/>
                <w:bCs/>
                <w:szCs w:val="24"/>
              </w:rPr>
              <w:t>Optymalizacja procesów oraz celowość funkcjonalności</w:t>
            </w:r>
            <w:r w:rsidRPr="004B1543">
              <w:rPr>
                <w:rStyle w:val="Odwoanieprzypisudolnego"/>
                <w:rFonts w:cstheme="minorHAnsi"/>
                <w:b w:val="0"/>
                <w:bCs/>
                <w:szCs w:val="24"/>
              </w:rPr>
              <w:footnoteReference w:id="5"/>
            </w:r>
          </w:p>
        </w:tc>
        <w:tc>
          <w:tcPr>
            <w:tcW w:w="8363" w:type="dxa"/>
          </w:tcPr>
          <w:p w14:paraId="01953007" w14:textId="2FD4CE79" w:rsidR="00073683" w:rsidRPr="004B1543" w:rsidRDefault="00073683" w:rsidP="0019167D">
            <w:pPr>
              <w:pStyle w:val="Akapitzlist"/>
              <w:spacing w:line="30" w:lineRule="atLeast"/>
              <w:ind w:left="0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4B1543">
              <w:rPr>
                <w:rFonts w:cstheme="minorHAnsi"/>
                <w:b w:val="0"/>
                <w:bCs/>
                <w:color w:val="000000" w:themeColor="text1"/>
                <w:szCs w:val="24"/>
              </w:rPr>
              <w:t>Celem kryterium jest zapewnienie realizacji systemów usprawniających funkcjonowanie urzędu i zapewniających interoperacyjność.</w:t>
            </w:r>
          </w:p>
          <w:p w14:paraId="53603F87" w14:textId="77777777" w:rsidR="00073683" w:rsidRPr="004B1543" w:rsidRDefault="00073683" w:rsidP="0019167D">
            <w:pPr>
              <w:spacing w:after="0" w:line="30" w:lineRule="atLeast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4B1543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W ramach kryterium weryfikowane będzie czy: </w:t>
            </w:r>
          </w:p>
          <w:p w14:paraId="451B0BDF" w14:textId="18229C3C" w:rsidR="00073683" w:rsidRPr="004B1543" w:rsidRDefault="00073683" w:rsidP="0019167D">
            <w:pPr>
              <w:pStyle w:val="Akapitzlist"/>
              <w:numPr>
                <w:ilvl w:val="0"/>
                <w:numId w:val="51"/>
              </w:numPr>
              <w:spacing w:after="0" w:line="30" w:lineRule="atLeast"/>
              <w:ind w:left="714" w:hanging="357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4B1543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Zdefiniowane funkcje systemu są klarowne i pełne - precyzyjnie określono jaką potrzebę zaspokaja system, jego funkcjonalność i sposób działania oraz grupę </w:t>
            </w:r>
            <w:r w:rsidR="00A254EF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docelową </w:t>
            </w:r>
            <w:r w:rsidRPr="004B1543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, </w:t>
            </w:r>
          </w:p>
          <w:p w14:paraId="419C0D62" w14:textId="02D077CD" w:rsidR="00073683" w:rsidRPr="004B1543" w:rsidRDefault="00383311" w:rsidP="0019167D">
            <w:pPr>
              <w:pStyle w:val="Akapitzlist"/>
              <w:numPr>
                <w:ilvl w:val="0"/>
                <w:numId w:val="51"/>
              </w:numPr>
              <w:spacing w:after="0" w:line="30" w:lineRule="atLeast"/>
              <w:ind w:left="714" w:hanging="357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4B1543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Planowany zakres funkcjonalny systemu jest adekwatny do zidentyfikowanych potrzeb wskazanych grup </w:t>
            </w:r>
            <w:r w:rsidR="00A254EF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docelowych </w:t>
            </w:r>
            <w:r w:rsidR="00073683" w:rsidRPr="004B1543">
              <w:rPr>
                <w:rFonts w:cstheme="minorHAnsi"/>
                <w:b w:val="0"/>
                <w:bCs/>
                <w:color w:val="000000" w:themeColor="text1"/>
                <w:szCs w:val="24"/>
              </w:rPr>
              <w:t>,</w:t>
            </w:r>
          </w:p>
          <w:p w14:paraId="191DB9E3" w14:textId="6FBD05FF" w:rsidR="00073683" w:rsidRPr="004B1543" w:rsidRDefault="00073683" w:rsidP="0019167D">
            <w:pPr>
              <w:pStyle w:val="Akapitzlist"/>
              <w:numPr>
                <w:ilvl w:val="0"/>
                <w:numId w:val="51"/>
              </w:numPr>
              <w:spacing w:after="0" w:line="30" w:lineRule="atLeast"/>
              <w:ind w:left="714" w:hanging="357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4B1543">
              <w:rPr>
                <w:rFonts w:cstheme="minorHAnsi"/>
                <w:b w:val="0"/>
                <w:bCs/>
                <w:color w:val="000000" w:themeColor="text1"/>
                <w:szCs w:val="24"/>
              </w:rPr>
              <w:t>Systemy informatyczne zaplanowano w sposób zapewniający interoperacyjność z innymi systemami administracji państwowej, wdrożonymi lub planowanymi do wdrożenia,</w:t>
            </w:r>
          </w:p>
          <w:p w14:paraId="2470F46F" w14:textId="17AD8F65" w:rsidR="00073683" w:rsidRPr="004B1543" w:rsidRDefault="00073683" w:rsidP="0019167D">
            <w:pPr>
              <w:pStyle w:val="Akapitzlist"/>
              <w:numPr>
                <w:ilvl w:val="0"/>
                <w:numId w:val="51"/>
              </w:numPr>
              <w:spacing w:after="0" w:line="30" w:lineRule="atLeast"/>
              <w:ind w:left="714" w:hanging="357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4B1543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Wnioskodawca przedstawił analizę procesów biznesowych dotyczących realizacji zadań z obszaru </w:t>
            </w:r>
            <w:proofErr w:type="spellStart"/>
            <w:r w:rsidRPr="004B1543">
              <w:rPr>
                <w:rFonts w:cstheme="minorHAnsi"/>
                <w:b w:val="0"/>
                <w:bCs/>
                <w:color w:val="000000" w:themeColor="text1"/>
                <w:szCs w:val="24"/>
              </w:rPr>
              <w:t>back-office</w:t>
            </w:r>
            <w:proofErr w:type="spellEnd"/>
            <w:r w:rsidRPr="004B1543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 z uwzględnieniem stanu aktualnego i docelowego oraz </w:t>
            </w:r>
            <w:r w:rsidR="00383311" w:rsidRPr="004B1543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wykazał </w:t>
            </w:r>
            <w:r w:rsidRPr="004B1543">
              <w:rPr>
                <w:rFonts w:cstheme="minorHAnsi"/>
                <w:b w:val="0"/>
                <w:bCs/>
                <w:color w:val="000000" w:themeColor="text1"/>
                <w:szCs w:val="24"/>
              </w:rPr>
              <w:t>że procesy biznesowe objęte rozwiązaniem będą zoptymalizowane,</w:t>
            </w:r>
          </w:p>
          <w:p w14:paraId="1C5E1E4B" w14:textId="77777777" w:rsidR="00073683" w:rsidRPr="004B1543" w:rsidRDefault="00073683" w:rsidP="0019167D">
            <w:pPr>
              <w:pStyle w:val="Akapitzlist"/>
              <w:numPr>
                <w:ilvl w:val="0"/>
                <w:numId w:val="51"/>
              </w:numPr>
              <w:spacing w:after="0" w:line="30" w:lineRule="atLeast"/>
              <w:ind w:left="714" w:hanging="357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4B1543">
              <w:rPr>
                <w:rFonts w:cstheme="minorHAnsi"/>
                <w:b w:val="0"/>
                <w:bCs/>
                <w:color w:val="000000" w:themeColor="text1"/>
                <w:szCs w:val="24"/>
              </w:rPr>
              <w:t>Wprowadzenie systemu przyczyni się do porządkowania rejestrów publicznych i przyczyni się do ponownego wykorzystania przetwarzanych danych,</w:t>
            </w:r>
          </w:p>
          <w:p w14:paraId="6E1D18BA" w14:textId="409664DA" w:rsidR="00073683" w:rsidRPr="004B1543" w:rsidRDefault="007434D4" w:rsidP="0019167D">
            <w:pPr>
              <w:spacing w:after="0" w:line="30" w:lineRule="atLeast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4B1543">
              <w:rPr>
                <w:rFonts w:cstheme="minorHAnsi"/>
                <w:b w:val="0"/>
                <w:bCs/>
                <w:szCs w:val="24"/>
              </w:rPr>
              <w:t>(projekt musi uzyskać pozytywną ocenę we wszystkich aspektach)</w:t>
            </w:r>
          </w:p>
        </w:tc>
        <w:tc>
          <w:tcPr>
            <w:tcW w:w="2240" w:type="dxa"/>
          </w:tcPr>
          <w:p w14:paraId="6D4A76CD" w14:textId="5C1F9FCB" w:rsidR="00073683" w:rsidRPr="00683C7E" w:rsidRDefault="0073109E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4B1543">
              <w:rPr>
                <w:rFonts w:cstheme="minorHAnsi"/>
                <w:b w:val="0"/>
                <w:bCs/>
                <w:szCs w:val="24"/>
              </w:rPr>
              <w:t>TAK/NIE</w:t>
            </w:r>
            <w:r w:rsidR="00AA32D4">
              <w:rPr>
                <w:rFonts w:cstheme="minorHAnsi"/>
                <w:b w:val="0"/>
                <w:bCs/>
                <w:szCs w:val="24"/>
              </w:rPr>
              <w:br/>
            </w:r>
            <w:r w:rsidR="00AA32D4">
              <w:rPr>
                <w:rFonts w:cstheme="minorHAnsi"/>
                <w:b w:val="0"/>
                <w:bCs/>
                <w:szCs w:val="24"/>
              </w:rPr>
              <w:br/>
            </w:r>
            <w:r w:rsidR="00073683" w:rsidRPr="004B1543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9F6CD0" w14:paraId="657A1B56" w14:textId="2B88782C" w:rsidTr="000A6FA4">
        <w:trPr>
          <w:jc w:val="center"/>
        </w:trPr>
        <w:tc>
          <w:tcPr>
            <w:tcW w:w="712" w:type="dxa"/>
          </w:tcPr>
          <w:p w14:paraId="46F1F7C2" w14:textId="1290AA53" w:rsidR="00073683" w:rsidRPr="004B1543" w:rsidRDefault="002E2E48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10</w:t>
            </w:r>
          </w:p>
        </w:tc>
        <w:tc>
          <w:tcPr>
            <w:tcW w:w="2969" w:type="dxa"/>
          </w:tcPr>
          <w:p w14:paraId="4BBAB46D" w14:textId="63E7F7A5" w:rsidR="00073683" w:rsidRPr="004B1543" w:rsidRDefault="005A1B47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4B1543">
              <w:rPr>
                <w:rFonts w:cstheme="minorHAnsi"/>
                <w:b w:val="0"/>
                <w:bCs/>
                <w:szCs w:val="24"/>
              </w:rPr>
              <w:t>Wysoka dojrzałość i klarowny zakres e-usług</w:t>
            </w:r>
            <w:r w:rsidRPr="004B1543">
              <w:rPr>
                <w:rStyle w:val="Odwoanieprzypisudolnego"/>
                <w:rFonts w:cstheme="minorHAnsi"/>
                <w:b w:val="0"/>
                <w:bCs/>
                <w:szCs w:val="24"/>
              </w:rPr>
              <w:footnoteReference w:id="6"/>
            </w:r>
          </w:p>
        </w:tc>
        <w:tc>
          <w:tcPr>
            <w:tcW w:w="8363" w:type="dxa"/>
          </w:tcPr>
          <w:p w14:paraId="45091C8B" w14:textId="77777777" w:rsidR="00073683" w:rsidRPr="004B1543" w:rsidRDefault="00073683" w:rsidP="0019167D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4B1543">
              <w:rPr>
                <w:rFonts w:cstheme="minorHAnsi"/>
                <w:b w:val="0"/>
                <w:bCs/>
                <w:szCs w:val="24"/>
              </w:rPr>
              <w:t xml:space="preserve">Celem kryterium jest zapewnienie realizacji e-usług o wysokim poziomie dojrzałości, o szerokim zasięgu i zagwarantowanej interoperacyjności. </w:t>
            </w:r>
          </w:p>
          <w:p w14:paraId="0318C7E4" w14:textId="01B42C21" w:rsidR="00073683" w:rsidRPr="004B1543" w:rsidRDefault="00073683" w:rsidP="0019167D">
            <w:pPr>
              <w:spacing w:after="0" w:line="30" w:lineRule="atLeast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4B1543">
              <w:rPr>
                <w:rFonts w:cstheme="minorHAnsi"/>
                <w:b w:val="0"/>
                <w:bCs/>
                <w:color w:val="000000" w:themeColor="text1"/>
                <w:szCs w:val="24"/>
              </w:rPr>
              <w:t>W ramach kryterium weryfikowane będzie czy p</w:t>
            </w:r>
            <w:r w:rsidRPr="004B1543">
              <w:rPr>
                <w:rFonts w:cstheme="minorHAnsi"/>
                <w:b w:val="0"/>
                <w:bCs/>
                <w:szCs w:val="24"/>
              </w:rPr>
              <w:t xml:space="preserve">rojekt spełnia jednocześnie wszystkie niżej wymienione aspekty: </w:t>
            </w:r>
          </w:p>
          <w:p w14:paraId="182FAEB6" w14:textId="11B46390" w:rsidR="00073683" w:rsidRPr="004B1543" w:rsidRDefault="00073683" w:rsidP="0019167D">
            <w:pPr>
              <w:pStyle w:val="Akapitzlist"/>
              <w:numPr>
                <w:ilvl w:val="0"/>
                <w:numId w:val="49"/>
              </w:numPr>
              <w:spacing w:line="30" w:lineRule="atLeast"/>
              <w:ind w:left="431" w:right="6" w:hanging="357"/>
              <w:rPr>
                <w:rFonts w:cstheme="minorHAnsi"/>
                <w:b w:val="0"/>
                <w:bCs/>
                <w:szCs w:val="24"/>
              </w:rPr>
            </w:pPr>
            <w:r w:rsidRPr="004B1543">
              <w:rPr>
                <w:rFonts w:cstheme="minorHAnsi"/>
                <w:b w:val="0"/>
                <w:bCs/>
                <w:szCs w:val="24"/>
              </w:rPr>
              <w:t>Wszystkie e-usługi A2B/A2C wdrażane w ramach projektu osiągają minimum 4 poziom e-dojrzałości</w:t>
            </w:r>
            <w:r w:rsidR="009A78DD" w:rsidRPr="004B1543">
              <w:rPr>
                <w:rFonts w:cstheme="minorHAnsi"/>
                <w:b w:val="0"/>
                <w:bCs/>
                <w:szCs w:val="24"/>
              </w:rPr>
              <w:t>*</w:t>
            </w:r>
            <w:r w:rsidRPr="004B1543">
              <w:rPr>
                <w:rFonts w:cstheme="minorHAnsi"/>
                <w:b w:val="0"/>
                <w:bCs/>
                <w:szCs w:val="24"/>
              </w:rPr>
              <w:t xml:space="preserve">. </w:t>
            </w:r>
          </w:p>
          <w:p w14:paraId="784E46BE" w14:textId="23938FBF" w:rsidR="00073683" w:rsidRPr="004B1543" w:rsidRDefault="00073683" w:rsidP="0019167D">
            <w:pPr>
              <w:pStyle w:val="Akapitzlist"/>
              <w:numPr>
                <w:ilvl w:val="0"/>
                <w:numId w:val="49"/>
              </w:numPr>
              <w:spacing w:line="30" w:lineRule="atLeast"/>
              <w:ind w:left="431" w:right="6" w:hanging="357"/>
              <w:rPr>
                <w:rFonts w:cstheme="minorHAnsi"/>
                <w:b w:val="0"/>
                <w:bCs/>
                <w:szCs w:val="24"/>
              </w:rPr>
            </w:pPr>
            <w:r w:rsidRPr="004B1543">
              <w:rPr>
                <w:rFonts w:cstheme="minorHAnsi"/>
                <w:b w:val="0"/>
                <w:bCs/>
                <w:szCs w:val="24"/>
              </w:rPr>
              <w:t xml:space="preserve">Efekty realizacji projektu będą dostępne na terenie całego kraju. E-usługa umożliwia obywatelowi/przedsiębiorcy załatwienie sprawy niezależnie od miejsca zamieszkania lub miejsca prowadzenia działalności gospodarczej. </w:t>
            </w:r>
          </w:p>
          <w:p w14:paraId="19C0F383" w14:textId="173FFFED" w:rsidR="00073683" w:rsidRPr="004B1543" w:rsidRDefault="00073683" w:rsidP="0019167D">
            <w:pPr>
              <w:pStyle w:val="Akapitzlist"/>
              <w:numPr>
                <w:ilvl w:val="0"/>
                <w:numId w:val="49"/>
              </w:numPr>
              <w:spacing w:line="30" w:lineRule="atLeast"/>
              <w:ind w:left="431" w:right="6" w:hanging="357"/>
              <w:rPr>
                <w:rFonts w:cstheme="minorHAnsi"/>
                <w:b w:val="0"/>
                <w:bCs/>
                <w:szCs w:val="24"/>
              </w:rPr>
            </w:pPr>
            <w:r w:rsidRPr="004B1543">
              <w:rPr>
                <w:rFonts w:cstheme="minorHAnsi"/>
                <w:b w:val="0"/>
                <w:bCs/>
                <w:szCs w:val="24"/>
              </w:rPr>
              <w:t xml:space="preserve">Czy wskazano system teleinformatyczny, za pośrednictwem którego będzie świadczona usługa i systemy informatyczne administracji, z którymi system będzie się komunikował w celu świadczenia usługi. </w:t>
            </w:r>
          </w:p>
          <w:p w14:paraId="25E7F643" w14:textId="77777777" w:rsidR="00073683" w:rsidRPr="004B1543" w:rsidRDefault="00073683" w:rsidP="0019167D">
            <w:pPr>
              <w:pStyle w:val="Akapitzlist"/>
              <w:numPr>
                <w:ilvl w:val="0"/>
                <w:numId w:val="49"/>
              </w:numPr>
              <w:spacing w:line="30" w:lineRule="atLeast"/>
              <w:ind w:left="431" w:right="6" w:hanging="357"/>
              <w:rPr>
                <w:rFonts w:cstheme="minorHAnsi"/>
                <w:b w:val="0"/>
                <w:bCs/>
                <w:szCs w:val="24"/>
              </w:rPr>
            </w:pPr>
            <w:r w:rsidRPr="004B1543">
              <w:rPr>
                <w:rFonts w:cstheme="minorHAnsi"/>
                <w:b w:val="0"/>
                <w:bCs/>
                <w:szCs w:val="24"/>
              </w:rPr>
              <w:t>Jeżeli w ramach projektu będą gromadzone informacje sektora publicznego, to będą one udostępniane przy użyciu publicznego API</w:t>
            </w:r>
            <w:r w:rsidR="00254FD2" w:rsidRPr="004B1543">
              <w:rPr>
                <w:rFonts w:cstheme="minorHAnsi"/>
                <w:b w:val="0"/>
                <w:bCs/>
                <w:szCs w:val="24"/>
              </w:rPr>
              <w:t xml:space="preserve"> (Interfejs Programowania Aplikacji)</w:t>
            </w:r>
            <w:r w:rsidRPr="004B1543">
              <w:rPr>
                <w:rFonts w:cstheme="minorHAnsi"/>
                <w:b w:val="0"/>
                <w:bCs/>
                <w:szCs w:val="24"/>
              </w:rPr>
              <w:t>, umożliwiającego wymianę danych w sposób zautomatyzowany lub wykazano dlaczego udostępnianie API jest niezasadne.</w:t>
            </w:r>
          </w:p>
          <w:p w14:paraId="5390E09D" w14:textId="77777777" w:rsidR="00741620" w:rsidRPr="004B1543" w:rsidRDefault="00E02E07" w:rsidP="0019167D">
            <w:pPr>
              <w:pStyle w:val="Akapitzlist"/>
              <w:numPr>
                <w:ilvl w:val="0"/>
                <w:numId w:val="49"/>
              </w:numPr>
              <w:spacing w:line="30" w:lineRule="atLeast"/>
              <w:ind w:left="431" w:right="6" w:hanging="357"/>
              <w:rPr>
                <w:rFonts w:cstheme="minorHAnsi"/>
                <w:b w:val="0"/>
                <w:bCs/>
                <w:szCs w:val="24"/>
              </w:rPr>
            </w:pPr>
            <w:r w:rsidRPr="004B1543">
              <w:rPr>
                <w:rFonts w:cstheme="minorHAnsi"/>
                <w:b w:val="0"/>
                <w:bCs/>
                <w:szCs w:val="24"/>
              </w:rPr>
              <w:t>Rozwiązania w zakresie e-zdrowia są zgodne z Zaleceniem (UE) 2019/243 oraz Wytycznymi Sieci e-Zdrowia.</w:t>
            </w:r>
          </w:p>
          <w:p w14:paraId="1C85C830" w14:textId="77777777" w:rsidR="009F0C72" w:rsidRPr="004B1543" w:rsidRDefault="009F0C72" w:rsidP="0019167D">
            <w:pPr>
              <w:spacing w:after="146"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4B1543">
              <w:rPr>
                <w:rFonts w:cstheme="minorHAnsi"/>
                <w:b w:val="0"/>
                <w:bCs/>
                <w:szCs w:val="24"/>
              </w:rPr>
              <w:t xml:space="preserve">* 4 poziom dojrzałości rozumiana jest jako: </w:t>
            </w:r>
          </w:p>
          <w:p w14:paraId="47FA97ED" w14:textId="77777777" w:rsidR="009F0C72" w:rsidRPr="004B1543" w:rsidRDefault="009F0C72" w:rsidP="0019167D">
            <w:pPr>
              <w:pStyle w:val="Akapitzlist"/>
              <w:numPr>
                <w:ilvl w:val="0"/>
                <w:numId w:val="83"/>
              </w:numPr>
              <w:spacing w:after="146" w:line="30" w:lineRule="atLeast"/>
              <w:ind w:right="5"/>
              <w:rPr>
                <w:rFonts w:cstheme="minorHAnsi"/>
                <w:b w:val="0"/>
                <w:szCs w:val="24"/>
              </w:rPr>
            </w:pPr>
            <w:r w:rsidRPr="004B1543">
              <w:rPr>
                <w:rFonts w:cstheme="minorHAnsi"/>
                <w:b w:val="0"/>
                <w:szCs w:val="24"/>
              </w:rPr>
              <w:t>publicznie dostępna strona internetowa umożliwia załatwienie całej sprawy (realizację usługi publicznej) w formie elektronicznej, łącznie z uzyskaniem przez usługobiorcę dokumentów i doręczeniami;</w:t>
            </w:r>
          </w:p>
          <w:p w14:paraId="108A824B" w14:textId="77777777" w:rsidR="009F0C72" w:rsidRPr="004B1543" w:rsidRDefault="009F0C72" w:rsidP="0019167D">
            <w:pPr>
              <w:pStyle w:val="Akapitzlist"/>
              <w:numPr>
                <w:ilvl w:val="0"/>
                <w:numId w:val="83"/>
              </w:numPr>
              <w:spacing w:after="146" w:line="30" w:lineRule="atLeast"/>
              <w:ind w:right="5"/>
              <w:rPr>
                <w:rFonts w:cstheme="minorHAnsi"/>
                <w:b w:val="0"/>
                <w:szCs w:val="24"/>
              </w:rPr>
            </w:pPr>
            <w:r w:rsidRPr="004B1543">
              <w:rPr>
                <w:rFonts w:cstheme="minorHAnsi"/>
                <w:b w:val="0"/>
                <w:szCs w:val="24"/>
              </w:rPr>
              <w:t xml:space="preserve"> w procedurze brak dodatkowych czynności, które usługobiorca musiałby wykonać w formie nieelektronicznej (papierowej);</w:t>
            </w:r>
          </w:p>
          <w:p w14:paraId="54A8A977" w14:textId="1AB76332" w:rsidR="009F0C72" w:rsidRPr="004B1543" w:rsidRDefault="009F0C72" w:rsidP="0019167D">
            <w:pPr>
              <w:pStyle w:val="Akapitzlist"/>
              <w:numPr>
                <w:ilvl w:val="0"/>
                <w:numId w:val="83"/>
              </w:numPr>
              <w:spacing w:after="146"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4B1543">
              <w:rPr>
                <w:rFonts w:cstheme="minorHAnsi"/>
                <w:b w:val="0"/>
                <w:szCs w:val="24"/>
              </w:rPr>
              <w:t>w przypadku, gdy w procedurze istnieje konieczność dokonania płatności będzie to możliwe w formie elektronicznej.</w:t>
            </w:r>
          </w:p>
        </w:tc>
        <w:tc>
          <w:tcPr>
            <w:tcW w:w="2240" w:type="dxa"/>
          </w:tcPr>
          <w:p w14:paraId="2D76F8F7" w14:textId="44421D91" w:rsidR="00073683" w:rsidRPr="00683C7E" w:rsidRDefault="0073109E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4B1543">
              <w:rPr>
                <w:rFonts w:cstheme="minorHAnsi"/>
                <w:b w:val="0"/>
                <w:bCs/>
                <w:szCs w:val="24"/>
              </w:rPr>
              <w:t>TAK/NIE</w:t>
            </w:r>
            <w:r w:rsidR="00AA32D4">
              <w:rPr>
                <w:rFonts w:cstheme="minorHAnsi"/>
                <w:b w:val="0"/>
                <w:bCs/>
                <w:szCs w:val="24"/>
              </w:rPr>
              <w:br/>
            </w:r>
            <w:r w:rsidR="00AA32D4">
              <w:rPr>
                <w:rFonts w:cstheme="minorHAnsi"/>
                <w:b w:val="0"/>
                <w:bCs/>
                <w:szCs w:val="24"/>
              </w:rPr>
              <w:br/>
            </w:r>
            <w:r w:rsidR="00073683" w:rsidRPr="004B1543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  <w:r w:rsidR="00623867" w:rsidRPr="00683C7E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 </w:t>
            </w:r>
          </w:p>
        </w:tc>
      </w:tr>
      <w:tr w:rsidR="00073683" w:rsidRPr="009F6CD0" w14:paraId="0C4DA039" w14:textId="4839F26C" w:rsidTr="000A6FA4">
        <w:trPr>
          <w:jc w:val="center"/>
        </w:trPr>
        <w:tc>
          <w:tcPr>
            <w:tcW w:w="712" w:type="dxa"/>
          </w:tcPr>
          <w:p w14:paraId="23B19B34" w14:textId="2288E903" w:rsidR="00073683" w:rsidRPr="00683C7E" w:rsidRDefault="00E56224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1</w:t>
            </w:r>
            <w:r w:rsidR="002E2E48">
              <w:rPr>
                <w:rFonts w:cstheme="minorHAnsi"/>
                <w:b w:val="0"/>
                <w:bCs/>
                <w:szCs w:val="24"/>
              </w:rPr>
              <w:t>1</w:t>
            </w:r>
          </w:p>
        </w:tc>
        <w:tc>
          <w:tcPr>
            <w:tcW w:w="2969" w:type="dxa"/>
          </w:tcPr>
          <w:p w14:paraId="6F9BE5B7" w14:textId="045221AB" w:rsidR="00073683" w:rsidRPr="00683C7E" w:rsidRDefault="00073683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Efektywność kosztowa projektu</w:t>
            </w:r>
          </w:p>
        </w:tc>
        <w:tc>
          <w:tcPr>
            <w:tcW w:w="8363" w:type="dxa"/>
          </w:tcPr>
          <w:p w14:paraId="181BA990" w14:textId="6486BE1B" w:rsidR="00073683" w:rsidRPr="00683C7E" w:rsidRDefault="00073683" w:rsidP="0019167D">
            <w:pPr>
              <w:spacing w:after="0" w:line="30" w:lineRule="atLeast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3C7E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W ramach kryterium weryfikowane będzie czy </w:t>
            </w:r>
            <w:r w:rsidRPr="00683C7E">
              <w:rPr>
                <w:rFonts w:cstheme="minorHAnsi"/>
                <w:b w:val="0"/>
                <w:bCs/>
                <w:szCs w:val="24"/>
              </w:rPr>
              <w:t>łączny koszt i poszczególne wykazane składniki kosztowe są adekwatne z punktu widzenia celu i skali projektu.</w:t>
            </w:r>
          </w:p>
          <w:p w14:paraId="4EC00184" w14:textId="772D18C1" w:rsidR="00073683" w:rsidRPr="00683C7E" w:rsidRDefault="00073683" w:rsidP="0019167D">
            <w:pPr>
              <w:autoSpaceDE w:val="0"/>
              <w:autoSpaceDN w:val="0"/>
              <w:adjustRightInd w:val="0"/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Aspekty podlegające ocenie:</w:t>
            </w:r>
          </w:p>
          <w:p w14:paraId="035475B3" w14:textId="5B8E65C4" w:rsidR="00073683" w:rsidRPr="00683C7E" w:rsidRDefault="00073683" w:rsidP="0019167D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line="30" w:lineRule="atLeast"/>
              <w:ind w:left="500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Przeprowadzono poprawną analizę ekonomiczną, analizę finansową i analizę trwałości.</w:t>
            </w:r>
            <w:r w:rsidR="007434D4" w:rsidRPr="00683C7E">
              <w:rPr>
                <w:rFonts w:cstheme="minorHAnsi"/>
                <w:b w:val="0"/>
                <w:bCs/>
                <w:szCs w:val="24"/>
              </w:rPr>
              <w:t xml:space="preserve"> Analiza powinna </w:t>
            </w:r>
            <w:r w:rsidRPr="00683C7E">
              <w:rPr>
                <w:rFonts w:cstheme="minorHAnsi"/>
                <w:b w:val="0"/>
                <w:bCs/>
                <w:szCs w:val="24"/>
              </w:rPr>
              <w:t>opierać się na oszacowaniu jakościowych i ilościowych skutków realizacji projektu.</w:t>
            </w:r>
          </w:p>
          <w:p w14:paraId="5A33FBD0" w14:textId="6AD6F837" w:rsidR="00073683" w:rsidRPr="00683C7E" w:rsidRDefault="00073683" w:rsidP="0019167D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line="30" w:lineRule="atLeast"/>
              <w:ind w:left="500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Przeprowadzono uproszczoną, wiarygodną analizę kosztów i korzyści:</w:t>
            </w:r>
          </w:p>
          <w:p w14:paraId="07808E14" w14:textId="232C9D73" w:rsidR="00254FD2" w:rsidRPr="00683C7E" w:rsidRDefault="00073683" w:rsidP="0019167D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0" w:lineRule="atLeast"/>
              <w:ind w:left="783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Wnioskodawca przeprowadził syntetyczną, tj. wysokopoziomową analizę,</w:t>
            </w:r>
            <w:r w:rsidR="00254FD2" w:rsidRPr="00683C7E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683C7E">
              <w:rPr>
                <w:rFonts w:cstheme="minorHAnsi"/>
                <w:b w:val="0"/>
                <w:bCs/>
                <w:szCs w:val="24"/>
              </w:rPr>
              <w:t>wyszczególniając wyraźnie główne składniki kosztowe (w tym również koszty związane</w:t>
            </w:r>
            <w:r w:rsidR="00254FD2" w:rsidRPr="00683C7E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683C7E">
              <w:rPr>
                <w:rFonts w:cstheme="minorHAnsi"/>
                <w:b w:val="0"/>
                <w:bCs/>
                <w:szCs w:val="24"/>
              </w:rPr>
              <w:t xml:space="preserve">z eksploatacją) i wykazał </w:t>
            </w:r>
            <w:r w:rsidR="00694BAA" w:rsidRPr="00683C7E">
              <w:rPr>
                <w:rFonts w:cstheme="minorHAnsi"/>
                <w:b w:val="0"/>
                <w:bCs/>
                <w:szCs w:val="24"/>
              </w:rPr>
              <w:t xml:space="preserve">wymiernie oszacowane </w:t>
            </w:r>
            <w:r w:rsidRPr="00683C7E">
              <w:rPr>
                <w:rFonts w:cstheme="minorHAnsi"/>
                <w:b w:val="0"/>
                <w:bCs/>
                <w:szCs w:val="24"/>
              </w:rPr>
              <w:t>korzyści jakie wiążą się z realizacją e-usługi</w:t>
            </w:r>
            <w:r w:rsidR="003F3A2F" w:rsidRPr="00683C7E">
              <w:rPr>
                <w:rFonts w:cstheme="minorHAnsi"/>
                <w:b w:val="0"/>
                <w:bCs/>
                <w:szCs w:val="24"/>
              </w:rPr>
              <w:t>/systemu</w:t>
            </w:r>
            <w:r w:rsidRPr="00683C7E">
              <w:rPr>
                <w:rFonts w:cstheme="minorHAnsi"/>
                <w:b w:val="0"/>
                <w:bCs/>
                <w:szCs w:val="24"/>
              </w:rPr>
              <w:t xml:space="preserve"> w postaci takiej jak zaplanowano;</w:t>
            </w:r>
          </w:p>
          <w:p w14:paraId="05ED35D5" w14:textId="77777777" w:rsidR="00254FD2" w:rsidRPr="00683C7E" w:rsidRDefault="00073683" w:rsidP="0019167D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0" w:lineRule="atLeast"/>
              <w:ind w:left="783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Wykazane koszty są rynkowe i optymalne/racjonalne z punktu widzenia osiągnięcia celu;</w:t>
            </w:r>
          </w:p>
          <w:p w14:paraId="010A9405" w14:textId="77777777" w:rsidR="00F747CC" w:rsidRPr="00683C7E" w:rsidRDefault="00073683" w:rsidP="0019167D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0" w:lineRule="atLeast"/>
              <w:ind w:left="783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Wykazane korzyści są realne i oszacowane w wiarygodny sposób</w:t>
            </w:r>
            <w:r w:rsidR="00F747CC" w:rsidRPr="00683C7E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14360F46" w14:textId="459C0AE5" w:rsidR="00073683" w:rsidRPr="00683C7E" w:rsidRDefault="00F747CC" w:rsidP="0019167D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30" w:lineRule="atLeast"/>
              <w:ind w:left="575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Właściwie oszacowano rozwiązanie techniczne, oraz uzasadniono wybór w oparciu o analizę opcji.</w:t>
            </w:r>
          </w:p>
          <w:p w14:paraId="78F49EA9" w14:textId="6C367E27" w:rsidR="00073683" w:rsidRPr="00683C7E" w:rsidRDefault="00073683" w:rsidP="0019167D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 xml:space="preserve">W przypadku, gdy w trakcie oceny spełnienia tego kryterium wydatki, które w ocenie eksperta oceniającego wniosek nie wpisują się w </w:t>
            </w:r>
            <w:r w:rsidR="00E02E07" w:rsidRPr="00683C7E">
              <w:rPr>
                <w:rFonts w:cstheme="minorHAnsi"/>
                <w:b w:val="0"/>
                <w:bCs/>
                <w:szCs w:val="24"/>
              </w:rPr>
              <w:t>K</w:t>
            </w:r>
            <w:r w:rsidRPr="00683C7E">
              <w:rPr>
                <w:rFonts w:cstheme="minorHAnsi"/>
                <w:b w:val="0"/>
                <w:bCs/>
                <w:szCs w:val="24"/>
              </w:rPr>
              <w:t xml:space="preserve">atalog wydatków kwalifikowalnych </w:t>
            </w:r>
            <w:r w:rsidR="00E02E07" w:rsidRPr="00683C7E">
              <w:rPr>
                <w:rFonts w:cstheme="minorHAnsi"/>
                <w:b w:val="0"/>
                <w:bCs/>
                <w:szCs w:val="24"/>
              </w:rPr>
              <w:t>II priorytetu programu Fundusze Europejskie na Rozwój Cyfrowy 2021-2027</w:t>
            </w:r>
            <w:r w:rsidR="00771116" w:rsidRPr="00683C7E">
              <w:rPr>
                <w:rFonts w:cstheme="minorHAnsi"/>
                <w:b w:val="0"/>
                <w:bCs/>
                <w:szCs w:val="24"/>
              </w:rPr>
              <w:t xml:space="preserve"> oraz w Wytyczne dotyczące kwalifikowalności wydatków na lata 2021-2027,</w:t>
            </w:r>
            <w:r w:rsidR="00E02E07" w:rsidRPr="00683C7E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683C7E">
              <w:rPr>
                <w:rFonts w:cstheme="minorHAnsi"/>
                <w:b w:val="0"/>
                <w:bCs/>
                <w:szCs w:val="24"/>
              </w:rPr>
              <w:t xml:space="preserve">nie przekroczą 5% wydatków pierwotnie wskazanych przez </w:t>
            </w:r>
            <w:r w:rsidR="00C07E76">
              <w:rPr>
                <w:rFonts w:cstheme="minorHAnsi"/>
                <w:b w:val="0"/>
                <w:bCs/>
                <w:szCs w:val="24"/>
              </w:rPr>
              <w:t>W</w:t>
            </w:r>
            <w:r w:rsidRPr="00683C7E">
              <w:rPr>
                <w:rFonts w:cstheme="minorHAnsi"/>
                <w:b w:val="0"/>
                <w:bCs/>
                <w:szCs w:val="24"/>
              </w:rPr>
              <w:t xml:space="preserve">nioskodawcę jako kwalifikowalne, projekt uzyska pozytywną ocenę, przy czym umowa o dofinansowanie będzie mogła być podpisana pod warunkiem dostosowania się </w:t>
            </w:r>
            <w:r w:rsidR="00C07E76">
              <w:rPr>
                <w:rFonts w:cstheme="minorHAnsi"/>
                <w:b w:val="0"/>
                <w:bCs/>
                <w:szCs w:val="24"/>
              </w:rPr>
              <w:t>W</w:t>
            </w:r>
            <w:r w:rsidRPr="00683C7E">
              <w:rPr>
                <w:rFonts w:cstheme="minorHAnsi"/>
                <w:b w:val="0"/>
                <w:bCs/>
                <w:szCs w:val="24"/>
              </w:rPr>
              <w:t xml:space="preserve">nioskodawcy do rekomendacji instytucji organizującej nabór, dotyczącej usunięcia określonych wydatków z wydatków kwalifikowanych. </w:t>
            </w:r>
          </w:p>
          <w:p w14:paraId="5B77AD02" w14:textId="39298696" w:rsidR="00073683" w:rsidRPr="00683C7E" w:rsidRDefault="00073683" w:rsidP="0019167D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 xml:space="preserve">W przypadku, gdy w trakcie oceny tego kryterium wydatki uznane za niekwalifikowalne (tj. wydatki niecelowe, zawyżone, pozbawione uzasadnienia lub z nieadekwatnym uzasadnieniem) nie przekroczą 20% wydatków pierwotnie wskazanych przez </w:t>
            </w:r>
            <w:r w:rsidR="00C07E76">
              <w:rPr>
                <w:rFonts w:cstheme="minorHAnsi"/>
                <w:b w:val="0"/>
                <w:bCs/>
                <w:szCs w:val="24"/>
              </w:rPr>
              <w:t>W</w:t>
            </w:r>
            <w:r w:rsidRPr="00683C7E">
              <w:rPr>
                <w:rFonts w:cstheme="minorHAnsi"/>
                <w:b w:val="0"/>
                <w:bCs/>
                <w:szCs w:val="24"/>
              </w:rPr>
              <w:t xml:space="preserve">nioskodawcę jako kwalifikowalne, projekt może uzyskać pozytywną ocenę, przy czym umowa o dofinansowanie będzie mogła być podpisana pod warunkiem dostosowania się </w:t>
            </w:r>
            <w:r w:rsidR="00C07E76">
              <w:rPr>
                <w:rFonts w:cstheme="minorHAnsi"/>
                <w:b w:val="0"/>
                <w:bCs/>
                <w:szCs w:val="24"/>
              </w:rPr>
              <w:t>W</w:t>
            </w:r>
            <w:r w:rsidRPr="00683C7E">
              <w:rPr>
                <w:rFonts w:cstheme="minorHAnsi"/>
                <w:b w:val="0"/>
                <w:bCs/>
                <w:szCs w:val="24"/>
              </w:rPr>
              <w:t>nioskodawcy do rekomendacji instytucji organizującej konkurs dotyczącej usunięcia określonych wydatków z wydatków kwalifikowanych.</w:t>
            </w:r>
          </w:p>
          <w:p w14:paraId="489AF1C9" w14:textId="091D0422" w:rsidR="00073683" w:rsidRPr="00683C7E" w:rsidRDefault="00073683" w:rsidP="0019167D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W przypadku, gdy wydatki uznane w trakcie oceny tego kryterium za niekwalifikowalne (tj. wydatki niecelowe, zawyżone, pozbawione uzasadnienia lub z nieadekwatnym uzasadnieniem) przekroczą 20% wydatków pierwotnie wskazanych jako kwalifikowalne, projekt uzyska negatywną ocenę.</w:t>
            </w:r>
          </w:p>
          <w:p w14:paraId="7B3A8FE5" w14:textId="39344573" w:rsidR="00073683" w:rsidRPr="00683C7E" w:rsidRDefault="00073683" w:rsidP="0019167D">
            <w:pPr>
              <w:spacing w:after="113"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Zakres dopuszczalnych zmian:</w:t>
            </w:r>
          </w:p>
          <w:p w14:paraId="552BB411" w14:textId="25590FFD" w:rsidR="00073683" w:rsidRPr="00683C7E" w:rsidRDefault="00073683" w:rsidP="0019167D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W sytuacji, gdy Wnioskodawca nie przedstawił uzasadnienia wydatków lub przedstawione uzasadnienie jest niewystarczające, ION może na etapie oceny projektu wezwać do uzupełnienia uzasadnienia wydatków.</w:t>
            </w:r>
          </w:p>
          <w:p w14:paraId="4AC896CA" w14:textId="2897F8D0" w:rsidR="00C14A48" w:rsidRPr="00683C7E" w:rsidRDefault="00073683" w:rsidP="0019167D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 xml:space="preserve">W sytuacji, gdy Wnioskodawca popełnił błędy rachunkowe lub inne oczywiste omyłki w analizie finansowej i analizie kosztów i korzyści, ION może na etapie oceny projektu wezwać do ich poprawienia. </w:t>
            </w:r>
          </w:p>
        </w:tc>
        <w:tc>
          <w:tcPr>
            <w:tcW w:w="2240" w:type="dxa"/>
          </w:tcPr>
          <w:p w14:paraId="7215F924" w14:textId="24645255" w:rsidR="00073683" w:rsidRPr="00683C7E" w:rsidRDefault="0073109E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TAK/NIE</w:t>
            </w:r>
            <w:r w:rsidR="00AA32D4">
              <w:rPr>
                <w:rFonts w:cstheme="minorHAnsi"/>
                <w:b w:val="0"/>
                <w:bCs/>
                <w:szCs w:val="24"/>
              </w:rPr>
              <w:br/>
            </w:r>
            <w:r w:rsidR="00AA32D4">
              <w:rPr>
                <w:rFonts w:cstheme="minorHAnsi"/>
                <w:b w:val="0"/>
                <w:bCs/>
                <w:szCs w:val="24"/>
              </w:rPr>
              <w:br/>
            </w:r>
            <w:r w:rsidR="00073683" w:rsidRPr="00683C7E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9F6CD0" w14:paraId="65631441" w14:textId="5003C719" w:rsidTr="000A6FA4">
        <w:trPr>
          <w:jc w:val="center"/>
        </w:trPr>
        <w:tc>
          <w:tcPr>
            <w:tcW w:w="712" w:type="dxa"/>
          </w:tcPr>
          <w:p w14:paraId="18222DAA" w14:textId="64C73420" w:rsidR="00073683" w:rsidRPr="00683C7E" w:rsidRDefault="00073683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1</w:t>
            </w:r>
            <w:r w:rsidR="002E2E48">
              <w:rPr>
                <w:rFonts w:cstheme="minorHAnsi"/>
                <w:b w:val="0"/>
                <w:bCs/>
                <w:szCs w:val="24"/>
              </w:rPr>
              <w:t>2</w:t>
            </w:r>
          </w:p>
        </w:tc>
        <w:tc>
          <w:tcPr>
            <w:tcW w:w="2969" w:type="dxa"/>
          </w:tcPr>
          <w:p w14:paraId="723E8209" w14:textId="4266C461" w:rsidR="00073683" w:rsidRPr="00683C7E" w:rsidRDefault="00073683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Uzyskanie praw do korzystania z oprogramowania w sposób zabezpieczający interesy Wnioskodawcy</w:t>
            </w:r>
          </w:p>
        </w:tc>
        <w:tc>
          <w:tcPr>
            <w:tcW w:w="8363" w:type="dxa"/>
          </w:tcPr>
          <w:p w14:paraId="74BB44D5" w14:textId="4CAC8DB6" w:rsidR="00073683" w:rsidRPr="00683C7E" w:rsidRDefault="00073683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W ramach kryterium weryfikowane będzie czy Wnioskodawca przedstawił planowany sposób nabycia praw do wykorzystywanego lub wytwarzanego oprogramowania. W szczególności należy uzasadnić zakup licencji zewnętrznych</w:t>
            </w:r>
            <w:r w:rsidR="004A0C2B" w:rsidRPr="00683C7E">
              <w:rPr>
                <w:rFonts w:cstheme="minorHAnsi"/>
                <w:b w:val="0"/>
                <w:bCs/>
                <w:szCs w:val="24"/>
              </w:rPr>
              <w:t xml:space="preserve"> oraz </w:t>
            </w:r>
            <w:r w:rsidR="00691798" w:rsidRPr="00683C7E">
              <w:rPr>
                <w:rFonts w:cstheme="minorHAnsi"/>
                <w:b w:val="0"/>
                <w:bCs/>
                <w:szCs w:val="24"/>
              </w:rPr>
              <w:t>wy</w:t>
            </w:r>
            <w:r w:rsidR="004A0C2B" w:rsidRPr="00683C7E">
              <w:rPr>
                <w:rFonts w:cstheme="minorHAnsi"/>
                <w:b w:val="0"/>
                <w:bCs/>
                <w:szCs w:val="24"/>
              </w:rPr>
              <w:t>korzystani</w:t>
            </w:r>
            <w:r w:rsidR="00691798" w:rsidRPr="00683C7E">
              <w:rPr>
                <w:rFonts w:cstheme="minorHAnsi"/>
                <w:b w:val="0"/>
                <w:bCs/>
                <w:szCs w:val="24"/>
              </w:rPr>
              <w:t>e</w:t>
            </w:r>
            <w:r w:rsidR="004A0C2B" w:rsidRPr="00683C7E">
              <w:rPr>
                <w:rFonts w:cstheme="minorHAnsi"/>
                <w:b w:val="0"/>
                <w:bCs/>
                <w:szCs w:val="24"/>
              </w:rPr>
              <w:t xml:space="preserve"> funkcjonalności chmury obliczeniowej (jeśli dotyczy)</w:t>
            </w:r>
            <w:r w:rsidRPr="00683C7E">
              <w:rPr>
                <w:rFonts w:cstheme="minorHAnsi"/>
                <w:b w:val="0"/>
                <w:bCs/>
                <w:szCs w:val="24"/>
              </w:rPr>
              <w:t xml:space="preserve">. Należy wykazać, że są one niezbędne oraz, że niemożliwe lub nieuzasadnione ekonomicznie jest zastąpienie tych licencji oprogramowaniem typu open </w:t>
            </w:r>
            <w:proofErr w:type="spellStart"/>
            <w:r w:rsidRPr="00683C7E">
              <w:rPr>
                <w:rFonts w:cstheme="minorHAnsi"/>
                <w:b w:val="0"/>
                <w:bCs/>
                <w:szCs w:val="24"/>
              </w:rPr>
              <w:t>source</w:t>
            </w:r>
            <w:proofErr w:type="spellEnd"/>
            <w:r w:rsidRPr="00683C7E">
              <w:rPr>
                <w:rFonts w:cstheme="minorHAnsi"/>
                <w:b w:val="0"/>
                <w:bCs/>
                <w:szCs w:val="24"/>
              </w:rPr>
              <w:t>.</w:t>
            </w:r>
          </w:p>
          <w:p w14:paraId="4F4CA43A" w14:textId="12C564F3" w:rsidR="00073683" w:rsidRPr="00683C7E" w:rsidRDefault="00073683" w:rsidP="0019167D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 xml:space="preserve">Należy również określić, czy nastąpi publikacja kodu źródłowego i w jaki sposób. W przypadku wytwarzania oprogramowania innego niż open </w:t>
            </w:r>
            <w:proofErr w:type="spellStart"/>
            <w:r w:rsidRPr="00683C7E">
              <w:rPr>
                <w:rFonts w:cstheme="minorHAnsi"/>
                <w:b w:val="0"/>
                <w:bCs/>
                <w:szCs w:val="24"/>
              </w:rPr>
              <w:t>source</w:t>
            </w:r>
            <w:proofErr w:type="spellEnd"/>
            <w:r w:rsidRPr="00683C7E">
              <w:rPr>
                <w:rFonts w:cstheme="minorHAnsi"/>
                <w:b w:val="0"/>
                <w:bCs/>
                <w:szCs w:val="24"/>
              </w:rPr>
              <w:t>, należy wskazać czy zostaną przekazane prawa autorskie do kodu lub czy uzasadniono wybór innego rozwiązania. Jeżeli w ramach realizacji projektów powstaną biblioteki, to również podlegać powinny one przekazaniu wraz z prawami autorskimi do całości wykonanego kodu, algorytmów i procesów biznesowych w nich zawartych. W przypadku zakupu licencji zewnętrznych</w:t>
            </w:r>
            <w:r w:rsidR="001E153B" w:rsidRPr="00683C7E">
              <w:rPr>
                <w:rFonts w:cstheme="minorHAnsi"/>
                <w:b w:val="0"/>
                <w:bCs/>
                <w:szCs w:val="24"/>
              </w:rPr>
              <w:t xml:space="preserve"> oraz usługi chmury obliczeniowej (jeśli dotyczy)</w:t>
            </w:r>
            <w:r w:rsidRPr="00683C7E">
              <w:rPr>
                <w:rFonts w:cstheme="minorHAnsi"/>
                <w:b w:val="0"/>
                <w:bCs/>
                <w:szCs w:val="24"/>
              </w:rPr>
              <w:t xml:space="preserve">, należy wykazać, że nie istnieje ryzyko </w:t>
            </w:r>
            <w:proofErr w:type="spellStart"/>
            <w:r w:rsidRPr="00683C7E">
              <w:rPr>
                <w:rFonts w:cstheme="minorHAnsi"/>
                <w:b w:val="0"/>
                <w:bCs/>
                <w:szCs w:val="24"/>
              </w:rPr>
              <w:t>vendor</w:t>
            </w:r>
            <w:proofErr w:type="spellEnd"/>
            <w:r w:rsidRPr="00683C7E">
              <w:rPr>
                <w:rFonts w:cstheme="minorHAnsi"/>
                <w:b w:val="0"/>
                <w:bCs/>
                <w:szCs w:val="24"/>
              </w:rPr>
              <w:t xml:space="preserve"> </w:t>
            </w:r>
            <w:proofErr w:type="spellStart"/>
            <w:r w:rsidRPr="00683C7E">
              <w:rPr>
                <w:rFonts w:cstheme="minorHAnsi"/>
                <w:b w:val="0"/>
                <w:bCs/>
                <w:szCs w:val="24"/>
              </w:rPr>
              <w:t>lockingu</w:t>
            </w:r>
            <w:proofErr w:type="spellEnd"/>
            <w:r w:rsidRPr="00683C7E">
              <w:rPr>
                <w:rFonts w:cstheme="minorHAnsi"/>
                <w:b w:val="0"/>
                <w:bCs/>
                <w:szCs w:val="24"/>
              </w:rPr>
              <w:t>, tj. uzależnienia się od dostawców w głównych - w szczególności kosztowych - aspektach planowanych rozwiązań.</w:t>
            </w:r>
          </w:p>
          <w:p w14:paraId="3778479B" w14:textId="4791AF31" w:rsidR="00B42030" w:rsidRPr="00683C7E" w:rsidRDefault="00B42030" w:rsidP="0019167D">
            <w:pPr>
              <w:spacing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Zakres dopuszczalnych zmian:</w:t>
            </w:r>
          </w:p>
          <w:p w14:paraId="2D65B4CC" w14:textId="09B9C99D" w:rsidR="00073683" w:rsidRPr="00683C7E" w:rsidRDefault="00073683" w:rsidP="0019167D">
            <w:pPr>
              <w:spacing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W sytuacji, gdy przedstawiona przez Wnioskodawcę informacja jest niekompletna, ION może na etapie oceny projektu wezwać do jej poprawienia lub uzupełnienia</w:t>
            </w:r>
            <w:r w:rsidR="00C6558B" w:rsidRPr="00683C7E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683C7E">
              <w:rPr>
                <w:rFonts w:cstheme="minorHAnsi"/>
                <w:b w:val="0"/>
                <w:bCs/>
                <w:szCs w:val="24"/>
              </w:rPr>
              <w:t xml:space="preserve">w szczególności: </w:t>
            </w:r>
          </w:p>
          <w:p w14:paraId="31D5CDED" w14:textId="39BE6BFC" w:rsidR="00073683" w:rsidRPr="00683C7E" w:rsidRDefault="00073683" w:rsidP="0019167D">
            <w:pPr>
              <w:numPr>
                <w:ilvl w:val="0"/>
                <w:numId w:val="77"/>
              </w:numPr>
              <w:spacing w:after="107" w:line="30" w:lineRule="atLeast"/>
              <w:ind w:left="643" w:right="5" w:hanging="115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opisania posiadanych narzędzi informatycznych;</w:t>
            </w:r>
          </w:p>
          <w:p w14:paraId="7249D270" w14:textId="594174BE" w:rsidR="00073683" w:rsidRPr="00683C7E" w:rsidRDefault="00073683" w:rsidP="0019167D">
            <w:pPr>
              <w:numPr>
                <w:ilvl w:val="0"/>
                <w:numId w:val="77"/>
              </w:numPr>
              <w:spacing w:after="3" w:line="30" w:lineRule="atLeast"/>
              <w:ind w:left="643" w:right="5" w:hanging="115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 xml:space="preserve">wskazania zakresu funkcji systemów planowanych do wdrożenia w projekcie z wykorzystaniem rozwiązań open </w:t>
            </w:r>
            <w:proofErr w:type="spellStart"/>
            <w:r w:rsidRPr="00683C7E">
              <w:rPr>
                <w:rFonts w:cstheme="minorHAnsi"/>
                <w:b w:val="0"/>
                <w:bCs/>
                <w:szCs w:val="24"/>
              </w:rPr>
              <w:t>source</w:t>
            </w:r>
            <w:proofErr w:type="spellEnd"/>
            <w:r w:rsidRPr="00683C7E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630F84B6" w14:textId="10E78B99" w:rsidR="00073683" w:rsidRPr="00683C7E" w:rsidRDefault="00073683" w:rsidP="0019167D">
            <w:pPr>
              <w:numPr>
                <w:ilvl w:val="0"/>
                <w:numId w:val="77"/>
              </w:numPr>
              <w:spacing w:after="3" w:line="30" w:lineRule="atLeast"/>
              <w:ind w:left="643" w:right="5" w:hanging="142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określenia wymogów licencjonowania zewnętrznego oraz wymogów dotyczących oprogramowania standardowego</w:t>
            </w:r>
            <w:r w:rsidR="00C6558B" w:rsidRPr="00683C7E">
              <w:rPr>
                <w:rFonts w:cstheme="minorHAnsi"/>
                <w:b w:val="0"/>
                <w:bCs/>
                <w:szCs w:val="24"/>
              </w:rPr>
              <w:t>.</w:t>
            </w:r>
          </w:p>
        </w:tc>
        <w:tc>
          <w:tcPr>
            <w:tcW w:w="2240" w:type="dxa"/>
          </w:tcPr>
          <w:p w14:paraId="3BF9EF03" w14:textId="0DE168BB" w:rsidR="00073683" w:rsidRPr="00683C7E" w:rsidRDefault="0073109E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TAK/NIE</w:t>
            </w:r>
            <w:r w:rsidR="00AA32D4">
              <w:rPr>
                <w:rFonts w:cstheme="minorHAnsi"/>
                <w:b w:val="0"/>
                <w:bCs/>
                <w:szCs w:val="24"/>
              </w:rPr>
              <w:br/>
            </w:r>
            <w:r w:rsidR="00AA32D4">
              <w:rPr>
                <w:rFonts w:cstheme="minorHAnsi"/>
                <w:b w:val="0"/>
                <w:bCs/>
                <w:szCs w:val="24"/>
              </w:rPr>
              <w:br/>
            </w:r>
            <w:r w:rsidR="00073683" w:rsidRPr="00683C7E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9F6CD0" w14:paraId="1190D537" w14:textId="77777777" w:rsidTr="000A6FA4">
        <w:trPr>
          <w:jc w:val="center"/>
        </w:trPr>
        <w:tc>
          <w:tcPr>
            <w:tcW w:w="712" w:type="dxa"/>
          </w:tcPr>
          <w:p w14:paraId="34A675E1" w14:textId="492799F3" w:rsidR="00073683" w:rsidRPr="00DE57A2" w:rsidRDefault="00073683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DE57A2">
              <w:rPr>
                <w:rFonts w:cstheme="minorHAnsi"/>
                <w:b w:val="0"/>
                <w:bCs/>
                <w:szCs w:val="24"/>
              </w:rPr>
              <w:t>1</w:t>
            </w:r>
            <w:r w:rsidR="002E2E48">
              <w:rPr>
                <w:rFonts w:cstheme="minorHAnsi"/>
                <w:b w:val="0"/>
                <w:bCs/>
                <w:szCs w:val="24"/>
              </w:rPr>
              <w:t>3</w:t>
            </w:r>
          </w:p>
        </w:tc>
        <w:tc>
          <w:tcPr>
            <w:tcW w:w="2969" w:type="dxa"/>
          </w:tcPr>
          <w:p w14:paraId="7105174C" w14:textId="0F49CF74" w:rsidR="00073683" w:rsidRPr="00DE57A2" w:rsidRDefault="00073683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DE57A2">
              <w:rPr>
                <w:rFonts w:cstheme="minorHAnsi"/>
                <w:b w:val="0"/>
                <w:bCs/>
                <w:szCs w:val="24"/>
              </w:rPr>
              <w:t xml:space="preserve">Zapewnienie jakości oraz bezpieczeństwa </w:t>
            </w:r>
            <w:r w:rsidR="001E153B" w:rsidRPr="00DE57A2">
              <w:rPr>
                <w:rFonts w:cstheme="minorHAnsi"/>
                <w:b w:val="0"/>
                <w:bCs/>
                <w:szCs w:val="24"/>
              </w:rPr>
              <w:t xml:space="preserve">informacji (teleinformatycznego </w:t>
            </w:r>
            <w:r w:rsidR="00042B1C">
              <w:rPr>
                <w:rFonts w:cstheme="minorHAnsi"/>
                <w:b w:val="0"/>
                <w:bCs/>
                <w:szCs w:val="24"/>
              </w:rPr>
              <w:t xml:space="preserve">w tym </w:t>
            </w:r>
            <w:r w:rsidR="001E153B" w:rsidRPr="00DE57A2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DE57A2">
              <w:rPr>
                <w:rFonts w:cstheme="minorHAnsi"/>
                <w:b w:val="0"/>
                <w:bCs/>
                <w:szCs w:val="24"/>
              </w:rPr>
              <w:t>oprogramowania</w:t>
            </w:r>
            <w:r w:rsidR="001E153B" w:rsidRPr="00DE57A2">
              <w:rPr>
                <w:rFonts w:cstheme="minorHAnsi"/>
                <w:b w:val="0"/>
                <w:bCs/>
                <w:szCs w:val="24"/>
              </w:rPr>
              <w:t>)</w:t>
            </w:r>
          </w:p>
        </w:tc>
        <w:tc>
          <w:tcPr>
            <w:tcW w:w="8363" w:type="dxa"/>
          </w:tcPr>
          <w:p w14:paraId="003E98A5" w14:textId="3F2880D4" w:rsidR="00073683" w:rsidRPr="00DE57A2" w:rsidRDefault="00073683" w:rsidP="0019167D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DE57A2">
              <w:rPr>
                <w:rFonts w:cstheme="minorHAnsi"/>
                <w:b w:val="0"/>
                <w:bCs/>
                <w:szCs w:val="24"/>
              </w:rPr>
              <w:t>Celem kryterium jest zapewnienie kontroli oprogramowania pod względem bezpieczeństwa i jakości kodów źródłowych.</w:t>
            </w:r>
          </w:p>
          <w:p w14:paraId="06112250" w14:textId="0FE31CC3" w:rsidR="00073683" w:rsidRPr="00DE57A2" w:rsidRDefault="00073683" w:rsidP="0019167D">
            <w:pPr>
              <w:spacing w:after="0"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DE57A2">
              <w:rPr>
                <w:rFonts w:cstheme="minorHAnsi"/>
                <w:b w:val="0"/>
                <w:bCs/>
                <w:color w:val="000000" w:themeColor="text1"/>
                <w:szCs w:val="24"/>
              </w:rPr>
              <w:t>W ramach kryterium weryfikowane będzie czy:</w:t>
            </w:r>
          </w:p>
          <w:p w14:paraId="74A7D15D" w14:textId="389880C6" w:rsidR="00073683" w:rsidRPr="00DE57A2" w:rsidRDefault="00073683" w:rsidP="0019167D">
            <w:pPr>
              <w:numPr>
                <w:ilvl w:val="0"/>
                <w:numId w:val="76"/>
              </w:numPr>
              <w:spacing w:after="146" w:line="30" w:lineRule="atLeast"/>
              <w:ind w:left="845" w:right="6" w:hanging="357"/>
              <w:rPr>
                <w:rFonts w:cstheme="minorHAnsi"/>
                <w:b w:val="0"/>
                <w:bCs/>
                <w:szCs w:val="24"/>
              </w:rPr>
            </w:pPr>
            <w:r w:rsidRPr="00DE57A2">
              <w:rPr>
                <w:rFonts w:cstheme="minorHAnsi"/>
                <w:b w:val="0"/>
                <w:bCs/>
                <w:szCs w:val="24"/>
              </w:rPr>
              <w:t>Zaplanowano analizę bezpieczeństwa kodu wytwarzanego oprogramowania</w:t>
            </w:r>
            <w:r w:rsidR="00D56935" w:rsidRPr="00DE57A2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6517E0CF" w14:textId="26FE874F" w:rsidR="00073683" w:rsidRPr="00DE57A2" w:rsidRDefault="001E153B" w:rsidP="0019167D">
            <w:pPr>
              <w:numPr>
                <w:ilvl w:val="0"/>
                <w:numId w:val="76"/>
              </w:numPr>
              <w:spacing w:after="35" w:line="30" w:lineRule="atLeast"/>
              <w:ind w:left="845" w:right="6" w:hanging="357"/>
              <w:rPr>
                <w:rFonts w:cstheme="minorHAnsi"/>
                <w:b w:val="0"/>
                <w:bCs/>
                <w:szCs w:val="24"/>
              </w:rPr>
            </w:pPr>
            <w:r w:rsidRPr="00DE57A2">
              <w:rPr>
                <w:rFonts w:cstheme="minorHAnsi"/>
                <w:b w:val="0"/>
                <w:bCs/>
                <w:szCs w:val="24"/>
              </w:rPr>
              <w:t xml:space="preserve">Przeprowadzona </w:t>
            </w:r>
            <w:r w:rsidR="00073683" w:rsidRPr="00DE57A2">
              <w:rPr>
                <w:rFonts w:cstheme="minorHAnsi"/>
                <w:b w:val="0"/>
                <w:bCs/>
                <w:szCs w:val="24"/>
              </w:rPr>
              <w:t>anali</w:t>
            </w:r>
            <w:r w:rsidRPr="00DE57A2">
              <w:rPr>
                <w:rFonts w:cstheme="minorHAnsi"/>
                <w:b w:val="0"/>
                <w:bCs/>
                <w:szCs w:val="24"/>
              </w:rPr>
              <w:t>za</w:t>
            </w:r>
            <w:r w:rsidR="00073683" w:rsidRPr="00DE57A2">
              <w:rPr>
                <w:rFonts w:cstheme="minorHAnsi"/>
                <w:b w:val="0"/>
                <w:bCs/>
                <w:szCs w:val="24"/>
              </w:rPr>
              <w:t xml:space="preserve"> rozwiązania zawiera wymagania dotyczące </w:t>
            </w:r>
            <w:r w:rsidRPr="00DE57A2">
              <w:rPr>
                <w:rFonts w:cstheme="minorHAnsi"/>
                <w:b w:val="0"/>
                <w:bCs/>
                <w:szCs w:val="24"/>
              </w:rPr>
              <w:t xml:space="preserve">systemu </w:t>
            </w:r>
            <w:r w:rsidR="00073683" w:rsidRPr="00DE57A2">
              <w:rPr>
                <w:rFonts w:cstheme="minorHAnsi"/>
                <w:b w:val="0"/>
                <w:bCs/>
                <w:szCs w:val="24"/>
              </w:rPr>
              <w:t xml:space="preserve">bezpieczeństwa </w:t>
            </w:r>
            <w:r w:rsidRPr="00DE57A2">
              <w:rPr>
                <w:rFonts w:cstheme="minorHAnsi"/>
                <w:b w:val="0"/>
                <w:bCs/>
                <w:szCs w:val="24"/>
              </w:rPr>
              <w:t xml:space="preserve">informacji  w zakresie organizacyjnym i technicznym odpowiednio do specyfiki i zakresu projektu </w:t>
            </w:r>
            <w:r w:rsidR="00D56935" w:rsidRPr="00DE57A2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60184122" w14:textId="5E7DCDA4" w:rsidR="00073683" w:rsidRPr="00DE57A2" w:rsidRDefault="00073683" w:rsidP="0019167D">
            <w:pPr>
              <w:numPr>
                <w:ilvl w:val="0"/>
                <w:numId w:val="76"/>
              </w:numPr>
              <w:spacing w:after="34" w:line="30" w:lineRule="atLeast"/>
              <w:ind w:left="845" w:right="6" w:hanging="357"/>
              <w:rPr>
                <w:rFonts w:cstheme="minorHAnsi"/>
                <w:b w:val="0"/>
                <w:bCs/>
                <w:szCs w:val="24"/>
              </w:rPr>
            </w:pPr>
            <w:r w:rsidRPr="00DE57A2">
              <w:rPr>
                <w:rFonts w:cstheme="minorHAnsi"/>
                <w:b w:val="0"/>
                <w:bCs/>
                <w:szCs w:val="24"/>
              </w:rPr>
              <w:t>Zaplanowano testy penetracyjne kodu i</w:t>
            </w:r>
            <w:r w:rsidR="004F455B" w:rsidRPr="00DE57A2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DE57A2">
              <w:rPr>
                <w:rFonts w:cstheme="minorHAnsi"/>
                <w:b w:val="0"/>
                <w:bCs/>
                <w:szCs w:val="24"/>
              </w:rPr>
              <w:t>środowiska</w:t>
            </w:r>
            <w:r w:rsidR="00E915C9" w:rsidRPr="00DE57A2">
              <w:rPr>
                <w:rFonts w:cstheme="minorHAnsi"/>
                <w:b w:val="0"/>
                <w:bCs/>
                <w:szCs w:val="24"/>
              </w:rPr>
              <w:t>,</w:t>
            </w:r>
            <w:r w:rsidR="001E153B" w:rsidRPr="00DE57A2">
              <w:rPr>
                <w:rFonts w:cstheme="minorHAnsi"/>
                <w:b w:val="0"/>
                <w:bCs/>
                <w:szCs w:val="24"/>
              </w:rPr>
              <w:t xml:space="preserve"> odpowiednie do rozwiązania i przebiegu projektu</w:t>
            </w:r>
            <w:r w:rsidRPr="00DE57A2">
              <w:rPr>
                <w:rFonts w:cstheme="minorHAnsi"/>
                <w:b w:val="0"/>
                <w:bCs/>
                <w:szCs w:val="24"/>
              </w:rPr>
              <w:t>, w którym będzie funkcjonować oprogramowanie</w:t>
            </w:r>
            <w:r w:rsidR="00D56935" w:rsidRPr="00DE57A2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1D87B0B0" w14:textId="745169BC" w:rsidR="00073683" w:rsidRPr="00DE57A2" w:rsidRDefault="00073683" w:rsidP="0019167D">
            <w:pPr>
              <w:numPr>
                <w:ilvl w:val="0"/>
                <w:numId w:val="76"/>
              </w:numPr>
              <w:spacing w:after="34" w:line="30" w:lineRule="atLeast"/>
              <w:ind w:left="845" w:right="6" w:hanging="357"/>
              <w:rPr>
                <w:rFonts w:cstheme="minorHAnsi"/>
                <w:b w:val="0"/>
                <w:bCs/>
                <w:szCs w:val="24"/>
              </w:rPr>
            </w:pPr>
            <w:r w:rsidRPr="00DE57A2">
              <w:rPr>
                <w:rFonts w:cstheme="minorHAnsi"/>
                <w:b w:val="0"/>
                <w:bCs/>
                <w:szCs w:val="24"/>
              </w:rPr>
              <w:t>Zaplanowano prowadzenie testów automatycznych (tam gdzie to możliwe), a ich zakres będzie opisany w dokumentacji analitycznej oprogramowania</w:t>
            </w:r>
            <w:r w:rsidR="00D56935" w:rsidRPr="00DE57A2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717D0C78" w14:textId="197D1D52" w:rsidR="00073683" w:rsidRPr="00DE57A2" w:rsidRDefault="00073683" w:rsidP="0019167D">
            <w:pPr>
              <w:numPr>
                <w:ilvl w:val="0"/>
                <w:numId w:val="76"/>
              </w:numPr>
              <w:spacing w:after="3" w:line="30" w:lineRule="atLeast"/>
              <w:ind w:right="5" w:hanging="360"/>
              <w:rPr>
                <w:rFonts w:cstheme="minorHAnsi"/>
                <w:b w:val="0"/>
                <w:bCs/>
                <w:szCs w:val="24"/>
              </w:rPr>
            </w:pPr>
            <w:r w:rsidRPr="00DE57A2">
              <w:rPr>
                <w:rFonts w:cstheme="minorHAnsi"/>
                <w:b w:val="0"/>
                <w:bCs/>
                <w:szCs w:val="24"/>
              </w:rPr>
              <w:t xml:space="preserve">Modularność systemu zapewnia ograniczenie złożoności i pozwoli na łatwiejsze modyfikacje systemu w przyszłości. </w:t>
            </w:r>
          </w:p>
          <w:p w14:paraId="4E319252" w14:textId="6DD23C76" w:rsidR="00B565DD" w:rsidRPr="00DE57A2" w:rsidRDefault="00B565DD" w:rsidP="0019167D">
            <w:pPr>
              <w:spacing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DE57A2">
              <w:rPr>
                <w:rFonts w:cstheme="minorHAnsi"/>
                <w:b w:val="0"/>
                <w:bCs/>
                <w:szCs w:val="24"/>
              </w:rPr>
              <w:t>Zakres dopuszczalnych zmian:</w:t>
            </w:r>
          </w:p>
          <w:p w14:paraId="51E34EB2" w14:textId="347C7D92" w:rsidR="001E153B" w:rsidRPr="00DE57A2" w:rsidRDefault="001E153B" w:rsidP="0019167D">
            <w:pPr>
              <w:spacing w:after="113" w:line="30" w:lineRule="atLeast"/>
              <w:rPr>
                <w:rFonts w:cstheme="minorHAnsi"/>
                <w:b w:val="0"/>
                <w:bCs/>
                <w:szCs w:val="24"/>
              </w:rPr>
            </w:pPr>
            <w:r w:rsidRPr="00DE57A2">
              <w:rPr>
                <w:rFonts w:cstheme="minorHAnsi"/>
                <w:b w:val="0"/>
                <w:bCs/>
                <w:szCs w:val="24"/>
              </w:rPr>
              <w:t>W sytuacji, gdy Wnioskodawca nie przedstawił analiz zawierających wymagania bezpieczeństwa informacji, (ION może na etapie oceny projektu wezwać do uzupełnienia dokumentacji aplikacyjnej w tym zakresie</w:t>
            </w:r>
            <w:r w:rsidR="00AE5E30" w:rsidRPr="00DE57A2">
              <w:rPr>
                <w:rFonts w:cstheme="minorHAnsi"/>
                <w:b w:val="0"/>
                <w:bCs/>
                <w:szCs w:val="24"/>
              </w:rPr>
              <w:t>)</w:t>
            </w:r>
            <w:r w:rsidRPr="00DE57A2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65545A31" w14:textId="01B32D73" w:rsidR="00073683" w:rsidRPr="00DE57A2" w:rsidRDefault="00073683" w:rsidP="0019167D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DE57A2">
              <w:rPr>
                <w:rFonts w:cstheme="minorHAnsi"/>
                <w:b w:val="0"/>
                <w:bCs/>
                <w:szCs w:val="24"/>
              </w:rPr>
              <w:t xml:space="preserve">W sytuacji, gdy Wnioskodawca nie wskazał podmiotu odpowiedzialnego za przeprowadzenie testów bezpieczeństwa, ION może na etapie oceny projektu wezwać do uzupełnienia dokumentacji aplikacyjnej w tym zakresie.  </w:t>
            </w:r>
          </w:p>
          <w:p w14:paraId="7014FAB7" w14:textId="379C92B3" w:rsidR="00073683" w:rsidRPr="00DE57A2" w:rsidRDefault="00073683" w:rsidP="0019167D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DE57A2">
              <w:rPr>
                <w:rFonts w:cstheme="minorHAnsi"/>
                <w:b w:val="0"/>
                <w:bCs/>
                <w:szCs w:val="24"/>
              </w:rPr>
              <w:t xml:space="preserve">W sytuacji, gdy Wnioskodawca nie  wskazał metodyki i zakresu zaplanowanych testów, ION może na etapie oceny projektu wezwać do uzupełnienia dokumentacji aplikacyjnej w tym zakresie; </w:t>
            </w:r>
          </w:p>
          <w:p w14:paraId="6B5BA14A" w14:textId="1DA85641" w:rsidR="00073683" w:rsidRPr="00DE57A2" w:rsidRDefault="00073683" w:rsidP="0019167D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DE57A2">
              <w:rPr>
                <w:rFonts w:cstheme="minorHAnsi"/>
                <w:b w:val="0"/>
                <w:bCs/>
                <w:szCs w:val="24"/>
              </w:rPr>
              <w:t>W sytuacji, gdy Wnioskodawca nie opisał zakresu testów i środowiska testowego, ION może na etapie oceny projektu wezwać do uzupełnienia dokumentacji aplikacyjnej w tym zakresie .</w:t>
            </w:r>
          </w:p>
        </w:tc>
        <w:tc>
          <w:tcPr>
            <w:tcW w:w="2240" w:type="dxa"/>
          </w:tcPr>
          <w:p w14:paraId="35477644" w14:textId="5808BD99" w:rsidR="00073683" w:rsidRPr="00683C7E" w:rsidRDefault="0073109E" w:rsidP="0019167D">
            <w:pPr>
              <w:spacing w:after="17" w:line="30" w:lineRule="atLeast"/>
              <w:rPr>
                <w:rFonts w:cstheme="minorHAnsi"/>
                <w:b w:val="0"/>
                <w:bCs/>
                <w:szCs w:val="24"/>
              </w:rPr>
            </w:pPr>
            <w:r w:rsidRPr="00DE57A2">
              <w:rPr>
                <w:rFonts w:cstheme="minorHAnsi"/>
                <w:b w:val="0"/>
                <w:bCs/>
                <w:szCs w:val="24"/>
              </w:rPr>
              <w:t>TAK/NIE</w:t>
            </w:r>
            <w:r w:rsidR="00AA32D4">
              <w:rPr>
                <w:rFonts w:cstheme="minorHAnsi"/>
                <w:b w:val="0"/>
                <w:bCs/>
                <w:szCs w:val="24"/>
              </w:rPr>
              <w:br/>
            </w:r>
            <w:r w:rsidR="00AA32D4">
              <w:rPr>
                <w:rFonts w:cstheme="minorHAnsi"/>
                <w:b w:val="0"/>
                <w:bCs/>
                <w:szCs w:val="24"/>
              </w:rPr>
              <w:br/>
            </w:r>
            <w:r w:rsidR="00073683" w:rsidRPr="00DE57A2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9F6CD0" w14:paraId="6A4ACF67" w14:textId="0FC16D4C" w:rsidTr="000A6FA4">
        <w:trPr>
          <w:jc w:val="center"/>
        </w:trPr>
        <w:tc>
          <w:tcPr>
            <w:tcW w:w="712" w:type="dxa"/>
          </w:tcPr>
          <w:p w14:paraId="3F494885" w14:textId="5E01CF88" w:rsidR="00073683" w:rsidRPr="000B676B" w:rsidRDefault="00073683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B676B">
              <w:rPr>
                <w:rFonts w:cstheme="minorHAnsi"/>
                <w:b w:val="0"/>
                <w:bCs/>
                <w:szCs w:val="24"/>
              </w:rPr>
              <w:t>1</w:t>
            </w:r>
            <w:r w:rsidR="002E2E48">
              <w:rPr>
                <w:rFonts w:cstheme="minorHAnsi"/>
                <w:b w:val="0"/>
                <w:bCs/>
                <w:szCs w:val="24"/>
              </w:rPr>
              <w:t>4</w:t>
            </w:r>
          </w:p>
        </w:tc>
        <w:tc>
          <w:tcPr>
            <w:tcW w:w="2969" w:type="dxa"/>
          </w:tcPr>
          <w:p w14:paraId="796FF22D" w14:textId="180099AA" w:rsidR="00073683" w:rsidRPr="000B676B" w:rsidRDefault="00073683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B676B">
              <w:rPr>
                <w:rFonts w:cstheme="minorHAnsi"/>
                <w:b w:val="0"/>
                <w:bCs/>
                <w:szCs w:val="24"/>
              </w:rPr>
              <w:t xml:space="preserve">Zapewnienie wysokiej użyteczności funkcjonalnej </w:t>
            </w:r>
            <w:r w:rsidR="00C164AB">
              <w:rPr>
                <w:rFonts w:cstheme="minorHAnsi"/>
                <w:b w:val="0"/>
                <w:bCs/>
                <w:szCs w:val="24"/>
              </w:rPr>
              <w:br/>
            </w:r>
            <w:r w:rsidRPr="000B676B">
              <w:rPr>
                <w:rFonts w:cstheme="minorHAnsi"/>
                <w:b w:val="0"/>
                <w:bCs/>
                <w:szCs w:val="24"/>
              </w:rPr>
              <w:t>e-usługi</w:t>
            </w:r>
            <w:r w:rsidR="00F9738A" w:rsidRPr="000B676B">
              <w:rPr>
                <w:rFonts w:cstheme="minorHAnsi"/>
                <w:b w:val="0"/>
                <w:bCs/>
                <w:szCs w:val="24"/>
              </w:rPr>
              <w:t>/systemu</w:t>
            </w:r>
          </w:p>
        </w:tc>
        <w:tc>
          <w:tcPr>
            <w:tcW w:w="8363" w:type="dxa"/>
          </w:tcPr>
          <w:p w14:paraId="7E54EF33" w14:textId="06837F08" w:rsidR="002B5892" w:rsidRPr="000B676B" w:rsidRDefault="00073683" w:rsidP="0019167D">
            <w:pPr>
              <w:spacing w:after="146"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0B676B">
              <w:rPr>
                <w:rFonts w:cstheme="minorHAnsi"/>
                <w:b w:val="0"/>
                <w:bCs/>
                <w:color w:val="000000" w:themeColor="text1"/>
                <w:szCs w:val="24"/>
              </w:rPr>
              <w:t>W ramach kryterium weryfikowane będzie czy:</w:t>
            </w:r>
          </w:p>
          <w:p w14:paraId="41527974" w14:textId="5DD5DCE8" w:rsidR="00073683" w:rsidRPr="000B676B" w:rsidRDefault="00073683" w:rsidP="0019167D">
            <w:pPr>
              <w:numPr>
                <w:ilvl w:val="0"/>
                <w:numId w:val="34"/>
              </w:numPr>
              <w:spacing w:after="146" w:line="30" w:lineRule="atLeast"/>
              <w:ind w:right="5" w:hanging="360"/>
              <w:rPr>
                <w:rFonts w:cstheme="minorHAnsi"/>
                <w:b w:val="0"/>
                <w:bCs/>
                <w:szCs w:val="24"/>
              </w:rPr>
            </w:pPr>
            <w:r w:rsidRPr="000B676B">
              <w:rPr>
                <w:rFonts w:cstheme="minorHAnsi"/>
                <w:b w:val="0"/>
                <w:bCs/>
                <w:szCs w:val="24"/>
              </w:rPr>
              <w:t>Właściwie zbadano i zdefiniowano potrzeby grupy docelowej rozwiązania</w:t>
            </w:r>
            <w:r w:rsidR="00A43E87" w:rsidRPr="000B676B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7088961B" w14:textId="3532C89D" w:rsidR="00CE2CD6" w:rsidRPr="000B676B" w:rsidRDefault="00CE2CD6" w:rsidP="0019167D">
            <w:pPr>
              <w:numPr>
                <w:ilvl w:val="0"/>
                <w:numId w:val="34"/>
              </w:numPr>
              <w:spacing w:after="146" w:line="30" w:lineRule="atLeast"/>
              <w:ind w:right="5" w:hanging="360"/>
              <w:rPr>
                <w:rFonts w:cstheme="minorHAnsi"/>
                <w:b w:val="0"/>
                <w:bCs/>
                <w:szCs w:val="24"/>
              </w:rPr>
            </w:pPr>
            <w:r w:rsidRPr="000B676B">
              <w:rPr>
                <w:rFonts w:cstheme="minorHAnsi"/>
                <w:b w:val="0"/>
                <w:bCs/>
                <w:szCs w:val="24"/>
              </w:rPr>
              <w:t xml:space="preserve">Wnioskodawca przedstawił wynik analizy/badania funkcjonalności </w:t>
            </w:r>
            <w:r w:rsidR="00B12925">
              <w:rPr>
                <w:rFonts w:cstheme="minorHAnsi"/>
                <w:b w:val="0"/>
                <w:bCs/>
                <w:szCs w:val="24"/>
              </w:rPr>
              <w:br/>
            </w:r>
            <w:r w:rsidRPr="000B676B">
              <w:rPr>
                <w:rFonts w:cstheme="minorHAnsi"/>
                <w:b w:val="0"/>
                <w:bCs/>
                <w:szCs w:val="24"/>
              </w:rPr>
              <w:t xml:space="preserve">e-usługi/systemu, </w:t>
            </w:r>
            <w:r w:rsidRPr="000B676B">
              <w:rPr>
                <w:rFonts w:cstheme="minorHAnsi"/>
                <w:b w:val="0"/>
                <w:szCs w:val="24"/>
              </w:rPr>
              <w:t>a także - sposobu zapewnienia korzystania z usługi/systemu, również w okresie trwałości. Analiza ta powinna potwierdzać realność i uzasadnienie dla wartości wskaźnika rezultatu i jego utrzymania.</w:t>
            </w:r>
          </w:p>
          <w:p w14:paraId="140A1C87" w14:textId="27ED673B" w:rsidR="00073683" w:rsidRPr="000B676B" w:rsidRDefault="008056A0" w:rsidP="0019167D">
            <w:pPr>
              <w:numPr>
                <w:ilvl w:val="0"/>
                <w:numId w:val="34"/>
              </w:numPr>
              <w:spacing w:after="34" w:line="30" w:lineRule="atLeast"/>
              <w:ind w:right="6" w:hanging="357"/>
              <w:rPr>
                <w:rFonts w:cstheme="minorHAnsi"/>
                <w:b w:val="0"/>
                <w:bCs/>
                <w:szCs w:val="24"/>
              </w:rPr>
            </w:pPr>
            <w:r w:rsidRPr="000B676B">
              <w:rPr>
                <w:rFonts w:cstheme="minorHAnsi"/>
                <w:b w:val="0"/>
                <w:bCs/>
                <w:szCs w:val="24"/>
              </w:rPr>
              <w:t>Planowane jest zaangażowanie użytkowników końcowych do współpracy na wszystkich istotnych fazach projektowania systemu, tj. od fazy definiowania problemu do fazy opracowania jego rozwiązania</w:t>
            </w:r>
            <w:r w:rsidR="00A43E87" w:rsidRPr="000B676B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62F52229" w14:textId="151BF414" w:rsidR="00073683" w:rsidRPr="000B676B" w:rsidRDefault="00073683" w:rsidP="0019167D">
            <w:pPr>
              <w:numPr>
                <w:ilvl w:val="0"/>
                <w:numId w:val="34"/>
              </w:numPr>
              <w:spacing w:after="34" w:line="30" w:lineRule="atLeast"/>
              <w:ind w:right="6" w:hanging="357"/>
              <w:rPr>
                <w:rFonts w:cstheme="minorHAnsi"/>
                <w:b w:val="0"/>
                <w:bCs/>
                <w:szCs w:val="24"/>
              </w:rPr>
            </w:pPr>
            <w:r w:rsidRPr="000B676B">
              <w:rPr>
                <w:rFonts w:cstheme="minorHAnsi"/>
                <w:b w:val="0"/>
                <w:bCs/>
                <w:szCs w:val="24"/>
              </w:rPr>
              <w:t xml:space="preserve">Wnioskodawca opisał w jaki sposób, i na którym etapie przewidziane jest testowanie funkcjonalne e-usługi/systemu z docelowym użytkownikiem oraz określił kryteria akceptacji </w:t>
            </w:r>
            <w:r w:rsidR="00FD6278" w:rsidRPr="000B676B">
              <w:rPr>
                <w:rFonts w:cstheme="minorHAnsi"/>
                <w:b w:val="0"/>
                <w:bCs/>
                <w:szCs w:val="24"/>
              </w:rPr>
              <w:t>dla kluczowych funkcjonalności e-usługi/systemu</w:t>
            </w:r>
            <w:r w:rsidR="00A43E87" w:rsidRPr="000B676B">
              <w:rPr>
                <w:rFonts w:cstheme="minorHAnsi"/>
                <w:b w:val="0"/>
                <w:bCs/>
                <w:szCs w:val="24"/>
              </w:rPr>
              <w:t>;</w:t>
            </w:r>
            <w:r w:rsidRPr="000B676B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712C64CB" w14:textId="3AF19B8F" w:rsidR="00073683" w:rsidRPr="000B676B" w:rsidRDefault="00073683" w:rsidP="0019167D">
            <w:pPr>
              <w:numPr>
                <w:ilvl w:val="0"/>
                <w:numId w:val="34"/>
              </w:numPr>
              <w:spacing w:after="34" w:line="30" w:lineRule="atLeast"/>
              <w:ind w:right="6" w:hanging="357"/>
              <w:rPr>
                <w:rFonts w:cstheme="minorHAnsi"/>
                <w:b w:val="0"/>
                <w:bCs/>
                <w:szCs w:val="24"/>
              </w:rPr>
            </w:pPr>
            <w:r w:rsidRPr="000B676B">
              <w:rPr>
                <w:rFonts w:cstheme="minorHAnsi"/>
                <w:b w:val="0"/>
                <w:bCs/>
                <w:szCs w:val="24"/>
              </w:rPr>
              <w:t xml:space="preserve">Wnioskodawca opisał w jaki sposób, i na </w:t>
            </w:r>
            <w:r w:rsidR="00FD6278" w:rsidRPr="000B676B">
              <w:rPr>
                <w:rFonts w:cstheme="minorHAnsi"/>
                <w:b w:val="0"/>
                <w:bCs/>
                <w:szCs w:val="24"/>
              </w:rPr>
              <w:t xml:space="preserve">którym </w:t>
            </w:r>
            <w:r w:rsidRPr="000B676B">
              <w:rPr>
                <w:rFonts w:cstheme="minorHAnsi"/>
                <w:b w:val="0"/>
                <w:bCs/>
                <w:szCs w:val="24"/>
              </w:rPr>
              <w:t>etapie będzie badane zadowolenie użytkownik</w:t>
            </w:r>
            <w:r w:rsidR="00FD6278" w:rsidRPr="000B676B">
              <w:rPr>
                <w:rFonts w:cstheme="minorHAnsi"/>
                <w:b w:val="0"/>
                <w:bCs/>
                <w:szCs w:val="24"/>
              </w:rPr>
              <w:t>ów</w:t>
            </w:r>
            <w:r w:rsidRPr="000B676B">
              <w:rPr>
                <w:rFonts w:cstheme="minorHAnsi"/>
                <w:b w:val="0"/>
                <w:bCs/>
                <w:szCs w:val="24"/>
              </w:rPr>
              <w:t xml:space="preserve"> z e-usługi/systemu</w:t>
            </w:r>
            <w:r w:rsidR="00A43E87" w:rsidRPr="000B676B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6CEBA81D" w14:textId="7DAD1B96" w:rsidR="00073683" w:rsidRPr="000B676B" w:rsidRDefault="00073683" w:rsidP="0019167D">
            <w:pPr>
              <w:numPr>
                <w:ilvl w:val="0"/>
                <w:numId w:val="34"/>
              </w:numPr>
              <w:spacing w:after="3" w:line="30" w:lineRule="atLeast"/>
              <w:ind w:right="6" w:hanging="357"/>
              <w:rPr>
                <w:rFonts w:cstheme="minorHAnsi"/>
                <w:b w:val="0"/>
                <w:bCs/>
                <w:szCs w:val="24"/>
              </w:rPr>
            </w:pPr>
            <w:r w:rsidRPr="000B676B">
              <w:rPr>
                <w:rFonts w:cstheme="minorHAnsi"/>
                <w:b w:val="0"/>
                <w:bCs/>
                <w:szCs w:val="24"/>
              </w:rPr>
              <w:t xml:space="preserve">Wnioskodawca przedstawił opis współpracy z przedstawicielami grup </w:t>
            </w:r>
            <w:r w:rsidR="001542F7">
              <w:rPr>
                <w:rFonts w:cstheme="minorHAnsi"/>
                <w:b w:val="0"/>
                <w:bCs/>
                <w:szCs w:val="24"/>
              </w:rPr>
              <w:t xml:space="preserve">docelowych </w:t>
            </w:r>
            <w:r w:rsidRPr="000B676B">
              <w:rPr>
                <w:rFonts w:cstheme="minorHAnsi"/>
                <w:b w:val="0"/>
                <w:bCs/>
                <w:szCs w:val="24"/>
              </w:rPr>
              <w:t xml:space="preserve"> w zakresie opracowania „przyjaznego” interfejsu użytkownika i przeprowadzenia testów UX;</w:t>
            </w:r>
          </w:p>
          <w:p w14:paraId="1E651E7F" w14:textId="4DA26D4B" w:rsidR="006131FD" w:rsidRPr="000B676B" w:rsidRDefault="006131FD" w:rsidP="0019167D">
            <w:pPr>
              <w:numPr>
                <w:ilvl w:val="0"/>
                <w:numId w:val="34"/>
              </w:numPr>
              <w:spacing w:after="0" w:line="30" w:lineRule="atLeast"/>
              <w:ind w:right="6" w:hanging="357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A35722">
              <w:rPr>
                <w:rFonts w:cstheme="minorHAnsi"/>
                <w:b w:val="0"/>
                <w:bCs/>
                <w:szCs w:val="24"/>
              </w:rPr>
              <w:t>*</w:t>
            </w:r>
            <w:r w:rsidR="00A35722" w:rsidRPr="00FD0A95">
              <w:rPr>
                <w:rFonts w:cstheme="minorHAnsi"/>
                <w:b w:val="0"/>
                <w:bCs/>
                <w:szCs w:val="24"/>
              </w:rPr>
              <w:t xml:space="preserve"> Zbadano</w:t>
            </w:r>
            <w:r w:rsidR="00073683" w:rsidRPr="000B676B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="007674D2" w:rsidRPr="000B676B">
              <w:rPr>
                <w:rFonts w:cstheme="minorHAnsi"/>
                <w:b w:val="0"/>
                <w:bCs/>
                <w:szCs w:val="24"/>
              </w:rPr>
              <w:t xml:space="preserve">czy istnieją </w:t>
            </w:r>
            <w:r w:rsidR="00073683" w:rsidRPr="000B676B">
              <w:rPr>
                <w:rFonts w:cstheme="minorHAnsi"/>
                <w:b w:val="0"/>
                <w:bCs/>
                <w:szCs w:val="24"/>
              </w:rPr>
              <w:t>e-usługi (produkcyjnie lub w stadium realizacji) o podobnym zakresie funkcjonalnym</w:t>
            </w:r>
            <w:r w:rsidR="00A43E87" w:rsidRPr="000B676B">
              <w:rPr>
                <w:rFonts w:cstheme="minorHAnsi"/>
                <w:b w:val="0"/>
                <w:bCs/>
                <w:szCs w:val="24"/>
              </w:rPr>
              <w:t>.</w:t>
            </w:r>
            <w:r w:rsidR="001643A2" w:rsidRPr="000B676B">
              <w:rPr>
                <w:rFonts w:cstheme="minorHAnsi"/>
                <w:b w:val="0"/>
                <w:bCs/>
                <w:szCs w:val="24"/>
              </w:rPr>
              <w:t xml:space="preserve"> Jeśli istnieją to Wnioskodawca powinien przedstawić uzasadnienie potwierdzające odmienność e-usługi. </w:t>
            </w:r>
          </w:p>
          <w:p w14:paraId="56AA9CB6" w14:textId="7BDA71C7" w:rsidR="00073683" w:rsidRPr="000B676B" w:rsidRDefault="00073683" w:rsidP="0019167D">
            <w:pPr>
              <w:spacing w:after="0" w:line="30" w:lineRule="atLeast"/>
              <w:ind w:right="5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B676B">
              <w:rPr>
                <w:rFonts w:cstheme="minorHAnsi"/>
                <w:b w:val="0"/>
                <w:bCs/>
                <w:szCs w:val="24"/>
              </w:rPr>
              <w:t xml:space="preserve">*aspekt </w:t>
            </w:r>
            <w:r w:rsidR="00655E15" w:rsidRPr="000B676B">
              <w:rPr>
                <w:rFonts w:cstheme="minorHAnsi"/>
                <w:b w:val="0"/>
                <w:bCs/>
                <w:szCs w:val="24"/>
              </w:rPr>
              <w:t>g</w:t>
            </w:r>
            <w:r w:rsidRPr="000B676B">
              <w:rPr>
                <w:rFonts w:cstheme="minorHAnsi"/>
                <w:b w:val="0"/>
                <w:bCs/>
                <w:szCs w:val="24"/>
              </w:rPr>
              <w:t>) oceniany tylko w przypadku projektów z zakresu e-usług</w:t>
            </w:r>
          </w:p>
        </w:tc>
        <w:tc>
          <w:tcPr>
            <w:tcW w:w="2240" w:type="dxa"/>
          </w:tcPr>
          <w:p w14:paraId="0A8AB8DB" w14:textId="5C39AED6" w:rsidR="00073683" w:rsidRPr="00683C7E" w:rsidRDefault="0073109E" w:rsidP="000F786B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B676B">
              <w:rPr>
                <w:rFonts w:cstheme="minorHAnsi"/>
                <w:b w:val="0"/>
                <w:bCs/>
                <w:szCs w:val="24"/>
              </w:rPr>
              <w:t>TAK/NIE</w:t>
            </w:r>
            <w:r w:rsidR="00991197">
              <w:rPr>
                <w:rFonts w:cstheme="minorHAnsi"/>
                <w:b w:val="0"/>
                <w:bCs/>
                <w:szCs w:val="24"/>
              </w:rPr>
              <w:br/>
            </w:r>
            <w:r w:rsidR="00991197">
              <w:rPr>
                <w:rFonts w:cstheme="minorHAnsi"/>
                <w:b w:val="0"/>
                <w:bCs/>
                <w:szCs w:val="24"/>
              </w:rPr>
              <w:br/>
            </w:r>
            <w:r w:rsidR="00DB3C2F" w:rsidRPr="000B676B">
              <w:rPr>
                <w:rFonts w:cstheme="minorHAnsi"/>
                <w:b w:val="0"/>
                <w:bCs/>
                <w:szCs w:val="24"/>
              </w:rPr>
              <w:t>(niespełnienie kryterium oznacza odrzucenie wniosku)</w:t>
            </w:r>
          </w:p>
        </w:tc>
      </w:tr>
      <w:tr w:rsidR="00073683" w:rsidRPr="009F6CD0" w14:paraId="50ABC246" w14:textId="06E25E89" w:rsidTr="000A6FA4">
        <w:trPr>
          <w:jc w:val="center"/>
        </w:trPr>
        <w:tc>
          <w:tcPr>
            <w:tcW w:w="712" w:type="dxa"/>
          </w:tcPr>
          <w:p w14:paraId="18E3706B" w14:textId="750846D8" w:rsidR="00073683" w:rsidRPr="00683C7E" w:rsidRDefault="00073683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1</w:t>
            </w:r>
            <w:r w:rsidR="002E2E48">
              <w:rPr>
                <w:rFonts w:cstheme="minorHAnsi"/>
                <w:b w:val="0"/>
                <w:bCs/>
                <w:szCs w:val="24"/>
              </w:rPr>
              <w:t>5</w:t>
            </w:r>
          </w:p>
        </w:tc>
        <w:tc>
          <w:tcPr>
            <w:tcW w:w="2969" w:type="dxa"/>
          </w:tcPr>
          <w:p w14:paraId="685C7436" w14:textId="17CC4F06" w:rsidR="00073683" w:rsidRPr="00683C7E" w:rsidRDefault="00073683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Metodyka prowadzenia i dokumentowania projektu</w:t>
            </w:r>
          </w:p>
        </w:tc>
        <w:tc>
          <w:tcPr>
            <w:tcW w:w="8363" w:type="dxa"/>
          </w:tcPr>
          <w:p w14:paraId="68EB6C9A" w14:textId="6D28C81D" w:rsidR="00073683" w:rsidRPr="00683C7E" w:rsidRDefault="00073683" w:rsidP="0019167D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 xml:space="preserve">Wnioskodawca powinien wskazać jaką zastosuje metodykę zarządzania. </w:t>
            </w:r>
          </w:p>
          <w:p w14:paraId="2AB2401D" w14:textId="77777777" w:rsidR="00073683" w:rsidRPr="00683C7E" w:rsidRDefault="00073683" w:rsidP="0019167D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Kryterium zostanie uznane ze spełnione jeżeli Wnioskodawca:</w:t>
            </w:r>
          </w:p>
          <w:p w14:paraId="13526F28" w14:textId="7439DA22" w:rsidR="00073683" w:rsidRPr="00683C7E" w:rsidRDefault="00073683" w:rsidP="0019167D">
            <w:pPr>
              <w:numPr>
                <w:ilvl w:val="0"/>
                <w:numId w:val="46"/>
              </w:numPr>
              <w:spacing w:after="3" w:line="30" w:lineRule="atLeast"/>
              <w:ind w:left="714" w:right="6" w:hanging="357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Zadeklaruje realizację projektu zgodnie wybraną metodyką realizacji projektu</w:t>
            </w:r>
            <w:r w:rsidR="002D2568" w:rsidRPr="00683C7E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5C7F041B" w14:textId="656A6D39" w:rsidR="00073683" w:rsidRPr="00683C7E" w:rsidRDefault="00073683" w:rsidP="0019167D">
            <w:pPr>
              <w:numPr>
                <w:ilvl w:val="0"/>
                <w:numId w:val="46"/>
              </w:numPr>
              <w:spacing w:after="3" w:line="30" w:lineRule="atLeast"/>
              <w:ind w:left="714" w:right="6" w:hanging="357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Opisze strukturę zespołu projektowego zgodnie z wybraną przez siebie metodyką projektową</w:t>
            </w:r>
            <w:r w:rsidR="002D2568" w:rsidRPr="00683C7E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1F5F79CE" w14:textId="63E959A8" w:rsidR="00073683" w:rsidRPr="00683C7E" w:rsidRDefault="00073683" w:rsidP="0019167D">
            <w:pPr>
              <w:numPr>
                <w:ilvl w:val="0"/>
                <w:numId w:val="46"/>
              </w:numPr>
              <w:spacing w:after="3" w:line="30" w:lineRule="atLeast"/>
              <w:ind w:left="714" w:right="6" w:hanging="357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 xml:space="preserve">Wnioskodawca powinien wykazać, że w ramach wybranej metodyki prowadzony jest regularny monitoring </w:t>
            </w:r>
            <w:proofErr w:type="spellStart"/>
            <w:r w:rsidRPr="00683C7E">
              <w:rPr>
                <w:rFonts w:cstheme="minorHAnsi"/>
                <w:b w:val="0"/>
                <w:bCs/>
                <w:szCs w:val="24"/>
              </w:rPr>
              <w:t>ryzyk</w:t>
            </w:r>
            <w:proofErr w:type="spellEnd"/>
            <w:r w:rsidRPr="00683C7E">
              <w:rPr>
                <w:rFonts w:cstheme="minorHAnsi"/>
                <w:b w:val="0"/>
                <w:bCs/>
                <w:szCs w:val="24"/>
              </w:rPr>
              <w:t>, zmian oraz postępu w realizacji projektu</w:t>
            </w:r>
            <w:r w:rsidR="002D2568" w:rsidRPr="00683C7E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31208B6B" w14:textId="5992C853" w:rsidR="0030581B" w:rsidRPr="00683C7E" w:rsidRDefault="00073683" w:rsidP="0019167D">
            <w:pPr>
              <w:numPr>
                <w:ilvl w:val="0"/>
                <w:numId w:val="46"/>
              </w:numPr>
              <w:spacing w:after="3" w:line="30" w:lineRule="atLeast"/>
              <w:ind w:left="714" w:right="6" w:hanging="357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 xml:space="preserve">Zaplanowano przebieg realizacji projektu w taki sposób, aby zapewnić przekazywanie przez wykonawcę znacznej części funkcjonalności w trakcie realizacji, etapami, w formie pozwalającej na ich testowanie przez </w:t>
            </w:r>
            <w:r w:rsidR="00C07E76">
              <w:rPr>
                <w:rFonts w:cstheme="minorHAnsi"/>
                <w:b w:val="0"/>
                <w:bCs/>
                <w:szCs w:val="24"/>
              </w:rPr>
              <w:t>W</w:t>
            </w:r>
            <w:r w:rsidRPr="00683C7E">
              <w:rPr>
                <w:rFonts w:cstheme="minorHAnsi"/>
                <w:b w:val="0"/>
                <w:bCs/>
                <w:szCs w:val="24"/>
              </w:rPr>
              <w:t>nioskodawcę i przyszłych użytkowników</w:t>
            </w:r>
            <w:r w:rsidR="002D2568" w:rsidRPr="00683C7E">
              <w:rPr>
                <w:rFonts w:cstheme="minorHAnsi"/>
                <w:b w:val="0"/>
                <w:bCs/>
                <w:szCs w:val="24"/>
              </w:rPr>
              <w:t>.</w:t>
            </w:r>
          </w:p>
          <w:p w14:paraId="00685037" w14:textId="77777777" w:rsidR="0030581B" w:rsidRPr="00683C7E" w:rsidRDefault="0030581B" w:rsidP="0019167D">
            <w:pPr>
              <w:spacing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Zakres dopuszczalnych zmian:</w:t>
            </w:r>
          </w:p>
          <w:p w14:paraId="1E5C494D" w14:textId="270F055E" w:rsidR="00073683" w:rsidRPr="00683C7E" w:rsidRDefault="00073683" w:rsidP="0019167D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W sytuacji, gdy Wnioskodawca nie wskazał wszystkich informacji wymaganych w zakresie kryterium, ION może na etapie oceny projektu wezwać do uzupełnienia dokumentacji aplikacyjnej w tym zakresie, w szczególności do:</w:t>
            </w:r>
          </w:p>
          <w:p w14:paraId="5574DCBF" w14:textId="2DD8F7B2" w:rsidR="00073683" w:rsidRPr="00683C7E" w:rsidRDefault="00073683" w:rsidP="0019167D">
            <w:pPr>
              <w:numPr>
                <w:ilvl w:val="0"/>
                <w:numId w:val="46"/>
              </w:numPr>
              <w:spacing w:after="161" w:line="30" w:lineRule="atLeast"/>
              <w:ind w:left="714" w:right="6" w:hanging="357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doprecyzowania/ zmiany liczebności zespołu projektowego;</w:t>
            </w:r>
          </w:p>
          <w:p w14:paraId="27684FCB" w14:textId="77A335E3" w:rsidR="00073683" w:rsidRPr="00683C7E" w:rsidRDefault="00073683" w:rsidP="0019167D">
            <w:pPr>
              <w:numPr>
                <w:ilvl w:val="0"/>
                <w:numId w:val="46"/>
              </w:numPr>
              <w:spacing w:after="160" w:line="30" w:lineRule="atLeast"/>
              <w:ind w:left="714" w:right="6" w:hanging="357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opisu posiadanych zasobów kadrowych;</w:t>
            </w:r>
          </w:p>
          <w:p w14:paraId="0388C8F9" w14:textId="4B573795" w:rsidR="00073683" w:rsidRPr="00683C7E" w:rsidRDefault="00073683" w:rsidP="0019167D">
            <w:pPr>
              <w:numPr>
                <w:ilvl w:val="0"/>
                <w:numId w:val="46"/>
              </w:numPr>
              <w:spacing w:after="175" w:line="30" w:lineRule="atLeast"/>
              <w:ind w:left="714" w:right="6" w:hanging="357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opisu sposobu prowadzenia dokumentacji technicznej;</w:t>
            </w:r>
          </w:p>
          <w:p w14:paraId="3DE3366D" w14:textId="50EBDCF7" w:rsidR="00073683" w:rsidRPr="00683C7E" w:rsidRDefault="00073683" w:rsidP="0019167D">
            <w:pPr>
              <w:numPr>
                <w:ilvl w:val="0"/>
                <w:numId w:val="46"/>
              </w:numPr>
              <w:spacing w:after="175" w:line="30" w:lineRule="atLeast"/>
              <w:ind w:left="714" w:right="6" w:hanging="357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określenia poszczególnych funkcji w zespole projektowym.</w:t>
            </w:r>
          </w:p>
        </w:tc>
        <w:tc>
          <w:tcPr>
            <w:tcW w:w="2240" w:type="dxa"/>
          </w:tcPr>
          <w:p w14:paraId="3551715B" w14:textId="2BF52BEC" w:rsidR="00073683" w:rsidRPr="00683C7E" w:rsidRDefault="0073109E" w:rsidP="006471AE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TAK/NIE</w:t>
            </w:r>
            <w:r w:rsidRPr="00683C7E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="000F786B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br/>
            </w:r>
            <w:r w:rsidR="000F786B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br/>
            </w:r>
            <w:r w:rsidR="00073683" w:rsidRPr="00683C7E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9F6CD0" w14:paraId="26A1BD28" w14:textId="107683C2" w:rsidTr="000A6FA4">
        <w:trPr>
          <w:jc w:val="center"/>
        </w:trPr>
        <w:tc>
          <w:tcPr>
            <w:tcW w:w="712" w:type="dxa"/>
          </w:tcPr>
          <w:p w14:paraId="6848C6A0" w14:textId="6F1BFBBB" w:rsidR="00073683" w:rsidRPr="00683C7E" w:rsidRDefault="00073683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1</w:t>
            </w:r>
            <w:r w:rsidR="002E2E48">
              <w:rPr>
                <w:rFonts w:cstheme="minorHAnsi"/>
                <w:b w:val="0"/>
                <w:bCs/>
                <w:szCs w:val="24"/>
              </w:rPr>
              <w:t>6</w:t>
            </w:r>
          </w:p>
        </w:tc>
        <w:tc>
          <w:tcPr>
            <w:tcW w:w="2969" w:type="dxa"/>
          </w:tcPr>
          <w:p w14:paraId="4AF8E81A" w14:textId="376F3D4F" w:rsidR="00073683" w:rsidRPr="00683C7E" w:rsidRDefault="00073683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Zapewnienie możliwości skutecznej kontroli realizacji projektu</w:t>
            </w:r>
          </w:p>
        </w:tc>
        <w:tc>
          <w:tcPr>
            <w:tcW w:w="8363" w:type="dxa"/>
          </w:tcPr>
          <w:p w14:paraId="197AAB83" w14:textId="6CDBF0AA" w:rsidR="00073683" w:rsidRPr="00683C7E" w:rsidRDefault="00073683" w:rsidP="0019167D">
            <w:pPr>
              <w:spacing w:line="30" w:lineRule="atLeast"/>
              <w:ind w:right="68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W ramach kryterium weryfikowane będzie czy Wnioskodawca zaplanował stosowne do zakresu projektu kamienie milowe powiązane z etapami realizacji projektu umożliwiające skuteczną kontrolę postępów jego realizacji. Kamienie milowe powinny być</w:t>
            </w:r>
            <w:r w:rsidRPr="00683C7E">
              <w:rPr>
                <w:rStyle w:val="ui-provider"/>
                <w:rFonts w:cstheme="minorHAnsi"/>
                <w:b w:val="0"/>
                <w:bCs/>
                <w:szCs w:val="24"/>
              </w:rPr>
              <w:t xml:space="preserve"> powiązane z</w:t>
            </w:r>
            <w:r w:rsidR="00FD0A95">
              <w:rPr>
                <w:rStyle w:val="ui-provider"/>
                <w:rFonts w:cstheme="minorHAnsi"/>
                <w:b w:val="0"/>
                <w:bCs/>
                <w:szCs w:val="24"/>
              </w:rPr>
              <w:t xml:space="preserve"> </w:t>
            </w:r>
            <w:r w:rsidRPr="00683C7E">
              <w:rPr>
                <w:rStyle w:val="ui-provider"/>
                <w:rFonts w:cstheme="minorHAnsi"/>
                <w:b w:val="0"/>
                <w:bCs/>
                <w:szCs w:val="24"/>
              </w:rPr>
              <w:t>wytwarzaniem i wdrażaniem kluczowych Produktów projektu.</w:t>
            </w:r>
            <w:r w:rsidR="00FD0A95">
              <w:rPr>
                <w:rStyle w:val="ui-provider"/>
                <w:rFonts w:cstheme="minorHAnsi"/>
                <w:b w:val="0"/>
                <w:bCs/>
                <w:szCs w:val="24"/>
              </w:rPr>
              <w:t xml:space="preserve"> </w:t>
            </w:r>
            <w:r w:rsidRPr="00683C7E">
              <w:rPr>
                <w:rFonts w:cstheme="minorHAnsi"/>
                <w:b w:val="0"/>
                <w:bCs/>
                <w:szCs w:val="24"/>
              </w:rPr>
              <w:t>Zidentyfikowano wszystkie istotne ryzyka w projekcie oraz opisano środki zaradcze.</w:t>
            </w:r>
          </w:p>
          <w:p w14:paraId="54232A06" w14:textId="057DB511" w:rsidR="00073683" w:rsidRPr="00683C7E" w:rsidRDefault="00073683" w:rsidP="0019167D">
            <w:pPr>
              <w:spacing w:line="30" w:lineRule="atLeast"/>
              <w:ind w:right="68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Na każde 6 miesięcy realizacji projektu musi przypadać co najmniej jeden kamień milowy.</w:t>
            </w:r>
          </w:p>
          <w:p w14:paraId="3A4C5123" w14:textId="59EE0D9F" w:rsidR="007B0EAD" w:rsidRPr="00683C7E" w:rsidRDefault="007B0EAD" w:rsidP="0019167D">
            <w:pPr>
              <w:spacing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Zakres dopuszczalnych zmian:</w:t>
            </w:r>
          </w:p>
          <w:p w14:paraId="0367CBD3" w14:textId="5A028709" w:rsidR="00073683" w:rsidRPr="00683C7E" w:rsidRDefault="00073683" w:rsidP="0019167D">
            <w:pPr>
              <w:spacing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W sytuacji, gdy Wnioskodawca nie przedstawił informacji dotyczących związku kamieni milowych z etapami i produktami projektu, ION może na etapie oceny projektu wezwać Wnioskodawcę do uzupełnienia lub poprawienia Wniosku o dofinansowanie w tym zakresie.</w:t>
            </w:r>
          </w:p>
          <w:p w14:paraId="49ED1093" w14:textId="2E035723" w:rsidR="00425C78" w:rsidRPr="00683C7E" w:rsidRDefault="00425C78" w:rsidP="0019167D">
            <w:pPr>
              <w:spacing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 xml:space="preserve">W przypadku jeśli Wnioskodawca nie zidentyfikował wszystkich istotnych </w:t>
            </w:r>
            <w:proofErr w:type="spellStart"/>
            <w:r w:rsidRPr="00683C7E">
              <w:rPr>
                <w:rFonts w:cstheme="minorHAnsi"/>
                <w:b w:val="0"/>
                <w:bCs/>
                <w:szCs w:val="24"/>
              </w:rPr>
              <w:t>ryzyk</w:t>
            </w:r>
            <w:proofErr w:type="spellEnd"/>
            <w:r w:rsidRPr="00683C7E">
              <w:rPr>
                <w:rFonts w:cstheme="minorHAnsi"/>
                <w:b w:val="0"/>
                <w:bCs/>
                <w:szCs w:val="24"/>
              </w:rPr>
              <w:t xml:space="preserve"> ION może na etapie oceny projektu wezwać Wnioskodawcę do uzupełnienia lub poprawienia Wniosku o dofinansowanie w tym zakresie.</w:t>
            </w:r>
          </w:p>
        </w:tc>
        <w:tc>
          <w:tcPr>
            <w:tcW w:w="2240" w:type="dxa"/>
          </w:tcPr>
          <w:p w14:paraId="2DA958D5" w14:textId="3C3700C6" w:rsidR="00073683" w:rsidRPr="00683C7E" w:rsidRDefault="009F2D6A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TAK/NIE</w:t>
            </w:r>
            <w:r w:rsidR="00991197">
              <w:rPr>
                <w:rFonts w:cstheme="minorHAnsi"/>
                <w:b w:val="0"/>
                <w:bCs/>
                <w:szCs w:val="24"/>
              </w:rPr>
              <w:br/>
            </w:r>
            <w:r w:rsidR="00991197">
              <w:rPr>
                <w:rFonts w:cstheme="minorHAnsi"/>
                <w:b w:val="0"/>
                <w:bCs/>
                <w:szCs w:val="24"/>
              </w:rPr>
              <w:br/>
            </w:r>
            <w:r w:rsidR="00073683" w:rsidRPr="00683C7E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9F6CD0" w14:paraId="6D4BB80F" w14:textId="54C1B56D" w:rsidTr="000A6FA4">
        <w:trPr>
          <w:jc w:val="center"/>
        </w:trPr>
        <w:tc>
          <w:tcPr>
            <w:tcW w:w="712" w:type="dxa"/>
          </w:tcPr>
          <w:p w14:paraId="25E274A2" w14:textId="1F951E23" w:rsidR="00073683" w:rsidRPr="00683C7E" w:rsidRDefault="00073683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1</w:t>
            </w:r>
            <w:r w:rsidR="002E2E48">
              <w:rPr>
                <w:rFonts w:cstheme="minorHAnsi"/>
                <w:b w:val="0"/>
                <w:bCs/>
                <w:szCs w:val="24"/>
              </w:rPr>
              <w:t>7</w:t>
            </w:r>
          </w:p>
        </w:tc>
        <w:tc>
          <w:tcPr>
            <w:tcW w:w="2969" w:type="dxa"/>
          </w:tcPr>
          <w:p w14:paraId="7BA1412A" w14:textId="3D4793D0" w:rsidR="00073683" w:rsidRPr="00683C7E" w:rsidRDefault="00073683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Ekonomicznie i adekwatnie do potrzeb zaplanowana infrastruktura techniczna</w:t>
            </w:r>
          </w:p>
        </w:tc>
        <w:tc>
          <w:tcPr>
            <w:tcW w:w="8363" w:type="dxa"/>
          </w:tcPr>
          <w:p w14:paraId="03B64CCB" w14:textId="25258792" w:rsidR="00073683" w:rsidRPr="00683C7E" w:rsidRDefault="00073683" w:rsidP="0019167D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Celem kryterium jest ocena czy infrastruktura techniczna jest możliwie ekonomiczna i nie generuje niepotrzebnych kosztów, przy pełnym zachowaniu potrzeb bezpieczeństwa oraz skalowalności.</w:t>
            </w:r>
          </w:p>
          <w:p w14:paraId="03ACC6D7" w14:textId="2BCEA523" w:rsidR="00073683" w:rsidRPr="00683C7E" w:rsidRDefault="00073683" w:rsidP="0019167D">
            <w:pPr>
              <w:spacing w:after="141"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W ramach kryterium weryfikowane będzie czy:</w:t>
            </w:r>
          </w:p>
          <w:p w14:paraId="2FF7E393" w14:textId="65074420" w:rsidR="00302FE1" w:rsidRDefault="006C7198" w:rsidP="0032088B">
            <w:pPr>
              <w:numPr>
                <w:ilvl w:val="0"/>
                <w:numId w:val="37"/>
              </w:numPr>
              <w:spacing w:after="112" w:line="30" w:lineRule="atLeast"/>
              <w:ind w:left="566" w:right="5" w:hanging="360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Wykazano</w:t>
            </w:r>
            <w:r w:rsidR="00073683" w:rsidRPr="00683C7E">
              <w:rPr>
                <w:rFonts w:cstheme="minorHAnsi"/>
                <w:b w:val="0"/>
                <w:bCs/>
                <w:szCs w:val="24"/>
              </w:rPr>
              <w:t>, że nie istnieje ryzyko uzależnienia się od dostawców w głównych - w szczególności kosztowo - aspektach planowanych rozwiązań</w:t>
            </w:r>
            <w:r w:rsidR="00D76BF7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19EAA04D" w14:textId="110C6222" w:rsidR="00D76BF7" w:rsidRDefault="00916B24" w:rsidP="00D76BF7">
            <w:pPr>
              <w:numPr>
                <w:ilvl w:val="0"/>
                <w:numId w:val="37"/>
              </w:numPr>
              <w:spacing w:after="112" w:line="30" w:lineRule="atLeast"/>
              <w:ind w:left="566" w:right="5" w:hanging="360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Przeprowadzono analizę w zakresie infrastruktury informatycznej. W przypadku  konieczności inwestycji w  infrastrukturę Wnioskodawca przedstawił uzasadnieni</w:t>
            </w:r>
            <w:r w:rsidR="00936137" w:rsidRPr="00683C7E">
              <w:rPr>
                <w:rFonts w:cstheme="minorHAnsi"/>
                <w:b w:val="0"/>
                <w:bCs/>
                <w:szCs w:val="24"/>
              </w:rPr>
              <w:t>e</w:t>
            </w:r>
            <w:r w:rsidRPr="00683C7E">
              <w:rPr>
                <w:rFonts w:cstheme="minorHAnsi"/>
                <w:b w:val="0"/>
                <w:bCs/>
                <w:szCs w:val="24"/>
              </w:rPr>
              <w:t xml:space="preserve"> konieczności nabycia nowej infrastruktury informatycznej</w:t>
            </w:r>
            <w:r w:rsidR="00936137" w:rsidRPr="00683C7E">
              <w:rPr>
                <w:rFonts w:cstheme="minorHAnsi"/>
                <w:b w:val="0"/>
                <w:bCs/>
                <w:szCs w:val="24"/>
              </w:rPr>
              <w:t xml:space="preserve"> w kontekście celów projektu oraz potwierdził brak </w:t>
            </w:r>
            <w:r w:rsidR="00936137" w:rsidRPr="00683C7E">
              <w:t>wystarczających zasobów w administracji publicznej niezbędnych do tworzenia lub funkcjonowania e-usług/</w:t>
            </w:r>
            <w:r w:rsidR="009E3AAC" w:rsidRPr="00683C7E">
              <w:t xml:space="preserve"> systemu</w:t>
            </w:r>
            <w:r w:rsidR="00936137" w:rsidRPr="00683C7E">
              <w:t>.</w:t>
            </w:r>
          </w:p>
          <w:p w14:paraId="3BD62377" w14:textId="231D66A7" w:rsidR="00162C8F" w:rsidRDefault="00765B58" w:rsidP="00D76BF7">
            <w:pPr>
              <w:numPr>
                <w:ilvl w:val="0"/>
                <w:numId w:val="37"/>
              </w:numPr>
              <w:spacing w:after="112" w:line="30" w:lineRule="atLeast"/>
              <w:ind w:left="566" w:right="5" w:hanging="360"/>
              <w:rPr>
                <w:rFonts w:cstheme="minorHAnsi"/>
                <w:b w:val="0"/>
                <w:bCs/>
                <w:szCs w:val="24"/>
              </w:rPr>
            </w:pPr>
            <w:r w:rsidRPr="001A4772">
              <w:rPr>
                <w:rFonts w:cstheme="minorHAnsi"/>
                <w:b w:val="0"/>
                <w:bCs/>
                <w:szCs w:val="24"/>
              </w:rPr>
              <w:t xml:space="preserve">W przypadku planowania w projekcie budowy centrum przetwarzania danych dokonano analizy potrzeb, z której wynikać będzie, że posiadane zasoby infrastrukturalne są niewystarczające. W projektach tych zastosowanie będą miały przepisy krajowe i unijne dotyczące </w:t>
            </w:r>
            <w:proofErr w:type="spellStart"/>
            <w:r w:rsidRPr="001A4772">
              <w:rPr>
                <w:rFonts w:cstheme="minorHAnsi"/>
                <w:b w:val="0"/>
                <w:bCs/>
                <w:szCs w:val="24"/>
              </w:rPr>
              <w:t>ekoprojektów</w:t>
            </w:r>
            <w:proofErr w:type="spellEnd"/>
            <w:r w:rsidRPr="001A4772">
              <w:rPr>
                <w:rFonts w:cstheme="minorHAnsi"/>
                <w:b w:val="0"/>
                <w:bCs/>
                <w:szCs w:val="24"/>
              </w:rPr>
              <w:t xml:space="preserve"> dla serwerów oraz produktów do przechowywania danych</w:t>
            </w:r>
            <w:r w:rsidRPr="00765B58">
              <w:rPr>
                <w:rFonts w:cstheme="minorHAnsi"/>
                <w:b w:val="0"/>
                <w:bCs/>
                <w:szCs w:val="24"/>
                <w:vertAlign w:val="superscript"/>
              </w:rPr>
              <w:footnoteReference w:id="7"/>
            </w:r>
            <w:r w:rsidRPr="001A4772">
              <w:rPr>
                <w:rFonts w:cstheme="minorHAnsi"/>
                <w:b w:val="0"/>
                <w:bCs/>
                <w:szCs w:val="24"/>
              </w:rPr>
              <w:t>.</w:t>
            </w:r>
            <w:r w:rsidR="00D76BF7">
              <w:rPr>
                <w:rFonts w:cstheme="minorHAnsi"/>
                <w:b w:val="0"/>
                <w:bCs/>
                <w:szCs w:val="24"/>
              </w:rPr>
              <w:t>*</w:t>
            </w:r>
          </w:p>
          <w:p w14:paraId="744DF20C" w14:textId="33B1EE97" w:rsidR="00D76BF7" w:rsidRPr="00683C7E" w:rsidRDefault="00D76BF7" w:rsidP="0032088B">
            <w:pPr>
              <w:spacing w:after="34"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* aspekt c) podlega ocenie tylko jeśli</w:t>
            </w:r>
            <w:r w:rsidRPr="001A4772">
              <w:rPr>
                <w:rFonts w:cstheme="minorHAnsi"/>
                <w:b w:val="0"/>
                <w:bCs/>
                <w:szCs w:val="24"/>
              </w:rPr>
              <w:t xml:space="preserve"> w projekcie</w:t>
            </w:r>
            <w:r>
              <w:rPr>
                <w:rFonts w:cstheme="minorHAnsi"/>
                <w:b w:val="0"/>
                <w:bCs/>
                <w:szCs w:val="24"/>
              </w:rPr>
              <w:t xml:space="preserve"> przewidziana jest</w:t>
            </w:r>
            <w:r w:rsidRPr="001A4772">
              <w:rPr>
                <w:rFonts w:cstheme="minorHAnsi"/>
                <w:b w:val="0"/>
                <w:bCs/>
                <w:szCs w:val="24"/>
              </w:rPr>
              <w:t xml:space="preserve"> budow</w:t>
            </w:r>
            <w:r>
              <w:rPr>
                <w:rFonts w:cstheme="minorHAnsi"/>
                <w:b w:val="0"/>
                <w:bCs/>
                <w:szCs w:val="24"/>
              </w:rPr>
              <w:t>a</w:t>
            </w:r>
            <w:r w:rsidRPr="001A4772">
              <w:rPr>
                <w:rFonts w:cstheme="minorHAnsi"/>
                <w:b w:val="0"/>
                <w:bCs/>
                <w:szCs w:val="24"/>
              </w:rPr>
              <w:t xml:space="preserve"> centrum przetwarzania danych</w:t>
            </w:r>
            <w:r>
              <w:rPr>
                <w:rFonts w:cstheme="minorHAnsi"/>
                <w:b w:val="0"/>
                <w:bCs/>
                <w:szCs w:val="24"/>
              </w:rPr>
              <w:t>.</w:t>
            </w:r>
            <w:r>
              <w:rPr>
                <w:rFonts w:cstheme="minorHAnsi"/>
                <w:b w:val="0"/>
                <w:bCs/>
                <w:szCs w:val="24"/>
              </w:rPr>
              <w:br/>
            </w:r>
            <w:r w:rsidR="000F786B">
              <w:rPr>
                <w:rFonts w:cstheme="minorHAnsi"/>
                <w:b w:val="0"/>
                <w:bCs/>
                <w:szCs w:val="24"/>
              </w:rPr>
              <w:br/>
            </w:r>
            <w:r w:rsidRPr="004B1543">
              <w:rPr>
                <w:rFonts w:cstheme="minorHAnsi"/>
                <w:b w:val="0"/>
                <w:bCs/>
                <w:szCs w:val="24"/>
              </w:rPr>
              <w:t>(</w:t>
            </w:r>
            <w:r w:rsidR="000F786B">
              <w:rPr>
                <w:rFonts w:cstheme="minorHAnsi"/>
                <w:b w:val="0"/>
                <w:bCs/>
                <w:szCs w:val="24"/>
              </w:rPr>
              <w:t xml:space="preserve">w </w:t>
            </w:r>
            <w:r w:rsidRPr="004B1543">
              <w:rPr>
                <w:rFonts w:cstheme="minorHAnsi"/>
                <w:b w:val="0"/>
                <w:bCs/>
                <w:szCs w:val="24"/>
              </w:rPr>
              <w:t>pr</w:t>
            </w:r>
            <w:r>
              <w:rPr>
                <w:rFonts w:cstheme="minorHAnsi"/>
                <w:b w:val="0"/>
                <w:bCs/>
                <w:szCs w:val="24"/>
              </w:rPr>
              <w:t>zypadku negatywnej oceny w aspekcie b) oraz c) (jeśli dotyczy) kryterium zostanie uznane za niepełnione</w:t>
            </w:r>
            <w:r w:rsidRPr="004B1543">
              <w:rPr>
                <w:rFonts w:cstheme="minorHAnsi"/>
                <w:b w:val="0"/>
                <w:bCs/>
                <w:szCs w:val="24"/>
              </w:rPr>
              <w:t>)</w:t>
            </w:r>
          </w:p>
        </w:tc>
        <w:tc>
          <w:tcPr>
            <w:tcW w:w="2240" w:type="dxa"/>
          </w:tcPr>
          <w:p w14:paraId="2659EC78" w14:textId="17D020E7" w:rsidR="00EF28D3" w:rsidRPr="009F6CD0" w:rsidRDefault="00D76BF7" w:rsidP="0019167D">
            <w:pPr>
              <w:spacing w:line="30" w:lineRule="atLeast"/>
              <w:rPr>
                <w:rFonts w:cstheme="minorHAnsi"/>
                <w:b w:val="0"/>
                <w:bCs/>
                <w:sz w:val="20"/>
                <w:szCs w:val="20"/>
              </w:rPr>
            </w:pPr>
            <w:r w:rsidRPr="0032088B">
              <w:rPr>
                <w:rFonts w:cstheme="minorHAnsi"/>
                <w:b w:val="0"/>
                <w:bCs/>
                <w:szCs w:val="24"/>
              </w:rPr>
              <w:t xml:space="preserve">TAK/NIE </w:t>
            </w:r>
            <w:r w:rsidRPr="0032088B">
              <w:rPr>
                <w:rFonts w:cstheme="minorHAnsi"/>
                <w:b w:val="0"/>
                <w:bCs/>
                <w:szCs w:val="24"/>
              </w:rPr>
              <w:br/>
            </w:r>
            <w:r w:rsidRPr="0032088B">
              <w:rPr>
                <w:rFonts w:cstheme="minorHAnsi"/>
                <w:b w:val="0"/>
                <w:bCs/>
                <w:szCs w:val="24"/>
              </w:rPr>
              <w:br/>
              <w:t>(niespełnienie kryterium oznacza odrzucenie wniosku)</w:t>
            </w:r>
          </w:p>
        </w:tc>
      </w:tr>
      <w:tr w:rsidR="00073683" w:rsidRPr="009F6CD0" w14:paraId="202837A4" w14:textId="1749D30B" w:rsidTr="000A6FA4">
        <w:trPr>
          <w:trHeight w:val="930"/>
          <w:jc w:val="center"/>
        </w:trPr>
        <w:tc>
          <w:tcPr>
            <w:tcW w:w="712" w:type="dxa"/>
          </w:tcPr>
          <w:p w14:paraId="4A66C474" w14:textId="61DE44DB" w:rsidR="00073683" w:rsidRPr="00683C7E" w:rsidRDefault="00073683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1</w:t>
            </w:r>
            <w:r w:rsidR="002E2E48">
              <w:rPr>
                <w:rFonts w:cstheme="minorHAnsi"/>
                <w:b w:val="0"/>
                <w:bCs/>
                <w:szCs w:val="24"/>
              </w:rPr>
              <w:t>8</w:t>
            </w:r>
          </w:p>
        </w:tc>
        <w:tc>
          <w:tcPr>
            <w:tcW w:w="2969" w:type="dxa"/>
          </w:tcPr>
          <w:p w14:paraId="638B75AC" w14:textId="4E2ABB26" w:rsidR="00073683" w:rsidRPr="00683C7E" w:rsidRDefault="00073683" w:rsidP="0019167D">
            <w:pPr>
              <w:spacing w:line="30" w:lineRule="atLeast"/>
              <w:rPr>
                <w:rStyle w:val="normaltextrun"/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</w:pPr>
            <w:r w:rsidRPr="00683C7E"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>Zaplanowanie działań i zasobów zapewniających skuteczne wdrożenie i bezpieczne utrzymanie systemu (infrastruktura</w:t>
            </w:r>
            <w:r w:rsidR="005B09F9" w:rsidRPr="00683C7E"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>,</w:t>
            </w:r>
            <w:r w:rsidR="00676C9E" w:rsidRPr="00683C7E"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 w:rsidRPr="00683C7E"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>oprogramowanie</w:t>
            </w:r>
            <w:r w:rsidR="005B09F9" w:rsidRPr="00683C7E"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>, zasoby kadrowe</w:t>
            </w:r>
            <w:r w:rsidRPr="00683C7E"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>)</w:t>
            </w:r>
          </w:p>
        </w:tc>
        <w:tc>
          <w:tcPr>
            <w:tcW w:w="8363" w:type="dxa"/>
          </w:tcPr>
          <w:p w14:paraId="3E75F27E" w14:textId="75C9EC56" w:rsidR="00073683" w:rsidRPr="00683C7E" w:rsidRDefault="00073683" w:rsidP="0019167D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W ramach kryterium weryfikowane będzie czy:</w:t>
            </w:r>
          </w:p>
          <w:p w14:paraId="5E2BFF7B" w14:textId="5B7BC757" w:rsidR="00B21F1D" w:rsidRPr="00FD0A95" w:rsidRDefault="00073683" w:rsidP="0019167D">
            <w:pPr>
              <w:pStyle w:val="Akapitzlist"/>
              <w:numPr>
                <w:ilvl w:val="0"/>
                <w:numId w:val="53"/>
              </w:numPr>
              <w:spacing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Wnioskodawca wskazał w jaki sposób jest planowane utrzymanie systemu przy zachowaniu wymaganego poziomu efektywności oraz bezpieczeństwa informacji w perspektywie 5 lat po zakończeniu projektu</w:t>
            </w:r>
            <w:r w:rsidR="009333C7">
              <w:rPr>
                <w:rFonts w:cstheme="minorHAnsi"/>
                <w:b w:val="0"/>
                <w:bCs/>
                <w:szCs w:val="24"/>
              </w:rPr>
              <w:t xml:space="preserve"> tj.: </w:t>
            </w:r>
            <w:r w:rsidR="00B21F1D" w:rsidRPr="00FD0A95">
              <w:rPr>
                <w:rFonts w:cstheme="minorHAnsi"/>
                <w:b w:val="0"/>
                <w:bCs/>
                <w:szCs w:val="24"/>
              </w:rPr>
              <w:t>Wnioskodawca przedstawił i zaplanował strukturę zarządzania i realizacji</w:t>
            </w:r>
          </w:p>
          <w:p w14:paraId="7A7183B1" w14:textId="61CCB41D" w:rsidR="00073683" w:rsidRPr="00FD0A95" w:rsidRDefault="00B21F1D" w:rsidP="0019167D">
            <w:pPr>
              <w:pStyle w:val="Akapitzlist"/>
              <w:spacing w:line="30" w:lineRule="atLeast"/>
              <w:ind w:left="355" w:right="5"/>
              <w:rPr>
                <w:rFonts w:cstheme="minorHAnsi"/>
                <w:b w:val="0"/>
                <w:bCs/>
                <w:szCs w:val="24"/>
              </w:rPr>
            </w:pPr>
            <w:r w:rsidRPr="00B21F1D">
              <w:rPr>
                <w:rFonts w:cstheme="minorHAnsi"/>
                <w:b w:val="0"/>
                <w:bCs/>
                <w:szCs w:val="24"/>
              </w:rPr>
              <w:t>projektu po swojej stronie oraz czy zaplanowane zasoby zapewniają ciągłość realizacji celów</w:t>
            </w:r>
            <w:r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FD0A95">
              <w:rPr>
                <w:rFonts w:cstheme="minorHAnsi"/>
                <w:b w:val="0"/>
                <w:bCs/>
                <w:szCs w:val="24"/>
              </w:rPr>
              <w:t>projektu w okresie jego trwałości.</w:t>
            </w:r>
          </w:p>
          <w:p w14:paraId="7F194B98" w14:textId="7474B951" w:rsidR="00BA63C9" w:rsidRPr="00683C7E" w:rsidRDefault="00073683" w:rsidP="0019167D">
            <w:pPr>
              <w:pStyle w:val="Akapitzlist"/>
              <w:numPr>
                <w:ilvl w:val="0"/>
                <w:numId w:val="53"/>
              </w:numPr>
              <w:spacing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Poprawnie przeprowadzono analizę wykonalności</w:t>
            </w:r>
            <w:r w:rsidR="00B21F1D">
              <w:rPr>
                <w:rFonts w:cstheme="minorHAnsi"/>
                <w:b w:val="0"/>
                <w:bCs/>
                <w:szCs w:val="24"/>
              </w:rPr>
              <w:t xml:space="preserve"> tj.:</w:t>
            </w:r>
            <w:r w:rsidR="004A1B6F" w:rsidRPr="00683C7E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="00B21F1D" w:rsidRPr="00FD0A95">
              <w:rPr>
                <w:rFonts w:cstheme="minorHAnsi"/>
                <w:b w:val="0"/>
                <w:szCs w:val="24"/>
              </w:rPr>
              <w:t>Wnioskodawca przeanalizował i wykazał wykonalność projektu w kontekście</w:t>
            </w:r>
            <w:r w:rsidR="00B21F1D" w:rsidRPr="00FD0A95">
              <w:rPr>
                <w:rFonts w:cstheme="minorHAnsi"/>
                <w:b w:val="0"/>
                <w:szCs w:val="24"/>
              </w:rPr>
              <w:br/>
              <w:t>zaplanowanych zasobów</w:t>
            </w:r>
            <w:r w:rsidR="000F786B">
              <w:rPr>
                <w:rFonts w:cstheme="minorHAnsi"/>
                <w:b w:val="0"/>
                <w:szCs w:val="24"/>
              </w:rPr>
              <w:t>.</w:t>
            </w:r>
          </w:p>
          <w:p w14:paraId="1194C799" w14:textId="2C2F28D4" w:rsidR="00BA63C9" w:rsidRPr="00683C7E" w:rsidRDefault="00073683" w:rsidP="0019167D">
            <w:pPr>
              <w:pStyle w:val="Akapitzlist"/>
              <w:numPr>
                <w:ilvl w:val="0"/>
                <w:numId w:val="53"/>
              </w:numPr>
              <w:spacing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Planowane utrzymanie zapewni możliwość dostosowywania systemu do zmieniającego się otoczenia</w:t>
            </w:r>
            <w:r w:rsidR="009333C7">
              <w:rPr>
                <w:rFonts w:cstheme="minorHAnsi"/>
                <w:b w:val="0"/>
                <w:bCs/>
                <w:szCs w:val="24"/>
              </w:rPr>
              <w:t xml:space="preserve"> tj.:</w:t>
            </w:r>
            <w:r w:rsidR="00B21F1D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="00B21F1D" w:rsidRPr="00FD0A95">
              <w:rPr>
                <w:rFonts w:cstheme="minorHAnsi"/>
                <w:b w:val="0"/>
                <w:szCs w:val="24"/>
              </w:rPr>
              <w:t>Wnioskodawca opisa</w:t>
            </w:r>
            <w:r w:rsidR="009333C7">
              <w:rPr>
                <w:rFonts w:cstheme="minorHAnsi"/>
                <w:b w:val="0"/>
                <w:szCs w:val="24"/>
              </w:rPr>
              <w:t>ł</w:t>
            </w:r>
            <w:r w:rsidR="00B21F1D" w:rsidRPr="00FD0A95">
              <w:rPr>
                <w:rFonts w:cstheme="minorHAnsi"/>
                <w:b w:val="0"/>
                <w:szCs w:val="24"/>
              </w:rPr>
              <w:t xml:space="preserve"> sposób, w jaki zapewnione zostanie finansowanie i zasoby na</w:t>
            </w:r>
            <w:r w:rsidR="00B21F1D" w:rsidRPr="00FD0A95">
              <w:rPr>
                <w:rFonts w:cstheme="minorHAnsi"/>
                <w:b w:val="0"/>
                <w:szCs w:val="24"/>
              </w:rPr>
              <w:br/>
              <w:t xml:space="preserve">dostosowanie systemu do zmieniającego się otoczenia prawnego </w:t>
            </w:r>
            <w:r w:rsidR="000F786B" w:rsidRPr="00FD0A95">
              <w:rPr>
                <w:rFonts w:cstheme="minorHAnsi"/>
                <w:b w:val="0"/>
                <w:szCs w:val="24"/>
              </w:rPr>
              <w:t>i</w:t>
            </w:r>
            <w:r w:rsidR="000F786B">
              <w:rPr>
                <w:rFonts w:cstheme="minorHAnsi"/>
                <w:b w:val="0"/>
                <w:szCs w:val="24"/>
              </w:rPr>
              <w:t> </w:t>
            </w:r>
            <w:r w:rsidR="00B21F1D" w:rsidRPr="00FD0A95">
              <w:rPr>
                <w:rFonts w:cstheme="minorHAnsi"/>
                <w:b w:val="0"/>
                <w:szCs w:val="24"/>
              </w:rPr>
              <w:t>organizacyjnego w okresie</w:t>
            </w:r>
            <w:r w:rsidR="00B21F1D">
              <w:rPr>
                <w:rFonts w:cstheme="minorHAnsi"/>
                <w:b w:val="0"/>
                <w:szCs w:val="24"/>
              </w:rPr>
              <w:t xml:space="preserve"> </w:t>
            </w:r>
            <w:r w:rsidR="00B21F1D" w:rsidRPr="00FD0A95">
              <w:rPr>
                <w:rFonts w:cstheme="minorHAnsi"/>
                <w:b w:val="0"/>
                <w:szCs w:val="24"/>
              </w:rPr>
              <w:t>realizacji i okresie trwałości projektu</w:t>
            </w:r>
            <w:r w:rsidR="000F786B">
              <w:rPr>
                <w:rFonts w:cstheme="minorHAnsi"/>
                <w:b w:val="0"/>
                <w:bCs/>
                <w:szCs w:val="24"/>
              </w:rPr>
              <w:t>.</w:t>
            </w:r>
          </w:p>
          <w:p w14:paraId="782E3806" w14:textId="787923CB" w:rsidR="00BE729D" w:rsidRPr="00683C7E" w:rsidRDefault="00073683" w:rsidP="0032088B">
            <w:pPr>
              <w:pStyle w:val="Akapitzlist"/>
              <w:numPr>
                <w:ilvl w:val="0"/>
                <w:numId w:val="53"/>
              </w:numPr>
              <w:spacing w:line="30" w:lineRule="atLeast"/>
              <w:ind w:right="5"/>
            </w:pPr>
            <w:r w:rsidRPr="00683C7E">
              <w:rPr>
                <w:rFonts w:cstheme="minorHAnsi"/>
                <w:b w:val="0"/>
                <w:bCs/>
                <w:szCs w:val="24"/>
              </w:rPr>
              <w:t>Etap utrzymania ma zapewnione zasoby</w:t>
            </w:r>
            <w:r w:rsidR="005B09F9" w:rsidRPr="00683C7E">
              <w:rPr>
                <w:rFonts w:cstheme="minorHAnsi"/>
                <w:b w:val="0"/>
                <w:bCs/>
                <w:szCs w:val="24"/>
              </w:rPr>
              <w:t xml:space="preserve"> finansowe i organizacyjne (kadrowe)</w:t>
            </w:r>
            <w:r w:rsidRPr="00683C7E">
              <w:rPr>
                <w:rFonts w:cstheme="minorHAnsi"/>
                <w:b w:val="0"/>
                <w:bCs/>
                <w:szCs w:val="24"/>
              </w:rPr>
              <w:t xml:space="preserve"> na poziomie pozwalającym na stabilne użytkowanie</w:t>
            </w:r>
            <w:r w:rsidR="004A1B6F" w:rsidRPr="00683C7E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="009333C7">
              <w:rPr>
                <w:rFonts w:cstheme="minorHAnsi"/>
                <w:b w:val="0"/>
                <w:bCs/>
                <w:szCs w:val="24"/>
              </w:rPr>
              <w:t>tj.:</w:t>
            </w:r>
            <w:r w:rsidR="00933554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="00933554" w:rsidRPr="00FD0A95">
              <w:rPr>
                <w:rFonts w:cstheme="minorHAnsi"/>
                <w:b w:val="0"/>
                <w:szCs w:val="24"/>
              </w:rPr>
              <w:t>Wnioskodawca zapewnił odpowiednie zasoby ludzkie i finansowe na</w:t>
            </w:r>
            <w:r w:rsidR="00933554" w:rsidRPr="00FD0A95">
              <w:rPr>
                <w:rFonts w:cstheme="minorHAnsi"/>
                <w:b w:val="0"/>
                <w:szCs w:val="24"/>
              </w:rPr>
              <w:br/>
              <w:t>poziomie pozwalającym na stabilne użytkowanie w okresie trwałości projektu</w:t>
            </w:r>
            <w:r w:rsidR="009333C7">
              <w:rPr>
                <w:rFonts w:cstheme="minorHAnsi"/>
                <w:b w:val="0"/>
                <w:bCs/>
                <w:szCs w:val="24"/>
              </w:rPr>
              <w:t>.</w:t>
            </w:r>
          </w:p>
        </w:tc>
        <w:tc>
          <w:tcPr>
            <w:tcW w:w="2240" w:type="dxa"/>
          </w:tcPr>
          <w:p w14:paraId="06321395" w14:textId="31F4BFA4" w:rsidR="00073683" w:rsidRPr="00683C7E" w:rsidRDefault="000F786B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32088B">
              <w:rPr>
                <w:rFonts w:cstheme="minorHAnsi"/>
                <w:bCs/>
              </w:rPr>
              <w:t xml:space="preserve">TAK/NIE </w:t>
            </w:r>
            <w:r w:rsidRPr="0032088B">
              <w:rPr>
                <w:rFonts w:cstheme="minorHAnsi"/>
                <w:bCs/>
              </w:rPr>
              <w:br/>
            </w:r>
            <w:r w:rsidRPr="0032088B">
              <w:rPr>
                <w:rFonts w:cstheme="minorHAnsi"/>
                <w:bCs/>
              </w:rPr>
              <w:br/>
              <w:t>(niespełnienie kryterium oznacza odrzucenie wniosku)</w:t>
            </w:r>
          </w:p>
        </w:tc>
      </w:tr>
      <w:tr w:rsidR="000F786B" w:rsidRPr="009F6CD0" w14:paraId="3ECF7D9A" w14:textId="77777777" w:rsidTr="000A6FA4">
        <w:trPr>
          <w:trHeight w:val="930"/>
          <w:jc w:val="center"/>
        </w:trPr>
        <w:tc>
          <w:tcPr>
            <w:tcW w:w="712" w:type="dxa"/>
          </w:tcPr>
          <w:p w14:paraId="33C50A4B" w14:textId="6431C4A1" w:rsidR="000F786B" w:rsidRPr="00683C7E" w:rsidRDefault="006471AE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19</w:t>
            </w:r>
          </w:p>
        </w:tc>
        <w:tc>
          <w:tcPr>
            <w:tcW w:w="2969" w:type="dxa"/>
          </w:tcPr>
          <w:p w14:paraId="29289D37" w14:textId="27DC0C8B" w:rsidR="000F786B" w:rsidRPr="00683C7E" w:rsidRDefault="000F786B" w:rsidP="0019167D">
            <w:pPr>
              <w:spacing w:line="30" w:lineRule="atLeast"/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</w:pPr>
            <w:r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>Wykorzystanie publicznej lub rządowej architektury chmurowej</w:t>
            </w:r>
          </w:p>
        </w:tc>
        <w:tc>
          <w:tcPr>
            <w:tcW w:w="8363" w:type="dxa"/>
          </w:tcPr>
          <w:p w14:paraId="7BFD05D4" w14:textId="3A3D75A1" w:rsidR="006471AE" w:rsidRPr="006471AE" w:rsidRDefault="006471AE" w:rsidP="006471AE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6471AE">
              <w:rPr>
                <w:rFonts w:cstheme="minorHAnsi"/>
                <w:b w:val="0"/>
                <w:bCs/>
                <w:szCs w:val="24"/>
              </w:rPr>
              <w:t>W ramach kryterium weryfikowane będzie czy przewidziano wykorzystanie publicznej lub rządowej architektury chmurowej jako głównego rozwiązania infrastrukturalnego lub uzasadniono konieczność innego wyboru (od 0 do 2 pkt)</w:t>
            </w:r>
            <w:r w:rsidR="00CF6A8C">
              <w:rPr>
                <w:rFonts w:cstheme="minorHAnsi"/>
                <w:b w:val="0"/>
                <w:bCs/>
                <w:szCs w:val="24"/>
              </w:rPr>
              <w:t>.</w:t>
            </w:r>
          </w:p>
          <w:p w14:paraId="003DBCA7" w14:textId="25571288" w:rsidR="006471AE" w:rsidRDefault="006471AE" w:rsidP="006471AE">
            <w:pPr>
              <w:spacing w:line="30" w:lineRule="atLeast"/>
              <w:ind w:left="708" w:right="5"/>
              <w:rPr>
                <w:rFonts w:cstheme="minorHAnsi"/>
                <w:b w:val="0"/>
                <w:bCs/>
                <w:szCs w:val="24"/>
              </w:rPr>
            </w:pPr>
            <w:r w:rsidRPr="006471AE">
              <w:rPr>
                <w:rFonts w:cstheme="minorHAnsi"/>
                <w:b w:val="0"/>
                <w:bCs/>
                <w:szCs w:val="24"/>
              </w:rPr>
              <w:t>0 pkt - Brak informacji w tym zakresie</w:t>
            </w:r>
            <w:r w:rsidR="00CF6A8C">
              <w:rPr>
                <w:rFonts w:cstheme="minorHAnsi"/>
                <w:b w:val="0"/>
                <w:bCs/>
                <w:szCs w:val="24"/>
              </w:rPr>
              <w:t>.</w:t>
            </w:r>
          </w:p>
          <w:p w14:paraId="34D59DDD" w14:textId="3BB1AA40" w:rsidR="006471AE" w:rsidRPr="006471AE" w:rsidRDefault="006471AE" w:rsidP="0032088B">
            <w:pPr>
              <w:spacing w:line="30" w:lineRule="atLeast"/>
              <w:ind w:left="708" w:right="5"/>
              <w:rPr>
                <w:rFonts w:cstheme="minorHAnsi"/>
                <w:b w:val="0"/>
                <w:bCs/>
                <w:szCs w:val="24"/>
              </w:rPr>
            </w:pPr>
            <w:r w:rsidRPr="006471AE">
              <w:rPr>
                <w:rFonts w:cstheme="minorHAnsi"/>
                <w:b w:val="0"/>
                <w:bCs/>
                <w:szCs w:val="24"/>
              </w:rPr>
              <w:t>1 pkt – zastosowanie jako głównego innego rozwiązania infrastrukturalnego niż publiczna lub rządowa architektura chmurowa</w:t>
            </w:r>
            <w:r w:rsidR="00CF6A8C">
              <w:rPr>
                <w:rFonts w:cstheme="minorHAnsi"/>
                <w:b w:val="0"/>
                <w:bCs/>
                <w:szCs w:val="24"/>
              </w:rPr>
              <w:t>.</w:t>
            </w:r>
          </w:p>
          <w:p w14:paraId="162402C7" w14:textId="228EA8D4" w:rsidR="000F786B" w:rsidRPr="00683C7E" w:rsidRDefault="006471AE" w:rsidP="0032088B">
            <w:pPr>
              <w:spacing w:line="30" w:lineRule="atLeast"/>
              <w:ind w:left="708" w:right="5"/>
              <w:rPr>
                <w:rFonts w:cstheme="minorHAnsi"/>
                <w:b w:val="0"/>
                <w:bCs/>
                <w:szCs w:val="24"/>
              </w:rPr>
            </w:pPr>
            <w:r w:rsidRPr="006471AE">
              <w:rPr>
                <w:rFonts w:cstheme="minorHAnsi"/>
                <w:b w:val="0"/>
                <w:bCs/>
                <w:szCs w:val="24"/>
              </w:rPr>
              <w:t>2 pkt - wykorzystanie publicznej lub rządowej architektury chmurowej jako głównego rozwiązania infrastrukturalnego.</w:t>
            </w:r>
          </w:p>
        </w:tc>
        <w:tc>
          <w:tcPr>
            <w:tcW w:w="2240" w:type="dxa"/>
          </w:tcPr>
          <w:p w14:paraId="7E8B3DD1" w14:textId="519464B3" w:rsidR="000F786B" w:rsidRPr="006471AE" w:rsidRDefault="006471AE" w:rsidP="006471AE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8953D5">
              <w:rPr>
                <w:rFonts w:cstheme="minorHAnsi"/>
                <w:b w:val="0"/>
                <w:bCs/>
                <w:szCs w:val="24"/>
              </w:rPr>
              <w:t>Ocena</w:t>
            </w:r>
            <w:r>
              <w:rPr>
                <w:rFonts w:cstheme="minorHAnsi"/>
                <w:b w:val="0"/>
                <w:bCs/>
                <w:szCs w:val="24"/>
              </w:rPr>
              <w:br/>
            </w:r>
            <w:r>
              <w:rPr>
                <w:rFonts w:cstheme="minorHAnsi"/>
                <w:b w:val="0"/>
                <w:bCs/>
                <w:szCs w:val="24"/>
              </w:rPr>
              <w:br/>
            </w:r>
            <w:r w:rsidRPr="008953D5">
              <w:rPr>
                <w:rFonts w:cstheme="minorHAnsi"/>
                <w:b w:val="0"/>
                <w:bCs/>
                <w:szCs w:val="24"/>
              </w:rPr>
              <w:t>0</w:t>
            </w:r>
            <w:r>
              <w:rPr>
                <w:rFonts w:cstheme="minorHAnsi"/>
                <w:b w:val="0"/>
                <w:bCs/>
                <w:szCs w:val="24"/>
              </w:rPr>
              <w:t>, 1</w:t>
            </w:r>
            <w:r w:rsidRPr="008953D5">
              <w:rPr>
                <w:rFonts w:cstheme="minorHAnsi"/>
                <w:b w:val="0"/>
                <w:bCs/>
                <w:szCs w:val="24"/>
              </w:rPr>
              <w:t xml:space="preserve"> </w:t>
            </w:r>
            <w:r>
              <w:rPr>
                <w:rFonts w:cstheme="minorHAnsi"/>
                <w:b w:val="0"/>
                <w:bCs/>
                <w:szCs w:val="24"/>
              </w:rPr>
              <w:t>lub</w:t>
            </w:r>
            <w:r w:rsidRPr="008953D5">
              <w:rPr>
                <w:rFonts w:cstheme="minorHAnsi"/>
                <w:b w:val="0"/>
                <w:bCs/>
                <w:szCs w:val="24"/>
              </w:rPr>
              <w:t xml:space="preserve"> </w:t>
            </w:r>
            <w:r>
              <w:rPr>
                <w:rFonts w:cstheme="minorHAnsi"/>
                <w:b w:val="0"/>
                <w:bCs/>
                <w:szCs w:val="24"/>
              </w:rPr>
              <w:t>2</w:t>
            </w:r>
            <w:r w:rsidRPr="008953D5">
              <w:rPr>
                <w:rFonts w:cstheme="minorHAnsi"/>
                <w:b w:val="0"/>
                <w:bCs/>
                <w:szCs w:val="24"/>
              </w:rPr>
              <w:t xml:space="preserve"> punkt</w:t>
            </w:r>
            <w:r>
              <w:rPr>
                <w:rFonts w:cstheme="minorHAnsi"/>
                <w:b w:val="0"/>
                <w:bCs/>
                <w:szCs w:val="24"/>
              </w:rPr>
              <w:t>y</w:t>
            </w:r>
            <w:r>
              <w:rPr>
                <w:rFonts w:cstheme="minorHAnsi"/>
                <w:b w:val="0"/>
                <w:bCs/>
                <w:szCs w:val="24"/>
              </w:rPr>
              <w:br/>
            </w:r>
            <w:r>
              <w:rPr>
                <w:rFonts w:cstheme="minorHAnsi"/>
                <w:b w:val="0"/>
                <w:bCs/>
                <w:szCs w:val="24"/>
              </w:rPr>
              <w:br/>
            </w:r>
            <w:r w:rsidRPr="008953D5">
              <w:rPr>
                <w:rFonts w:cstheme="minorHAnsi"/>
                <w:b w:val="0"/>
                <w:bCs/>
                <w:szCs w:val="24"/>
              </w:rPr>
              <w:t>(0 punktów nie oznacza niespełnienie kryterium)</w:t>
            </w:r>
          </w:p>
        </w:tc>
      </w:tr>
      <w:tr w:rsidR="000F786B" w:rsidRPr="009F6CD0" w14:paraId="2609677B" w14:textId="77777777" w:rsidTr="000A6FA4">
        <w:trPr>
          <w:trHeight w:val="930"/>
          <w:jc w:val="center"/>
        </w:trPr>
        <w:tc>
          <w:tcPr>
            <w:tcW w:w="712" w:type="dxa"/>
          </w:tcPr>
          <w:p w14:paraId="4879CE78" w14:textId="1A009777" w:rsidR="000F786B" w:rsidRPr="00683C7E" w:rsidRDefault="006471AE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20</w:t>
            </w:r>
          </w:p>
        </w:tc>
        <w:tc>
          <w:tcPr>
            <w:tcW w:w="2969" w:type="dxa"/>
          </w:tcPr>
          <w:p w14:paraId="03F2A392" w14:textId="39CA0EE3" w:rsidR="000F786B" w:rsidRPr="00683C7E" w:rsidRDefault="000F786B" w:rsidP="0019167D">
            <w:pPr>
              <w:spacing w:line="30" w:lineRule="atLeast"/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</w:pPr>
            <w:r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 xml:space="preserve">Integracja </w:t>
            </w:r>
            <w:r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br/>
              <w:t>e-usług/systemów obszarowych</w:t>
            </w:r>
          </w:p>
        </w:tc>
        <w:tc>
          <w:tcPr>
            <w:tcW w:w="8363" w:type="dxa"/>
          </w:tcPr>
          <w:p w14:paraId="4F27B90C" w14:textId="77777777" w:rsidR="006471AE" w:rsidRPr="006471AE" w:rsidRDefault="006471AE" w:rsidP="006471AE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6471AE">
              <w:rPr>
                <w:rFonts w:cstheme="minorHAnsi"/>
                <w:b w:val="0"/>
                <w:bCs/>
                <w:szCs w:val="24"/>
              </w:rPr>
              <w:t>W ramach kryterium weryfikowane jest czy projekt umożliwia integrację istniejących już e-usług/systemów obszarowych, w kompleksowe procesy.</w:t>
            </w:r>
          </w:p>
          <w:p w14:paraId="41F2E35E" w14:textId="560FFC2C" w:rsidR="006471AE" w:rsidRPr="006471AE" w:rsidRDefault="006471AE" w:rsidP="006471AE">
            <w:pPr>
              <w:spacing w:line="30" w:lineRule="atLeast"/>
              <w:ind w:left="708" w:right="5"/>
              <w:rPr>
                <w:rFonts w:cstheme="minorHAnsi"/>
                <w:b w:val="0"/>
                <w:bCs/>
                <w:szCs w:val="24"/>
              </w:rPr>
            </w:pPr>
            <w:r w:rsidRPr="006471AE">
              <w:rPr>
                <w:rFonts w:cstheme="minorHAnsi"/>
                <w:b w:val="0"/>
                <w:bCs/>
                <w:szCs w:val="24"/>
              </w:rPr>
              <w:t>0 pkt – projekt nie umożliwia integracji istniejących już e-usług/systemów obszarowych w kompleksowe procesy</w:t>
            </w:r>
            <w:r w:rsidR="00CF6A8C">
              <w:rPr>
                <w:rFonts w:cstheme="minorHAnsi"/>
                <w:b w:val="0"/>
                <w:bCs/>
                <w:szCs w:val="24"/>
              </w:rPr>
              <w:t>.</w:t>
            </w:r>
          </w:p>
          <w:p w14:paraId="0E79C094" w14:textId="1E09571B" w:rsidR="000F786B" w:rsidRPr="00683C7E" w:rsidRDefault="006471AE" w:rsidP="0032088B">
            <w:pPr>
              <w:spacing w:line="30" w:lineRule="atLeast"/>
              <w:ind w:left="708" w:right="5"/>
              <w:rPr>
                <w:rFonts w:cstheme="minorHAnsi"/>
                <w:b w:val="0"/>
                <w:bCs/>
                <w:szCs w:val="24"/>
              </w:rPr>
            </w:pPr>
            <w:r w:rsidRPr="006471AE">
              <w:rPr>
                <w:rFonts w:cstheme="minorHAnsi"/>
                <w:b w:val="0"/>
                <w:bCs/>
                <w:szCs w:val="24"/>
              </w:rPr>
              <w:t>5 pkt – projekt umożliwia integrację istniejących już e-usług/systemów obszarowych w kompleksowe procesy.</w:t>
            </w:r>
          </w:p>
        </w:tc>
        <w:tc>
          <w:tcPr>
            <w:tcW w:w="2240" w:type="dxa"/>
          </w:tcPr>
          <w:p w14:paraId="6FDDAB81" w14:textId="06B7C10E" w:rsidR="000F786B" w:rsidRPr="006471AE" w:rsidRDefault="006471AE" w:rsidP="006471AE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8953D5">
              <w:rPr>
                <w:rFonts w:cstheme="minorHAnsi"/>
                <w:b w:val="0"/>
                <w:bCs/>
                <w:szCs w:val="24"/>
              </w:rPr>
              <w:t>Ocena</w:t>
            </w:r>
            <w:r>
              <w:rPr>
                <w:rFonts w:cstheme="minorHAnsi"/>
                <w:b w:val="0"/>
                <w:bCs/>
                <w:szCs w:val="24"/>
              </w:rPr>
              <w:br/>
            </w:r>
            <w:r>
              <w:rPr>
                <w:rFonts w:cstheme="minorHAnsi"/>
                <w:b w:val="0"/>
                <w:bCs/>
                <w:szCs w:val="24"/>
              </w:rPr>
              <w:br/>
            </w:r>
            <w:r w:rsidRPr="008953D5">
              <w:rPr>
                <w:rFonts w:cstheme="minorHAnsi"/>
                <w:b w:val="0"/>
                <w:bCs/>
                <w:szCs w:val="24"/>
              </w:rPr>
              <w:t>0</w:t>
            </w:r>
            <w:r>
              <w:rPr>
                <w:rFonts w:cstheme="minorHAnsi"/>
                <w:b w:val="0"/>
                <w:bCs/>
                <w:szCs w:val="24"/>
              </w:rPr>
              <w:t xml:space="preserve"> lub 5</w:t>
            </w:r>
            <w:r w:rsidRPr="008953D5">
              <w:rPr>
                <w:rFonts w:cstheme="minorHAnsi"/>
                <w:b w:val="0"/>
                <w:bCs/>
                <w:szCs w:val="24"/>
              </w:rPr>
              <w:t xml:space="preserve"> punktów</w:t>
            </w:r>
            <w:r>
              <w:rPr>
                <w:rFonts w:cstheme="minorHAnsi"/>
                <w:b w:val="0"/>
                <w:bCs/>
                <w:szCs w:val="24"/>
              </w:rPr>
              <w:br/>
            </w:r>
            <w:r>
              <w:rPr>
                <w:rFonts w:cstheme="minorHAnsi"/>
                <w:b w:val="0"/>
                <w:bCs/>
                <w:szCs w:val="24"/>
              </w:rPr>
              <w:br/>
            </w:r>
            <w:r w:rsidRPr="008953D5">
              <w:rPr>
                <w:rFonts w:cstheme="minorHAnsi"/>
                <w:b w:val="0"/>
                <w:bCs/>
                <w:szCs w:val="24"/>
              </w:rPr>
              <w:t>(0 punktów nie oznacza niespełnienie kryterium)</w:t>
            </w:r>
          </w:p>
        </w:tc>
      </w:tr>
      <w:tr w:rsidR="000F786B" w:rsidRPr="009F6CD0" w14:paraId="4042AEC7" w14:textId="77777777" w:rsidTr="000A6FA4">
        <w:trPr>
          <w:trHeight w:val="930"/>
          <w:jc w:val="center"/>
        </w:trPr>
        <w:tc>
          <w:tcPr>
            <w:tcW w:w="712" w:type="dxa"/>
          </w:tcPr>
          <w:p w14:paraId="3D6BD3D5" w14:textId="02B10DCA" w:rsidR="000F786B" w:rsidRPr="00683C7E" w:rsidRDefault="006471AE" w:rsidP="0019167D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21</w:t>
            </w:r>
          </w:p>
        </w:tc>
        <w:tc>
          <w:tcPr>
            <w:tcW w:w="2969" w:type="dxa"/>
          </w:tcPr>
          <w:p w14:paraId="6CAA56DC" w14:textId="0E16BBC9" w:rsidR="000F786B" w:rsidRPr="00683C7E" w:rsidRDefault="000F786B" w:rsidP="0019167D">
            <w:pPr>
              <w:spacing w:line="30" w:lineRule="atLeast"/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</w:pPr>
            <w:r w:rsidRPr="003B6F1E">
              <w:rPr>
                <w:rFonts w:cstheme="minorHAnsi"/>
                <w:b w:val="0"/>
                <w:color w:val="000000"/>
                <w:szCs w:val="24"/>
                <w:shd w:val="clear" w:color="auto" w:fill="FFFFFF"/>
              </w:rPr>
              <w:t>Usługi realizowane w ramach</w:t>
            </w:r>
            <w:r>
              <w:rPr>
                <w:rFonts w:cstheme="minorHAnsi"/>
                <w:b w:val="0"/>
                <w:color w:val="000000"/>
                <w:szCs w:val="24"/>
                <w:shd w:val="clear" w:color="auto" w:fill="FFFFFF"/>
              </w:rPr>
              <w:t xml:space="preserve"> </w:t>
            </w:r>
            <w:r w:rsidRPr="003B6F1E">
              <w:rPr>
                <w:rFonts w:cstheme="minorHAnsi"/>
                <w:b w:val="0"/>
                <w:color w:val="000000"/>
                <w:szCs w:val="24"/>
                <w:shd w:val="clear" w:color="auto" w:fill="FFFFFF"/>
              </w:rPr>
              <w:t>projektu będą powszechnie</w:t>
            </w:r>
            <w:r w:rsidRPr="003B6F1E">
              <w:rPr>
                <w:rFonts w:cstheme="minorHAnsi"/>
                <w:b w:val="0"/>
                <w:color w:val="000000"/>
                <w:szCs w:val="24"/>
                <w:shd w:val="clear" w:color="auto" w:fill="FFFFFF"/>
              </w:rPr>
              <w:br/>
              <w:t>wykorzystywane</w:t>
            </w:r>
          </w:p>
        </w:tc>
        <w:tc>
          <w:tcPr>
            <w:tcW w:w="8363" w:type="dxa"/>
          </w:tcPr>
          <w:p w14:paraId="32BF0C28" w14:textId="27BA5D38" w:rsidR="000F786B" w:rsidRDefault="000F786B" w:rsidP="000F786B">
            <w:pPr>
              <w:spacing w:after="141"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 xml:space="preserve">W ramach kryterium weryfikowane jest </w:t>
            </w:r>
            <w:r w:rsidRPr="003B6F1E">
              <w:rPr>
                <w:rStyle w:val="ui-provider"/>
                <w:b w:val="0"/>
                <w:bCs/>
              </w:rPr>
              <w:t xml:space="preserve">czy wnioskodawca </w:t>
            </w:r>
            <w:r w:rsidRPr="0004226D">
              <w:rPr>
                <w:rStyle w:val="ui-provider"/>
                <w:b w:val="0"/>
                <w:bCs/>
              </w:rPr>
              <w:t>p</w:t>
            </w:r>
            <w:r w:rsidRPr="003B6F1E">
              <w:rPr>
                <w:rStyle w:val="ui-provider"/>
                <w:b w:val="0"/>
                <w:bCs/>
              </w:rPr>
              <w:t xml:space="preserve">rzedstawił </w:t>
            </w:r>
            <w:r>
              <w:rPr>
                <w:rStyle w:val="ui-provider"/>
                <w:b w:val="0"/>
                <w:bCs/>
              </w:rPr>
              <w:t>rzet</w:t>
            </w:r>
            <w:r w:rsidRPr="003B6F1E">
              <w:rPr>
                <w:rStyle w:val="ui-provider"/>
                <w:b w:val="0"/>
                <w:bCs/>
              </w:rPr>
              <w:t>eln</w:t>
            </w:r>
            <w:r>
              <w:rPr>
                <w:rStyle w:val="ui-provider"/>
                <w:b w:val="0"/>
                <w:bCs/>
              </w:rPr>
              <w:t>ą analizę i</w:t>
            </w:r>
            <w:r w:rsidRPr="003B6F1E">
              <w:rPr>
                <w:rStyle w:val="ui-provider"/>
                <w:b w:val="0"/>
                <w:bCs/>
              </w:rPr>
              <w:t xml:space="preserve"> wykazał,</w:t>
            </w:r>
            <w:r>
              <w:rPr>
                <w:rStyle w:val="ui-provider"/>
              </w:rPr>
              <w:t xml:space="preserve"> </w:t>
            </w:r>
            <w:r w:rsidRPr="003B6F1E">
              <w:rPr>
                <w:rStyle w:val="ui-provider"/>
                <w:b w:val="0"/>
                <w:bCs/>
              </w:rPr>
              <w:t xml:space="preserve">że co najmniej jedna z usług A2B, A2C objętych projektem </w:t>
            </w:r>
            <w:r w:rsidRPr="00FF1E87">
              <w:rPr>
                <w:rFonts w:cstheme="minorHAnsi"/>
                <w:b w:val="0"/>
                <w:bCs/>
                <w:szCs w:val="24"/>
              </w:rPr>
              <w:t xml:space="preserve">na co najmniej </w:t>
            </w:r>
            <w:r>
              <w:rPr>
                <w:rFonts w:cstheme="minorHAnsi"/>
                <w:b w:val="0"/>
                <w:bCs/>
                <w:szCs w:val="24"/>
              </w:rPr>
              <w:t>czwartym</w:t>
            </w:r>
            <w:r w:rsidRPr="00FF1E87">
              <w:rPr>
                <w:rFonts w:cstheme="minorHAnsi"/>
                <w:b w:val="0"/>
                <w:bCs/>
                <w:szCs w:val="24"/>
              </w:rPr>
              <w:t xml:space="preserve"> poziomie e-dojrzałości</w:t>
            </w:r>
            <w:r w:rsidRPr="00C23072">
              <w:rPr>
                <w:rStyle w:val="ui-provider"/>
                <w:b w:val="0"/>
                <w:bCs/>
              </w:rPr>
              <w:t xml:space="preserve"> </w:t>
            </w:r>
            <w:r w:rsidRPr="003B6F1E">
              <w:rPr>
                <w:rStyle w:val="ui-provider"/>
                <w:b w:val="0"/>
                <w:bCs/>
              </w:rPr>
              <w:t>będzie powszechnie wykorzystywana</w:t>
            </w:r>
            <w:r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3B6F1E">
              <w:rPr>
                <w:rFonts w:cstheme="minorHAnsi"/>
                <w:b w:val="0"/>
                <w:bCs/>
                <w:szCs w:val="24"/>
              </w:rPr>
              <w:t xml:space="preserve">tzn. że jest skierowana do licznej lub często korzystającej grupy </w:t>
            </w:r>
            <w:r>
              <w:rPr>
                <w:rFonts w:cstheme="minorHAnsi"/>
                <w:b w:val="0"/>
                <w:bCs/>
                <w:szCs w:val="24"/>
              </w:rPr>
              <w:t>docelowej</w:t>
            </w:r>
            <w:r w:rsidRPr="003B6F1E">
              <w:rPr>
                <w:rFonts w:cstheme="minorHAnsi"/>
                <w:b w:val="0"/>
                <w:bCs/>
                <w:szCs w:val="24"/>
              </w:rPr>
              <w:t xml:space="preserve"> oraz</w:t>
            </w:r>
            <w:r>
              <w:rPr>
                <w:rFonts w:cstheme="minorHAnsi"/>
                <w:b w:val="0"/>
                <w:bCs/>
                <w:szCs w:val="24"/>
              </w:rPr>
              <w:t xml:space="preserve">, </w:t>
            </w:r>
            <w:r w:rsidRPr="003B6F1E">
              <w:rPr>
                <w:rFonts w:cstheme="minorHAnsi"/>
                <w:b w:val="0"/>
                <w:bCs/>
                <w:szCs w:val="24"/>
              </w:rPr>
              <w:t>że</w:t>
            </w:r>
            <w:r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3B6F1E">
              <w:rPr>
                <w:rFonts w:cstheme="minorHAnsi"/>
                <w:b w:val="0"/>
                <w:bCs/>
                <w:szCs w:val="24"/>
              </w:rPr>
              <w:t>istnieje znaczne prawdopodobieństwo, że będzie wykorzystywana przez znaczny odsetek danej grupy</w:t>
            </w:r>
            <w:r>
              <w:rPr>
                <w:rFonts w:cstheme="minorHAnsi"/>
                <w:b w:val="0"/>
                <w:bCs/>
                <w:szCs w:val="24"/>
              </w:rPr>
              <w:t xml:space="preserve"> docelowej</w:t>
            </w:r>
            <w:r w:rsidRPr="003B6F1E">
              <w:rPr>
                <w:rFonts w:cstheme="minorHAnsi"/>
                <w:b w:val="0"/>
                <w:bCs/>
                <w:szCs w:val="24"/>
              </w:rPr>
              <w:t>.</w:t>
            </w:r>
          </w:p>
          <w:p w14:paraId="66422336" w14:textId="77777777" w:rsidR="000F786B" w:rsidRDefault="000F786B" w:rsidP="000F786B">
            <w:pPr>
              <w:spacing w:after="141"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3B6F1E">
              <w:rPr>
                <w:rFonts w:cstheme="minorHAnsi"/>
                <w:b w:val="0"/>
                <w:bCs/>
                <w:szCs w:val="24"/>
              </w:rPr>
              <w:t xml:space="preserve">Jeżeli usługa A2B/A2C na co najmniej czwartym poziomie e-dojrzałości wskazana przez wnioskodawcę generuje znaczne korzyści dla grupy </w:t>
            </w:r>
            <w:r>
              <w:rPr>
                <w:rFonts w:cstheme="minorHAnsi"/>
                <w:b w:val="0"/>
                <w:bCs/>
                <w:szCs w:val="24"/>
              </w:rPr>
              <w:t>docelowej</w:t>
            </w:r>
            <w:r w:rsidRPr="003B6F1E">
              <w:rPr>
                <w:rFonts w:cstheme="minorHAnsi"/>
                <w:b w:val="0"/>
                <w:bCs/>
                <w:szCs w:val="24"/>
              </w:rPr>
              <w:t xml:space="preserve">(zgodnie z </w:t>
            </w:r>
            <w:r>
              <w:rPr>
                <w:rFonts w:cstheme="minorHAnsi"/>
                <w:b w:val="0"/>
                <w:bCs/>
                <w:szCs w:val="24"/>
              </w:rPr>
              <w:t>rzetelnie przeprowadzoną analizą</w:t>
            </w:r>
            <w:r w:rsidRPr="003B6F1E">
              <w:rPr>
                <w:rFonts w:cstheme="minorHAnsi"/>
                <w:b w:val="0"/>
                <w:bCs/>
                <w:szCs w:val="24"/>
              </w:rPr>
              <w:t>), projekt otrzyma punkty:</w:t>
            </w:r>
          </w:p>
          <w:p w14:paraId="124DAFCD" w14:textId="2C63D860" w:rsidR="000F786B" w:rsidRPr="003B6F1E" w:rsidRDefault="000F786B" w:rsidP="000F786B">
            <w:pPr>
              <w:pStyle w:val="Akapitzlist"/>
              <w:numPr>
                <w:ilvl w:val="0"/>
                <w:numId w:val="87"/>
              </w:numPr>
              <w:spacing w:after="141"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3B6F1E">
              <w:rPr>
                <w:rFonts w:cstheme="minorHAnsi"/>
                <w:b w:val="0"/>
                <w:bCs/>
                <w:szCs w:val="24"/>
              </w:rPr>
              <w:t xml:space="preserve">rocznie usługa (po jej uruchomieniu) wykorzystywana będzie co najmniej </w:t>
            </w:r>
            <w:r>
              <w:rPr>
                <w:rFonts w:cstheme="minorHAnsi"/>
                <w:b w:val="0"/>
                <w:bCs/>
                <w:szCs w:val="24"/>
              </w:rPr>
              <w:t xml:space="preserve">1000000 razy </w:t>
            </w:r>
            <w:r w:rsidRPr="003B6F1E">
              <w:rPr>
                <w:rFonts w:cstheme="minorHAnsi"/>
                <w:b w:val="0"/>
                <w:bCs/>
                <w:szCs w:val="24"/>
              </w:rPr>
              <w:t xml:space="preserve">– </w:t>
            </w:r>
            <w:r>
              <w:rPr>
                <w:rFonts w:cstheme="minorHAnsi"/>
                <w:b w:val="0"/>
                <w:bCs/>
                <w:szCs w:val="24"/>
              </w:rPr>
              <w:t>5</w:t>
            </w:r>
            <w:r w:rsidRPr="003B6F1E">
              <w:rPr>
                <w:rFonts w:cstheme="minorHAnsi"/>
                <w:b w:val="0"/>
                <w:bCs/>
                <w:szCs w:val="24"/>
              </w:rPr>
              <w:t xml:space="preserve"> punkt</w:t>
            </w:r>
            <w:r>
              <w:rPr>
                <w:rFonts w:cstheme="minorHAnsi"/>
                <w:b w:val="0"/>
                <w:bCs/>
                <w:szCs w:val="24"/>
              </w:rPr>
              <w:t>ów</w:t>
            </w:r>
            <w:r w:rsidRPr="003B6F1E">
              <w:rPr>
                <w:rFonts w:cstheme="minorHAnsi"/>
                <w:b w:val="0"/>
                <w:bCs/>
                <w:szCs w:val="24"/>
              </w:rPr>
              <w:t>,</w:t>
            </w:r>
          </w:p>
          <w:p w14:paraId="495E1580" w14:textId="0D70B039" w:rsidR="000F786B" w:rsidRPr="003B6F1E" w:rsidRDefault="000F786B" w:rsidP="000F786B">
            <w:pPr>
              <w:pStyle w:val="Akapitzlist"/>
              <w:numPr>
                <w:ilvl w:val="0"/>
                <w:numId w:val="87"/>
              </w:numPr>
              <w:spacing w:after="141"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3B6F1E">
              <w:rPr>
                <w:rFonts w:cstheme="minorHAnsi"/>
                <w:b w:val="0"/>
                <w:bCs/>
                <w:szCs w:val="24"/>
              </w:rPr>
              <w:t xml:space="preserve">rocznie usługa (po jej uruchomieniu) wykorzystywana będzie co najmniej </w:t>
            </w:r>
            <w:r>
              <w:rPr>
                <w:rFonts w:cstheme="minorHAnsi"/>
                <w:b w:val="0"/>
                <w:bCs/>
                <w:szCs w:val="24"/>
              </w:rPr>
              <w:t xml:space="preserve">500000 razy </w:t>
            </w:r>
            <w:r w:rsidRPr="003B6F1E">
              <w:rPr>
                <w:rFonts w:cstheme="minorHAnsi"/>
                <w:b w:val="0"/>
                <w:bCs/>
                <w:szCs w:val="24"/>
              </w:rPr>
              <w:t xml:space="preserve">– </w:t>
            </w:r>
            <w:r>
              <w:rPr>
                <w:rFonts w:cstheme="minorHAnsi"/>
                <w:b w:val="0"/>
                <w:bCs/>
                <w:szCs w:val="24"/>
              </w:rPr>
              <w:t>3</w:t>
            </w:r>
            <w:r w:rsidRPr="003B6F1E">
              <w:rPr>
                <w:rFonts w:cstheme="minorHAnsi"/>
                <w:b w:val="0"/>
                <w:bCs/>
                <w:szCs w:val="24"/>
              </w:rPr>
              <w:t xml:space="preserve"> punkt</w:t>
            </w:r>
            <w:r>
              <w:rPr>
                <w:rFonts w:cstheme="minorHAnsi"/>
                <w:b w:val="0"/>
                <w:bCs/>
                <w:szCs w:val="24"/>
              </w:rPr>
              <w:t>y</w:t>
            </w:r>
            <w:r w:rsidRPr="003B6F1E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396BBB06" w14:textId="372529EA" w:rsidR="000F786B" w:rsidRDefault="000F786B" w:rsidP="000F786B">
            <w:pPr>
              <w:pStyle w:val="Akapitzlist"/>
              <w:numPr>
                <w:ilvl w:val="0"/>
                <w:numId w:val="87"/>
              </w:numPr>
              <w:spacing w:after="141"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3B6F1E">
              <w:rPr>
                <w:rFonts w:cstheme="minorHAnsi"/>
                <w:b w:val="0"/>
                <w:bCs/>
                <w:szCs w:val="24"/>
              </w:rPr>
              <w:t xml:space="preserve">rocznie usługa (po jej uruchomieniu) wykorzystywana będzie co najmniej </w:t>
            </w:r>
            <w:r>
              <w:rPr>
                <w:rFonts w:cstheme="minorHAnsi"/>
                <w:b w:val="0"/>
                <w:bCs/>
                <w:szCs w:val="24"/>
              </w:rPr>
              <w:t>100000 razy</w:t>
            </w:r>
            <w:r w:rsidRPr="003B6F1E">
              <w:rPr>
                <w:rFonts w:cstheme="minorHAnsi"/>
                <w:b w:val="0"/>
                <w:bCs/>
                <w:szCs w:val="24"/>
              </w:rPr>
              <w:t xml:space="preserve"> – 1 punk</w:t>
            </w:r>
            <w:r>
              <w:rPr>
                <w:rFonts w:cstheme="minorHAnsi"/>
                <w:b w:val="0"/>
                <w:bCs/>
                <w:szCs w:val="24"/>
              </w:rPr>
              <w:t>t</w:t>
            </w:r>
            <w:r w:rsidRPr="003B6F1E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5DD336DF" w14:textId="6CDF54FF" w:rsidR="000F786B" w:rsidRPr="00683C7E" w:rsidRDefault="000F786B" w:rsidP="000F786B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jeżeli rocznie usługa (po jej uruchomieniu) będzie wykorzystywana mniej niż 100000 razy lub nie zaprezentowano rzetelnej analizy – 0 punktów.</w:t>
            </w:r>
          </w:p>
        </w:tc>
        <w:tc>
          <w:tcPr>
            <w:tcW w:w="2240" w:type="dxa"/>
          </w:tcPr>
          <w:p w14:paraId="0AECFA15" w14:textId="489432C6" w:rsidR="000F786B" w:rsidRPr="006471AE" w:rsidRDefault="000F786B" w:rsidP="006471AE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8953D5">
              <w:rPr>
                <w:rFonts w:cstheme="minorHAnsi"/>
                <w:b w:val="0"/>
                <w:bCs/>
                <w:szCs w:val="24"/>
              </w:rPr>
              <w:t>Ocena</w:t>
            </w:r>
            <w:r>
              <w:rPr>
                <w:rFonts w:cstheme="minorHAnsi"/>
                <w:b w:val="0"/>
                <w:bCs/>
                <w:szCs w:val="24"/>
              </w:rPr>
              <w:t>:</w:t>
            </w:r>
            <w:r>
              <w:rPr>
                <w:rFonts w:cstheme="minorHAnsi"/>
                <w:b w:val="0"/>
                <w:bCs/>
                <w:szCs w:val="24"/>
              </w:rPr>
              <w:br/>
            </w:r>
            <w:r>
              <w:rPr>
                <w:rFonts w:cstheme="minorHAnsi"/>
                <w:b w:val="0"/>
                <w:bCs/>
                <w:szCs w:val="24"/>
              </w:rPr>
              <w:br/>
              <w:t>0, 1, 3 lub 5</w:t>
            </w:r>
            <w:r w:rsidRPr="008953D5">
              <w:rPr>
                <w:rFonts w:cstheme="minorHAnsi"/>
                <w:b w:val="0"/>
                <w:bCs/>
                <w:szCs w:val="24"/>
              </w:rPr>
              <w:t xml:space="preserve"> punk</w:t>
            </w:r>
            <w:r>
              <w:rPr>
                <w:rFonts w:cstheme="minorHAnsi"/>
                <w:b w:val="0"/>
                <w:bCs/>
                <w:szCs w:val="24"/>
              </w:rPr>
              <w:t>tów</w:t>
            </w:r>
            <w:r>
              <w:rPr>
                <w:rFonts w:cstheme="minorHAnsi"/>
                <w:b w:val="0"/>
                <w:bCs/>
                <w:szCs w:val="24"/>
              </w:rPr>
              <w:br/>
            </w:r>
            <w:r>
              <w:rPr>
                <w:rFonts w:cstheme="minorHAnsi"/>
                <w:b w:val="0"/>
                <w:bCs/>
                <w:szCs w:val="24"/>
              </w:rPr>
              <w:br/>
            </w:r>
            <w:r w:rsidRPr="008953D5">
              <w:rPr>
                <w:rFonts w:cstheme="minorHAnsi"/>
                <w:b w:val="0"/>
                <w:bCs/>
                <w:szCs w:val="24"/>
              </w:rPr>
              <w:t>(0 punktów nie oznacza niespełnienie kryterium)</w:t>
            </w:r>
          </w:p>
        </w:tc>
      </w:tr>
    </w:tbl>
    <w:p w14:paraId="4C51A0C2" w14:textId="77777777" w:rsidR="00991197" w:rsidRPr="00683C7E" w:rsidRDefault="00991197" w:rsidP="00991197">
      <w:pPr>
        <w:spacing w:before="120" w:line="30" w:lineRule="atLeast"/>
        <w:rPr>
          <w:rFonts w:cstheme="minorHAnsi"/>
          <w:b w:val="0"/>
          <w:bCs/>
          <w:szCs w:val="24"/>
        </w:rPr>
      </w:pPr>
      <w:r w:rsidRPr="00683C7E">
        <w:rPr>
          <w:rFonts w:cstheme="minorHAnsi"/>
          <w:b w:val="0"/>
          <w:bCs/>
          <w:szCs w:val="24"/>
        </w:rPr>
        <w:t>W sytuacji, gdy kwota przeznaczona na dofinansowanie projektów nie będzie wystarczająca na dofinansowanie wszystkich projektów tak samo ocenionych, o wyborze projektów do dofinansowania, decydować będzie zgodnie z kolejnością:</w:t>
      </w:r>
    </w:p>
    <w:p w14:paraId="72910126" w14:textId="19E0EFB3" w:rsidR="00991197" w:rsidRDefault="00991197" w:rsidP="00991197">
      <w:pPr>
        <w:pStyle w:val="Akapitzlist"/>
        <w:numPr>
          <w:ilvl w:val="0"/>
          <w:numId w:val="74"/>
        </w:numPr>
        <w:spacing w:before="120" w:after="120" w:line="30" w:lineRule="atLeast"/>
        <w:ind w:left="318" w:hanging="357"/>
        <w:contextualSpacing w:val="0"/>
        <w:rPr>
          <w:rFonts w:cstheme="minorHAnsi"/>
          <w:b w:val="0"/>
          <w:bCs/>
          <w:szCs w:val="24"/>
        </w:rPr>
      </w:pPr>
      <w:r w:rsidRPr="00683C7E">
        <w:rPr>
          <w:rFonts w:cstheme="minorHAnsi"/>
          <w:b w:val="0"/>
          <w:bCs/>
          <w:szCs w:val="24"/>
        </w:rPr>
        <w:t>Punktacja przyznana w następujących kryteriach merytorycznych:</w:t>
      </w:r>
    </w:p>
    <w:p w14:paraId="0B15CF30" w14:textId="77777777" w:rsidR="00991197" w:rsidRPr="00991197" w:rsidRDefault="00991197" w:rsidP="0032088B">
      <w:pPr>
        <w:pStyle w:val="Akapitzlist"/>
        <w:numPr>
          <w:ilvl w:val="1"/>
          <w:numId w:val="74"/>
        </w:numPr>
        <w:spacing w:before="120" w:after="120" w:line="30" w:lineRule="atLeast"/>
        <w:ind w:left="993" w:hanging="567"/>
        <w:rPr>
          <w:rFonts w:cstheme="minorHAnsi"/>
          <w:b w:val="0"/>
          <w:bCs/>
          <w:szCs w:val="24"/>
        </w:rPr>
      </w:pPr>
      <w:r w:rsidRPr="00991197">
        <w:rPr>
          <w:rFonts w:cstheme="minorHAnsi"/>
          <w:b w:val="0"/>
          <w:bCs/>
          <w:szCs w:val="24"/>
        </w:rPr>
        <w:t>Wykorzystanie publicznej lub rządowej architektury chmurowej (kryterium nr 19)</w:t>
      </w:r>
    </w:p>
    <w:p w14:paraId="5EBA2BFE" w14:textId="77777777" w:rsidR="00991197" w:rsidRPr="00991197" w:rsidRDefault="00991197" w:rsidP="0032088B">
      <w:pPr>
        <w:pStyle w:val="Akapitzlist"/>
        <w:numPr>
          <w:ilvl w:val="1"/>
          <w:numId w:val="74"/>
        </w:numPr>
        <w:spacing w:before="120" w:after="120" w:line="30" w:lineRule="atLeast"/>
        <w:ind w:left="993" w:hanging="567"/>
        <w:rPr>
          <w:rFonts w:cstheme="minorHAnsi"/>
          <w:b w:val="0"/>
          <w:bCs/>
          <w:szCs w:val="24"/>
        </w:rPr>
      </w:pPr>
      <w:r w:rsidRPr="00991197">
        <w:rPr>
          <w:rFonts w:cstheme="minorHAnsi"/>
          <w:b w:val="0"/>
          <w:bCs/>
          <w:szCs w:val="24"/>
        </w:rPr>
        <w:t>Integracja e-usług obszarowych (kryterium nr 20)</w:t>
      </w:r>
    </w:p>
    <w:p w14:paraId="65585F32" w14:textId="64FCA65E" w:rsidR="00991197" w:rsidRPr="0032088B" w:rsidRDefault="00991197" w:rsidP="0032088B">
      <w:pPr>
        <w:pStyle w:val="Akapitzlist"/>
        <w:numPr>
          <w:ilvl w:val="1"/>
          <w:numId w:val="74"/>
        </w:numPr>
        <w:spacing w:before="120" w:after="120" w:line="30" w:lineRule="atLeast"/>
        <w:ind w:left="993" w:hanging="567"/>
        <w:rPr>
          <w:rFonts w:cstheme="minorHAnsi"/>
          <w:b w:val="0"/>
          <w:bCs/>
          <w:szCs w:val="24"/>
        </w:rPr>
      </w:pPr>
      <w:r w:rsidRPr="00991197">
        <w:rPr>
          <w:rFonts w:cstheme="minorHAnsi"/>
          <w:b w:val="0"/>
          <w:bCs/>
          <w:szCs w:val="24"/>
        </w:rPr>
        <w:t>Usługi realizowane w ramach projektu będą powszechnie wykorzystywane (kryterium nr 21)</w:t>
      </w:r>
    </w:p>
    <w:p w14:paraId="280E4916" w14:textId="61FD03BC" w:rsidR="00D065FC" w:rsidRPr="0032088B" w:rsidRDefault="00991197" w:rsidP="0032088B">
      <w:pPr>
        <w:pStyle w:val="Akapitzlist"/>
        <w:numPr>
          <w:ilvl w:val="0"/>
          <w:numId w:val="74"/>
        </w:numPr>
        <w:spacing w:before="120" w:after="120" w:line="30" w:lineRule="atLeast"/>
        <w:ind w:left="318" w:hanging="357"/>
        <w:contextualSpacing w:val="0"/>
        <w:rPr>
          <w:rFonts w:cstheme="minorHAnsi"/>
          <w:b w:val="0"/>
          <w:bCs/>
          <w:szCs w:val="24"/>
        </w:rPr>
      </w:pPr>
      <w:r w:rsidRPr="0032088B">
        <w:rPr>
          <w:rFonts w:cstheme="minorHAnsi"/>
          <w:b w:val="0"/>
          <w:bCs/>
          <w:color w:val="000000" w:themeColor="text1"/>
          <w:szCs w:val="24"/>
        </w:rPr>
        <w:t xml:space="preserve">W </w:t>
      </w:r>
      <w:r w:rsidRPr="0032088B">
        <w:rPr>
          <w:rFonts w:cstheme="minorHAnsi"/>
          <w:b w:val="0"/>
          <w:bCs/>
          <w:szCs w:val="24"/>
        </w:rPr>
        <w:t>przypadku</w:t>
      </w:r>
      <w:r w:rsidRPr="0032088B">
        <w:rPr>
          <w:rFonts w:cstheme="minorHAnsi"/>
          <w:b w:val="0"/>
          <w:bCs/>
          <w:color w:val="000000" w:themeColor="text1"/>
          <w:szCs w:val="24"/>
        </w:rPr>
        <w:t>, jeśli Wnioskodawcy w ramach wskazanych kryteriów w pkt 1 otrzymali również taką samą liczbę punktów o przyznaniu dofinansowania będzie decydować data złożenia wniosku o dofinansowanie tj.: wniosek, który został najwcześniej złożony zostanie wybrany do dofinansowania.</w:t>
      </w:r>
    </w:p>
    <w:sectPr w:rsidR="00D065FC" w:rsidRPr="0032088B" w:rsidSect="003F43B7">
      <w:headerReference w:type="default" r:id="rId11"/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FA61" w14:textId="77777777" w:rsidR="00D128EC" w:rsidRDefault="00D128EC" w:rsidP="00E41765">
      <w:pPr>
        <w:spacing w:after="0" w:line="240" w:lineRule="auto"/>
      </w:pPr>
      <w:r>
        <w:separator/>
      </w:r>
    </w:p>
  </w:endnote>
  <w:endnote w:type="continuationSeparator" w:id="0">
    <w:p w14:paraId="2A81A726" w14:textId="77777777" w:rsidR="00D128EC" w:rsidRDefault="00D128EC" w:rsidP="00E41765">
      <w:pPr>
        <w:spacing w:after="0" w:line="240" w:lineRule="auto"/>
      </w:pPr>
      <w:r>
        <w:continuationSeparator/>
      </w:r>
    </w:p>
  </w:endnote>
  <w:endnote w:type="continuationNotice" w:id="1">
    <w:p w14:paraId="605683BC" w14:textId="77777777" w:rsidR="00D128EC" w:rsidRDefault="00D128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0107322"/>
      <w:docPartObj>
        <w:docPartGallery w:val="Page Numbers (Bottom of Page)"/>
        <w:docPartUnique/>
      </w:docPartObj>
    </w:sdtPr>
    <w:sdtEndPr>
      <w:rPr>
        <w:b w:val="0"/>
        <w:bCs/>
      </w:rPr>
    </w:sdtEndPr>
    <w:sdtContent>
      <w:p w14:paraId="74ABE77E" w14:textId="06C4ED81" w:rsidR="009A5678" w:rsidRPr="00DD6229" w:rsidRDefault="009A5678">
        <w:pPr>
          <w:pStyle w:val="Stopka"/>
          <w:jc w:val="right"/>
          <w:rPr>
            <w:b w:val="0"/>
            <w:bCs/>
          </w:rPr>
        </w:pPr>
        <w:r w:rsidRPr="00DD6229">
          <w:rPr>
            <w:b w:val="0"/>
            <w:bCs/>
          </w:rPr>
          <w:fldChar w:fldCharType="begin"/>
        </w:r>
        <w:r w:rsidRPr="00DD6229">
          <w:rPr>
            <w:b w:val="0"/>
            <w:bCs/>
          </w:rPr>
          <w:instrText>PAGE   \* MERGEFORMAT</w:instrText>
        </w:r>
        <w:r w:rsidRPr="00DD6229">
          <w:rPr>
            <w:b w:val="0"/>
            <w:bCs/>
          </w:rPr>
          <w:fldChar w:fldCharType="separate"/>
        </w:r>
        <w:r w:rsidRPr="00DD6229">
          <w:rPr>
            <w:b w:val="0"/>
            <w:bCs/>
          </w:rPr>
          <w:t>2</w:t>
        </w:r>
        <w:r w:rsidRPr="00DD6229">
          <w:rPr>
            <w:b w:val="0"/>
            <w:bCs/>
          </w:rPr>
          <w:fldChar w:fldCharType="end"/>
        </w:r>
      </w:p>
    </w:sdtContent>
  </w:sdt>
  <w:p w14:paraId="67738A73" w14:textId="2D2175D9" w:rsidR="004B1543" w:rsidRDefault="004B1543" w:rsidP="008F0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89BFD" w14:textId="77777777" w:rsidR="00D128EC" w:rsidRDefault="00D128EC" w:rsidP="00E41765">
      <w:pPr>
        <w:spacing w:after="0" w:line="240" w:lineRule="auto"/>
      </w:pPr>
      <w:r>
        <w:separator/>
      </w:r>
    </w:p>
  </w:footnote>
  <w:footnote w:type="continuationSeparator" w:id="0">
    <w:p w14:paraId="66718D22" w14:textId="77777777" w:rsidR="00D128EC" w:rsidRDefault="00D128EC" w:rsidP="00E41765">
      <w:pPr>
        <w:spacing w:after="0" w:line="240" w:lineRule="auto"/>
      </w:pPr>
      <w:r>
        <w:continuationSeparator/>
      </w:r>
    </w:p>
  </w:footnote>
  <w:footnote w:type="continuationNotice" w:id="1">
    <w:p w14:paraId="137AB4D1" w14:textId="77777777" w:rsidR="00D128EC" w:rsidRDefault="00D128EC">
      <w:pPr>
        <w:spacing w:after="0" w:line="240" w:lineRule="auto"/>
      </w:pPr>
    </w:p>
  </w:footnote>
  <w:footnote w:id="2">
    <w:p w14:paraId="15F3DFB5" w14:textId="68B7EC57" w:rsidR="004B1543" w:rsidRPr="00683C7E" w:rsidRDefault="004B1543" w:rsidP="004F2605">
      <w:pPr>
        <w:pStyle w:val="Tekstprzypisudolnego"/>
        <w:rPr>
          <w:b w:val="0"/>
          <w:bCs/>
          <w:sz w:val="24"/>
          <w:szCs w:val="24"/>
        </w:rPr>
      </w:pPr>
      <w:r w:rsidRPr="00683C7E">
        <w:rPr>
          <w:rStyle w:val="Odwoanieprzypisudolnego"/>
          <w:b w:val="0"/>
          <w:bCs/>
          <w:sz w:val="24"/>
          <w:szCs w:val="24"/>
        </w:rPr>
        <w:footnoteRef/>
      </w:r>
      <w:r w:rsidRPr="00683C7E">
        <w:rPr>
          <w:b w:val="0"/>
          <w:bCs/>
          <w:sz w:val="24"/>
          <w:szCs w:val="24"/>
        </w:rPr>
        <w:t xml:space="preserve"> Szczegółowy Opis Priorytetów Programu Fundusze Europejskie na Rozwój Cyfrowy na lata 2021-2027 w wersji aktualnej na dzień rozpoczęcia naboru. Przypis odnosi się do wszystkich kryteriów, w których znajdują się odwołania do SZOP. </w:t>
      </w:r>
      <w:bookmarkStart w:id="2" w:name="_Hlk132711617"/>
      <w:r w:rsidRPr="00683C7E">
        <w:rPr>
          <w:b w:val="0"/>
          <w:bCs/>
          <w:sz w:val="24"/>
          <w:szCs w:val="24"/>
        </w:rPr>
        <w:t>Lista potencjalnych beneficjentów została określona w opisie działania 2.1.</w:t>
      </w:r>
      <w:bookmarkEnd w:id="2"/>
    </w:p>
  </w:footnote>
  <w:footnote w:id="3">
    <w:p w14:paraId="04901346" w14:textId="04DCF8A8" w:rsidR="004B1543" w:rsidRPr="00683C7E" w:rsidRDefault="004B1543">
      <w:pPr>
        <w:pStyle w:val="Tekstprzypisudolnego"/>
        <w:rPr>
          <w:b w:val="0"/>
          <w:bCs/>
          <w:sz w:val="24"/>
          <w:szCs w:val="24"/>
        </w:rPr>
      </w:pPr>
      <w:r w:rsidRPr="00683C7E">
        <w:rPr>
          <w:rStyle w:val="Odwoanieprzypisudolnego"/>
          <w:b w:val="0"/>
          <w:bCs/>
          <w:sz w:val="24"/>
          <w:szCs w:val="24"/>
        </w:rPr>
        <w:footnoteRef/>
      </w:r>
      <w:r w:rsidRPr="00683C7E">
        <w:rPr>
          <w:b w:val="0"/>
          <w:bCs/>
          <w:sz w:val="24"/>
          <w:szCs w:val="24"/>
        </w:rPr>
        <w:t xml:space="preserve">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</w:t>
      </w:r>
      <w:r w:rsidRPr="00683C7E">
        <w:rPr>
          <w:sz w:val="24"/>
          <w:szCs w:val="24"/>
        </w:rPr>
        <w:t xml:space="preserve"> </w:t>
      </w:r>
      <w:r w:rsidRPr="00683C7E">
        <w:rPr>
          <w:b w:val="0"/>
          <w:bCs/>
          <w:sz w:val="24"/>
          <w:szCs w:val="24"/>
        </w:rPr>
        <w:t>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159).</w:t>
      </w:r>
    </w:p>
  </w:footnote>
  <w:footnote w:id="4">
    <w:p w14:paraId="264012F6" w14:textId="77777777" w:rsidR="004B1543" w:rsidRPr="00683C7E" w:rsidRDefault="004B1543">
      <w:pPr>
        <w:pStyle w:val="Tekstprzypisudolnego"/>
        <w:rPr>
          <w:b w:val="0"/>
          <w:bCs/>
          <w:sz w:val="24"/>
          <w:szCs w:val="24"/>
        </w:rPr>
      </w:pPr>
      <w:r w:rsidRPr="00683C7E">
        <w:rPr>
          <w:rStyle w:val="Odwoanieprzypisudolnego"/>
          <w:b w:val="0"/>
          <w:bCs/>
          <w:sz w:val="24"/>
          <w:szCs w:val="24"/>
        </w:rPr>
        <w:footnoteRef/>
      </w:r>
      <w:r w:rsidRPr="00683C7E">
        <w:rPr>
          <w:b w:val="0"/>
          <w:bCs/>
          <w:sz w:val="24"/>
          <w:szCs w:val="24"/>
        </w:rPr>
        <w:t xml:space="preserve"> Do No </w:t>
      </w:r>
      <w:proofErr w:type="spellStart"/>
      <w:r w:rsidRPr="00683C7E">
        <w:rPr>
          <w:b w:val="0"/>
          <w:bCs/>
          <w:sz w:val="24"/>
          <w:szCs w:val="24"/>
        </w:rPr>
        <w:t>Significant</w:t>
      </w:r>
      <w:proofErr w:type="spellEnd"/>
      <w:r w:rsidRPr="00683C7E">
        <w:rPr>
          <w:b w:val="0"/>
          <w:bCs/>
          <w:sz w:val="24"/>
          <w:szCs w:val="24"/>
        </w:rPr>
        <w:t xml:space="preserve"> </w:t>
      </w:r>
      <w:proofErr w:type="spellStart"/>
      <w:r w:rsidRPr="00683C7E">
        <w:rPr>
          <w:b w:val="0"/>
          <w:bCs/>
          <w:sz w:val="24"/>
          <w:szCs w:val="24"/>
        </w:rPr>
        <w:t>Harm</w:t>
      </w:r>
      <w:proofErr w:type="spellEnd"/>
    </w:p>
  </w:footnote>
  <w:footnote w:id="5">
    <w:p w14:paraId="36F574F8" w14:textId="77777777" w:rsidR="004B1543" w:rsidRPr="00683C7E" w:rsidRDefault="004B1543">
      <w:pPr>
        <w:pStyle w:val="Tekstprzypisudolnego"/>
        <w:rPr>
          <w:b w:val="0"/>
          <w:bCs/>
          <w:sz w:val="24"/>
          <w:szCs w:val="24"/>
        </w:rPr>
      </w:pPr>
      <w:r w:rsidRPr="00683C7E">
        <w:rPr>
          <w:rStyle w:val="Odwoanieprzypisudolnego"/>
          <w:b w:val="0"/>
          <w:bCs/>
          <w:sz w:val="24"/>
          <w:szCs w:val="24"/>
        </w:rPr>
        <w:footnoteRef/>
      </w:r>
      <w:r w:rsidRPr="00683C7E">
        <w:rPr>
          <w:b w:val="0"/>
          <w:bCs/>
          <w:sz w:val="24"/>
          <w:szCs w:val="24"/>
        </w:rPr>
        <w:t xml:space="preserve"> Kryterium oceniane w przypadku projektów dotyczących cyfryzacji procesów </w:t>
      </w:r>
      <w:proofErr w:type="spellStart"/>
      <w:r w:rsidRPr="00683C7E">
        <w:rPr>
          <w:b w:val="0"/>
          <w:bCs/>
          <w:sz w:val="24"/>
          <w:szCs w:val="24"/>
        </w:rPr>
        <w:t>back-office</w:t>
      </w:r>
      <w:proofErr w:type="spellEnd"/>
      <w:r w:rsidRPr="00683C7E">
        <w:rPr>
          <w:b w:val="0"/>
          <w:bCs/>
          <w:sz w:val="24"/>
          <w:szCs w:val="24"/>
        </w:rPr>
        <w:t>.</w:t>
      </w:r>
    </w:p>
  </w:footnote>
  <w:footnote w:id="6">
    <w:p w14:paraId="0F9C2601" w14:textId="2C3BE840" w:rsidR="004B1543" w:rsidRPr="00683C7E" w:rsidRDefault="004B1543" w:rsidP="005A1B47">
      <w:pPr>
        <w:pStyle w:val="Tekstprzypisudolnego"/>
        <w:rPr>
          <w:sz w:val="24"/>
          <w:szCs w:val="24"/>
        </w:rPr>
      </w:pPr>
      <w:r w:rsidRPr="00683C7E">
        <w:rPr>
          <w:rStyle w:val="Odwoanieprzypisudolnego"/>
          <w:b w:val="0"/>
          <w:bCs/>
          <w:sz w:val="24"/>
          <w:szCs w:val="24"/>
        </w:rPr>
        <w:footnoteRef/>
      </w:r>
      <w:r w:rsidRPr="00683C7E">
        <w:rPr>
          <w:b w:val="0"/>
          <w:bCs/>
          <w:sz w:val="24"/>
          <w:szCs w:val="24"/>
        </w:rPr>
        <w:t xml:space="preserve"> Kryterium </w:t>
      </w:r>
      <w:r w:rsidR="006C0061">
        <w:rPr>
          <w:b w:val="0"/>
          <w:bCs/>
          <w:sz w:val="24"/>
          <w:szCs w:val="24"/>
        </w:rPr>
        <w:t>oceniane w przypadku projektów dotyczących wdrażania lub modernizacji e-usług</w:t>
      </w:r>
      <w:r w:rsidRPr="00683C7E">
        <w:rPr>
          <w:b w:val="0"/>
          <w:bCs/>
          <w:sz w:val="24"/>
          <w:szCs w:val="24"/>
        </w:rPr>
        <w:t>.</w:t>
      </w:r>
    </w:p>
  </w:footnote>
  <w:footnote w:id="7">
    <w:p w14:paraId="5F344765" w14:textId="77777777" w:rsidR="004B1543" w:rsidRPr="00683C7E" w:rsidRDefault="004B1543" w:rsidP="00765B58">
      <w:pPr>
        <w:pStyle w:val="Tekstprzypisudolnego"/>
        <w:rPr>
          <w:b w:val="0"/>
          <w:bCs/>
          <w:sz w:val="24"/>
          <w:szCs w:val="24"/>
        </w:rPr>
      </w:pPr>
      <w:r w:rsidRPr="00683C7E">
        <w:rPr>
          <w:rStyle w:val="Odwoanieprzypisudolnego"/>
          <w:b w:val="0"/>
          <w:bCs/>
          <w:sz w:val="24"/>
          <w:szCs w:val="24"/>
        </w:rPr>
        <w:footnoteRef/>
      </w:r>
      <w:r w:rsidRPr="00683C7E">
        <w:rPr>
          <w:b w:val="0"/>
          <w:bCs/>
          <w:sz w:val="24"/>
          <w:szCs w:val="24"/>
        </w:rPr>
        <w:t xml:space="preserve"> Rozporządzenie Komisji (UE) 2019/424 z dnia 15 marca 2019 r. ustanawiające wymogi dotyczące </w:t>
      </w:r>
      <w:proofErr w:type="spellStart"/>
      <w:r w:rsidRPr="00683C7E">
        <w:rPr>
          <w:b w:val="0"/>
          <w:bCs/>
          <w:sz w:val="24"/>
          <w:szCs w:val="24"/>
        </w:rPr>
        <w:t>ekoprojektu</w:t>
      </w:r>
      <w:proofErr w:type="spellEnd"/>
      <w:r w:rsidRPr="00683C7E">
        <w:rPr>
          <w:b w:val="0"/>
          <w:bCs/>
          <w:sz w:val="24"/>
          <w:szCs w:val="24"/>
        </w:rPr>
        <w:t xml:space="preserve"> dla serwerów i produktów do przechowywania danych zgodnie z dyrektywą Parlamentu Europejskiego i Rady 2009/125/WE oraz zmieniające rozporządzenie Komisji (UE) nr 617/2013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04B1543" w14:paraId="6DE4315A" w14:textId="77777777" w:rsidTr="008C2F69">
      <w:tc>
        <w:tcPr>
          <w:tcW w:w="4665" w:type="dxa"/>
        </w:tcPr>
        <w:p w14:paraId="499C3C91" w14:textId="4AFFE180" w:rsidR="004B1543" w:rsidRDefault="004B1543" w:rsidP="008C2F69">
          <w:pPr>
            <w:pStyle w:val="Nagwek"/>
            <w:ind w:left="-115"/>
          </w:pPr>
        </w:p>
      </w:tc>
      <w:tc>
        <w:tcPr>
          <w:tcW w:w="4665" w:type="dxa"/>
        </w:tcPr>
        <w:p w14:paraId="3EF49078" w14:textId="68A4AB54" w:rsidR="004B1543" w:rsidRDefault="004B1543" w:rsidP="008C2F69">
          <w:pPr>
            <w:pStyle w:val="Nagwek"/>
            <w:jc w:val="center"/>
          </w:pPr>
        </w:p>
      </w:tc>
      <w:tc>
        <w:tcPr>
          <w:tcW w:w="4665" w:type="dxa"/>
        </w:tcPr>
        <w:p w14:paraId="0ED0F6F1" w14:textId="0A9D176F" w:rsidR="004B1543" w:rsidRDefault="004B1543" w:rsidP="008C2F69">
          <w:pPr>
            <w:pStyle w:val="Nagwek"/>
            <w:ind w:right="-115"/>
            <w:jc w:val="right"/>
          </w:pPr>
        </w:p>
      </w:tc>
    </w:tr>
  </w:tbl>
  <w:p w14:paraId="2E1C5869" w14:textId="69752AE7" w:rsidR="004B1543" w:rsidRDefault="003F43B7" w:rsidP="00FE7F20">
    <w:pPr>
      <w:pStyle w:val="Nagwek"/>
      <w:spacing w:after="480"/>
      <w:jc w:val="center"/>
    </w:pPr>
    <w:r>
      <w:rPr>
        <w:noProof/>
      </w:rPr>
      <w:drawing>
        <wp:inline distT="0" distB="0" distL="0" distR="0" wp14:anchorId="4EFBC6B8" wp14:editId="62215672">
          <wp:extent cx="5803200" cy="828000"/>
          <wp:effectExtent l="0" t="0" r="0" b="0"/>
          <wp:docPr id="2" name="Obraz 2" descr="Ciąg znaków: logo FERC, flaga RP i flaga 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iąg znaków: logo FERC, flaga RP i flaga U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3200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13EE"/>
    <w:multiLevelType w:val="hybridMultilevel"/>
    <w:tmpl w:val="187CA204"/>
    <w:lvl w:ilvl="0" w:tplc="A4C0E7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DC34B9"/>
    <w:multiLevelType w:val="hybridMultilevel"/>
    <w:tmpl w:val="A4921E6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AD238C"/>
    <w:multiLevelType w:val="hybridMultilevel"/>
    <w:tmpl w:val="FA262D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E0A0B"/>
    <w:multiLevelType w:val="hybridMultilevel"/>
    <w:tmpl w:val="750CAA68"/>
    <w:lvl w:ilvl="0" w:tplc="04150017">
      <w:start w:val="1"/>
      <w:numFmt w:val="lowerLetter"/>
      <w:lvlText w:val="%1)"/>
      <w:lvlJc w:val="left"/>
      <w:pPr>
        <w:ind w:left="721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"/>
      <w:lvlJc w:val="left"/>
      <w:pPr>
        <w:ind w:left="1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4F2D2A"/>
    <w:multiLevelType w:val="hybridMultilevel"/>
    <w:tmpl w:val="F04C3E00"/>
    <w:lvl w:ilvl="0" w:tplc="0F50C6DC">
      <w:start w:val="1"/>
      <w:numFmt w:val="lowerLetter"/>
      <w:lvlText w:val="%1)"/>
      <w:lvlJc w:val="left"/>
      <w:pPr>
        <w:ind w:left="35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75" w:hanging="360"/>
      </w:pPr>
    </w:lvl>
    <w:lvl w:ilvl="2" w:tplc="FFFFFFFF" w:tentative="1">
      <w:start w:val="1"/>
      <w:numFmt w:val="lowerRoman"/>
      <w:lvlText w:val="%3."/>
      <w:lvlJc w:val="right"/>
      <w:pPr>
        <w:ind w:left="1795" w:hanging="180"/>
      </w:pPr>
    </w:lvl>
    <w:lvl w:ilvl="3" w:tplc="FFFFFFFF" w:tentative="1">
      <w:start w:val="1"/>
      <w:numFmt w:val="decimal"/>
      <w:lvlText w:val="%4."/>
      <w:lvlJc w:val="left"/>
      <w:pPr>
        <w:ind w:left="2515" w:hanging="360"/>
      </w:pPr>
    </w:lvl>
    <w:lvl w:ilvl="4" w:tplc="FFFFFFFF" w:tentative="1">
      <w:start w:val="1"/>
      <w:numFmt w:val="lowerLetter"/>
      <w:lvlText w:val="%5."/>
      <w:lvlJc w:val="left"/>
      <w:pPr>
        <w:ind w:left="3235" w:hanging="360"/>
      </w:pPr>
    </w:lvl>
    <w:lvl w:ilvl="5" w:tplc="FFFFFFFF" w:tentative="1">
      <w:start w:val="1"/>
      <w:numFmt w:val="lowerRoman"/>
      <w:lvlText w:val="%6."/>
      <w:lvlJc w:val="right"/>
      <w:pPr>
        <w:ind w:left="3955" w:hanging="180"/>
      </w:pPr>
    </w:lvl>
    <w:lvl w:ilvl="6" w:tplc="FFFFFFFF" w:tentative="1">
      <w:start w:val="1"/>
      <w:numFmt w:val="decimal"/>
      <w:lvlText w:val="%7."/>
      <w:lvlJc w:val="left"/>
      <w:pPr>
        <w:ind w:left="4675" w:hanging="360"/>
      </w:pPr>
    </w:lvl>
    <w:lvl w:ilvl="7" w:tplc="FFFFFFFF" w:tentative="1">
      <w:start w:val="1"/>
      <w:numFmt w:val="lowerLetter"/>
      <w:lvlText w:val="%8."/>
      <w:lvlJc w:val="left"/>
      <w:pPr>
        <w:ind w:left="5395" w:hanging="360"/>
      </w:pPr>
    </w:lvl>
    <w:lvl w:ilvl="8" w:tplc="FFFFFFFF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0B2C3FCD"/>
    <w:multiLevelType w:val="hybridMultilevel"/>
    <w:tmpl w:val="AE6A8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A19F4"/>
    <w:multiLevelType w:val="hybridMultilevel"/>
    <w:tmpl w:val="CD06FBB2"/>
    <w:lvl w:ilvl="0" w:tplc="B46AE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02F01"/>
    <w:multiLevelType w:val="multilevel"/>
    <w:tmpl w:val="0415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262B15"/>
    <w:multiLevelType w:val="hybridMultilevel"/>
    <w:tmpl w:val="014AD5F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0E0D3840"/>
    <w:multiLevelType w:val="hybridMultilevel"/>
    <w:tmpl w:val="03E49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CF38BE"/>
    <w:multiLevelType w:val="hybridMultilevel"/>
    <w:tmpl w:val="28BCF98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A607D"/>
    <w:multiLevelType w:val="hybridMultilevel"/>
    <w:tmpl w:val="B57E1C6C"/>
    <w:lvl w:ilvl="0" w:tplc="0415000B">
      <w:start w:val="1"/>
      <w:numFmt w:val="bullet"/>
      <w:lvlText w:val=""/>
      <w:lvlJc w:val="left"/>
      <w:pPr>
        <w:ind w:left="144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2" w15:restartNumberingAfterBreak="0">
    <w:nsid w:val="10BE749F"/>
    <w:multiLevelType w:val="hybridMultilevel"/>
    <w:tmpl w:val="C2FA8FEA"/>
    <w:lvl w:ilvl="0" w:tplc="FFFFFFFF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B">
      <w:start w:val="1"/>
      <w:numFmt w:val="bullet"/>
      <w:lvlText w:val=""/>
      <w:lvlJc w:val="left"/>
      <w:pPr>
        <w:ind w:left="17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0FA7632"/>
    <w:multiLevelType w:val="hybridMultilevel"/>
    <w:tmpl w:val="55644898"/>
    <w:lvl w:ilvl="0" w:tplc="B3B49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0B3622"/>
    <w:multiLevelType w:val="hybridMultilevel"/>
    <w:tmpl w:val="00F4E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165C02"/>
    <w:multiLevelType w:val="hybridMultilevel"/>
    <w:tmpl w:val="2C08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9D5438D"/>
    <w:multiLevelType w:val="hybridMultilevel"/>
    <w:tmpl w:val="43103976"/>
    <w:lvl w:ilvl="0" w:tplc="DD800272">
      <w:start w:val="1"/>
      <w:numFmt w:val="lowerLetter"/>
      <w:lvlText w:val="%1)"/>
      <w:lvlJc w:val="left"/>
      <w:pPr>
        <w:ind w:left="567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2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B5D7110"/>
    <w:multiLevelType w:val="hybridMultilevel"/>
    <w:tmpl w:val="885EEFC2"/>
    <w:lvl w:ilvl="0" w:tplc="6EB465AA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4492E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76FB2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0CE49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BE3F9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B89A8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EC678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8791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F47F4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BF134EE"/>
    <w:multiLevelType w:val="hybridMultilevel"/>
    <w:tmpl w:val="93A210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8C6407"/>
    <w:multiLevelType w:val="hybridMultilevel"/>
    <w:tmpl w:val="6AC69764"/>
    <w:lvl w:ilvl="0" w:tplc="7F1A6D88">
      <w:start w:val="1"/>
      <w:numFmt w:val="bullet"/>
      <w:lvlText w:val="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7C1328">
      <w:start w:val="1"/>
      <w:numFmt w:val="bullet"/>
      <w:lvlText w:val="o"/>
      <w:lvlJc w:val="left"/>
      <w:pPr>
        <w:ind w:left="12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AC6BDC">
      <w:start w:val="1"/>
      <w:numFmt w:val="bullet"/>
      <w:lvlText w:val="▪"/>
      <w:lvlJc w:val="left"/>
      <w:pPr>
        <w:ind w:left="20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C2A5E8">
      <w:start w:val="1"/>
      <w:numFmt w:val="bullet"/>
      <w:lvlText w:val="•"/>
      <w:lvlJc w:val="left"/>
      <w:pPr>
        <w:ind w:left="27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145EA2">
      <w:start w:val="1"/>
      <w:numFmt w:val="bullet"/>
      <w:lvlText w:val="o"/>
      <w:lvlJc w:val="left"/>
      <w:pPr>
        <w:ind w:left="3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B4ED64">
      <w:start w:val="1"/>
      <w:numFmt w:val="bullet"/>
      <w:lvlText w:val="▪"/>
      <w:lvlJc w:val="left"/>
      <w:pPr>
        <w:ind w:left="4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90A386">
      <w:start w:val="1"/>
      <w:numFmt w:val="bullet"/>
      <w:lvlText w:val="•"/>
      <w:lvlJc w:val="left"/>
      <w:pPr>
        <w:ind w:left="4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682616">
      <w:start w:val="1"/>
      <w:numFmt w:val="bullet"/>
      <w:lvlText w:val="o"/>
      <w:lvlJc w:val="left"/>
      <w:pPr>
        <w:ind w:left="5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F86CF8">
      <w:start w:val="1"/>
      <w:numFmt w:val="bullet"/>
      <w:lvlText w:val="▪"/>
      <w:lvlJc w:val="left"/>
      <w:pPr>
        <w:ind w:left="6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D5C7E1C"/>
    <w:multiLevelType w:val="hybridMultilevel"/>
    <w:tmpl w:val="3F68F0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47825"/>
    <w:multiLevelType w:val="hybridMultilevel"/>
    <w:tmpl w:val="C6C61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9A223D"/>
    <w:multiLevelType w:val="hybridMultilevel"/>
    <w:tmpl w:val="6DCED66E"/>
    <w:lvl w:ilvl="0" w:tplc="B5FC20C4">
      <w:start w:val="1"/>
      <w:numFmt w:val="bullet"/>
      <w:lvlText w:val="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30A0">
      <w:start w:val="1"/>
      <w:numFmt w:val="bullet"/>
      <w:lvlText w:val="o"/>
      <w:lvlJc w:val="left"/>
      <w:pPr>
        <w:ind w:left="12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BEAD38">
      <w:start w:val="1"/>
      <w:numFmt w:val="bullet"/>
      <w:lvlText w:val="▪"/>
      <w:lvlJc w:val="left"/>
      <w:pPr>
        <w:ind w:left="20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AAA3AA">
      <w:start w:val="1"/>
      <w:numFmt w:val="bullet"/>
      <w:lvlText w:val="•"/>
      <w:lvlJc w:val="left"/>
      <w:pPr>
        <w:ind w:left="27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5AB87E">
      <w:start w:val="1"/>
      <w:numFmt w:val="bullet"/>
      <w:lvlText w:val="o"/>
      <w:lvlJc w:val="left"/>
      <w:pPr>
        <w:ind w:left="3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C49B28">
      <w:start w:val="1"/>
      <w:numFmt w:val="bullet"/>
      <w:lvlText w:val="▪"/>
      <w:lvlJc w:val="left"/>
      <w:pPr>
        <w:ind w:left="4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32F9BE">
      <w:start w:val="1"/>
      <w:numFmt w:val="bullet"/>
      <w:lvlText w:val="•"/>
      <w:lvlJc w:val="left"/>
      <w:pPr>
        <w:ind w:left="4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7C94A8">
      <w:start w:val="1"/>
      <w:numFmt w:val="bullet"/>
      <w:lvlText w:val="o"/>
      <w:lvlJc w:val="left"/>
      <w:pPr>
        <w:ind w:left="5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9C12BA">
      <w:start w:val="1"/>
      <w:numFmt w:val="bullet"/>
      <w:lvlText w:val="▪"/>
      <w:lvlJc w:val="left"/>
      <w:pPr>
        <w:ind w:left="6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F4B29EB"/>
    <w:multiLevelType w:val="hybridMultilevel"/>
    <w:tmpl w:val="B23AEFFA"/>
    <w:lvl w:ilvl="0" w:tplc="87764B3C">
      <w:numFmt w:val="decimal"/>
      <w:lvlText w:val="%1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4" w15:restartNumberingAfterBreak="0">
    <w:nsid w:val="1FD96FA5"/>
    <w:multiLevelType w:val="hybridMultilevel"/>
    <w:tmpl w:val="EEB2E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F82C7C"/>
    <w:multiLevelType w:val="hybridMultilevel"/>
    <w:tmpl w:val="4D8670E6"/>
    <w:lvl w:ilvl="0" w:tplc="FFFFFFFF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287" w:hanging="360"/>
      </w:pPr>
    </w:lvl>
    <w:lvl w:ilvl="2" w:tplc="FFFFFFFF">
      <w:start w:val="1"/>
      <w:numFmt w:val="bullet"/>
      <w:lvlText w:val=""/>
      <w:lvlJc w:val="left"/>
      <w:pPr>
        <w:ind w:left="1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0A80937"/>
    <w:multiLevelType w:val="hybridMultilevel"/>
    <w:tmpl w:val="479CAB7A"/>
    <w:lvl w:ilvl="0" w:tplc="EEA48C14">
      <w:start w:val="1"/>
      <w:numFmt w:val="bullet"/>
      <w:lvlText w:val="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C6FF38">
      <w:start w:val="1"/>
      <w:numFmt w:val="bullet"/>
      <w:lvlText w:val="o"/>
      <w:lvlJc w:val="left"/>
      <w:pPr>
        <w:ind w:left="12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0AADD6">
      <w:start w:val="1"/>
      <w:numFmt w:val="bullet"/>
      <w:lvlText w:val="▪"/>
      <w:lvlJc w:val="left"/>
      <w:pPr>
        <w:ind w:left="20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9A1E40">
      <w:start w:val="1"/>
      <w:numFmt w:val="bullet"/>
      <w:lvlText w:val="•"/>
      <w:lvlJc w:val="left"/>
      <w:pPr>
        <w:ind w:left="27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A6C3EE">
      <w:start w:val="1"/>
      <w:numFmt w:val="bullet"/>
      <w:lvlText w:val="o"/>
      <w:lvlJc w:val="left"/>
      <w:pPr>
        <w:ind w:left="3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0A61FC">
      <w:start w:val="1"/>
      <w:numFmt w:val="bullet"/>
      <w:lvlText w:val="▪"/>
      <w:lvlJc w:val="left"/>
      <w:pPr>
        <w:ind w:left="4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E8CF62">
      <w:start w:val="1"/>
      <w:numFmt w:val="bullet"/>
      <w:lvlText w:val="•"/>
      <w:lvlJc w:val="left"/>
      <w:pPr>
        <w:ind w:left="4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886152">
      <w:start w:val="1"/>
      <w:numFmt w:val="bullet"/>
      <w:lvlText w:val="o"/>
      <w:lvlJc w:val="left"/>
      <w:pPr>
        <w:ind w:left="5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0487D4">
      <w:start w:val="1"/>
      <w:numFmt w:val="bullet"/>
      <w:lvlText w:val="▪"/>
      <w:lvlJc w:val="left"/>
      <w:pPr>
        <w:ind w:left="6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150960A"/>
    <w:multiLevelType w:val="multilevel"/>
    <w:tmpl w:val="F04AE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0E3373"/>
    <w:multiLevelType w:val="hybridMultilevel"/>
    <w:tmpl w:val="D74E6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282543"/>
    <w:multiLevelType w:val="hybridMultilevel"/>
    <w:tmpl w:val="547C9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F728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7006B79"/>
    <w:multiLevelType w:val="hybridMultilevel"/>
    <w:tmpl w:val="D9B8F5DE"/>
    <w:lvl w:ilvl="0" w:tplc="96302ECE">
      <w:start w:val="1"/>
      <w:numFmt w:val="lowerLetter"/>
      <w:lvlText w:val="%1)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2" w15:restartNumberingAfterBreak="0">
    <w:nsid w:val="273008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8B73204"/>
    <w:multiLevelType w:val="hybridMultilevel"/>
    <w:tmpl w:val="04580D94"/>
    <w:lvl w:ilvl="0" w:tplc="579EE28A">
      <w:start w:val="1"/>
      <w:numFmt w:val="lowerLetter"/>
      <w:lvlText w:val="%1)"/>
      <w:lvlJc w:val="left"/>
      <w:pPr>
        <w:ind w:left="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0AC2B8">
      <w:start w:val="1"/>
      <w:numFmt w:val="lowerLetter"/>
      <w:lvlText w:val="%2)"/>
      <w:lvlJc w:val="left"/>
      <w:pPr>
        <w:ind w:left="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0C994E">
      <w:start w:val="1"/>
      <w:numFmt w:val="bullet"/>
      <w:lvlText w:val=""/>
      <w:lvlJc w:val="left"/>
      <w:pPr>
        <w:ind w:left="1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107A54">
      <w:start w:val="1"/>
      <w:numFmt w:val="bullet"/>
      <w:lvlText w:val="•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0A9566">
      <w:start w:val="1"/>
      <w:numFmt w:val="bullet"/>
      <w:lvlText w:val="o"/>
      <w:lvlJc w:val="left"/>
      <w:pPr>
        <w:ind w:left="2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76D546">
      <w:start w:val="1"/>
      <w:numFmt w:val="bullet"/>
      <w:lvlText w:val="▪"/>
      <w:lvlJc w:val="left"/>
      <w:pPr>
        <w:ind w:left="3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6E002E">
      <w:start w:val="1"/>
      <w:numFmt w:val="bullet"/>
      <w:lvlText w:val="•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960DC8">
      <w:start w:val="1"/>
      <w:numFmt w:val="bullet"/>
      <w:lvlText w:val="o"/>
      <w:lvlJc w:val="left"/>
      <w:pPr>
        <w:ind w:left="4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60EFC6">
      <w:start w:val="1"/>
      <w:numFmt w:val="bullet"/>
      <w:lvlText w:val="▪"/>
      <w:lvlJc w:val="left"/>
      <w:pPr>
        <w:ind w:left="5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8EE7373"/>
    <w:multiLevelType w:val="hybridMultilevel"/>
    <w:tmpl w:val="9F284E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125A2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2A5654E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2AC27C97"/>
    <w:multiLevelType w:val="hybridMultilevel"/>
    <w:tmpl w:val="5F9C492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B102DA5"/>
    <w:multiLevelType w:val="hybridMultilevel"/>
    <w:tmpl w:val="A1DAC6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CE456FF"/>
    <w:multiLevelType w:val="hybridMultilevel"/>
    <w:tmpl w:val="B748E89E"/>
    <w:lvl w:ilvl="0" w:tplc="B366F540">
      <w:start w:val="1"/>
      <w:numFmt w:val="lowerLetter"/>
      <w:lvlText w:val="%1)"/>
      <w:lvlJc w:val="left"/>
      <w:pPr>
        <w:ind w:left="567"/>
      </w:pPr>
      <w:rPr>
        <w:b w:val="0"/>
        <w:bCs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E594F1E"/>
    <w:multiLevelType w:val="hybridMultilevel"/>
    <w:tmpl w:val="D0C6C2E2"/>
    <w:lvl w:ilvl="0" w:tplc="036A74B2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20CC9E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22ADB8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DED37A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BA0AE4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F02D28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D206C6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5C2DB2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8C7684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2EFA6066"/>
    <w:multiLevelType w:val="multilevel"/>
    <w:tmpl w:val="FE4C5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5D5297"/>
    <w:multiLevelType w:val="hybridMultilevel"/>
    <w:tmpl w:val="B748E89E"/>
    <w:lvl w:ilvl="0" w:tplc="B366F540">
      <w:start w:val="1"/>
      <w:numFmt w:val="lowerLetter"/>
      <w:lvlText w:val="%1)"/>
      <w:lvlJc w:val="left"/>
      <w:pPr>
        <w:ind w:left="567"/>
      </w:pPr>
      <w:rPr>
        <w:b w:val="0"/>
        <w:bCs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3AC5788"/>
    <w:multiLevelType w:val="hybridMultilevel"/>
    <w:tmpl w:val="E21AA9B4"/>
    <w:lvl w:ilvl="0" w:tplc="E21CE3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3AA7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14F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C2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49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325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AE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CA3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1C6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4F15053"/>
    <w:multiLevelType w:val="hybridMultilevel"/>
    <w:tmpl w:val="BD666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BF121D"/>
    <w:multiLevelType w:val="hybridMultilevel"/>
    <w:tmpl w:val="AA6676FA"/>
    <w:lvl w:ilvl="0" w:tplc="F3FCA990">
      <w:start w:val="1"/>
      <w:numFmt w:val="lowerLetter"/>
      <w:lvlText w:val="%1)"/>
      <w:lvlJc w:val="left"/>
      <w:pPr>
        <w:ind w:left="850"/>
      </w:pPr>
      <w:rPr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5EA1DA3"/>
    <w:multiLevelType w:val="hybridMultilevel"/>
    <w:tmpl w:val="7DE06694"/>
    <w:lvl w:ilvl="0" w:tplc="E1CCD95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5FB28CB"/>
    <w:multiLevelType w:val="hybridMultilevel"/>
    <w:tmpl w:val="7AF81D28"/>
    <w:lvl w:ilvl="0" w:tplc="12D60906">
      <w:start w:val="1"/>
      <w:numFmt w:val="lowerLetter"/>
      <w:lvlText w:val="%1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3E88E2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0A93A8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B0902A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22B5C4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584DF2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E8017C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C26CA4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381D00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38EA1E6C"/>
    <w:multiLevelType w:val="hybridMultilevel"/>
    <w:tmpl w:val="A9022A42"/>
    <w:lvl w:ilvl="0" w:tplc="0415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9" w15:restartNumberingAfterBreak="0">
    <w:nsid w:val="39B34D59"/>
    <w:multiLevelType w:val="hybridMultilevel"/>
    <w:tmpl w:val="37DEBA18"/>
    <w:lvl w:ilvl="0" w:tplc="C7EE84A6">
      <w:start w:val="1"/>
      <w:numFmt w:val="lowerLetter"/>
      <w:lvlText w:val="%1)"/>
      <w:lvlJc w:val="left"/>
      <w:pPr>
        <w:ind w:left="721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"/>
      <w:lvlJc w:val="left"/>
      <w:pPr>
        <w:ind w:left="1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BFF7607"/>
    <w:multiLevelType w:val="hybridMultilevel"/>
    <w:tmpl w:val="80A0D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FCA570D"/>
    <w:multiLevelType w:val="hybridMultilevel"/>
    <w:tmpl w:val="A61ADC90"/>
    <w:lvl w:ilvl="0" w:tplc="38C2CCE2">
      <w:start w:val="1"/>
      <w:numFmt w:val="lowerLetter"/>
      <w:lvlText w:val="%1)"/>
      <w:lvlJc w:val="left"/>
      <w:pPr>
        <w:ind w:left="567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2053C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0C7E0A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0E39DE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947768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AEDAE6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CCC26A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9E8C80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28A0C2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3FF01639"/>
    <w:multiLevelType w:val="hybridMultilevel"/>
    <w:tmpl w:val="972CE3E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3" w15:restartNumberingAfterBreak="0">
    <w:nsid w:val="425325DF"/>
    <w:multiLevelType w:val="hybridMultilevel"/>
    <w:tmpl w:val="0F629B4C"/>
    <w:lvl w:ilvl="0" w:tplc="FFFFFFFF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1287" w:hanging="360"/>
      </w:pPr>
    </w:lvl>
    <w:lvl w:ilvl="2" w:tplc="FFFFFFFF">
      <w:start w:val="1"/>
      <w:numFmt w:val="bullet"/>
      <w:lvlText w:val=""/>
      <w:lvlJc w:val="left"/>
      <w:pPr>
        <w:ind w:left="1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2851B64"/>
    <w:multiLevelType w:val="hybridMultilevel"/>
    <w:tmpl w:val="0D6C2AC4"/>
    <w:lvl w:ilvl="0" w:tplc="EC02C246">
      <w:start w:val="1"/>
      <w:numFmt w:val="bullet"/>
      <w:lvlText w:val="-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0082E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2CD11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A67E2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96C1C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A3E3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E0AAB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E047A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1C25E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8035DB6"/>
    <w:multiLevelType w:val="hybridMultilevel"/>
    <w:tmpl w:val="B2948D3A"/>
    <w:lvl w:ilvl="0" w:tplc="7B90A9D8">
      <w:start w:val="1"/>
      <w:numFmt w:val="lowerLetter"/>
      <w:lvlText w:val="%1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A0BD0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6E4852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AA97B6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10D98C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D28D84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DAC1F6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C60BDE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491E4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A2C4BA7"/>
    <w:multiLevelType w:val="hybridMultilevel"/>
    <w:tmpl w:val="AEF0AC04"/>
    <w:lvl w:ilvl="0" w:tplc="0415000B">
      <w:start w:val="1"/>
      <w:numFmt w:val="bullet"/>
      <w:lvlText w:val=""/>
      <w:lvlJc w:val="left"/>
      <w:pPr>
        <w:ind w:left="721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4A36433B"/>
    <w:multiLevelType w:val="hybridMultilevel"/>
    <w:tmpl w:val="AA7E4416"/>
    <w:lvl w:ilvl="0" w:tplc="88C0A4D6">
      <w:start w:val="1"/>
      <w:numFmt w:val="lowerLetter"/>
      <w:lvlText w:val="%1)"/>
      <w:lvlJc w:val="left"/>
      <w:pPr>
        <w:ind w:left="567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B012DE6"/>
    <w:multiLevelType w:val="hybridMultilevel"/>
    <w:tmpl w:val="FA0671C0"/>
    <w:lvl w:ilvl="0" w:tplc="C546BA4A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7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4B4B2EC8"/>
    <w:multiLevelType w:val="hybridMultilevel"/>
    <w:tmpl w:val="5FF23B98"/>
    <w:lvl w:ilvl="0" w:tplc="8A1601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500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48B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46B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0AE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B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AD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E2C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EEC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B507561"/>
    <w:multiLevelType w:val="hybridMultilevel"/>
    <w:tmpl w:val="985202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BFD7C75"/>
    <w:multiLevelType w:val="hybridMultilevel"/>
    <w:tmpl w:val="3C4812F0"/>
    <w:lvl w:ilvl="0" w:tplc="CCFA490E">
      <w:start w:val="1"/>
      <w:numFmt w:val="lowerLetter"/>
      <w:lvlText w:val="%1)"/>
      <w:lvlJc w:val="left"/>
      <w:pPr>
        <w:ind w:left="567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8A389E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A4464A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367662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D646A2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C2BF5A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3096D4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521CB0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A61A62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4D5D2DD0"/>
    <w:multiLevelType w:val="hybridMultilevel"/>
    <w:tmpl w:val="99E20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F7862BD"/>
    <w:multiLevelType w:val="hybridMultilevel"/>
    <w:tmpl w:val="4D32EAF6"/>
    <w:lvl w:ilvl="0" w:tplc="77A8053E">
      <w:start w:val="1"/>
      <w:numFmt w:val="lowerLetter"/>
      <w:lvlText w:val="%1)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9CEF5A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D07B1C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420220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2E3FA4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2C0D96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60BFD6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084B22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A151E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1310744"/>
    <w:multiLevelType w:val="hybridMultilevel"/>
    <w:tmpl w:val="375648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24541A48">
      <w:start w:val="2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671005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5A3616F4"/>
    <w:multiLevelType w:val="hybridMultilevel"/>
    <w:tmpl w:val="9AD2E4E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5C335E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5CB568A1"/>
    <w:multiLevelType w:val="hybridMultilevel"/>
    <w:tmpl w:val="8F74F864"/>
    <w:lvl w:ilvl="0" w:tplc="DEBA438C">
      <w:start w:val="1"/>
      <w:numFmt w:val="lowerLetter"/>
      <w:lvlText w:val="%1)"/>
      <w:lvlJc w:val="left"/>
      <w:pPr>
        <w:ind w:left="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0C80D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6E5B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E37D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45E5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FCF9C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F8AF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9AB63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E8843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EEC3FED"/>
    <w:multiLevelType w:val="hybridMultilevel"/>
    <w:tmpl w:val="121C2E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807192E"/>
    <w:multiLevelType w:val="hybridMultilevel"/>
    <w:tmpl w:val="3ED615BE"/>
    <w:lvl w:ilvl="0" w:tplc="91BA2692">
      <w:start w:val="1"/>
      <w:numFmt w:val="lowerLetter"/>
      <w:lvlText w:val="%1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C2238C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CA3E3E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088F2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D87B5A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A24BAE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24C64A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DA05DC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84A8B4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ADB2849"/>
    <w:multiLevelType w:val="hybridMultilevel"/>
    <w:tmpl w:val="5F9C4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425C4A"/>
    <w:multiLevelType w:val="hybridMultilevel"/>
    <w:tmpl w:val="AB766DAC"/>
    <w:lvl w:ilvl="0" w:tplc="EB56F27C">
      <w:start w:val="1"/>
      <w:numFmt w:val="bullet"/>
      <w:lvlText w:val="-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D08E52">
      <w:start w:val="1"/>
      <w:numFmt w:val="lowerLetter"/>
      <w:lvlText w:val="%2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C43A04">
      <w:start w:val="1"/>
      <w:numFmt w:val="lowerRoman"/>
      <w:lvlText w:val="%3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12B686">
      <w:start w:val="1"/>
      <w:numFmt w:val="decimal"/>
      <w:lvlText w:val="%4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847A52">
      <w:start w:val="1"/>
      <w:numFmt w:val="lowerLetter"/>
      <w:lvlText w:val="%5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86DF86">
      <w:start w:val="1"/>
      <w:numFmt w:val="lowerRoman"/>
      <w:lvlText w:val="%6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5612B8">
      <w:start w:val="1"/>
      <w:numFmt w:val="decimal"/>
      <w:lvlText w:val="%7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C44EEC">
      <w:start w:val="1"/>
      <w:numFmt w:val="lowerLetter"/>
      <w:lvlText w:val="%8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201DC0">
      <w:start w:val="1"/>
      <w:numFmt w:val="lowerRoman"/>
      <w:lvlText w:val="%9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C4448E3"/>
    <w:multiLevelType w:val="hybridMultilevel"/>
    <w:tmpl w:val="91AE35D0"/>
    <w:lvl w:ilvl="0" w:tplc="0415000D">
      <w:start w:val="1"/>
      <w:numFmt w:val="bullet"/>
      <w:lvlText w:val=""/>
      <w:lvlJc w:val="left"/>
      <w:pPr>
        <w:ind w:left="115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D4F45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70E0139F"/>
    <w:multiLevelType w:val="hybridMultilevel"/>
    <w:tmpl w:val="C5F4AAB8"/>
    <w:lvl w:ilvl="0" w:tplc="08EA376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92ED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B2A3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D03B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8436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C62C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CADD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1621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A068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1A92EF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72C71C21"/>
    <w:multiLevelType w:val="hybridMultilevel"/>
    <w:tmpl w:val="EB26AD12"/>
    <w:lvl w:ilvl="0" w:tplc="C76ADA8E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774" w:hanging="694"/>
      </w:pPr>
      <w:rPr>
        <w:rFonts w:hint="default"/>
      </w:rPr>
    </w:lvl>
    <w:lvl w:ilvl="2" w:tplc="08200954">
      <w:start w:val="1"/>
      <w:numFmt w:val="upperRoman"/>
      <w:lvlText w:val="%3."/>
      <w:lvlJc w:val="righ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B65CCD"/>
    <w:multiLevelType w:val="hybridMultilevel"/>
    <w:tmpl w:val="DB26C21C"/>
    <w:lvl w:ilvl="0" w:tplc="EC02C2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3E15F10"/>
    <w:multiLevelType w:val="multilevel"/>
    <w:tmpl w:val="5F32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74860C4"/>
    <w:multiLevelType w:val="hybridMultilevel"/>
    <w:tmpl w:val="F6F6F5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B1E02AE"/>
    <w:multiLevelType w:val="hybridMultilevel"/>
    <w:tmpl w:val="60B8E940"/>
    <w:lvl w:ilvl="0" w:tplc="FFFFFFFF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287" w:hanging="360"/>
      </w:pPr>
    </w:lvl>
    <w:lvl w:ilvl="2" w:tplc="FFFFFFFF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3" w:tplc="FFFFFFFF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CA176FE"/>
    <w:multiLevelType w:val="hybridMultilevel"/>
    <w:tmpl w:val="A4609BBC"/>
    <w:lvl w:ilvl="0" w:tplc="739C8A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 w15:restartNumberingAfterBreak="0">
    <w:nsid w:val="7CDC6512"/>
    <w:multiLevelType w:val="hybridMultilevel"/>
    <w:tmpl w:val="D542D934"/>
    <w:lvl w:ilvl="0" w:tplc="FFFFFFFF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46BA4A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3" w:tplc="FFFFFFFF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E26421D"/>
    <w:multiLevelType w:val="hybridMultilevel"/>
    <w:tmpl w:val="AEFC7A9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 w15:restartNumberingAfterBreak="0">
    <w:nsid w:val="7EA84D05"/>
    <w:multiLevelType w:val="hybridMultilevel"/>
    <w:tmpl w:val="F976E322"/>
    <w:lvl w:ilvl="0" w:tplc="4348990A">
      <w:start w:val="1"/>
      <w:numFmt w:val="lowerLetter"/>
      <w:lvlText w:val="%1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7AE060">
      <w:start w:val="1"/>
      <w:numFmt w:val="lowerLetter"/>
      <w:lvlText w:val="%2"/>
      <w:lvlJc w:val="left"/>
      <w:pPr>
        <w:ind w:left="1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8CC4F0">
      <w:start w:val="1"/>
      <w:numFmt w:val="lowerRoman"/>
      <w:lvlText w:val="%3"/>
      <w:lvlJc w:val="left"/>
      <w:pPr>
        <w:ind w:left="2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9C118C">
      <w:start w:val="1"/>
      <w:numFmt w:val="decimal"/>
      <w:lvlText w:val="%4"/>
      <w:lvlJc w:val="left"/>
      <w:pPr>
        <w:ind w:left="2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AE89A">
      <w:start w:val="1"/>
      <w:numFmt w:val="lowerLetter"/>
      <w:lvlText w:val="%5"/>
      <w:lvlJc w:val="left"/>
      <w:pPr>
        <w:ind w:left="3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4442EA">
      <w:start w:val="1"/>
      <w:numFmt w:val="lowerRoman"/>
      <w:lvlText w:val="%6"/>
      <w:lvlJc w:val="left"/>
      <w:pPr>
        <w:ind w:left="4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A8381C">
      <w:start w:val="1"/>
      <w:numFmt w:val="decimal"/>
      <w:lvlText w:val="%7"/>
      <w:lvlJc w:val="left"/>
      <w:pPr>
        <w:ind w:left="4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7A42F2">
      <w:start w:val="1"/>
      <w:numFmt w:val="lowerLetter"/>
      <w:lvlText w:val="%8"/>
      <w:lvlJc w:val="left"/>
      <w:pPr>
        <w:ind w:left="5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90C992">
      <w:start w:val="1"/>
      <w:numFmt w:val="lowerRoman"/>
      <w:lvlText w:val="%9"/>
      <w:lvlJc w:val="left"/>
      <w:pPr>
        <w:ind w:left="6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F91349D"/>
    <w:multiLevelType w:val="hybridMultilevel"/>
    <w:tmpl w:val="3F68F0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43"/>
  </w:num>
  <w:num w:numId="3">
    <w:abstractNumId w:val="27"/>
  </w:num>
  <w:num w:numId="4">
    <w:abstractNumId w:val="41"/>
  </w:num>
  <w:num w:numId="5">
    <w:abstractNumId w:val="44"/>
  </w:num>
  <w:num w:numId="6">
    <w:abstractNumId w:val="76"/>
  </w:num>
  <w:num w:numId="7">
    <w:abstractNumId w:val="32"/>
  </w:num>
  <w:num w:numId="8">
    <w:abstractNumId w:val="35"/>
  </w:num>
  <w:num w:numId="9">
    <w:abstractNumId w:val="67"/>
  </w:num>
  <w:num w:numId="10">
    <w:abstractNumId w:val="36"/>
  </w:num>
  <w:num w:numId="11">
    <w:abstractNumId w:val="65"/>
  </w:num>
  <w:num w:numId="12">
    <w:abstractNumId w:val="30"/>
  </w:num>
  <w:num w:numId="13">
    <w:abstractNumId w:val="74"/>
  </w:num>
  <w:num w:numId="14">
    <w:abstractNumId w:val="7"/>
  </w:num>
  <w:num w:numId="15">
    <w:abstractNumId w:val="48"/>
  </w:num>
  <w:num w:numId="16">
    <w:abstractNumId w:val="21"/>
  </w:num>
  <w:num w:numId="17">
    <w:abstractNumId w:val="15"/>
  </w:num>
  <w:num w:numId="18">
    <w:abstractNumId w:val="19"/>
  </w:num>
  <w:num w:numId="19">
    <w:abstractNumId w:val="75"/>
  </w:num>
  <w:num w:numId="20">
    <w:abstractNumId w:val="56"/>
  </w:num>
  <w:num w:numId="21">
    <w:abstractNumId w:val="11"/>
  </w:num>
  <w:num w:numId="22">
    <w:abstractNumId w:val="82"/>
  </w:num>
  <w:num w:numId="23">
    <w:abstractNumId w:val="1"/>
  </w:num>
  <w:num w:numId="24">
    <w:abstractNumId w:val="33"/>
  </w:num>
  <w:num w:numId="25">
    <w:abstractNumId w:val="26"/>
  </w:num>
  <w:num w:numId="26">
    <w:abstractNumId w:val="22"/>
  </w:num>
  <w:num w:numId="27">
    <w:abstractNumId w:val="70"/>
  </w:num>
  <w:num w:numId="28">
    <w:abstractNumId w:val="55"/>
  </w:num>
  <w:num w:numId="29">
    <w:abstractNumId w:val="40"/>
  </w:num>
  <w:num w:numId="30">
    <w:abstractNumId w:val="17"/>
  </w:num>
  <w:num w:numId="31">
    <w:abstractNumId w:val="85"/>
  </w:num>
  <w:num w:numId="32">
    <w:abstractNumId w:val="54"/>
  </w:num>
  <w:num w:numId="33">
    <w:abstractNumId w:val="63"/>
  </w:num>
  <w:num w:numId="34">
    <w:abstractNumId w:val="51"/>
  </w:num>
  <w:num w:numId="35">
    <w:abstractNumId w:val="68"/>
  </w:num>
  <w:num w:numId="36">
    <w:abstractNumId w:val="72"/>
  </w:num>
  <w:num w:numId="37">
    <w:abstractNumId w:val="61"/>
  </w:num>
  <w:num w:numId="38">
    <w:abstractNumId w:val="47"/>
  </w:num>
  <w:num w:numId="39">
    <w:abstractNumId w:val="71"/>
  </w:num>
  <w:num w:numId="40">
    <w:abstractNumId w:val="46"/>
  </w:num>
  <w:num w:numId="41">
    <w:abstractNumId w:val="3"/>
  </w:num>
  <w:num w:numId="42">
    <w:abstractNumId w:val="12"/>
  </w:num>
  <w:num w:numId="43">
    <w:abstractNumId w:val="80"/>
  </w:num>
  <w:num w:numId="44">
    <w:abstractNumId w:val="2"/>
  </w:num>
  <w:num w:numId="45">
    <w:abstractNumId w:val="60"/>
  </w:num>
  <w:num w:numId="46">
    <w:abstractNumId w:val="79"/>
  </w:num>
  <w:num w:numId="47">
    <w:abstractNumId w:val="10"/>
  </w:num>
  <w:num w:numId="48">
    <w:abstractNumId w:val="34"/>
  </w:num>
  <w:num w:numId="49">
    <w:abstractNumId w:val="86"/>
  </w:num>
  <w:num w:numId="50">
    <w:abstractNumId w:val="50"/>
  </w:num>
  <w:num w:numId="51">
    <w:abstractNumId w:val="18"/>
  </w:num>
  <w:num w:numId="52">
    <w:abstractNumId w:val="31"/>
  </w:num>
  <w:num w:numId="53">
    <w:abstractNumId w:val="4"/>
  </w:num>
  <w:num w:numId="54">
    <w:abstractNumId w:val="8"/>
  </w:num>
  <w:num w:numId="55">
    <w:abstractNumId w:val="16"/>
  </w:num>
  <w:num w:numId="56">
    <w:abstractNumId w:val="83"/>
  </w:num>
  <w:num w:numId="57">
    <w:abstractNumId w:val="58"/>
  </w:num>
  <w:num w:numId="58">
    <w:abstractNumId w:val="52"/>
  </w:num>
  <w:num w:numId="59">
    <w:abstractNumId w:val="0"/>
  </w:num>
  <w:num w:numId="60">
    <w:abstractNumId w:val="6"/>
  </w:num>
  <w:num w:numId="61">
    <w:abstractNumId w:val="29"/>
  </w:num>
  <w:num w:numId="62">
    <w:abstractNumId w:val="66"/>
  </w:num>
  <w:num w:numId="63">
    <w:abstractNumId w:val="28"/>
  </w:num>
  <w:num w:numId="64">
    <w:abstractNumId w:val="9"/>
  </w:num>
  <w:num w:numId="65">
    <w:abstractNumId w:val="84"/>
  </w:num>
  <w:num w:numId="66">
    <w:abstractNumId w:val="53"/>
  </w:num>
  <w:num w:numId="67">
    <w:abstractNumId w:val="25"/>
  </w:num>
  <w:num w:numId="68">
    <w:abstractNumId w:val="81"/>
  </w:num>
  <w:num w:numId="69">
    <w:abstractNumId w:val="5"/>
  </w:num>
  <w:num w:numId="70">
    <w:abstractNumId w:val="57"/>
  </w:num>
  <w:num w:numId="71">
    <w:abstractNumId w:val="42"/>
  </w:num>
  <w:num w:numId="72">
    <w:abstractNumId w:val="49"/>
  </w:num>
  <w:num w:numId="73">
    <w:abstractNumId w:val="69"/>
  </w:num>
  <w:num w:numId="74">
    <w:abstractNumId w:val="77"/>
  </w:num>
  <w:num w:numId="75">
    <w:abstractNumId w:val="64"/>
  </w:num>
  <w:num w:numId="76">
    <w:abstractNumId w:val="45"/>
  </w:num>
  <w:num w:numId="77">
    <w:abstractNumId w:val="73"/>
  </w:num>
  <w:num w:numId="78">
    <w:abstractNumId w:val="13"/>
  </w:num>
  <w:num w:numId="79">
    <w:abstractNumId w:val="23"/>
  </w:num>
  <w:num w:numId="80">
    <w:abstractNumId w:val="24"/>
  </w:num>
  <w:num w:numId="81">
    <w:abstractNumId w:val="39"/>
  </w:num>
  <w:num w:numId="82">
    <w:abstractNumId w:val="20"/>
  </w:num>
  <w:num w:numId="83">
    <w:abstractNumId w:val="62"/>
  </w:num>
  <w:num w:numId="84">
    <w:abstractNumId w:val="37"/>
  </w:num>
  <w:num w:numId="85">
    <w:abstractNumId w:val="14"/>
  </w:num>
  <w:num w:numId="86">
    <w:abstractNumId w:val="38"/>
  </w:num>
  <w:num w:numId="87">
    <w:abstractNumId w:val="78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65"/>
    <w:rsid w:val="000002DA"/>
    <w:rsid w:val="00000DD9"/>
    <w:rsid w:val="00001615"/>
    <w:rsid w:val="00003F86"/>
    <w:rsid w:val="00003FE5"/>
    <w:rsid w:val="0000402D"/>
    <w:rsid w:val="000062EB"/>
    <w:rsid w:val="000070E0"/>
    <w:rsid w:val="00007BD4"/>
    <w:rsid w:val="000123B2"/>
    <w:rsid w:val="00013061"/>
    <w:rsid w:val="000138D5"/>
    <w:rsid w:val="00014B90"/>
    <w:rsid w:val="00015547"/>
    <w:rsid w:val="00015E17"/>
    <w:rsid w:val="00016561"/>
    <w:rsid w:val="000201ED"/>
    <w:rsid w:val="00021025"/>
    <w:rsid w:val="0002117E"/>
    <w:rsid w:val="00021E2C"/>
    <w:rsid w:val="00026599"/>
    <w:rsid w:val="000272EA"/>
    <w:rsid w:val="0003136A"/>
    <w:rsid w:val="00032A25"/>
    <w:rsid w:val="00034BD6"/>
    <w:rsid w:val="000414F0"/>
    <w:rsid w:val="00042B1C"/>
    <w:rsid w:val="000443B0"/>
    <w:rsid w:val="000446B3"/>
    <w:rsid w:val="000468FB"/>
    <w:rsid w:val="00050DAE"/>
    <w:rsid w:val="0005326F"/>
    <w:rsid w:val="000538BE"/>
    <w:rsid w:val="0005499F"/>
    <w:rsid w:val="000566AB"/>
    <w:rsid w:val="00057F5B"/>
    <w:rsid w:val="00060B6C"/>
    <w:rsid w:val="00061AD8"/>
    <w:rsid w:val="00066148"/>
    <w:rsid w:val="00072BAD"/>
    <w:rsid w:val="00073683"/>
    <w:rsid w:val="000773E2"/>
    <w:rsid w:val="00077824"/>
    <w:rsid w:val="000838E0"/>
    <w:rsid w:val="0008777E"/>
    <w:rsid w:val="00090A72"/>
    <w:rsid w:val="000961E7"/>
    <w:rsid w:val="000A339A"/>
    <w:rsid w:val="000A3888"/>
    <w:rsid w:val="000A462D"/>
    <w:rsid w:val="000A5D6E"/>
    <w:rsid w:val="000A6FA4"/>
    <w:rsid w:val="000B25DD"/>
    <w:rsid w:val="000B284D"/>
    <w:rsid w:val="000B63CF"/>
    <w:rsid w:val="000B676B"/>
    <w:rsid w:val="000B7127"/>
    <w:rsid w:val="000C0336"/>
    <w:rsid w:val="000C036B"/>
    <w:rsid w:val="000C074C"/>
    <w:rsid w:val="000C2061"/>
    <w:rsid w:val="000C2D74"/>
    <w:rsid w:val="000C57E8"/>
    <w:rsid w:val="000C7B60"/>
    <w:rsid w:val="000D22D2"/>
    <w:rsid w:val="000E065F"/>
    <w:rsid w:val="000E0732"/>
    <w:rsid w:val="000E4234"/>
    <w:rsid w:val="000E5201"/>
    <w:rsid w:val="000E588E"/>
    <w:rsid w:val="000E64B2"/>
    <w:rsid w:val="000F13D9"/>
    <w:rsid w:val="000F3470"/>
    <w:rsid w:val="000F3C24"/>
    <w:rsid w:val="000F5F45"/>
    <w:rsid w:val="000F6F19"/>
    <w:rsid w:val="000F786B"/>
    <w:rsid w:val="000F7A52"/>
    <w:rsid w:val="001033EC"/>
    <w:rsid w:val="001037BD"/>
    <w:rsid w:val="00103935"/>
    <w:rsid w:val="00104A02"/>
    <w:rsid w:val="00105AB3"/>
    <w:rsid w:val="00107BDF"/>
    <w:rsid w:val="00111EB1"/>
    <w:rsid w:val="0011656B"/>
    <w:rsid w:val="0012202A"/>
    <w:rsid w:val="0012354C"/>
    <w:rsid w:val="0012369C"/>
    <w:rsid w:val="00126316"/>
    <w:rsid w:val="00135469"/>
    <w:rsid w:val="00135EEC"/>
    <w:rsid w:val="0014183B"/>
    <w:rsid w:val="00142A26"/>
    <w:rsid w:val="00147821"/>
    <w:rsid w:val="001542F7"/>
    <w:rsid w:val="001562D8"/>
    <w:rsid w:val="00157227"/>
    <w:rsid w:val="00162C8F"/>
    <w:rsid w:val="00164325"/>
    <w:rsid w:val="001643A2"/>
    <w:rsid w:val="00171AE8"/>
    <w:rsid w:val="00173242"/>
    <w:rsid w:val="0017560A"/>
    <w:rsid w:val="001777A4"/>
    <w:rsid w:val="00182D87"/>
    <w:rsid w:val="0019167D"/>
    <w:rsid w:val="00192515"/>
    <w:rsid w:val="00193BD8"/>
    <w:rsid w:val="001A5AF8"/>
    <w:rsid w:val="001A6664"/>
    <w:rsid w:val="001B032D"/>
    <w:rsid w:val="001B1627"/>
    <w:rsid w:val="001B26B3"/>
    <w:rsid w:val="001B2C8D"/>
    <w:rsid w:val="001B74AA"/>
    <w:rsid w:val="001C14AB"/>
    <w:rsid w:val="001C2B68"/>
    <w:rsid w:val="001C2E64"/>
    <w:rsid w:val="001C4662"/>
    <w:rsid w:val="001C76BE"/>
    <w:rsid w:val="001D7CFD"/>
    <w:rsid w:val="001E153B"/>
    <w:rsid w:val="001E3F35"/>
    <w:rsid w:val="001F1813"/>
    <w:rsid w:val="001F3BCC"/>
    <w:rsid w:val="001F68B9"/>
    <w:rsid w:val="002006F1"/>
    <w:rsid w:val="00200882"/>
    <w:rsid w:val="002011F0"/>
    <w:rsid w:val="0021045E"/>
    <w:rsid w:val="002158B8"/>
    <w:rsid w:val="00224B71"/>
    <w:rsid w:val="00230FB5"/>
    <w:rsid w:val="00231124"/>
    <w:rsid w:val="00232F4E"/>
    <w:rsid w:val="00233508"/>
    <w:rsid w:val="002364FC"/>
    <w:rsid w:val="00242041"/>
    <w:rsid w:val="00243D3F"/>
    <w:rsid w:val="00244A2D"/>
    <w:rsid w:val="002530DE"/>
    <w:rsid w:val="00254FD2"/>
    <w:rsid w:val="002562AA"/>
    <w:rsid w:val="00260D84"/>
    <w:rsid w:val="00260E61"/>
    <w:rsid w:val="00267F65"/>
    <w:rsid w:val="0027015C"/>
    <w:rsid w:val="00270B83"/>
    <w:rsid w:val="002738DD"/>
    <w:rsid w:val="002825AC"/>
    <w:rsid w:val="00285EE6"/>
    <w:rsid w:val="00293083"/>
    <w:rsid w:val="002962A1"/>
    <w:rsid w:val="002969F5"/>
    <w:rsid w:val="002A0C32"/>
    <w:rsid w:val="002A1101"/>
    <w:rsid w:val="002A5CB7"/>
    <w:rsid w:val="002B1EFC"/>
    <w:rsid w:val="002B5892"/>
    <w:rsid w:val="002B7431"/>
    <w:rsid w:val="002C3472"/>
    <w:rsid w:val="002C3748"/>
    <w:rsid w:val="002C3884"/>
    <w:rsid w:val="002C4EF1"/>
    <w:rsid w:val="002D0B80"/>
    <w:rsid w:val="002D1E95"/>
    <w:rsid w:val="002D2568"/>
    <w:rsid w:val="002D40BD"/>
    <w:rsid w:val="002D5206"/>
    <w:rsid w:val="002E10AA"/>
    <w:rsid w:val="002E2E48"/>
    <w:rsid w:val="002E65B1"/>
    <w:rsid w:val="002E7B3E"/>
    <w:rsid w:val="002F02A2"/>
    <w:rsid w:val="002F18E6"/>
    <w:rsid w:val="002F1D9F"/>
    <w:rsid w:val="002F2AEB"/>
    <w:rsid w:val="002F6096"/>
    <w:rsid w:val="00301454"/>
    <w:rsid w:val="00301AD4"/>
    <w:rsid w:val="00302FE1"/>
    <w:rsid w:val="0030581B"/>
    <w:rsid w:val="00306A4D"/>
    <w:rsid w:val="00306C2F"/>
    <w:rsid w:val="00310575"/>
    <w:rsid w:val="00310EC5"/>
    <w:rsid w:val="00311BCD"/>
    <w:rsid w:val="00313EC9"/>
    <w:rsid w:val="0032088B"/>
    <w:rsid w:val="00322723"/>
    <w:rsid w:val="00324731"/>
    <w:rsid w:val="0032549D"/>
    <w:rsid w:val="0033136C"/>
    <w:rsid w:val="003335F5"/>
    <w:rsid w:val="00337914"/>
    <w:rsid w:val="00340175"/>
    <w:rsid w:val="00344BB4"/>
    <w:rsid w:val="00350DAE"/>
    <w:rsid w:val="00354109"/>
    <w:rsid w:val="00360F2F"/>
    <w:rsid w:val="00362BC5"/>
    <w:rsid w:val="003663CF"/>
    <w:rsid w:val="003672FB"/>
    <w:rsid w:val="00376C57"/>
    <w:rsid w:val="00383311"/>
    <w:rsid w:val="00384F78"/>
    <w:rsid w:val="003852D8"/>
    <w:rsid w:val="003926E7"/>
    <w:rsid w:val="00393250"/>
    <w:rsid w:val="0039396D"/>
    <w:rsid w:val="00393FB8"/>
    <w:rsid w:val="00396758"/>
    <w:rsid w:val="00396988"/>
    <w:rsid w:val="003A173F"/>
    <w:rsid w:val="003A2A45"/>
    <w:rsid w:val="003A34A2"/>
    <w:rsid w:val="003A4C6E"/>
    <w:rsid w:val="003B0EA7"/>
    <w:rsid w:val="003B13F2"/>
    <w:rsid w:val="003B24C4"/>
    <w:rsid w:val="003B5A3E"/>
    <w:rsid w:val="003B6C8F"/>
    <w:rsid w:val="003C30CF"/>
    <w:rsid w:val="003C74EB"/>
    <w:rsid w:val="003D1014"/>
    <w:rsid w:val="003D5B0B"/>
    <w:rsid w:val="003D6DDC"/>
    <w:rsid w:val="003D6E50"/>
    <w:rsid w:val="003E0811"/>
    <w:rsid w:val="003E2779"/>
    <w:rsid w:val="003E3E66"/>
    <w:rsid w:val="003E42A5"/>
    <w:rsid w:val="003F0B8A"/>
    <w:rsid w:val="003F3A2F"/>
    <w:rsid w:val="003F4104"/>
    <w:rsid w:val="003F43B7"/>
    <w:rsid w:val="003F725F"/>
    <w:rsid w:val="00403BF4"/>
    <w:rsid w:val="00410988"/>
    <w:rsid w:val="004131F7"/>
    <w:rsid w:val="004161AD"/>
    <w:rsid w:val="00420CA9"/>
    <w:rsid w:val="00424B5C"/>
    <w:rsid w:val="00425C78"/>
    <w:rsid w:val="0042683D"/>
    <w:rsid w:val="00430735"/>
    <w:rsid w:val="00431C00"/>
    <w:rsid w:val="004414E7"/>
    <w:rsid w:val="00441835"/>
    <w:rsid w:val="00441A4E"/>
    <w:rsid w:val="00441C5E"/>
    <w:rsid w:val="00445992"/>
    <w:rsid w:val="004477DD"/>
    <w:rsid w:val="00447DA9"/>
    <w:rsid w:val="00450846"/>
    <w:rsid w:val="0045221E"/>
    <w:rsid w:val="0045489E"/>
    <w:rsid w:val="00460E0F"/>
    <w:rsid w:val="00461010"/>
    <w:rsid w:val="0046302B"/>
    <w:rsid w:val="0046349F"/>
    <w:rsid w:val="00464E18"/>
    <w:rsid w:val="00466B68"/>
    <w:rsid w:val="00466F4D"/>
    <w:rsid w:val="004722EA"/>
    <w:rsid w:val="004774F6"/>
    <w:rsid w:val="00477D6C"/>
    <w:rsid w:val="004822B9"/>
    <w:rsid w:val="004903B4"/>
    <w:rsid w:val="00490B39"/>
    <w:rsid w:val="00492A65"/>
    <w:rsid w:val="004A0C2B"/>
    <w:rsid w:val="004A1B6F"/>
    <w:rsid w:val="004A27C0"/>
    <w:rsid w:val="004A47A9"/>
    <w:rsid w:val="004A69F0"/>
    <w:rsid w:val="004A6D56"/>
    <w:rsid w:val="004B1543"/>
    <w:rsid w:val="004B2DF7"/>
    <w:rsid w:val="004B5246"/>
    <w:rsid w:val="004B56E5"/>
    <w:rsid w:val="004C79A4"/>
    <w:rsid w:val="004D2758"/>
    <w:rsid w:val="004E4450"/>
    <w:rsid w:val="004E5080"/>
    <w:rsid w:val="004E54CF"/>
    <w:rsid w:val="004F0F72"/>
    <w:rsid w:val="004F2605"/>
    <w:rsid w:val="004F26A8"/>
    <w:rsid w:val="004F455B"/>
    <w:rsid w:val="004F49A7"/>
    <w:rsid w:val="004F58EA"/>
    <w:rsid w:val="00503F1C"/>
    <w:rsid w:val="00503FCD"/>
    <w:rsid w:val="00511054"/>
    <w:rsid w:val="0051176E"/>
    <w:rsid w:val="00513A2A"/>
    <w:rsid w:val="00517DD0"/>
    <w:rsid w:val="0052477B"/>
    <w:rsid w:val="00527D02"/>
    <w:rsid w:val="00531B69"/>
    <w:rsid w:val="005372BF"/>
    <w:rsid w:val="00540373"/>
    <w:rsid w:val="005407EC"/>
    <w:rsid w:val="005412E9"/>
    <w:rsid w:val="005416B6"/>
    <w:rsid w:val="00543AAB"/>
    <w:rsid w:val="0054776F"/>
    <w:rsid w:val="0055141C"/>
    <w:rsid w:val="005524E3"/>
    <w:rsid w:val="00552A12"/>
    <w:rsid w:val="00552C92"/>
    <w:rsid w:val="00556639"/>
    <w:rsid w:val="00557C80"/>
    <w:rsid w:val="00557D93"/>
    <w:rsid w:val="00560683"/>
    <w:rsid w:val="00562C01"/>
    <w:rsid w:val="00565550"/>
    <w:rsid w:val="00566CDF"/>
    <w:rsid w:val="00566DA3"/>
    <w:rsid w:val="00567185"/>
    <w:rsid w:val="005736CA"/>
    <w:rsid w:val="005749A7"/>
    <w:rsid w:val="005812FF"/>
    <w:rsid w:val="0058780B"/>
    <w:rsid w:val="005879D9"/>
    <w:rsid w:val="0059154C"/>
    <w:rsid w:val="005948CA"/>
    <w:rsid w:val="005A00D0"/>
    <w:rsid w:val="005A075C"/>
    <w:rsid w:val="005A11E8"/>
    <w:rsid w:val="005A1B47"/>
    <w:rsid w:val="005A3026"/>
    <w:rsid w:val="005A675E"/>
    <w:rsid w:val="005B09F9"/>
    <w:rsid w:val="005B3FC1"/>
    <w:rsid w:val="005C3FE8"/>
    <w:rsid w:val="005C53B1"/>
    <w:rsid w:val="005C601A"/>
    <w:rsid w:val="005E0C5D"/>
    <w:rsid w:val="005E102D"/>
    <w:rsid w:val="005E3ECC"/>
    <w:rsid w:val="005E4F2B"/>
    <w:rsid w:val="005F48DD"/>
    <w:rsid w:val="005F4ED9"/>
    <w:rsid w:val="005F572E"/>
    <w:rsid w:val="005F5896"/>
    <w:rsid w:val="00604E21"/>
    <w:rsid w:val="006131FD"/>
    <w:rsid w:val="00613722"/>
    <w:rsid w:val="00617BEB"/>
    <w:rsid w:val="006218B2"/>
    <w:rsid w:val="00623867"/>
    <w:rsid w:val="00632C31"/>
    <w:rsid w:val="006363D3"/>
    <w:rsid w:val="006431F9"/>
    <w:rsid w:val="006471AE"/>
    <w:rsid w:val="006475C5"/>
    <w:rsid w:val="00647C2D"/>
    <w:rsid w:val="00652B5D"/>
    <w:rsid w:val="00655E15"/>
    <w:rsid w:val="0066131F"/>
    <w:rsid w:val="00662336"/>
    <w:rsid w:val="0066244D"/>
    <w:rsid w:val="00663473"/>
    <w:rsid w:val="00670023"/>
    <w:rsid w:val="00670D35"/>
    <w:rsid w:val="00670E41"/>
    <w:rsid w:val="00671C61"/>
    <w:rsid w:val="006722FF"/>
    <w:rsid w:val="0067668F"/>
    <w:rsid w:val="00676C9E"/>
    <w:rsid w:val="006808CB"/>
    <w:rsid w:val="00680AEF"/>
    <w:rsid w:val="00683C7E"/>
    <w:rsid w:val="00691798"/>
    <w:rsid w:val="00691963"/>
    <w:rsid w:val="00693DD5"/>
    <w:rsid w:val="00694199"/>
    <w:rsid w:val="00694BAA"/>
    <w:rsid w:val="006A23BE"/>
    <w:rsid w:val="006A344E"/>
    <w:rsid w:val="006A3EB9"/>
    <w:rsid w:val="006B5FA4"/>
    <w:rsid w:val="006B68F1"/>
    <w:rsid w:val="006C0061"/>
    <w:rsid w:val="006C7198"/>
    <w:rsid w:val="006D071B"/>
    <w:rsid w:val="006D08D8"/>
    <w:rsid w:val="006D0EBD"/>
    <w:rsid w:val="006D2A15"/>
    <w:rsid w:val="006E0483"/>
    <w:rsid w:val="006E1D63"/>
    <w:rsid w:val="006E34DC"/>
    <w:rsid w:val="006F1A56"/>
    <w:rsid w:val="006F558D"/>
    <w:rsid w:val="006F560F"/>
    <w:rsid w:val="006F76AA"/>
    <w:rsid w:val="0070230C"/>
    <w:rsid w:val="00705B5D"/>
    <w:rsid w:val="007061F0"/>
    <w:rsid w:val="00706B9F"/>
    <w:rsid w:val="00706FE0"/>
    <w:rsid w:val="00707589"/>
    <w:rsid w:val="00712205"/>
    <w:rsid w:val="0071295B"/>
    <w:rsid w:val="00713631"/>
    <w:rsid w:val="00716D24"/>
    <w:rsid w:val="00720232"/>
    <w:rsid w:val="00720E14"/>
    <w:rsid w:val="00721F04"/>
    <w:rsid w:val="007236D8"/>
    <w:rsid w:val="007239D3"/>
    <w:rsid w:val="00730656"/>
    <w:rsid w:val="0073109E"/>
    <w:rsid w:val="0073282D"/>
    <w:rsid w:val="00733F83"/>
    <w:rsid w:val="00735789"/>
    <w:rsid w:val="00741620"/>
    <w:rsid w:val="00742ED2"/>
    <w:rsid w:val="007434D4"/>
    <w:rsid w:val="00743975"/>
    <w:rsid w:val="0074539E"/>
    <w:rsid w:val="00751C78"/>
    <w:rsid w:val="007524F9"/>
    <w:rsid w:val="00752AA4"/>
    <w:rsid w:val="00763668"/>
    <w:rsid w:val="00765B58"/>
    <w:rsid w:val="007674D2"/>
    <w:rsid w:val="00767979"/>
    <w:rsid w:val="00771116"/>
    <w:rsid w:val="00773C18"/>
    <w:rsid w:val="007748F0"/>
    <w:rsid w:val="00775F12"/>
    <w:rsid w:val="00777593"/>
    <w:rsid w:val="007813AC"/>
    <w:rsid w:val="007816D3"/>
    <w:rsid w:val="00785183"/>
    <w:rsid w:val="00785F8E"/>
    <w:rsid w:val="007868BD"/>
    <w:rsid w:val="00790EFF"/>
    <w:rsid w:val="00793997"/>
    <w:rsid w:val="007A2403"/>
    <w:rsid w:val="007A392C"/>
    <w:rsid w:val="007A778C"/>
    <w:rsid w:val="007B0EAD"/>
    <w:rsid w:val="007B7F38"/>
    <w:rsid w:val="007C4DF2"/>
    <w:rsid w:val="007C6313"/>
    <w:rsid w:val="007C71B3"/>
    <w:rsid w:val="007D3C57"/>
    <w:rsid w:val="007D418A"/>
    <w:rsid w:val="007D7401"/>
    <w:rsid w:val="007E2823"/>
    <w:rsid w:val="007E7B0E"/>
    <w:rsid w:val="007F0E4F"/>
    <w:rsid w:val="007F3251"/>
    <w:rsid w:val="007F473B"/>
    <w:rsid w:val="007F647E"/>
    <w:rsid w:val="007F7725"/>
    <w:rsid w:val="007F7D73"/>
    <w:rsid w:val="00805249"/>
    <w:rsid w:val="008056A0"/>
    <w:rsid w:val="00812FC1"/>
    <w:rsid w:val="0081454C"/>
    <w:rsid w:val="0081654B"/>
    <w:rsid w:val="008229D5"/>
    <w:rsid w:val="00824575"/>
    <w:rsid w:val="00825129"/>
    <w:rsid w:val="00827A95"/>
    <w:rsid w:val="00827E32"/>
    <w:rsid w:val="00831EB3"/>
    <w:rsid w:val="008372D6"/>
    <w:rsid w:val="00837AF5"/>
    <w:rsid w:val="008422FD"/>
    <w:rsid w:val="00846987"/>
    <w:rsid w:val="00847A79"/>
    <w:rsid w:val="00851B2B"/>
    <w:rsid w:val="00852672"/>
    <w:rsid w:val="008567F0"/>
    <w:rsid w:val="00856E91"/>
    <w:rsid w:val="00861D20"/>
    <w:rsid w:val="00863818"/>
    <w:rsid w:val="00863F01"/>
    <w:rsid w:val="00864301"/>
    <w:rsid w:val="00864A57"/>
    <w:rsid w:val="00867544"/>
    <w:rsid w:val="0087437B"/>
    <w:rsid w:val="00876BD2"/>
    <w:rsid w:val="00877303"/>
    <w:rsid w:val="00880FB9"/>
    <w:rsid w:val="00881662"/>
    <w:rsid w:val="0088516A"/>
    <w:rsid w:val="00886DDF"/>
    <w:rsid w:val="008904C9"/>
    <w:rsid w:val="00891F87"/>
    <w:rsid w:val="008921B9"/>
    <w:rsid w:val="00892475"/>
    <w:rsid w:val="00893D60"/>
    <w:rsid w:val="008960E0"/>
    <w:rsid w:val="00896DDF"/>
    <w:rsid w:val="008A1F5F"/>
    <w:rsid w:val="008A2110"/>
    <w:rsid w:val="008A2156"/>
    <w:rsid w:val="008A41A9"/>
    <w:rsid w:val="008B1A1B"/>
    <w:rsid w:val="008B4BCC"/>
    <w:rsid w:val="008B5D6B"/>
    <w:rsid w:val="008B7D4C"/>
    <w:rsid w:val="008C2F69"/>
    <w:rsid w:val="008C7D17"/>
    <w:rsid w:val="008D2F83"/>
    <w:rsid w:val="008D5161"/>
    <w:rsid w:val="008E4E8A"/>
    <w:rsid w:val="008E5C82"/>
    <w:rsid w:val="008E7818"/>
    <w:rsid w:val="008F0DA7"/>
    <w:rsid w:val="008F59BC"/>
    <w:rsid w:val="0090165A"/>
    <w:rsid w:val="00905E9A"/>
    <w:rsid w:val="00907D89"/>
    <w:rsid w:val="00910A58"/>
    <w:rsid w:val="00912D3D"/>
    <w:rsid w:val="00914C68"/>
    <w:rsid w:val="00916507"/>
    <w:rsid w:val="0091679F"/>
    <w:rsid w:val="00916B24"/>
    <w:rsid w:val="00921DE4"/>
    <w:rsid w:val="00930257"/>
    <w:rsid w:val="00932EF9"/>
    <w:rsid w:val="009333C7"/>
    <w:rsid w:val="00933554"/>
    <w:rsid w:val="0093359B"/>
    <w:rsid w:val="00936137"/>
    <w:rsid w:val="00936812"/>
    <w:rsid w:val="00943AF9"/>
    <w:rsid w:val="0094459F"/>
    <w:rsid w:val="0094549E"/>
    <w:rsid w:val="009471EF"/>
    <w:rsid w:val="00947E76"/>
    <w:rsid w:val="009510CD"/>
    <w:rsid w:val="009567A7"/>
    <w:rsid w:val="0096056B"/>
    <w:rsid w:val="00961E63"/>
    <w:rsid w:val="0096449D"/>
    <w:rsid w:val="00964C6E"/>
    <w:rsid w:val="00966A39"/>
    <w:rsid w:val="009672C3"/>
    <w:rsid w:val="00967A08"/>
    <w:rsid w:val="009715CC"/>
    <w:rsid w:val="0097303C"/>
    <w:rsid w:val="00973175"/>
    <w:rsid w:val="0098158E"/>
    <w:rsid w:val="00990067"/>
    <w:rsid w:val="00991197"/>
    <w:rsid w:val="009931FF"/>
    <w:rsid w:val="00997147"/>
    <w:rsid w:val="009A136C"/>
    <w:rsid w:val="009A1FC9"/>
    <w:rsid w:val="009A5678"/>
    <w:rsid w:val="009A78DD"/>
    <w:rsid w:val="009B0A37"/>
    <w:rsid w:val="009B1D21"/>
    <w:rsid w:val="009B214D"/>
    <w:rsid w:val="009B6006"/>
    <w:rsid w:val="009B63C3"/>
    <w:rsid w:val="009B7828"/>
    <w:rsid w:val="009C31D1"/>
    <w:rsid w:val="009C3257"/>
    <w:rsid w:val="009C4400"/>
    <w:rsid w:val="009D04B9"/>
    <w:rsid w:val="009E0122"/>
    <w:rsid w:val="009E2EE4"/>
    <w:rsid w:val="009E3AAC"/>
    <w:rsid w:val="009E5EC8"/>
    <w:rsid w:val="009F05AB"/>
    <w:rsid w:val="009F0C72"/>
    <w:rsid w:val="009F2D6A"/>
    <w:rsid w:val="009F3097"/>
    <w:rsid w:val="009F57BD"/>
    <w:rsid w:val="009F6CD0"/>
    <w:rsid w:val="00A0137E"/>
    <w:rsid w:val="00A0626E"/>
    <w:rsid w:val="00A10296"/>
    <w:rsid w:val="00A1113E"/>
    <w:rsid w:val="00A13BD6"/>
    <w:rsid w:val="00A145D9"/>
    <w:rsid w:val="00A159AA"/>
    <w:rsid w:val="00A2200B"/>
    <w:rsid w:val="00A2393A"/>
    <w:rsid w:val="00A254EF"/>
    <w:rsid w:val="00A25DCC"/>
    <w:rsid w:val="00A31C4F"/>
    <w:rsid w:val="00A33E7E"/>
    <w:rsid w:val="00A35722"/>
    <w:rsid w:val="00A359E9"/>
    <w:rsid w:val="00A43E87"/>
    <w:rsid w:val="00A4486E"/>
    <w:rsid w:val="00A5086E"/>
    <w:rsid w:val="00A5725C"/>
    <w:rsid w:val="00A630EF"/>
    <w:rsid w:val="00A63E7B"/>
    <w:rsid w:val="00A71829"/>
    <w:rsid w:val="00A7272C"/>
    <w:rsid w:val="00A7604A"/>
    <w:rsid w:val="00A803E9"/>
    <w:rsid w:val="00A80A25"/>
    <w:rsid w:val="00A8188A"/>
    <w:rsid w:val="00A828C0"/>
    <w:rsid w:val="00A83209"/>
    <w:rsid w:val="00A84E5A"/>
    <w:rsid w:val="00A86EC1"/>
    <w:rsid w:val="00A94C18"/>
    <w:rsid w:val="00A96CC4"/>
    <w:rsid w:val="00A97EDE"/>
    <w:rsid w:val="00AA32D4"/>
    <w:rsid w:val="00AA772C"/>
    <w:rsid w:val="00AB491B"/>
    <w:rsid w:val="00AB5517"/>
    <w:rsid w:val="00AB7C69"/>
    <w:rsid w:val="00AC0140"/>
    <w:rsid w:val="00AC29BE"/>
    <w:rsid w:val="00AC3CF3"/>
    <w:rsid w:val="00AE0108"/>
    <w:rsid w:val="00AE02C0"/>
    <w:rsid w:val="00AE1B29"/>
    <w:rsid w:val="00AE1F6C"/>
    <w:rsid w:val="00AE2F63"/>
    <w:rsid w:val="00AE5E30"/>
    <w:rsid w:val="00AE6501"/>
    <w:rsid w:val="00AE677D"/>
    <w:rsid w:val="00AF26C0"/>
    <w:rsid w:val="00AF52CF"/>
    <w:rsid w:val="00B01CF5"/>
    <w:rsid w:val="00B039D1"/>
    <w:rsid w:val="00B12925"/>
    <w:rsid w:val="00B14A12"/>
    <w:rsid w:val="00B17A62"/>
    <w:rsid w:val="00B21F1D"/>
    <w:rsid w:val="00B22A94"/>
    <w:rsid w:val="00B304BD"/>
    <w:rsid w:val="00B36E67"/>
    <w:rsid w:val="00B40997"/>
    <w:rsid w:val="00B42030"/>
    <w:rsid w:val="00B42749"/>
    <w:rsid w:val="00B42F11"/>
    <w:rsid w:val="00B4486F"/>
    <w:rsid w:val="00B50063"/>
    <w:rsid w:val="00B545EF"/>
    <w:rsid w:val="00B565DD"/>
    <w:rsid w:val="00B5705F"/>
    <w:rsid w:val="00B716BF"/>
    <w:rsid w:val="00B71B85"/>
    <w:rsid w:val="00B7531A"/>
    <w:rsid w:val="00B763DF"/>
    <w:rsid w:val="00B7669A"/>
    <w:rsid w:val="00B76B47"/>
    <w:rsid w:val="00B76F43"/>
    <w:rsid w:val="00B76FA8"/>
    <w:rsid w:val="00B779E1"/>
    <w:rsid w:val="00B77DFA"/>
    <w:rsid w:val="00B82310"/>
    <w:rsid w:val="00B8265F"/>
    <w:rsid w:val="00B863F3"/>
    <w:rsid w:val="00B913A5"/>
    <w:rsid w:val="00B946AF"/>
    <w:rsid w:val="00BA00BF"/>
    <w:rsid w:val="00BA2A04"/>
    <w:rsid w:val="00BA5CFD"/>
    <w:rsid w:val="00BA5F1B"/>
    <w:rsid w:val="00BA63C9"/>
    <w:rsid w:val="00BA66D3"/>
    <w:rsid w:val="00BB0026"/>
    <w:rsid w:val="00BB1F9A"/>
    <w:rsid w:val="00BB2EFD"/>
    <w:rsid w:val="00BC03AA"/>
    <w:rsid w:val="00BD43FA"/>
    <w:rsid w:val="00BD4824"/>
    <w:rsid w:val="00BD5C16"/>
    <w:rsid w:val="00BE19FA"/>
    <w:rsid w:val="00BE6846"/>
    <w:rsid w:val="00BE69B7"/>
    <w:rsid w:val="00BE729D"/>
    <w:rsid w:val="00BF330A"/>
    <w:rsid w:val="00BF357B"/>
    <w:rsid w:val="00BF6561"/>
    <w:rsid w:val="00BF74EC"/>
    <w:rsid w:val="00BF7A2E"/>
    <w:rsid w:val="00C01FEA"/>
    <w:rsid w:val="00C03165"/>
    <w:rsid w:val="00C06DB6"/>
    <w:rsid w:val="00C073AE"/>
    <w:rsid w:val="00C07E76"/>
    <w:rsid w:val="00C10ED9"/>
    <w:rsid w:val="00C121D3"/>
    <w:rsid w:val="00C14A48"/>
    <w:rsid w:val="00C164AB"/>
    <w:rsid w:val="00C24A07"/>
    <w:rsid w:val="00C24C1D"/>
    <w:rsid w:val="00C30808"/>
    <w:rsid w:val="00C32423"/>
    <w:rsid w:val="00C3478E"/>
    <w:rsid w:val="00C34A79"/>
    <w:rsid w:val="00C36A62"/>
    <w:rsid w:val="00C36E5F"/>
    <w:rsid w:val="00C37550"/>
    <w:rsid w:val="00C4298F"/>
    <w:rsid w:val="00C45069"/>
    <w:rsid w:val="00C4567D"/>
    <w:rsid w:val="00C50FE2"/>
    <w:rsid w:val="00C52C0C"/>
    <w:rsid w:val="00C54605"/>
    <w:rsid w:val="00C5796A"/>
    <w:rsid w:val="00C64335"/>
    <w:rsid w:val="00C6558B"/>
    <w:rsid w:val="00C660D1"/>
    <w:rsid w:val="00C71848"/>
    <w:rsid w:val="00C71EA9"/>
    <w:rsid w:val="00C76D9D"/>
    <w:rsid w:val="00C77EB9"/>
    <w:rsid w:val="00C829FF"/>
    <w:rsid w:val="00C83346"/>
    <w:rsid w:val="00C83CAD"/>
    <w:rsid w:val="00C83CD0"/>
    <w:rsid w:val="00C84559"/>
    <w:rsid w:val="00C87F93"/>
    <w:rsid w:val="00C90B59"/>
    <w:rsid w:val="00C91299"/>
    <w:rsid w:val="00C92944"/>
    <w:rsid w:val="00C95496"/>
    <w:rsid w:val="00C9695A"/>
    <w:rsid w:val="00CA0535"/>
    <w:rsid w:val="00CA18F0"/>
    <w:rsid w:val="00CA2EAC"/>
    <w:rsid w:val="00CA6960"/>
    <w:rsid w:val="00CA79D1"/>
    <w:rsid w:val="00CB082F"/>
    <w:rsid w:val="00CB12FB"/>
    <w:rsid w:val="00CB1BA8"/>
    <w:rsid w:val="00CB2AEC"/>
    <w:rsid w:val="00CB38CA"/>
    <w:rsid w:val="00CB424F"/>
    <w:rsid w:val="00CB5871"/>
    <w:rsid w:val="00CB6AB0"/>
    <w:rsid w:val="00CC18E9"/>
    <w:rsid w:val="00CC2678"/>
    <w:rsid w:val="00CD00E1"/>
    <w:rsid w:val="00CD0BD7"/>
    <w:rsid w:val="00CD3169"/>
    <w:rsid w:val="00CD4D74"/>
    <w:rsid w:val="00CD7813"/>
    <w:rsid w:val="00CE2CD6"/>
    <w:rsid w:val="00CE3556"/>
    <w:rsid w:val="00CE3D0C"/>
    <w:rsid w:val="00CE506B"/>
    <w:rsid w:val="00CE5303"/>
    <w:rsid w:val="00CE6F29"/>
    <w:rsid w:val="00CF0CD3"/>
    <w:rsid w:val="00CF4884"/>
    <w:rsid w:val="00CF5695"/>
    <w:rsid w:val="00CF6A8C"/>
    <w:rsid w:val="00D030BF"/>
    <w:rsid w:val="00D04DC0"/>
    <w:rsid w:val="00D061AD"/>
    <w:rsid w:val="00D065FC"/>
    <w:rsid w:val="00D11E8F"/>
    <w:rsid w:val="00D128EC"/>
    <w:rsid w:val="00D179AE"/>
    <w:rsid w:val="00D233DC"/>
    <w:rsid w:val="00D25AEE"/>
    <w:rsid w:val="00D31479"/>
    <w:rsid w:val="00D36E40"/>
    <w:rsid w:val="00D41D99"/>
    <w:rsid w:val="00D42166"/>
    <w:rsid w:val="00D42F68"/>
    <w:rsid w:val="00D44519"/>
    <w:rsid w:val="00D47E19"/>
    <w:rsid w:val="00D522CC"/>
    <w:rsid w:val="00D5309A"/>
    <w:rsid w:val="00D55C31"/>
    <w:rsid w:val="00D55CF4"/>
    <w:rsid w:val="00D56119"/>
    <w:rsid w:val="00D562E3"/>
    <w:rsid w:val="00D5684A"/>
    <w:rsid w:val="00D56935"/>
    <w:rsid w:val="00D57F29"/>
    <w:rsid w:val="00D649CA"/>
    <w:rsid w:val="00D6743B"/>
    <w:rsid w:val="00D76038"/>
    <w:rsid w:val="00D76BF7"/>
    <w:rsid w:val="00D779E8"/>
    <w:rsid w:val="00D824DC"/>
    <w:rsid w:val="00D8563E"/>
    <w:rsid w:val="00DA5681"/>
    <w:rsid w:val="00DA6A68"/>
    <w:rsid w:val="00DA76B6"/>
    <w:rsid w:val="00DB1095"/>
    <w:rsid w:val="00DB3C2F"/>
    <w:rsid w:val="00DB75D3"/>
    <w:rsid w:val="00DB7A49"/>
    <w:rsid w:val="00DC2E1C"/>
    <w:rsid w:val="00DC4B87"/>
    <w:rsid w:val="00DC64C4"/>
    <w:rsid w:val="00DC7562"/>
    <w:rsid w:val="00DD0F02"/>
    <w:rsid w:val="00DD2FB0"/>
    <w:rsid w:val="00DD367C"/>
    <w:rsid w:val="00DD4658"/>
    <w:rsid w:val="00DD50FB"/>
    <w:rsid w:val="00DD516D"/>
    <w:rsid w:val="00DD57B8"/>
    <w:rsid w:val="00DD5C57"/>
    <w:rsid w:val="00DD6229"/>
    <w:rsid w:val="00DD76BD"/>
    <w:rsid w:val="00DE0B88"/>
    <w:rsid w:val="00DE57A2"/>
    <w:rsid w:val="00DE655F"/>
    <w:rsid w:val="00DE799D"/>
    <w:rsid w:val="00DF0AFD"/>
    <w:rsid w:val="00E02E07"/>
    <w:rsid w:val="00E0305C"/>
    <w:rsid w:val="00E124A7"/>
    <w:rsid w:val="00E16329"/>
    <w:rsid w:val="00E16E35"/>
    <w:rsid w:val="00E206C8"/>
    <w:rsid w:val="00E2228E"/>
    <w:rsid w:val="00E22DE2"/>
    <w:rsid w:val="00E23771"/>
    <w:rsid w:val="00E248E6"/>
    <w:rsid w:val="00E31A65"/>
    <w:rsid w:val="00E34753"/>
    <w:rsid w:val="00E374AE"/>
    <w:rsid w:val="00E4012C"/>
    <w:rsid w:val="00E41214"/>
    <w:rsid w:val="00E41765"/>
    <w:rsid w:val="00E44823"/>
    <w:rsid w:val="00E44A38"/>
    <w:rsid w:val="00E4773D"/>
    <w:rsid w:val="00E537C5"/>
    <w:rsid w:val="00E55D8C"/>
    <w:rsid w:val="00E56224"/>
    <w:rsid w:val="00E57882"/>
    <w:rsid w:val="00E60DC9"/>
    <w:rsid w:val="00E6568C"/>
    <w:rsid w:val="00E700B0"/>
    <w:rsid w:val="00E70AF7"/>
    <w:rsid w:val="00E73992"/>
    <w:rsid w:val="00E74AA3"/>
    <w:rsid w:val="00E74E06"/>
    <w:rsid w:val="00E7745C"/>
    <w:rsid w:val="00E8158B"/>
    <w:rsid w:val="00E818AC"/>
    <w:rsid w:val="00E81D99"/>
    <w:rsid w:val="00E8459B"/>
    <w:rsid w:val="00E84A11"/>
    <w:rsid w:val="00E87CEB"/>
    <w:rsid w:val="00E90D79"/>
    <w:rsid w:val="00E915C9"/>
    <w:rsid w:val="00EA2AEA"/>
    <w:rsid w:val="00EA448C"/>
    <w:rsid w:val="00EB07F2"/>
    <w:rsid w:val="00EB30F8"/>
    <w:rsid w:val="00EB3EF4"/>
    <w:rsid w:val="00EC0375"/>
    <w:rsid w:val="00EC1A00"/>
    <w:rsid w:val="00EC5F2A"/>
    <w:rsid w:val="00ED050C"/>
    <w:rsid w:val="00ED2D9F"/>
    <w:rsid w:val="00ED5723"/>
    <w:rsid w:val="00ED77FA"/>
    <w:rsid w:val="00EE193C"/>
    <w:rsid w:val="00EE2C67"/>
    <w:rsid w:val="00EE3C87"/>
    <w:rsid w:val="00EE54F4"/>
    <w:rsid w:val="00EE5B2E"/>
    <w:rsid w:val="00EF22C5"/>
    <w:rsid w:val="00EF28D3"/>
    <w:rsid w:val="00EF6E1C"/>
    <w:rsid w:val="00EF7BAC"/>
    <w:rsid w:val="00F058B2"/>
    <w:rsid w:val="00F06B41"/>
    <w:rsid w:val="00F10A20"/>
    <w:rsid w:val="00F23F76"/>
    <w:rsid w:val="00F255C6"/>
    <w:rsid w:val="00F26453"/>
    <w:rsid w:val="00F27829"/>
    <w:rsid w:val="00F31956"/>
    <w:rsid w:val="00F31A15"/>
    <w:rsid w:val="00F336F0"/>
    <w:rsid w:val="00F33C4F"/>
    <w:rsid w:val="00F33EA6"/>
    <w:rsid w:val="00F3748A"/>
    <w:rsid w:val="00F44916"/>
    <w:rsid w:val="00F55EEC"/>
    <w:rsid w:val="00F656AB"/>
    <w:rsid w:val="00F70CD3"/>
    <w:rsid w:val="00F747CC"/>
    <w:rsid w:val="00F77C61"/>
    <w:rsid w:val="00F800AB"/>
    <w:rsid w:val="00F80E8E"/>
    <w:rsid w:val="00F81DA9"/>
    <w:rsid w:val="00F87CB4"/>
    <w:rsid w:val="00F935A2"/>
    <w:rsid w:val="00F96234"/>
    <w:rsid w:val="00F9738A"/>
    <w:rsid w:val="00F977A8"/>
    <w:rsid w:val="00F978E3"/>
    <w:rsid w:val="00FA030B"/>
    <w:rsid w:val="00FA4632"/>
    <w:rsid w:val="00FA5001"/>
    <w:rsid w:val="00FA68CB"/>
    <w:rsid w:val="00FB4385"/>
    <w:rsid w:val="00FB5096"/>
    <w:rsid w:val="00FB6372"/>
    <w:rsid w:val="00FB7259"/>
    <w:rsid w:val="00FC102B"/>
    <w:rsid w:val="00FC2137"/>
    <w:rsid w:val="00FC48D7"/>
    <w:rsid w:val="00FC5ECF"/>
    <w:rsid w:val="00FC6EF4"/>
    <w:rsid w:val="00FC7932"/>
    <w:rsid w:val="00FD0A95"/>
    <w:rsid w:val="00FD16C7"/>
    <w:rsid w:val="00FD3DD3"/>
    <w:rsid w:val="00FD46CB"/>
    <w:rsid w:val="00FD5A4A"/>
    <w:rsid w:val="00FD6278"/>
    <w:rsid w:val="00FE133D"/>
    <w:rsid w:val="00FE7F20"/>
    <w:rsid w:val="00FF3366"/>
    <w:rsid w:val="014F0C83"/>
    <w:rsid w:val="01626003"/>
    <w:rsid w:val="017F7EDA"/>
    <w:rsid w:val="01FC58F7"/>
    <w:rsid w:val="0245D7AB"/>
    <w:rsid w:val="025C27E5"/>
    <w:rsid w:val="0378870A"/>
    <w:rsid w:val="03A7A169"/>
    <w:rsid w:val="03D74B18"/>
    <w:rsid w:val="04581C2C"/>
    <w:rsid w:val="04CC3A11"/>
    <w:rsid w:val="04F9A449"/>
    <w:rsid w:val="05773808"/>
    <w:rsid w:val="05D1D1EC"/>
    <w:rsid w:val="05DC10E8"/>
    <w:rsid w:val="060F189F"/>
    <w:rsid w:val="07101ACA"/>
    <w:rsid w:val="0710D00B"/>
    <w:rsid w:val="0777E149"/>
    <w:rsid w:val="07B9975C"/>
    <w:rsid w:val="07F5F83D"/>
    <w:rsid w:val="0806E6F6"/>
    <w:rsid w:val="08D4DBBF"/>
    <w:rsid w:val="09123DB4"/>
    <w:rsid w:val="093A1C02"/>
    <w:rsid w:val="09732E39"/>
    <w:rsid w:val="0AF04792"/>
    <w:rsid w:val="0B0D4151"/>
    <w:rsid w:val="0B5E0909"/>
    <w:rsid w:val="0C3D007B"/>
    <w:rsid w:val="0C56211F"/>
    <w:rsid w:val="0C6478EF"/>
    <w:rsid w:val="0C94012B"/>
    <w:rsid w:val="0D4E2DCD"/>
    <w:rsid w:val="0F0809A1"/>
    <w:rsid w:val="0F69CAD1"/>
    <w:rsid w:val="0F9A2ED3"/>
    <w:rsid w:val="0FB0378F"/>
    <w:rsid w:val="103B92A5"/>
    <w:rsid w:val="10926F55"/>
    <w:rsid w:val="10A2FE63"/>
    <w:rsid w:val="116D2772"/>
    <w:rsid w:val="1180F9B6"/>
    <w:rsid w:val="119B46EC"/>
    <w:rsid w:val="11D76306"/>
    <w:rsid w:val="12333ACA"/>
    <w:rsid w:val="12857E27"/>
    <w:rsid w:val="1300E822"/>
    <w:rsid w:val="133ECB29"/>
    <w:rsid w:val="13EA05F5"/>
    <w:rsid w:val="146678CB"/>
    <w:rsid w:val="146B5AC6"/>
    <w:rsid w:val="14EF3079"/>
    <w:rsid w:val="153EF0EE"/>
    <w:rsid w:val="1676C27F"/>
    <w:rsid w:val="16D016F6"/>
    <w:rsid w:val="17FCD7F2"/>
    <w:rsid w:val="185B75EA"/>
    <w:rsid w:val="191515E0"/>
    <w:rsid w:val="1920E058"/>
    <w:rsid w:val="19D6B275"/>
    <w:rsid w:val="19FFB049"/>
    <w:rsid w:val="1AA1265D"/>
    <w:rsid w:val="1B237F20"/>
    <w:rsid w:val="1B3E6928"/>
    <w:rsid w:val="1B60E135"/>
    <w:rsid w:val="1B82584D"/>
    <w:rsid w:val="1BE20D33"/>
    <w:rsid w:val="1BE9766E"/>
    <w:rsid w:val="1C059E5A"/>
    <w:rsid w:val="1C4B7B9E"/>
    <w:rsid w:val="1CCA3BFC"/>
    <w:rsid w:val="1D19A422"/>
    <w:rsid w:val="1D52C03F"/>
    <w:rsid w:val="1DE74BFF"/>
    <w:rsid w:val="1E186917"/>
    <w:rsid w:val="1E4B48DD"/>
    <w:rsid w:val="1E5E3D87"/>
    <w:rsid w:val="1F07F42E"/>
    <w:rsid w:val="1F2C73E5"/>
    <w:rsid w:val="20634A7F"/>
    <w:rsid w:val="20780047"/>
    <w:rsid w:val="20C84446"/>
    <w:rsid w:val="22504776"/>
    <w:rsid w:val="22BABD22"/>
    <w:rsid w:val="22EADEB0"/>
    <w:rsid w:val="22F1AF41"/>
    <w:rsid w:val="22F6D9D9"/>
    <w:rsid w:val="233F245D"/>
    <w:rsid w:val="23CC4C81"/>
    <w:rsid w:val="248DD48E"/>
    <w:rsid w:val="24C431BC"/>
    <w:rsid w:val="259D977C"/>
    <w:rsid w:val="266E8F12"/>
    <w:rsid w:val="26AA82CC"/>
    <w:rsid w:val="272956A1"/>
    <w:rsid w:val="27425DF0"/>
    <w:rsid w:val="27CD74F5"/>
    <w:rsid w:val="297135D4"/>
    <w:rsid w:val="29FF2BBF"/>
    <w:rsid w:val="2B61187F"/>
    <w:rsid w:val="2BE13D3F"/>
    <w:rsid w:val="2BE80A2B"/>
    <w:rsid w:val="2C1F58F2"/>
    <w:rsid w:val="2C766254"/>
    <w:rsid w:val="2CB27D5C"/>
    <w:rsid w:val="2CCCDE46"/>
    <w:rsid w:val="2D123C40"/>
    <w:rsid w:val="2D958C77"/>
    <w:rsid w:val="2F910EC0"/>
    <w:rsid w:val="2FA45C76"/>
    <w:rsid w:val="30E64666"/>
    <w:rsid w:val="31AC1BFB"/>
    <w:rsid w:val="31FF5A5B"/>
    <w:rsid w:val="3214B7DC"/>
    <w:rsid w:val="321737BE"/>
    <w:rsid w:val="32837F04"/>
    <w:rsid w:val="32A53575"/>
    <w:rsid w:val="3491FA6F"/>
    <w:rsid w:val="34CD54C4"/>
    <w:rsid w:val="35462C60"/>
    <w:rsid w:val="3562F648"/>
    <w:rsid w:val="363CD280"/>
    <w:rsid w:val="373C6EBD"/>
    <w:rsid w:val="37E54EC1"/>
    <w:rsid w:val="39460D9E"/>
    <w:rsid w:val="39678FFE"/>
    <w:rsid w:val="399D0FC3"/>
    <w:rsid w:val="3A0426D3"/>
    <w:rsid w:val="3A96646A"/>
    <w:rsid w:val="3AE50018"/>
    <w:rsid w:val="3B16A524"/>
    <w:rsid w:val="3BB5B7D4"/>
    <w:rsid w:val="3BBE442E"/>
    <w:rsid w:val="3BE079E6"/>
    <w:rsid w:val="3C01B9E6"/>
    <w:rsid w:val="3C0FDFE0"/>
    <w:rsid w:val="3C1AC9B7"/>
    <w:rsid w:val="3D4E9F22"/>
    <w:rsid w:val="3D525DC8"/>
    <w:rsid w:val="3D86CA62"/>
    <w:rsid w:val="3D8E7A7F"/>
    <w:rsid w:val="3DB69A18"/>
    <w:rsid w:val="3DE18410"/>
    <w:rsid w:val="3DECC943"/>
    <w:rsid w:val="3ED370A0"/>
    <w:rsid w:val="3F2E5845"/>
    <w:rsid w:val="3F4C0896"/>
    <w:rsid w:val="3F65530D"/>
    <w:rsid w:val="3F69D58D"/>
    <w:rsid w:val="3FCA290E"/>
    <w:rsid w:val="3FFE192E"/>
    <w:rsid w:val="40242C95"/>
    <w:rsid w:val="405109C8"/>
    <w:rsid w:val="417DC17D"/>
    <w:rsid w:val="42857D1F"/>
    <w:rsid w:val="42DD2E5F"/>
    <w:rsid w:val="4321994D"/>
    <w:rsid w:val="43BB4D8E"/>
    <w:rsid w:val="43C4EB17"/>
    <w:rsid w:val="43C7E0F5"/>
    <w:rsid w:val="443284F6"/>
    <w:rsid w:val="4441D8A2"/>
    <w:rsid w:val="4463D5B4"/>
    <w:rsid w:val="44985A7A"/>
    <w:rsid w:val="44A20B8D"/>
    <w:rsid w:val="45479AD4"/>
    <w:rsid w:val="45F0EABC"/>
    <w:rsid w:val="46365E66"/>
    <w:rsid w:val="46823AA3"/>
    <w:rsid w:val="46883A5C"/>
    <w:rsid w:val="48C6E459"/>
    <w:rsid w:val="48D53A8B"/>
    <w:rsid w:val="49508959"/>
    <w:rsid w:val="4975FD7E"/>
    <w:rsid w:val="49A73D1B"/>
    <w:rsid w:val="4A66B5E9"/>
    <w:rsid w:val="4A8F4143"/>
    <w:rsid w:val="4AFEC208"/>
    <w:rsid w:val="4B11CDDF"/>
    <w:rsid w:val="4B187454"/>
    <w:rsid w:val="4B7F6808"/>
    <w:rsid w:val="4C54412F"/>
    <w:rsid w:val="4C57B05E"/>
    <w:rsid w:val="4D213D7F"/>
    <w:rsid w:val="4E1C5D3E"/>
    <w:rsid w:val="4E7D6A32"/>
    <w:rsid w:val="4E834644"/>
    <w:rsid w:val="4FAA98F9"/>
    <w:rsid w:val="4FE15F99"/>
    <w:rsid w:val="4FF42775"/>
    <w:rsid w:val="50013B72"/>
    <w:rsid w:val="50593520"/>
    <w:rsid w:val="5097089F"/>
    <w:rsid w:val="50E27C74"/>
    <w:rsid w:val="5174B0B0"/>
    <w:rsid w:val="517A30A9"/>
    <w:rsid w:val="517ABCEA"/>
    <w:rsid w:val="51FBE1E6"/>
    <w:rsid w:val="52895239"/>
    <w:rsid w:val="528B1769"/>
    <w:rsid w:val="53552F23"/>
    <w:rsid w:val="53F3D0D2"/>
    <w:rsid w:val="54072279"/>
    <w:rsid w:val="5455B25D"/>
    <w:rsid w:val="549A5B20"/>
    <w:rsid w:val="54B5A977"/>
    <w:rsid w:val="5555A48D"/>
    <w:rsid w:val="5676665A"/>
    <w:rsid w:val="568E5829"/>
    <w:rsid w:val="578B2C28"/>
    <w:rsid w:val="5810EED7"/>
    <w:rsid w:val="587DC3DC"/>
    <w:rsid w:val="58F71B94"/>
    <w:rsid w:val="59809D55"/>
    <w:rsid w:val="5ABB8DBD"/>
    <w:rsid w:val="5BB91E55"/>
    <w:rsid w:val="5BC63036"/>
    <w:rsid w:val="5BECA1F3"/>
    <w:rsid w:val="5C157243"/>
    <w:rsid w:val="5C59F829"/>
    <w:rsid w:val="5DACFA0B"/>
    <w:rsid w:val="5DBA80D0"/>
    <w:rsid w:val="5E81BA7B"/>
    <w:rsid w:val="5E9829C8"/>
    <w:rsid w:val="5E9B1D80"/>
    <w:rsid w:val="5EC48BF8"/>
    <w:rsid w:val="5EEDF30D"/>
    <w:rsid w:val="5EFA76F9"/>
    <w:rsid w:val="5F507214"/>
    <w:rsid w:val="5F712255"/>
    <w:rsid w:val="5F7786DC"/>
    <w:rsid w:val="609D3E84"/>
    <w:rsid w:val="60E60741"/>
    <w:rsid w:val="6119DB49"/>
    <w:rsid w:val="612A685B"/>
    <w:rsid w:val="61D19B72"/>
    <w:rsid w:val="61D3106D"/>
    <w:rsid w:val="62A7F361"/>
    <w:rsid w:val="62B91041"/>
    <w:rsid w:val="634DADE2"/>
    <w:rsid w:val="63C05AE9"/>
    <w:rsid w:val="63DA83DA"/>
    <w:rsid w:val="6450762F"/>
    <w:rsid w:val="648496F2"/>
    <w:rsid w:val="64D3BAC7"/>
    <w:rsid w:val="64DE5AF9"/>
    <w:rsid w:val="66DBD9E8"/>
    <w:rsid w:val="675B83F9"/>
    <w:rsid w:val="678BE859"/>
    <w:rsid w:val="679F4BF8"/>
    <w:rsid w:val="67F02265"/>
    <w:rsid w:val="683C7C58"/>
    <w:rsid w:val="684839DA"/>
    <w:rsid w:val="68BA451E"/>
    <w:rsid w:val="68F03F9E"/>
    <w:rsid w:val="68F55951"/>
    <w:rsid w:val="690A8A07"/>
    <w:rsid w:val="698BF2C6"/>
    <w:rsid w:val="69E40A3B"/>
    <w:rsid w:val="6B37711D"/>
    <w:rsid w:val="6B387B35"/>
    <w:rsid w:val="6B3D3A5A"/>
    <w:rsid w:val="6C4E7A47"/>
    <w:rsid w:val="6C997007"/>
    <w:rsid w:val="6CD7C23B"/>
    <w:rsid w:val="6CF4A35F"/>
    <w:rsid w:val="6D3FBD31"/>
    <w:rsid w:val="6D8D6E68"/>
    <w:rsid w:val="6D9BA5DB"/>
    <w:rsid w:val="6DC270B6"/>
    <w:rsid w:val="6E29D555"/>
    <w:rsid w:val="6EB77B5E"/>
    <w:rsid w:val="6F40A2CD"/>
    <w:rsid w:val="6F5162D2"/>
    <w:rsid w:val="70220DEB"/>
    <w:rsid w:val="705F0909"/>
    <w:rsid w:val="7177CADA"/>
    <w:rsid w:val="719009DB"/>
    <w:rsid w:val="71991572"/>
    <w:rsid w:val="71EF1C20"/>
    <w:rsid w:val="72132E54"/>
    <w:rsid w:val="72819F14"/>
    <w:rsid w:val="7317E392"/>
    <w:rsid w:val="7334E5D3"/>
    <w:rsid w:val="734E0E30"/>
    <w:rsid w:val="738AEC81"/>
    <w:rsid w:val="73CE239C"/>
    <w:rsid w:val="7442A11E"/>
    <w:rsid w:val="7475124D"/>
    <w:rsid w:val="74A15E39"/>
    <w:rsid w:val="7577702E"/>
    <w:rsid w:val="757FD86D"/>
    <w:rsid w:val="771DE90D"/>
    <w:rsid w:val="77FFD9B1"/>
    <w:rsid w:val="780856F6"/>
    <w:rsid w:val="78108817"/>
    <w:rsid w:val="783D1C7F"/>
    <w:rsid w:val="7967AAB2"/>
    <w:rsid w:val="79845BA7"/>
    <w:rsid w:val="79A42757"/>
    <w:rsid w:val="79A895CE"/>
    <w:rsid w:val="7AC56BD5"/>
    <w:rsid w:val="7AE86D4F"/>
    <w:rsid w:val="7CAAF057"/>
    <w:rsid w:val="7CB5DE4F"/>
    <w:rsid w:val="7D143F7C"/>
    <w:rsid w:val="7D18E7A6"/>
    <w:rsid w:val="7D1FB37C"/>
    <w:rsid w:val="7D46A66D"/>
    <w:rsid w:val="7E0C695D"/>
    <w:rsid w:val="7E5C7B62"/>
    <w:rsid w:val="7EB982FC"/>
    <w:rsid w:val="7ED8AD02"/>
    <w:rsid w:val="7EF90AB6"/>
    <w:rsid w:val="7F052A17"/>
    <w:rsid w:val="7FABD7A1"/>
    <w:rsid w:val="7FB3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3555"/>
  <w15:docId w15:val="{DB0784CE-30C3-49E7-9482-46FBA86A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848"/>
    <w:pPr>
      <w:spacing w:after="200" w:line="276" w:lineRule="auto"/>
    </w:pPr>
    <w:rPr>
      <w:b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1848"/>
    <w:pPr>
      <w:keepNext/>
      <w:keepLines/>
      <w:spacing w:before="360" w:after="36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70E0"/>
    <w:pPr>
      <w:keepNext/>
      <w:keepLines/>
      <w:spacing w:before="360" w:after="360"/>
      <w:outlineLvl w:val="1"/>
    </w:pPr>
    <w:rPr>
      <w:rFonts w:ascii="Calibri" w:eastAsiaTheme="majorEastAsia" w:hAnsi="Calibri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6988"/>
    <w:pPr>
      <w:keepNext/>
      <w:spacing w:before="240" w:after="60"/>
      <w:outlineLvl w:val="2"/>
    </w:pPr>
    <w:rPr>
      <w:rFonts w:ascii="Calibri Light" w:eastAsia="Times New Roman" w:hAnsi="Calibri Light" w:cs="Calibri Light"/>
      <w:b w:val="0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1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Normalny PDST,lp1,Preambuła,HŁ_Bullet1,List Paragraph,BulletC,Obiekt,List Paragraph1,Akapit z listą31,Wyliczanie,Akapit z listą1,Akapit z listą4,normalny,Akapit z listą11,normalny tekst,Bullets,List Paragraph compact"/>
    <w:basedOn w:val="Normalny"/>
    <w:link w:val="AkapitzlistZnak"/>
    <w:uiPriority w:val="34"/>
    <w:qFormat/>
    <w:rsid w:val="007236D8"/>
    <w:pPr>
      <w:ind w:left="720"/>
      <w:contextualSpacing/>
    </w:pPr>
  </w:style>
  <w:style w:type="character" w:customStyle="1" w:styleId="normaltextrun">
    <w:name w:val="normaltextrun"/>
    <w:basedOn w:val="Domylnaczcionkaakapitu"/>
    <w:rsid w:val="00C90B59"/>
  </w:style>
  <w:style w:type="character" w:customStyle="1" w:styleId="eop">
    <w:name w:val="eop"/>
    <w:basedOn w:val="Domylnaczcionkaakapitu"/>
    <w:rsid w:val="00C90B59"/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6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2AA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E95"/>
    <w:rPr>
      <w:b w:val="0"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E95"/>
    <w:rPr>
      <w:b/>
      <w:bCs/>
      <w:sz w:val="20"/>
      <w:szCs w:val="20"/>
    </w:rPr>
  </w:style>
  <w:style w:type="character" w:customStyle="1" w:styleId="AkapitzlistZnak">
    <w:name w:val="Akapit z listą Znak"/>
    <w:aliases w:val="L1 Znak,Numerowanie Znak,Normalny PDST Znak,lp1 Znak,Preambuła Znak,HŁ_Bullet1 Znak,List Paragraph Znak,BulletC Znak,Obiekt Znak,List Paragraph1 Znak,Akapit z listą31 Znak,Wyliczanie Znak,Akapit z listą1 Znak,Akapit z listą4 Znak"/>
    <w:link w:val="Akapitzlist"/>
    <w:uiPriority w:val="34"/>
    <w:qFormat/>
    <w:locked/>
    <w:rsid w:val="00A0626E"/>
  </w:style>
  <w:style w:type="paragraph" w:styleId="Poprawka">
    <w:name w:val="Revision"/>
    <w:hidden/>
    <w:uiPriority w:val="99"/>
    <w:semiHidden/>
    <w:rsid w:val="00A0626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90B3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B3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9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0B39"/>
  </w:style>
  <w:style w:type="paragraph" w:styleId="Stopka">
    <w:name w:val="footer"/>
    <w:basedOn w:val="Normalny"/>
    <w:link w:val="StopkaZnak"/>
    <w:uiPriority w:val="99"/>
    <w:unhideWhenUsed/>
    <w:rsid w:val="0049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0B3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15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15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154C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396988"/>
    <w:rPr>
      <w:rFonts w:ascii="Calibri Light" w:eastAsia="Times New Roman" w:hAnsi="Calibri Light" w:cs="Calibri Light"/>
      <w:b/>
      <w:sz w:val="26"/>
      <w:szCs w:val="2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164325"/>
    <w:pPr>
      <w:spacing w:after="0"/>
    </w:pPr>
    <w:rPr>
      <w:rFonts w:ascii="Arial" w:eastAsia="Arial" w:hAnsi="Arial" w:cs="Arial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164325"/>
    <w:rPr>
      <w:rFonts w:ascii="Arial" w:eastAsia="Arial" w:hAnsi="Arial" w:cs="Arial"/>
      <w:color w:val="000000"/>
      <w:sz w:val="20"/>
      <w:lang w:eastAsia="pl-PL"/>
    </w:rPr>
  </w:style>
  <w:style w:type="character" w:customStyle="1" w:styleId="footnotemark">
    <w:name w:val="footnote mark"/>
    <w:hidden/>
    <w:rsid w:val="00164325"/>
    <w:rPr>
      <w:rFonts w:ascii="Arial" w:eastAsia="Arial" w:hAnsi="Arial" w:cs="Arial"/>
      <w:color w:val="000000"/>
      <w:sz w:val="20"/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CB2A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ui-provider">
    <w:name w:val="ui-provider"/>
    <w:basedOn w:val="Domylnaczcionkaakapitu"/>
    <w:rsid w:val="007A392C"/>
  </w:style>
  <w:style w:type="character" w:customStyle="1" w:styleId="Nagwek1Znak">
    <w:name w:val="Nagłówek 1 Znak"/>
    <w:basedOn w:val="Domylnaczcionkaakapitu"/>
    <w:link w:val="Nagwek1"/>
    <w:uiPriority w:val="9"/>
    <w:rsid w:val="00C71848"/>
    <w:rPr>
      <w:rFonts w:asciiTheme="majorHAnsi" w:eastAsiaTheme="majorEastAsia" w:hAnsiTheme="majorHAnsi" w:cstheme="majorBidi"/>
      <w:b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070E0"/>
    <w:rPr>
      <w:rFonts w:ascii="Calibri" w:eastAsiaTheme="majorEastAsia" w:hAnsi="Calibri" w:cstheme="majorBidi"/>
      <w:b/>
      <w:sz w:val="24"/>
      <w:szCs w:val="26"/>
    </w:rPr>
  </w:style>
  <w:style w:type="paragraph" w:customStyle="1" w:styleId="Default">
    <w:name w:val="Default"/>
    <w:rsid w:val="009C31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6CD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b w:val="0"/>
      <w:i/>
      <w:iCs/>
      <w:color w:val="5B9BD5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6CD0"/>
    <w:rPr>
      <w:i/>
      <w:iCs/>
      <w:color w:val="5B9BD5" w:themeColor="accent1"/>
    </w:rPr>
  </w:style>
  <w:style w:type="character" w:customStyle="1" w:styleId="cf01">
    <w:name w:val="cf01"/>
    <w:basedOn w:val="Domylnaczcionkaakapitu"/>
    <w:rsid w:val="00936137"/>
    <w:rPr>
      <w:rFonts w:ascii="Segoe UI" w:hAnsi="Segoe UI" w:cs="Segoe UI" w:hint="default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75F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5F12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108C8D8176EB4D8CEE6D5701A6976A" ma:contentTypeVersion="2" ma:contentTypeDescription="Utwórz nowy dokument." ma:contentTypeScope="" ma:versionID="62dd29da771356248bcd77dc1d970225">
  <xsd:schema xmlns:xsd="http://www.w3.org/2001/XMLSchema" xmlns:xs="http://www.w3.org/2001/XMLSchema" xmlns:p="http://schemas.microsoft.com/office/2006/metadata/properties" xmlns:ns2="61b561f4-42e2-4e0b-bcb2-b45aae3835f5" targetNamespace="http://schemas.microsoft.com/office/2006/metadata/properties" ma:root="true" ma:fieldsID="ae141fc46e3037d460265aa19d3544b9" ns2:_="">
    <xsd:import namespace="61b561f4-42e2-4e0b-bcb2-b45aae3835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561f4-42e2-4e0b-bcb2-b45aae383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2B7C40-5BFB-4A25-B257-C6D9C44412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C8E6CF-B509-4F25-92D5-EB3254299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D36EBA-C40E-4EDC-B63E-2B4C0965CA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FA2FEE-D839-41F9-BBBA-06CF741CB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561f4-42e2-4e0b-bcb2-b45aae3835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6174</Words>
  <Characters>37047</Characters>
  <Application>Microsoft Office Word</Application>
  <DocSecurity>0</DocSecurity>
  <Lines>308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Bacławska</dc:creator>
  <cp:keywords/>
  <dc:description/>
  <cp:lastModifiedBy>Rudalska Aneta</cp:lastModifiedBy>
  <cp:revision>2</cp:revision>
  <dcterms:created xsi:type="dcterms:W3CDTF">2023-09-28T17:13:00Z</dcterms:created>
  <dcterms:modified xsi:type="dcterms:W3CDTF">2023-09-28T17:13:00Z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0x010100DB108C8D8176EB4D8CEE6D5701A6976A</vt:lpwstr>
  </property>
</Properties>
</file>