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67" w:rsidRPr="00B04CED" w:rsidRDefault="005C6967" w:rsidP="005B6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04CED">
        <w:rPr>
          <w:rFonts w:ascii="Times New Roman" w:hAnsi="Times New Roman" w:cs="Times New Roman"/>
          <w:b/>
          <w:sz w:val="24"/>
          <w:szCs w:val="24"/>
        </w:rPr>
        <w:t xml:space="preserve">LISTA ZATWIERDZONYCH, NA POTRZEBY PRZYJMOWANIA </w:t>
      </w:r>
      <w:r w:rsidR="00AD1574" w:rsidRPr="00B04CED">
        <w:rPr>
          <w:rFonts w:ascii="Times New Roman" w:hAnsi="Times New Roman" w:cs="Times New Roman"/>
          <w:b/>
          <w:sz w:val="24"/>
          <w:szCs w:val="24"/>
        </w:rPr>
        <w:t>CUDZOZIEMCÓW</w:t>
      </w:r>
      <w:r w:rsidR="00AD1574">
        <w:rPr>
          <w:rFonts w:ascii="Times New Roman" w:hAnsi="Times New Roman" w:cs="Times New Roman"/>
          <w:b/>
          <w:sz w:val="24"/>
          <w:szCs w:val="24"/>
        </w:rPr>
        <w:t xml:space="preserve"> W CELU</w:t>
      </w:r>
      <w:r w:rsidR="00AD1574" w:rsidRPr="00AD1574">
        <w:t xml:space="preserve"> </w:t>
      </w:r>
      <w:r w:rsidR="001964DD">
        <w:rPr>
          <w:rFonts w:ascii="Times New Roman" w:hAnsi="Times New Roman" w:cs="Times New Roman"/>
          <w:b/>
          <w:sz w:val="24"/>
          <w:szCs w:val="24"/>
        </w:rPr>
        <w:t>PODJĘCIA STAŻU</w:t>
      </w:r>
      <w:r w:rsidR="00AD1574" w:rsidRPr="00B04C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64DD">
        <w:rPr>
          <w:rFonts w:ascii="Times New Roman" w:hAnsi="Times New Roman" w:cs="Times New Roman"/>
          <w:b/>
          <w:sz w:val="24"/>
          <w:szCs w:val="24"/>
        </w:rPr>
        <w:t>ORGANIZATORÓW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659"/>
        <w:gridCol w:w="2674"/>
        <w:gridCol w:w="2159"/>
      </w:tblGrid>
      <w:tr w:rsidR="00D67EBE" w:rsidRPr="00B04CED" w:rsidTr="005B6E03">
        <w:trPr>
          <w:trHeight w:val="422"/>
        </w:trPr>
        <w:tc>
          <w:tcPr>
            <w:tcW w:w="570" w:type="dxa"/>
          </w:tcPr>
          <w:bookmarkEnd w:id="0"/>
          <w:p w:rsidR="00D67EBE" w:rsidRPr="00847D84" w:rsidRDefault="00D67EBE" w:rsidP="005C6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8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59" w:type="dxa"/>
          </w:tcPr>
          <w:p w:rsidR="00D67EBE" w:rsidRPr="00847D84" w:rsidRDefault="00D67EBE" w:rsidP="0019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84">
              <w:rPr>
                <w:rFonts w:ascii="Times New Roman" w:hAnsi="Times New Roman" w:cs="Times New Roman"/>
                <w:b/>
                <w:sz w:val="24"/>
                <w:szCs w:val="24"/>
              </w:rPr>
              <w:t>Nazwa organizatora stażu</w:t>
            </w:r>
          </w:p>
        </w:tc>
        <w:tc>
          <w:tcPr>
            <w:tcW w:w="2674" w:type="dxa"/>
          </w:tcPr>
          <w:p w:rsidR="00D67EBE" w:rsidRPr="00847D84" w:rsidRDefault="00D67EBE" w:rsidP="0035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  <w:r w:rsidR="00351C77" w:rsidRPr="00847D84">
              <w:rPr>
                <w:rFonts w:ascii="Times New Roman" w:hAnsi="Times New Roman" w:cs="Times New Roman"/>
                <w:b/>
                <w:sz w:val="24"/>
                <w:szCs w:val="24"/>
              </w:rPr>
              <w:t>organizatora</w:t>
            </w:r>
          </w:p>
        </w:tc>
        <w:tc>
          <w:tcPr>
            <w:tcW w:w="2159" w:type="dxa"/>
          </w:tcPr>
          <w:p w:rsidR="00D67EBE" w:rsidRPr="00847D84" w:rsidRDefault="00D67EBE" w:rsidP="00AD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84">
              <w:rPr>
                <w:rFonts w:ascii="Times New Roman" w:hAnsi="Times New Roman" w:cs="Times New Roman"/>
                <w:b/>
                <w:sz w:val="24"/>
                <w:szCs w:val="24"/>
              </w:rPr>
              <w:t>Okres zatwierdzenia</w:t>
            </w:r>
          </w:p>
        </w:tc>
      </w:tr>
      <w:tr w:rsidR="00847D84" w:rsidRPr="00B04CED" w:rsidTr="005C1C6D">
        <w:tc>
          <w:tcPr>
            <w:tcW w:w="9062" w:type="dxa"/>
            <w:gridSpan w:val="4"/>
          </w:tcPr>
          <w:p w:rsidR="00847D84" w:rsidRPr="00B04CED" w:rsidRDefault="00847D84" w:rsidP="0084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MAZOWIECKIE</w:t>
            </w:r>
          </w:p>
        </w:tc>
      </w:tr>
      <w:tr w:rsidR="00800A31" w:rsidRPr="00B04CED" w:rsidTr="005B6E03">
        <w:tc>
          <w:tcPr>
            <w:tcW w:w="570" w:type="dxa"/>
          </w:tcPr>
          <w:p w:rsidR="00800A31" w:rsidRDefault="005B6E03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9" w:type="dxa"/>
          </w:tcPr>
          <w:p w:rsidR="00800A31" w:rsidRDefault="00800A31" w:rsidP="0084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Biocybernetyki i Inżynierii Biomedycznej im. Macieja Nałęcza Polskiej Akademii Nauk w Warszawie</w:t>
            </w:r>
          </w:p>
        </w:tc>
        <w:tc>
          <w:tcPr>
            <w:tcW w:w="2674" w:type="dxa"/>
          </w:tcPr>
          <w:p w:rsidR="00800A31" w:rsidRDefault="00800A31" w:rsidP="0084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Trojdena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02-109 Warszawa</w:t>
            </w:r>
          </w:p>
        </w:tc>
        <w:tc>
          <w:tcPr>
            <w:tcW w:w="2159" w:type="dxa"/>
          </w:tcPr>
          <w:p w:rsidR="00800A31" w:rsidRDefault="00800A31" w:rsidP="0084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lata (decyzja z dnia 24</w:t>
            </w:r>
            <w:r w:rsidRPr="00800A31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800A31" w:rsidRPr="00B04CED" w:rsidTr="005B6E03">
        <w:tc>
          <w:tcPr>
            <w:tcW w:w="570" w:type="dxa"/>
          </w:tcPr>
          <w:p w:rsidR="00800A31" w:rsidRDefault="005B6E03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9" w:type="dxa"/>
          </w:tcPr>
          <w:p w:rsidR="00800A31" w:rsidRDefault="00800A31" w:rsidP="0084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Fizyki Polskiej Akademii Nauk w Warszawie</w:t>
            </w:r>
          </w:p>
        </w:tc>
        <w:tc>
          <w:tcPr>
            <w:tcW w:w="2674" w:type="dxa"/>
          </w:tcPr>
          <w:p w:rsidR="00800A31" w:rsidRDefault="00800A31" w:rsidP="0084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Al. Lotników 32/46,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02-668 Warszawa</w:t>
            </w:r>
          </w:p>
        </w:tc>
        <w:tc>
          <w:tcPr>
            <w:tcW w:w="2159" w:type="dxa"/>
          </w:tcPr>
          <w:p w:rsidR="00800A31" w:rsidRPr="00847D84" w:rsidRDefault="00800A31" w:rsidP="0084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lata (decyzja z dnia 18</w:t>
            </w:r>
            <w:r w:rsidRPr="00800A31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740FF4" w:rsidRPr="00B04CED" w:rsidTr="005B6E03">
        <w:tc>
          <w:tcPr>
            <w:tcW w:w="570" w:type="dxa"/>
          </w:tcPr>
          <w:p w:rsidR="00740FF4" w:rsidRDefault="005B6E03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9" w:type="dxa"/>
          </w:tcPr>
          <w:p w:rsidR="00740FF4" w:rsidRDefault="00740FF4" w:rsidP="0084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Slawistyki Polskiej Akademii Nauk w Warszawie</w:t>
            </w:r>
          </w:p>
        </w:tc>
        <w:tc>
          <w:tcPr>
            <w:tcW w:w="2674" w:type="dxa"/>
          </w:tcPr>
          <w:p w:rsidR="00740FF4" w:rsidRDefault="00740FF4" w:rsidP="0084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Bartoszewicza 1B/17, 00-337 Warszawa</w:t>
            </w:r>
          </w:p>
        </w:tc>
        <w:tc>
          <w:tcPr>
            <w:tcW w:w="2159" w:type="dxa"/>
          </w:tcPr>
          <w:p w:rsidR="00740FF4" w:rsidRDefault="00740FF4" w:rsidP="0084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lata (decyzja z dnia 23</w:t>
            </w: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800A31" w:rsidRPr="00B04CED" w:rsidTr="005B6E03">
        <w:tc>
          <w:tcPr>
            <w:tcW w:w="570" w:type="dxa"/>
          </w:tcPr>
          <w:p w:rsidR="00800A31" w:rsidRDefault="005B6E03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9" w:type="dxa"/>
          </w:tcPr>
          <w:p w:rsidR="00800A31" w:rsidRDefault="00800A31" w:rsidP="0084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Wysokich Ciśnień Polskiej Akademii Nauk w Warszawie</w:t>
            </w:r>
          </w:p>
        </w:tc>
        <w:tc>
          <w:tcPr>
            <w:tcW w:w="2674" w:type="dxa"/>
          </w:tcPr>
          <w:p w:rsidR="00800A31" w:rsidRDefault="00800A31" w:rsidP="0084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Sokołowska 29/37, 01-142 Warszawa</w:t>
            </w:r>
          </w:p>
        </w:tc>
        <w:tc>
          <w:tcPr>
            <w:tcW w:w="2159" w:type="dxa"/>
          </w:tcPr>
          <w:p w:rsidR="00800A31" w:rsidRDefault="00800A31" w:rsidP="0084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lata (decyzja z dnia 24</w:t>
            </w:r>
            <w:r w:rsidRPr="00800A31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5B6E03" w:rsidRPr="00B04CED" w:rsidTr="005B6E03">
        <w:tc>
          <w:tcPr>
            <w:tcW w:w="570" w:type="dxa"/>
          </w:tcPr>
          <w:p w:rsidR="005B6E03" w:rsidRDefault="005B6E03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9" w:type="dxa"/>
          </w:tcPr>
          <w:p w:rsidR="005B6E03" w:rsidRDefault="005B6E03" w:rsidP="0084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Warszawski Uniwersytet Medyczny</w:t>
            </w:r>
          </w:p>
        </w:tc>
        <w:tc>
          <w:tcPr>
            <w:tcW w:w="2674" w:type="dxa"/>
          </w:tcPr>
          <w:p w:rsidR="005B6E03" w:rsidRDefault="005B6E03" w:rsidP="0084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Żwirki i Wigury 61, 02-091 Warszawa</w:t>
            </w:r>
          </w:p>
        </w:tc>
        <w:tc>
          <w:tcPr>
            <w:tcW w:w="2159" w:type="dxa"/>
          </w:tcPr>
          <w:p w:rsidR="005B6E03" w:rsidRDefault="005B6E03" w:rsidP="0084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lata (decyzja z dnia 27</w:t>
            </w:r>
            <w:r w:rsidRPr="005B6E03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D67EBE" w:rsidRPr="00B04CED" w:rsidTr="005B6E03">
        <w:tc>
          <w:tcPr>
            <w:tcW w:w="570" w:type="dxa"/>
          </w:tcPr>
          <w:p w:rsidR="00D67EBE" w:rsidRPr="00B04CED" w:rsidRDefault="005B6E03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9" w:type="dxa"/>
          </w:tcPr>
          <w:p w:rsidR="00D67EBE" w:rsidRPr="00B04CED" w:rsidRDefault="00847D84" w:rsidP="0084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Wyższa Szkoła Bankowa w Warszawie </w:t>
            </w:r>
          </w:p>
        </w:tc>
        <w:tc>
          <w:tcPr>
            <w:tcW w:w="2674" w:type="dxa"/>
          </w:tcPr>
          <w:p w:rsidR="00D67EBE" w:rsidRPr="00B04CED" w:rsidRDefault="00847D84" w:rsidP="0084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Łabiszyńska 25,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03-204 Warszawa</w:t>
            </w:r>
          </w:p>
        </w:tc>
        <w:tc>
          <w:tcPr>
            <w:tcW w:w="2159" w:type="dxa"/>
          </w:tcPr>
          <w:p w:rsidR="00D67EBE" w:rsidRPr="00B04CED" w:rsidRDefault="00847D84" w:rsidP="0084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84">
              <w:rPr>
                <w:rFonts w:ascii="Times New Roman" w:hAnsi="Times New Roman" w:cs="Times New Roman"/>
                <w:sz w:val="24"/>
                <w:szCs w:val="24"/>
              </w:rPr>
              <w:t>2 lata (decyzja z dnia 12 września 2019 r.)</w:t>
            </w:r>
          </w:p>
        </w:tc>
      </w:tr>
      <w:tr w:rsidR="00D67EBE" w:rsidRPr="00B04CED" w:rsidTr="005B6E03">
        <w:tc>
          <w:tcPr>
            <w:tcW w:w="570" w:type="dxa"/>
          </w:tcPr>
          <w:p w:rsidR="00D67EBE" w:rsidRPr="00B04CED" w:rsidRDefault="005B6E03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9" w:type="dxa"/>
          </w:tcPr>
          <w:p w:rsidR="00D67EBE" w:rsidRPr="00B04CED" w:rsidRDefault="00847D84" w:rsidP="0084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Wyższa Szkoła Menadżerska w Warszawie</w:t>
            </w:r>
          </w:p>
        </w:tc>
        <w:tc>
          <w:tcPr>
            <w:tcW w:w="2674" w:type="dxa"/>
          </w:tcPr>
          <w:p w:rsidR="00D67EBE" w:rsidRPr="00B04CED" w:rsidRDefault="00847D84" w:rsidP="0084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Kawęczyńska 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03-772 Warszawa</w:t>
            </w:r>
          </w:p>
        </w:tc>
        <w:tc>
          <w:tcPr>
            <w:tcW w:w="2159" w:type="dxa"/>
          </w:tcPr>
          <w:p w:rsidR="00D67EBE" w:rsidRPr="00B04CED" w:rsidRDefault="00847D84" w:rsidP="0084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lata (decyzja z dnia 12 września 2019 r.)</w:t>
            </w:r>
          </w:p>
        </w:tc>
      </w:tr>
      <w:tr w:rsidR="00D67EBE" w:rsidRPr="00B04CED" w:rsidTr="00F148F4">
        <w:trPr>
          <w:trHeight w:val="423"/>
        </w:trPr>
        <w:tc>
          <w:tcPr>
            <w:tcW w:w="9062" w:type="dxa"/>
            <w:gridSpan w:val="4"/>
          </w:tcPr>
          <w:p w:rsidR="00D67EBE" w:rsidRPr="00B04CED" w:rsidRDefault="00D67EBE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POMORSKIE</w:t>
            </w:r>
          </w:p>
        </w:tc>
      </w:tr>
      <w:tr w:rsidR="00D67EBE" w:rsidRPr="00B04CED" w:rsidTr="005B6E03">
        <w:trPr>
          <w:trHeight w:val="38"/>
        </w:trPr>
        <w:tc>
          <w:tcPr>
            <w:tcW w:w="570" w:type="dxa"/>
          </w:tcPr>
          <w:p w:rsidR="00D67EBE" w:rsidRPr="00B04CED" w:rsidRDefault="00D67EBE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9" w:type="dxa"/>
          </w:tcPr>
          <w:p w:rsidR="00D67EBE" w:rsidRPr="00740FF4" w:rsidRDefault="00740FF4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Uniwersytet Morski w Gdyni</w:t>
            </w:r>
          </w:p>
        </w:tc>
        <w:tc>
          <w:tcPr>
            <w:tcW w:w="2674" w:type="dxa"/>
          </w:tcPr>
          <w:p w:rsidR="00D67EBE" w:rsidRPr="00740FF4" w:rsidRDefault="00740FF4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 xml:space="preserve">ul. Morska 81/87, </w:t>
            </w:r>
            <w:r w:rsidRPr="00740FF4">
              <w:rPr>
                <w:rFonts w:ascii="Times New Roman" w:hAnsi="Times New Roman" w:cs="Times New Roman"/>
                <w:sz w:val="24"/>
                <w:szCs w:val="24"/>
              </w:rPr>
              <w:br/>
              <w:t>81-225 Gdynia</w:t>
            </w:r>
          </w:p>
        </w:tc>
        <w:tc>
          <w:tcPr>
            <w:tcW w:w="2159" w:type="dxa"/>
          </w:tcPr>
          <w:p w:rsidR="00D67EBE" w:rsidRPr="00740FF4" w:rsidRDefault="00740FF4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F4">
              <w:rPr>
                <w:rFonts w:ascii="Times New Roman" w:hAnsi="Times New Roman" w:cs="Times New Roman"/>
                <w:sz w:val="24"/>
                <w:szCs w:val="24"/>
              </w:rPr>
              <w:t>2 lata (decyzja z dnia 23 września 2019 r.)</w:t>
            </w:r>
          </w:p>
        </w:tc>
      </w:tr>
      <w:tr w:rsidR="00D67EBE" w:rsidRPr="00B04CED" w:rsidTr="001034C2">
        <w:trPr>
          <w:trHeight w:val="428"/>
        </w:trPr>
        <w:tc>
          <w:tcPr>
            <w:tcW w:w="9062" w:type="dxa"/>
            <w:gridSpan w:val="4"/>
          </w:tcPr>
          <w:p w:rsidR="00D67EBE" w:rsidRPr="00B04CED" w:rsidRDefault="00D67EBE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LUBELSKIE</w:t>
            </w:r>
          </w:p>
        </w:tc>
      </w:tr>
      <w:tr w:rsidR="00D67EBE" w:rsidRPr="00B04CED" w:rsidTr="005B6E03">
        <w:trPr>
          <w:trHeight w:val="38"/>
        </w:trPr>
        <w:tc>
          <w:tcPr>
            <w:tcW w:w="570" w:type="dxa"/>
          </w:tcPr>
          <w:p w:rsidR="00D67EBE" w:rsidRPr="00B04CED" w:rsidRDefault="005B6E03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7EBE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9" w:type="dxa"/>
          </w:tcPr>
          <w:p w:rsidR="00D67EBE" w:rsidRPr="00800A31" w:rsidRDefault="00800A3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31">
              <w:rPr>
                <w:rFonts w:ascii="Times New Roman" w:hAnsi="Times New Roman" w:cs="Times New Roman"/>
                <w:sz w:val="24"/>
                <w:szCs w:val="24"/>
              </w:rPr>
              <w:t>Wyższa Szkoła Ekonomii i Innowacji w Lublinie</w:t>
            </w:r>
          </w:p>
        </w:tc>
        <w:tc>
          <w:tcPr>
            <w:tcW w:w="2674" w:type="dxa"/>
          </w:tcPr>
          <w:p w:rsidR="00D67EBE" w:rsidRPr="00800A31" w:rsidRDefault="00800A3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31">
              <w:rPr>
                <w:rFonts w:ascii="Times New Roman" w:hAnsi="Times New Roman" w:cs="Times New Roman"/>
                <w:sz w:val="24"/>
                <w:szCs w:val="24"/>
              </w:rPr>
              <w:t xml:space="preserve">ul. Projektowa 4, </w:t>
            </w:r>
            <w:r w:rsidRPr="00800A31">
              <w:rPr>
                <w:rFonts w:ascii="Times New Roman" w:hAnsi="Times New Roman" w:cs="Times New Roman"/>
                <w:sz w:val="24"/>
                <w:szCs w:val="24"/>
              </w:rPr>
              <w:br/>
              <w:t>20-209 Lublin</w:t>
            </w:r>
          </w:p>
        </w:tc>
        <w:tc>
          <w:tcPr>
            <w:tcW w:w="2159" w:type="dxa"/>
          </w:tcPr>
          <w:p w:rsidR="00D67EBE" w:rsidRPr="00800A31" w:rsidRDefault="00800A3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31">
              <w:rPr>
                <w:rFonts w:ascii="Times New Roman" w:hAnsi="Times New Roman" w:cs="Times New Roman"/>
                <w:sz w:val="24"/>
                <w:szCs w:val="24"/>
              </w:rPr>
              <w:t>2 lata (decyzja z dnia 23 września 2019 r.)</w:t>
            </w:r>
          </w:p>
        </w:tc>
      </w:tr>
      <w:tr w:rsidR="00D67EBE" w:rsidRPr="00B04CED" w:rsidTr="00491D12">
        <w:trPr>
          <w:trHeight w:val="440"/>
        </w:trPr>
        <w:tc>
          <w:tcPr>
            <w:tcW w:w="9062" w:type="dxa"/>
            <w:gridSpan w:val="4"/>
          </w:tcPr>
          <w:p w:rsidR="00D67EBE" w:rsidRPr="00B04CED" w:rsidRDefault="00D67EBE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WARMIŃSKO-MAZURSKIE</w:t>
            </w:r>
          </w:p>
        </w:tc>
      </w:tr>
      <w:tr w:rsidR="00D67EBE" w:rsidRPr="00B04CED" w:rsidTr="005B6E03">
        <w:trPr>
          <w:trHeight w:val="38"/>
        </w:trPr>
        <w:tc>
          <w:tcPr>
            <w:tcW w:w="570" w:type="dxa"/>
          </w:tcPr>
          <w:p w:rsidR="00D67EBE" w:rsidRPr="00B04CED" w:rsidRDefault="005B6E03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7EBE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9" w:type="dxa"/>
          </w:tcPr>
          <w:p w:rsidR="00D67EBE" w:rsidRPr="00847D84" w:rsidRDefault="00847D84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84">
              <w:rPr>
                <w:rFonts w:ascii="Times New Roman" w:hAnsi="Times New Roman" w:cs="Times New Roman"/>
                <w:sz w:val="24"/>
                <w:szCs w:val="24"/>
              </w:rPr>
              <w:t>Instytut Rozrodu Zwierząt i Badań Żywności Polskiej Akademii Nauk w Olsztynie</w:t>
            </w:r>
          </w:p>
        </w:tc>
        <w:tc>
          <w:tcPr>
            <w:tcW w:w="2674" w:type="dxa"/>
          </w:tcPr>
          <w:p w:rsidR="00D67EBE" w:rsidRPr="00847D84" w:rsidRDefault="00847D84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84">
              <w:rPr>
                <w:rFonts w:ascii="Times New Roman" w:hAnsi="Times New Roman" w:cs="Times New Roman"/>
                <w:sz w:val="24"/>
                <w:szCs w:val="24"/>
              </w:rPr>
              <w:t xml:space="preserve">ul. Tuwima 10, </w:t>
            </w:r>
            <w:r w:rsidRPr="00847D84">
              <w:rPr>
                <w:rFonts w:ascii="Times New Roman" w:hAnsi="Times New Roman" w:cs="Times New Roman"/>
                <w:sz w:val="24"/>
                <w:szCs w:val="24"/>
              </w:rPr>
              <w:br/>
              <w:t>10-748 Olsztyn</w:t>
            </w:r>
          </w:p>
        </w:tc>
        <w:tc>
          <w:tcPr>
            <w:tcW w:w="2159" w:type="dxa"/>
          </w:tcPr>
          <w:p w:rsidR="00D67EBE" w:rsidRPr="00847D84" w:rsidRDefault="00847D84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84">
              <w:rPr>
                <w:rFonts w:ascii="Times New Roman" w:hAnsi="Times New Roman" w:cs="Times New Roman"/>
                <w:sz w:val="24"/>
                <w:szCs w:val="24"/>
              </w:rPr>
              <w:t>2 lata (decyzja z dnia 23 września 2019 r.)</w:t>
            </w:r>
          </w:p>
        </w:tc>
      </w:tr>
    </w:tbl>
    <w:p w:rsidR="005C6967" w:rsidRPr="00B04CED" w:rsidRDefault="005C6967" w:rsidP="005C69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6967" w:rsidRPr="00B04C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85" w:rsidRDefault="00514385" w:rsidP="005C6967">
      <w:pPr>
        <w:spacing w:after="0" w:line="240" w:lineRule="auto"/>
      </w:pPr>
      <w:r>
        <w:separator/>
      </w:r>
    </w:p>
  </w:endnote>
  <w:endnote w:type="continuationSeparator" w:id="0">
    <w:p w:rsidR="00514385" w:rsidRDefault="00514385" w:rsidP="005C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751850"/>
      <w:docPartObj>
        <w:docPartGallery w:val="Page Numbers (Bottom of Page)"/>
        <w:docPartUnique/>
      </w:docPartObj>
    </w:sdtPr>
    <w:sdtEndPr/>
    <w:sdtContent>
      <w:p w:rsidR="00AF2154" w:rsidRDefault="00AF2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366">
          <w:rPr>
            <w:noProof/>
          </w:rPr>
          <w:t>1</w:t>
        </w:r>
        <w:r>
          <w:fldChar w:fldCharType="end"/>
        </w:r>
      </w:p>
    </w:sdtContent>
  </w:sdt>
  <w:p w:rsidR="00AF2154" w:rsidRDefault="00AF2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85" w:rsidRDefault="00514385" w:rsidP="005C6967">
      <w:pPr>
        <w:spacing w:after="0" w:line="240" w:lineRule="auto"/>
      </w:pPr>
      <w:r>
        <w:separator/>
      </w:r>
    </w:p>
  </w:footnote>
  <w:footnote w:type="continuationSeparator" w:id="0">
    <w:p w:rsidR="00514385" w:rsidRDefault="00514385" w:rsidP="005C6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02651"/>
    <w:rsid w:val="00085C04"/>
    <w:rsid w:val="000B44E3"/>
    <w:rsid w:val="00193366"/>
    <w:rsid w:val="0019474F"/>
    <w:rsid w:val="001964DD"/>
    <w:rsid w:val="00221711"/>
    <w:rsid w:val="00351C77"/>
    <w:rsid w:val="00514385"/>
    <w:rsid w:val="00535662"/>
    <w:rsid w:val="005B6E03"/>
    <w:rsid w:val="005C6967"/>
    <w:rsid w:val="005D1206"/>
    <w:rsid w:val="00740FF4"/>
    <w:rsid w:val="007E78D8"/>
    <w:rsid w:val="00800A31"/>
    <w:rsid w:val="00847D84"/>
    <w:rsid w:val="00921890"/>
    <w:rsid w:val="0096104E"/>
    <w:rsid w:val="00973FD3"/>
    <w:rsid w:val="00AD1574"/>
    <w:rsid w:val="00AF2154"/>
    <w:rsid w:val="00B04CED"/>
    <w:rsid w:val="00B65805"/>
    <w:rsid w:val="00D20164"/>
    <w:rsid w:val="00D67EBE"/>
    <w:rsid w:val="00DD1005"/>
    <w:rsid w:val="00E27A33"/>
    <w:rsid w:val="00F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154"/>
  </w:style>
  <w:style w:type="paragraph" w:styleId="Stopka">
    <w:name w:val="footer"/>
    <w:basedOn w:val="Normalny"/>
    <w:link w:val="StopkaZnak"/>
    <w:uiPriority w:val="99"/>
    <w:unhideWhenUsed/>
    <w:rsid w:val="00AF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3E2D-E3F4-4595-B7A2-67766260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Jakubiak Magdalena</cp:lastModifiedBy>
  <cp:revision>2</cp:revision>
  <dcterms:created xsi:type="dcterms:W3CDTF">2019-10-11T14:26:00Z</dcterms:created>
  <dcterms:modified xsi:type="dcterms:W3CDTF">2019-10-11T14:26:00Z</dcterms:modified>
</cp:coreProperties>
</file>