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B4AF" w14:textId="77777777" w:rsidR="00000000" w:rsidRPr="00736930" w:rsidRDefault="00000000" w:rsidP="00F01246">
      <w:pPr>
        <w:pStyle w:val="Tytu"/>
        <w:ind w:left="10206"/>
        <w:jc w:val="right"/>
      </w:pPr>
      <w:bookmarkStart w:id="0" w:name="_Toc363117251"/>
      <w:bookmarkStart w:id="1" w:name="_Toc363117277"/>
      <w:r w:rsidRPr="00736930">
        <w:t xml:space="preserve">Załącznik </w:t>
      </w:r>
      <w:r w:rsidRPr="00736930">
        <w:rPr>
          <w:color w:val="000000" w:themeColor="text1"/>
        </w:rPr>
        <w:t xml:space="preserve">nr </w:t>
      </w:r>
      <w:r>
        <w:rPr>
          <w:color w:val="000000" w:themeColor="text1"/>
        </w:rPr>
        <w:t xml:space="preserve">1 </w:t>
      </w:r>
      <w:r w:rsidRPr="00736930">
        <w:t>do zarządzenia Wojewody Pomorskiego</w:t>
      </w:r>
    </w:p>
    <w:p w14:paraId="7A05741D" w14:textId="3DFA6282" w:rsidR="00000000" w:rsidRPr="00736930" w:rsidRDefault="00000000" w:rsidP="00F01246">
      <w:pPr>
        <w:pStyle w:val="Tytu"/>
        <w:spacing w:after="360"/>
        <w:ind w:left="10206"/>
        <w:contextualSpacing w:val="0"/>
        <w:jc w:val="right"/>
      </w:pPr>
      <w:r w:rsidRPr="00736930">
        <w:t xml:space="preserve">z dnia </w:t>
      </w:r>
      <w:bookmarkStart w:id="2" w:name="ezdDataPodpisu"/>
      <w:r>
        <w:t>14 lutego</w:t>
      </w:r>
      <w:bookmarkEnd w:id="2"/>
      <w:r>
        <w:t xml:space="preserve"> 2025</w:t>
      </w:r>
      <w:r w:rsidRPr="00736930">
        <w:t xml:space="preserve"> r.</w:t>
      </w:r>
    </w:p>
    <w:bookmarkEnd w:id="0"/>
    <w:bookmarkEnd w:id="1"/>
    <w:p w14:paraId="3E4474DF" w14:textId="77777777" w:rsidR="00000000" w:rsidRPr="008157F0" w:rsidRDefault="00000000" w:rsidP="00F01246">
      <w:pPr>
        <w:pStyle w:val="Nagwek2"/>
      </w:pPr>
      <w:r>
        <w:t>U</w:t>
      </w:r>
      <w:r w:rsidRPr="00E021BC">
        <w:t>miejscowienie</w:t>
      </w:r>
      <w:r>
        <w:t xml:space="preserve"> </w:t>
      </w:r>
      <w:r w:rsidRPr="00E021BC">
        <w:t>w jednolitym rzeczowym wykazie akt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Umiejscowienie w jednolitym rzeczowym wykazie akt"/>
      </w:tblPr>
      <w:tblGrid>
        <w:gridCol w:w="483"/>
        <w:gridCol w:w="505"/>
        <w:gridCol w:w="708"/>
        <w:gridCol w:w="851"/>
        <w:gridCol w:w="3969"/>
        <w:gridCol w:w="1417"/>
        <w:gridCol w:w="6379"/>
      </w:tblGrid>
      <w:tr w:rsidR="00012F85" w14:paraId="6F247989" w14:textId="77777777" w:rsidTr="00F01246">
        <w:trPr>
          <w:trHeight w:val="630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5E0F" w14:textId="77777777" w:rsidR="00000000" w:rsidRPr="00F01246" w:rsidRDefault="00000000" w:rsidP="00B07F35">
            <w:pPr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Symbole      klasyfikacyjne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577D" w14:textId="77777777" w:rsidR="00000000" w:rsidRPr="00F01246" w:rsidRDefault="00000000" w:rsidP="00B07F35">
            <w:pPr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Hasło klasyfikacyjne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41C8" w14:textId="77777777" w:rsidR="00000000" w:rsidRPr="00F01246" w:rsidRDefault="00000000" w:rsidP="00B07F35">
            <w:pPr>
              <w:ind w:left="-108" w:right="-108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Oznaczenie kategorii archiwalnej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7AAA" w14:textId="77777777" w:rsidR="00000000" w:rsidRPr="00F01246" w:rsidRDefault="00000000" w:rsidP="00B07F35">
            <w:pPr>
              <w:tabs>
                <w:tab w:val="left" w:pos="1677"/>
              </w:tabs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Uszczegółowienie hasła klasyfikacyjnego</w:t>
            </w:r>
          </w:p>
        </w:tc>
      </w:tr>
      <w:tr w:rsidR="00012F85" w14:paraId="6E1CC84F" w14:textId="77777777" w:rsidTr="00F01246">
        <w:trPr>
          <w:trHeight w:val="1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7C4C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5AD4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7472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15CE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31E3" w14:textId="77777777" w:rsidR="00000000" w:rsidRPr="00F01246" w:rsidRDefault="00000000" w:rsidP="00B07F3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B832" w14:textId="77777777" w:rsidR="00000000" w:rsidRPr="00F01246" w:rsidRDefault="00000000" w:rsidP="00B07F3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0AC4" w14:textId="77777777" w:rsidR="00000000" w:rsidRPr="00F01246" w:rsidRDefault="00000000" w:rsidP="00B07F35">
            <w:pPr>
              <w:jc w:val="center"/>
              <w:rPr>
                <w:rFonts w:cs="Arial"/>
                <w:bCs/>
              </w:rPr>
            </w:pPr>
          </w:p>
        </w:tc>
      </w:tr>
      <w:tr w:rsidR="00012F85" w14:paraId="381F44C2" w14:textId="77777777" w:rsidTr="00F01246">
        <w:trPr>
          <w:trHeight w:val="12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66FF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3ED9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C81F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3D6F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7B93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</w:rPr>
            </w:pPr>
            <w:r w:rsidRPr="00F01246">
              <w:rPr>
                <w:rFonts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B5B5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</w:rPr>
            </w:pPr>
            <w:r w:rsidRPr="00F01246">
              <w:rPr>
                <w:rFonts w:cs="Arial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AB9B" w14:textId="77777777" w:rsidR="00000000" w:rsidRPr="00F01246" w:rsidRDefault="00000000" w:rsidP="00B07F35">
            <w:pPr>
              <w:jc w:val="center"/>
              <w:rPr>
                <w:rFonts w:cs="Arial"/>
              </w:rPr>
            </w:pPr>
            <w:r w:rsidRPr="00F01246">
              <w:rPr>
                <w:rFonts w:cs="Arial"/>
              </w:rPr>
              <w:t>7</w:t>
            </w:r>
          </w:p>
        </w:tc>
      </w:tr>
      <w:tr w:rsidR="00012F85" w14:paraId="4C4EF1D0" w14:textId="77777777" w:rsidTr="00F01246">
        <w:trPr>
          <w:trHeight w:val="12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8C16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805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8AFE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0E70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A233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</w:rPr>
            </w:pPr>
            <w:r w:rsidRPr="00F01246">
              <w:rPr>
                <w:rFonts w:cs="Arial"/>
              </w:rPr>
              <w:t>INSPEKCJA SANITARNA, INSPEKCJA WETERYNARYJNA, POMOC SPOŁECZNA, OSOBY NIEPEŁNOSPRAWNE, OCHRONA ZDROWIA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4B41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D674" w14:textId="77777777" w:rsidR="00000000" w:rsidRPr="00F01246" w:rsidRDefault="00000000" w:rsidP="00B07F35">
            <w:pPr>
              <w:jc w:val="center"/>
              <w:rPr>
                <w:rFonts w:cs="Arial"/>
              </w:rPr>
            </w:pPr>
          </w:p>
        </w:tc>
      </w:tr>
      <w:tr w:rsidR="00012F85" w14:paraId="02EF8BBA" w14:textId="77777777" w:rsidTr="00F01246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91F5" w14:textId="77777777" w:rsidR="00000000" w:rsidRPr="00F01246" w:rsidRDefault="00000000" w:rsidP="00B07F35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0BDF" w14:textId="77777777" w:rsidR="00000000" w:rsidRPr="00F01246" w:rsidRDefault="00000000" w:rsidP="00B07F35">
            <w:pPr>
              <w:spacing w:line="360" w:lineRule="auto"/>
              <w:rPr>
                <w:rFonts w:cs="Arial"/>
                <w:bCs/>
              </w:rPr>
            </w:pPr>
            <w:r w:rsidRPr="00F01246">
              <w:rPr>
                <w:rFonts w:cs="Arial"/>
                <w:bCs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0F66" w14:textId="77777777" w:rsidR="00000000" w:rsidRPr="00F01246" w:rsidRDefault="00000000" w:rsidP="00B07F35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E66" w14:textId="77777777" w:rsidR="00000000" w:rsidRPr="00F01246" w:rsidRDefault="00000000" w:rsidP="00B07F35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9B9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  <w:r w:rsidRPr="00F01246">
              <w:rPr>
                <w:rFonts w:cs="Arial"/>
              </w:rPr>
              <w:t>Pomoc społeczna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50AA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729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012F85" w14:paraId="2D9373BE" w14:textId="77777777" w:rsidTr="00F01246">
        <w:trPr>
          <w:trHeight w:val="3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B27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3EE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9D5C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  <w:r w:rsidRPr="00F01246">
              <w:rPr>
                <w:rFonts w:cs="Arial"/>
              </w:rPr>
              <w:t>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B7A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4FC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  <w:r w:rsidRPr="00F01246">
              <w:rPr>
                <w:rFonts w:cs="Arial"/>
              </w:rPr>
              <w:t>Koordynacja systemów zabezpieczenia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CF8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C37E" w14:textId="77777777" w:rsidR="00000000" w:rsidRPr="00F01246" w:rsidRDefault="00000000" w:rsidP="00B07F35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012F85" w14:paraId="61A47C53" w14:textId="77777777" w:rsidTr="00F01246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7FE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2832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D20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FD8" w14:textId="77777777" w:rsidR="00000000" w:rsidRPr="00F01246" w:rsidRDefault="00000000" w:rsidP="00B07F35">
            <w:pPr>
              <w:spacing w:line="360" w:lineRule="auto"/>
              <w:rPr>
                <w:rFonts w:cs="Arial"/>
              </w:rPr>
            </w:pPr>
            <w:r w:rsidRPr="00F01246">
              <w:rPr>
                <w:rFonts w:cs="Arial"/>
              </w:rPr>
              <w:t>9474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4EE5" w14:textId="77777777" w:rsidR="00000000" w:rsidRPr="00F01246" w:rsidRDefault="00000000" w:rsidP="00B07F35">
            <w:pPr>
              <w:rPr>
                <w:rFonts w:cs="Arial"/>
              </w:rPr>
            </w:pPr>
            <w:r w:rsidRPr="00F01246">
              <w:rPr>
                <w:rFonts w:cs="Arial"/>
              </w:rPr>
              <w:t>Koordynowanie świadczeń z programu „Aktywny rodzic”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9F1" w14:textId="77777777" w:rsidR="00000000" w:rsidRPr="00F01246" w:rsidRDefault="00000000" w:rsidP="00B07F35">
            <w:pPr>
              <w:ind w:right="-108"/>
              <w:jc w:val="center"/>
              <w:rPr>
                <w:rFonts w:cs="Arial"/>
              </w:rPr>
            </w:pPr>
            <w:r w:rsidRPr="00F01246">
              <w:rPr>
                <w:rFonts w:cs="Arial"/>
              </w:rPr>
              <w:t>B5*)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B0A" w14:textId="77777777" w:rsidR="00000000" w:rsidRPr="00F01246" w:rsidRDefault="00000000" w:rsidP="00B07F35">
            <w:pPr>
              <w:jc w:val="both"/>
              <w:rPr>
                <w:rFonts w:cs="Arial"/>
              </w:rPr>
            </w:pPr>
            <w:r w:rsidRPr="00F01246">
              <w:rPr>
                <w:rFonts w:cs="Arial"/>
              </w:rPr>
              <w:t>w przypadku informacji dotyczących osób, którym świadczenie nie zostało przyznane, okres przechowywania wynosi 1 rok od dnia, w którym decyzja w sprawie świadczenia stała się ostateczna, lub od dnia pozostawienia wniosku o ustalenie prawa do świadczenia bez rozpatrzenia</w:t>
            </w:r>
          </w:p>
        </w:tc>
      </w:tr>
    </w:tbl>
    <w:p w14:paraId="573685E7" w14:textId="77777777" w:rsidR="00000000" w:rsidRDefault="00000000" w:rsidP="00220BB1">
      <w:pPr>
        <w:rPr>
          <w:iCs/>
          <w:color w:val="808080" w:themeColor="background1" w:themeShade="80"/>
        </w:rPr>
      </w:pPr>
    </w:p>
    <w:sectPr w:rsidR="00DD02C5" w:rsidSect="00F0124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F0AA2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87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86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68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4F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A9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0C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485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6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85"/>
    <w:rsid w:val="00012F85"/>
    <w:rsid w:val="0006772A"/>
    <w:rsid w:val="004A2F46"/>
    <w:rsid w:val="00A3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9F04"/>
  <w15:docId w15:val="{9C5D7F4B-A4E2-4CB3-96B8-CBE9E91A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customStyle="1" w:styleId="Default">
    <w:name w:val="Default"/>
    <w:rsid w:val="00DD0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Kwiecień</dc:creator>
  <cp:lastModifiedBy>Mikołaj Włodarczak</cp:lastModifiedBy>
  <cp:revision>11</cp:revision>
  <dcterms:created xsi:type="dcterms:W3CDTF">2021-04-27T05:36:00Z</dcterms:created>
  <dcterms:modified xsi:type="dcterms:W3CDTF">2025-03-05T11:44:00Z</dcterms:modified>
</cp:coreProperties>
</file>