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212" w:rsidRDefault="00E03212">
      <w:pPr>
        <w:pStyle w:val="Normalny1"/>
        <w:spacing w:before="720" w:after="720" w:line="240" w:lineRule="auto"/>
        <w:ind w:left="5041"/>
        <w:rPr>
          <w:rFonts w:ascii="Arial" w:hAnsi="Arial" w:cs="Arial"/>
        </w:rPr>
      </w:pPr>
    </w:p>
    <w:p w:rsidR="00F56069" w:rsidRPr="00F56069" w:rsidRDefault="00F56069" w:rsidP="00F56069">
      <w:pPr>
        <w:suppressAutoHyphens w:val="0"/>
        <w:spacing w:before="120" w:after="120" w:line="360" w:lineRule="auto"/>
        <w:ind w:left="2124"/>
        <w:rPr>
          <w:rFonts w:ascii="Arial" w:hAnsi="Arial" w:cs="Arial"/>
          <w:b/>
          <w:color w:val="auto"/>
          <w:szCs w:val="22"/>
          <w:u w:val="single"/>
          <w:lang w:eastAsia="en-US"/>
        </w:rPr>
      </w:pPr>
      <w:r w:rsidRPr="00F56069">
        <w:rPr>
          <w:rFonts w:ascii="Arial" w:hAnsi="Arial" w:cs="Arial"/>
          <w:b/>
          <w:color w:val="auto"/>
          <w:szCs w:val="22"/>
          <w:u w:val="single"/>
          <w:lang w:eastAsia="en-US"/>
        </w:rPr>
        <w:t>Informacja zbiorcza za rok 2018</w:t>
      </w:r>
    </w:p>
    <w:p w:rsidR="00F56069" w:rsidRPr="00F56069" w:rsidRDefault="00F56069" w:rsidP="00F56069">
      <w:pPr>
        <w:suppressAutoHyphens w:val="0"/>
        <w:spacing w:after="120" w:line="360" w:lineRule="auto"/>
        <w:rPr>
          <w:rFonts w:ascii="Arial" w:hAnsi="Arial" w:cs="Arial"/>
          <w:color w:val="auto"/>
          <w:szCs w:val="22"/>
          <w:lang w:eastAsia="en-US"/>
        </w:rPr>
      </w:pPr>
      <w:r w:rsidRPr="00F56069">
        <w:rPr>
          <w:rFonts w:ascii="Arial" w:hAnsi="Arial" w:cs="Arial"/>
          <w:color w:val="auto"/>
          <w:szCs w:val="22"/>
          <w:lang w:eastAsia="en-US"/>
        </w:rPr>
        <w:t>Petycje rozpatrzone w Ministerstwie Zdrowia, zgodnie z art. 3 ustawy o petycjach</w:t>
      </w:r>
    </w:p>
    <w:p w:rsidR="00F56069" w:rsidRDefault="00F56069" w:rsidP="00F56069">
      <w:pPr>
        <w:tabs>
          <w:tab w:val="left" w:pos="5400"/>
        </w:tabs>
        <w:suppressAutoHyphens w:val="0"/>
        <w:spacing w:before="120" w:after="120" w:line="360" w:lineRule="auto"/>
        <w:contextualSpacing/>
        <w:jc w:val="both"/>
        <w:rPr>
          <w:rFonts w:ascii="Arial" w:hAnsi="Arial"/>
          <w:b/>
          <w:color w:val="auto"/>
          <w:sz w:val="24"/>
          <w:szCs w:val="24"/>
          <w:u w:val="single"/>
          <w:lang w:eastAsia="en-US"/>
        </w:rPr>
      </w:pPr>
      <w:r w:rsidRPr="00F56069">
        <w:rPr>
          <w:rFonts w:ascii="Arial" w:hAnsi="Arial"/>
          <w:b/>
          <w:color w:val="auto"/>
          <w:sz w:val="24"/>
          <w:szCs w:val="24"/>
          <w:u w:val="single"/>
          <w:lang w:eastAsia="en-US"/>
        </w:rPr>
        <w:t>Petycje które wpłynęły do Ministerstwa Zdrowia w 2017 roku i zostały rozpatrzone w 2018 roku</w:t>
      </w:r>
    </w:p>
    <w:p w:rsidR="00155A46" w:rsidRPr="00F56069" w:rsidRDefault="00155A46" w:rsidP="00F56069">
      <w:pPr>
        <w:tabs>
          <w:tab w:val="left" w:pos="5400"/>
        </w:tabs>
        <w:suppressAutoHyphens w:val="0"/>
        <w:spacing w:before="120" w:after="120" w:line="360" w:lineRule="auto"/>
        <w:contextualSpacing/>
        <w:jc w:val="both"/>
        <w:rPr>
          <w:rFonts w:ascii="Arial" w:hAnsi="Arial"/>
          <w:b/>
          <w:color w:val="auto"/>
          <w:sz w:val="24"/>
          <w:szCs w:val="24"/>
          <w:u w:val="single"/>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 xml:space="preserve">1. Petycja z dnia 16 sierpnia 2017 r. w sprawie zmiany wysokości finansowania świadczeń przez Narodowy Fundusz Zdrowia w zakładach opiekuńczo-leczniczych. </w:t>
      </w:r>
    </w:p>
    <w:p w:rsidR="00F56069" w:rsidRPr="00F56069" w:rsidRDefault="00F56069" w:rsidP="00F56069">
      <w:pPr>
        <w:numPr>
          <w:ilvl w:val="0"/>
          <w:numId w:val="1"/>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 xml:space="preserve">Petycja złożona przez Fundację Św. Elżbiety Węgierskiej w Cieszynie dotyczyła zmian w systemie finansowania opieki długoterminowej, czyli zmianie regulacji zawartych w ustawie z dnia 27 sierpnia 2004 r. o świadczeniach opieki zdrowotnej finansowanych ze środków publicznych (Dz. U. z 2017 r. poz. 1938, z </w:t>
      </w:r>
      <w:proofErr w:type="spellStart"/>
      <w:r w:rsidRPr="00F56069">
        <w:rPr>
          <w:rFonts w:ascii="Arial" w:eastAsiaTheme="minorHAnsi" w:hAnsi="Arial" w:cs="Arial"/>
          <w:color w:val="auto"/>
          <w:szCs w:val="22"/>
          <w:lang w:eastAsia="en-US"/>
        </w:rPr>
        <w:t>późn</w:t>
      </w:r>
      <w:proofErr w:type="spellEnd"/>
      <w:r w:rsidRPr="00F56069">
        <w:rPr>
          <w:rFonts w:ascii="Arial" w:eastAsiaTheme="minorHAnsi" w:hAnsi="Arial" w:cs="Arial"/>
          <w:color w:val="auto"/>
          <w:szCs w:val="22"/>
          <w:lang w:eastAsia="en-US"/>
        </w:rPr>
        <w:t>. zm.), w sposób umożliwiający określenie opłat za pobyt i wyżywienie na poziomie adekwatnym do ponoszonych kosztów.</w:t>
      </w:r>
    </w:p>
    <w:p w:rsidR="00F56069" w:rsidRPr="00F56069" w:rsidRDefault="00F56069" w:rsidP="00F56069">
      <w:pPr>
        <w:numPr>
          <w:ilvl w:val="0"/>
          <w:numId w:val="1"/>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22.01.2018 r. i opublikowana na stronie MZ.</w:t>
      </w:r>
    </w:p>
    <w:p w:rsidR="00F56069" w:rsidRPr="00F56069" w:rsidRDefault="00F56069" w:rsidP="00F56069">
      <w:pPr>
        <w:numPr>
          <w:ilvl w:val="0"/>
          <w:numId w:val="1"/>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 xml:space="preserve">Na petycję udzielono odpowiedzi w styczniu 2018 r. z uwagi na fakt, że w dniu 22 grudnia 2017 r. Rada ds. Taryfikacji działająca przy Prezesie Agencji Oceny Technologii Medycznych i Taryfikacji mając na uwadze konieczność urealnienia wyceny świadczeń w zakładach pielęgnacyjno-opiekuńczych / opiekuńczo-leczniczych zarekomendowała zmiany przygotowywanej taryfy świadczeń zgodnie z jedną z koncepcji przedstawionych w raporcie WT.541.49.2016. Jednocześnie Wnioskodawca został poinformowany, że przedmiotowe działania musiały być powiązane z możliwością zabezpieczenia środków finansowych na ich realizacje co nastąpiło poprzez zwiększenie nakładów na ochronę zdrowia, które ma natomiast nastąpić na podstawie ustawy z dnia 24 listopada 2017 r. o zmianie ustawy o świadczeniach opieki zdrowotnej finansowanych ze środków publicznych (Dz. U. poz. 2434) podpisanej przez Prezydenta RP w dniu 19 grudnia 2017 r., z datą wejścia w życie od 1 stycznia 2018 r. </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ab/>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lastRenderedPageBreak/>
        <w:t xml:space="preserve">2. Petycja z dnia 26 września 2017 r. w spawie kosztów opieki długoterminowej. </w:t>
      </w:r>
    </w:p>
    <w:p w:rsidR="00F56069" w:rsidRPr="00F56069" w:rsidRDefault="00F56069" w:rsidP="00F56069">
      <w:pPr>
        <w:numPr>
          <w:ilvl w:val="0"/>
          <w:numId w:val="2"/>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złożona przez Zgromadzenie Sióstr Miłosierdzia Św. Karola Boromeusza Zakład Opiekuńczo-Leczniczy w Cieszynie w zakresie zmian w systemie finansowania opieki długoterminowej i dostosowanie stawek za osobodzień do danych zawartych w raporcie WT.541.49.2016 zrealizowanym przez Agencje Oceny Technologii Medycznych i Taryfikacji.</w:t>
      </w:r>
    </w:p>
    <w:p w:rsidR="00F56069" w:rsidRPr="00F56069" w:rsidRDefault="00F56069" w:rsidP="00F56069">
      <w:pPr>
        <w:numPr>
          <w:ilvl w:val="0"/>
          <w:numId w:val="2"/>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22.01.2018 r. i opublikowana na stronie MZ.</w:t>
      </w:r>
    </w:p>
    <w:p w:rsidR="00F56069" w:rsidRPr="00F56069" w:rsidRDefault="00F56069" w:rsidP="00F56069">
      <w:pPr>
        <w:numPr>
          <w:ilvl w:val="0"/>
          <w:numId w:val="2"/>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Na petycje udzielono odpowiedzi w dniu 22 stycznia 2018 r. z uwagi na fakt, że w dniu 22 grudnia 2017 r. Rada ds. Taryfikacji działająca przy Prezesie Agencji Oceny Technologii Medycznych i Taryfikacji mając na uwadze konieczność urealnienia wyceny świadczeń w zakładach pielęgnacyjno-opiekuńczych/opiekuńczo-leczniczych zarekomendowała zmiany przygotowywanej taryfy świadczeń zgodnie z jedną z koncepcji przedstawionych w przedmiotowym raporcie. Jednocześnie Wnioskodawca został poinformowany, że przedmiotowe działania musiały być powiązane z możliwością zabezpieczenia środków finansowych na ich realizacje co nastąpiło poprzez zwiększenie nakładów na ochronę zdrowia, które ma natomiast nastąpić na podstawie ustawy z dnia 24 listopada 2017 r. o zmianie ustawy o świadczeniach opieki zdrowotnej finansowanych ze środków publicznych (Dz. U. poz. 2434) podpisanej przez Prezydenta RP w dniu 19 grudnia 2017 r., z datą wejścia w życie od 1 stycznia 2018 r.</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ab/>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 xml:space="preserve">3. Petycja z dnia 3 października 2017 r. w sprawie kosztów opieki długoterminowej, w związku z raportem Agencji Oceny Technologii Medycznych i Taryfikacji dotyczącym wyceny osobodnia w ZOL-ach. </w:t>
      </w:r>
    </w:p>
    <w:p w:rsidR="00F56069" w:rsidRPr="00F56069" w:rsidRDefault="00F56069" w:rsidP="00F56069">
      <w:pPr>
        <w:numPr>
          <w:ilvl w:val="0"/>
          <w:numId w:val="3"/>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dotyczyła kosztów opieki długoterminowej, w związku z raportem Agencji Oceny Technologii Medycznych i Taryfikacji dotyczącym wyceny osobodnia w ZOL-ach.</w:t>
      </w:r>
    </w:p>
    <w:p w:rsidR="00F56069" w:rsidRPr="00F56069" w:rsidRDefault="00F56069" w:rsidP="00F56069">
      <w:pPr>
        <w:numPr>
          <w:ilvl w:val="0"/>
          <w:numId w:val="3"/>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11.01.2018 r. i opublikowana na stronie MZ.</w:t>
      </w:r>
    </w:p>
    <w:p w:rsidR="00F56069" w:rsidRPr="00F56069" w:rsidRDefault="00F56069" w:rsidP="00F56069">
      <w:pPr>
        <w:numPr>
          <w:ilvl w:val="0"/>
          <w:numId w:val="3"/>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 xml:space="preserve">Wnioskodawca został poinformowany o podjętych przez Ministerstwo Zdrowia działaniach, wskazano m.in., że na podstawie zlecenia Ministra Zdrowia. </w:t>
      </w:r>
      <w:proofErr w:type="spellStart"/>
      <w:r w:rsidRPr="00F56069">
        <w:rPr>
          <w:rFonts w:ascii="Arial" w:eastAsiaTheme="minorHAnsi" w:hAnsi="Arial" w:cs="Arial"/>
          <w:color w:val="auto"/>
          <w:szCs w:val="22"/>
          <w:lang w:eastAsia="en-US"/>
        </w:rPr>
        <w:t>AOTMiT</w:t>
      </w:r>
      <w:proofErr w:type="spellEnd"/>
      <w:r w:rsidRPr="00F56069">
        <w:rPr>
          <w:rFonts w:ascii="Arial" w:eastAsiaTheme="minorHAnsi" w:hAnsi="Arial" w:cs="Arial"/>
          <w:color w:val="auto"/>
          <w:szCs w:val="22"/>
          <w:lang w:eastAsia="en-US"/>
        </w:rPr>
        <w:t xml:space="preserve"> podjęła prace analityczne nad weryfikacją wyceny pozostałych świadczeń gwarantowanych realizowanych w Zakładach Opiekuńczo-Leczniczych i Pielęgnacyjno-Opiekuńczych. Po zakończeniu prac opublikowano projekty taryf raport taryfikacyjny „Świadczenia gwarantowane obejmujące </w:t>
      </w:r>
      <w:r w:rsidRPr="00F56069">
        <w:rPr>
          <w:rFonts w:ascii="Arial" w:eastAsiaTheme="minorHAnsi" w:hAnsi="Arial" w:cs="Arial"/>
          <w:color w:val="auto"/>
          <w:szCs w:val="22"/>
          <w:lang w:eastAsia="en-US"/>
        </w:rPr>
        <w:lastRenderedPageBreak/>
        <w:t xml:space="preserve">świadczenia pielęgnacyjne i opiekuńcze w ramach opieki długoterminowej”. Następnie Rada ds. Taryfikacji zaopiniowała zmiany przygotowywanej taryfy świadczeń, rekomendując zróżnicowanie taryf według stanu klinicznego pacjenta. Wskazano również, że powyższe stanowiska nie obligują NFZ do natychmiastowej zmiany finansowania świadczeń gwarantowanych obejmujących świadczenia pielęgnacyjne i opiekuńcze w ramach opieki długoterminowej. Dokumentem, który NFZ powinien wziąć pod uwagę jest obwieszczenie Prezesa </w:t>
      </w:r>
      <w:proofErr w:type="spellStart"/>
      <w:r w:rsidRPr="00F56069">
        <w:rPr>
          <w:rFonts w:ascii="Arial" w:eastAsiaTheme="minorHAnsi" w:hAnsi="Arial" w:cs="Arial"/>
          <w:color w:val="auto"/>
          <w:szCs w:val="22"/>
          <w:lang w:eastAsia="en-US"/>
        </w:rPr>
        <w:t>AOTMiT</w:t>
      </w:r>
      <w:proofErr w:type="spellEnd"/>
      <w:r w:rsidRPr="00F56069">
        <w:rPr>
          <w:rFonts w:ascii="Arial" w:eastAsiaTheme="minorHAnsi" w:hAnsi="Arial" w:cs="Arial"/>
          <w:color w:val="auto"/>
          <w:szCs w:val="22"/>
          <w:lang w:eastAsia="en-US"/>
        </w:rPr>
        <w:t xml:space="preserve"> w sprawie taryf świadczeń gwarantowanych w rodzaju świadczenia pielęgnacyjne i opiekuńcze w ramach opieki długoterminowej, które Prezes </w:t>
      </w:r>
      <w:proofErr w:type="spellStart"/>
      <w:r w:rsidRPr="00F56069">
        <w:rPr>
          <w:rFonts w:ascii="Arial" w:eastAsiaTheme="minorHAnsi" w:hAnsi="Arial" w:cs="Arial"/>
          <w:color w:val="auto"/>
          <w:szCs w:val="22"/>
          <w:lang w:eastAsia="en-US"/>
        </w:rPr>
        <w:t>AOTMiT</w:t>
      </w:r>
      <w:proofErr w:type="spellEnd"/>
      <w:r w:rsidRPr="00F56069">
        <w:rPr>
          <w:rFonts w:ascii="Arial" w:eastAsiaTheme="minorHAnsi" w:hAnsi="Arial" w:cs="Arial"/>
          <w:color w:val="auto"/>
          <w:szCs w:val="22"/>
          <w:lang w:eastAsia="en-US"/>
        </w:rPr>
        <w:t xml:space="preserve"> opublikuje po zapoznaniu się z opinią Rady do spraw Taryfikacji. Prezes NFZ wprowadza do stosowania taryfę, określoną przez Prezesa </w:t>
      </w:r>
      <w:proofErr w:type="spellStart"/>
      <w:r w:rsidRPr="00F56069">
        <w:rPr>
          <w:rFonts w:ascii="Arial" w:eastAsiaTheme="minorHAnsi" w:hAnsi="Arial" w:cs="Arial"/>
          <w:color w:val="auto"/>
          <w:szCs w:val="22"/>
          <w:lang w:eastAsia="en-US"/>
        </w:rPr>
        <w:t>AOTMiT</w:t>
      </w:r>
      <w:proofErr w:type="spellEnd"/>
      <w:r w:rsidRPr="00F56069">
        <w:rPr>
          <w:rFonts w:ascii="Arial" w:eastAsiaTheme="minorHAnsi" w:hAnsi="Arial" w:cs="Arial"/>
          <w:color w:val="auto"/>
          <w:szCs w:val="22"/>
          <w:lang w:eastAsia="en-US"/>
        </w:rPr>
        <w:t>, nie później niż przed upływem 4 miesięcy od dnia jej opublikowania.</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ab/>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 xml:space="preserve">4. Petycja z dnia 13 października 2017 w sprawie zmiany systemu szczepień obowiązkowych i ochronę rodzin, dzieci przed nierzetelnymi lekarzami oraz Sanepidem, który zastrasza Obywateli Rzeczpospolitej Polskiej. </w:t>
      </w:r>
    </w:p>
    <w:p w:rsidR="00F56069" w:rsidRPr="00F56069" w:rsidRDefault="00F56069" w:rsidP="00F56069">
      <w:pPr>
        <w:numPr>
          <w:ilvl w:val="0"/>
          <w:numId w:val="4"/>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dotyczyła kwestii wymienionych w tytule.</w:t>
      </w:r>
    </w:p>
    <w:p w:rsidR="00F56069" w:rsidRPr="00F56069" w:rsidRDefault="00F56069" w:rsidP="00F56069">
      <w:pPr>
        <w:numPr>
          <w:ilvl w:val="0"/>
          <w:numId w:val="4"/>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19 października 2018 r. i opublikowana na stronie MZ.</w:t>
      </w:r>
    </w:p>
    <w:p w:rsidR="00F56069" w:rsidRPr="00F56069" w:rsidRDefault="00F56069" w:rsidP="00F56069">
      <w:pPr>
        <w:numPr>
          <w:ilvl w:val="0"/>
          <w:numId w:val="4"/>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Wnioskodawcy zostali poinformowani o zakresie obowiązkowych szczepień ochronnych i ich podstawach prawnych, jak również rozpoznawania niepożądanego odczynu poszczepiennego i podstawach prawnych raportowania NOP. Ponadto wnioskodawcy otrzymali informację, w zakresie odpowiedzialności cywilnej, karnej oraz zawodowe lekarzy w odniesieniu do nieprawidłowości w wykonywaniu obowiązków pracownika systemu opieki zdrowotnej.</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 xml:space="preserve">5. Petycja z dnia 20 października 2017 r. w sprawie ustawy o przeciwdziałaniu uzależnienia od alkoholu. </w:t>
      </w:r>
    </w:p>
    <w:p w:rsidR="00F56069" w:rsidRPr="00F56069" w:rsidRDefault="00F56069" w:rsidP="00F56069">
      <w:pPr>
        <w:numPr>
          <w:ilvl w:val="0"/>
          <w:numId w:val="5"/>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 xml:space="preserve">Petycja w której przekazano postulaty związane przede wszystkim z wprowadzeniem nowych regulacji dotyczących zakazu sprzedaży napojów alkoholowych. </w:t>
      </w:r>
    </w:p>
    <w:p w:rsidR="00F56069" w:rsidRPr="00F56069" w:rsidRDefault="00F56069" w:rsidP="00F56069">
      <w:pPr>
        <w:numPr>
          <w:ilvl w:val="0"/>
          <w:numId w:val="5"/>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09.01.2018 r. i opublikowana na stronie MZ.</w:t>
      </w:r>
    </w:p>
    <w:p w:rsidR="00F56069" w:rsidRPr="00F56069" w:rsidRDefault="00F56069" w:rsidP="00F56069">
      <w:pPr>
        <w:numPr>
          <w:ilvl w:val="0"/>
          <w:numId w:val="5"/>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lastRenderedPageBreak/>
        <w:t>Wnioskodawca został poinformowany o aktualnym stanie prawnym w zakresie legitymowania osób niepełnoletnich chcących nabyć napój alkoholowy oraz o prowadzonych aktualnie pracach legislacyjnych prowadzonych w zakresie tego zagadnienia.</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ab/>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 xml:space="preserve">6. Petycja z dnia 22 października 2017 r. w sprawie wykonywania badań genetycznych osobie zmarłej, </w:t>
      </w:r>
      <w:proofErr w:type="spellStart"/>
      <w:r w:rsidRPr="00F56069">
        <w:rPr>
          <w:rFonts w:ascii="Arial" w:eastAsiaTheme="minorHAnsi" w:hAnsi="Arial" w:cs="Arial"/>
          <w:b/>
          <w:color w:val="auto"/>
          <w:szCs w:val="22"/>
          <w:lang w:eastAsia="en-US"/>
        </w:rPr>
        <w:t>zachipowania</w:t>
      </w:r>
      <w:proofErr w:type="spellEnd"/>
      <w:r w:rsidRPr="00F56069">
        <w:rPr>
          <w:rFonts w:ascii="Arial" w:eastAsiaTheme="minorHAnsi" w:hAnsi="Arial" w:cs="Arial"/>
          <w:b/>
          <w:color w:val="auto"/>
          <w:szCs w:val="22"/>
          <w:lang w:eastAsia="en-US"/>
        </w:rPr>
        <w:t xml:space="preserve"> osób skazanych wyrokiem sądowym oraz  zamknięcia zakładów tatuażu. </w:t>
      </w:r>
    </w:p>
    <w:p w:rsidR="00F56069" w:rsidRPr="00F56069" w:rsidRDefault="00F56069" w:rsidP="00F56069">
      <w:pPr>
        <w:numPr>
          <w:ilvl w:val="0"/>
          <w:numId w:val="6"/>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w której przekazano postulaty związane m. in. z wykonywaniem badań genetycznych osobom zmarłym i członkom rodzin osób poszukiwanych i zaginionych a także zakazem prowadzenia studiów tatuażu.</w:t>
      </w:r>
    </w:p>
    <w:p w:rsidR="00F56069" w:rsidRPr="00F56069" w:rsidRDefault="00F56069" w:rsidP="00F56069">
      <w:pPr>
        <w:numPr>
          <w:ilvl w:val="0"/>
          <w:numId w:val="6"/>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18.01.2018 r. i opublikowana na stronie MZ.</w:t>
      </w:r>
    </w:p>
    <w:p w:rsidR="00F56069" w:rsidRPr="00F56069" w:rsidRDefault="00F56069" w:rsidP="00F56069">
      <w:pPr>
        <w:numPr>
          <w:ilvl w:val="0"/>
          <w:numId w:val="6"/>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Wnioskodawca został poinformowany, że poruszane w petycji kwestie znajdują uregulowanie m. in. w zarządzeniu nr 124 Komendanta Głównego Policji w sprawie prowadzenia przez policję poszukiwania osoby zaginionej oraz postępowania w przypadku ujawnienia osoby o nieustalonej tożsamości lub znalezienia nieznanych zwłok oraz szczątków ludzkich (Dz. Urz. KGP poz. 29). W odniesieniu do bezpieczeństwa związanego ze stosowaniem tuszu do tatuaży wskazano, że kwestia ta jest dostrzegana jako ważna od wielu lat i obecnie trwają zaawansowane prace legislacyjne w przedmiotowej sprawie na poziomie unijnym.</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 xml:space="preserve">7. Petycja z dnia 22 października 2017 r. w sprawie badań sekcji zwłok osób bezdomnych. </w:t>
      </w:r>
    </w:p>
    <w:p w:rsidR="00F56069" w:rsidRPr="00F56069" w:rsidRDefault="00F56069" w:rsidP="00F56069">
      <w:pPr>
        <w:numPr>
          <w:ilvl w:val="0"/>
          <w:numId w:val="7"/>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dotyczyła postulatu związanego z przeprowadzaniem w każdym przypadku zgonu osoby bezdomnej sekcji zwłok z uwzględnieniem diagnostyki w kierunku zagrożeń biologicznych.</w:t>
      </w:r>
    </w:p>
    <w:p w:rsidR="00F56069" w:rsidRPr="00F56069" w:rsidRDefault="00F56069" w:rsidP="00F56069">
      <w:pPr>
        <w:numPr>
          <w:ilvl w:val="0"/>
          <w:numId w:val="7"/>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16.01.2018 r. i opublikowana na stronie MZ.</w:t>
      </w:r>
    </w:p>
    <w:p w:rsidR="00F56069" w:rsidRPr="00F56069" w:rsidRDefault="00F56069" w:rsidP="00F56069">
      <w:pPr>
        <w:numPr>
          <w:ilvl w:val="0"/>
          <w:numId w:val="7"/>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Wnioskodawca został poinformowany o przepisach prawa dotyczących postępowania ze zwłokami, które dają możliwość podejmowania działań zapobiegawczych umożliwiających przerwanie dróg szerzenia się chorób zakaźnych, w związku z czym postulowane propozycję są rozwiązaniami wprowadzającymi nadmierne działania w stosunku do zagrożenia i nie mają uzasadnienia merytorycznego w świetle sytuacji epidemiologicznej w kraju.</w:t>
      </w:r>
      <w:r w:rsidRPr="00F56069">
        <w:rPr>
          <w:rFonts w:ascii="Arial" w:eastAsiaTheme="minorHAnsi" w:hAnsi="Arial" w:cs="Arial"/>
          <w:color w:val="auto"/>
          <w:szCs w:val="22"/>
          <w:lang w:eastAsia="en-US"/>
        </w:rPr>
        <w:tab/>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lastRenderedPageBreak/>
        <w:t xml:space="preserve">8. Petycja z dnia 24 października 2017 r. w sprawie aptek oraz repetytorium lekarskiego. </w:t>
      </w:r>
    </w:p>
    <w:p w:rsidR="00F56069" w:rsidRPr="00F56069" w:rsidRDefault="00F56069" w:rsidP="00F56069">
      <w:pPr>
        <w:numPr>
          <w:ilvl w:val="0"/>
          <w:numId w:val="8"/>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 xml:space="preserve">Petycja dotyczyła wprowadzenia zakazu sprzedaży internetowej produktów leczniczych oraz wprowadzenia do sprzedaży książki medycznej zawierającej opis objawów/chorób spowodowanych </w:t>
      </w:r>
      <w:proofErr w:type="spellStart"/>
      <w:r w:rsidRPr="00F56069">
        <w:rPr>
          <w:rFonts w:ascii="Arial" w:eastAsiaTheme="minorHAnsi" w:hAnsi="Arial" w:cs="Arial"/>
          <w:color w:val="auto"/>
          <w:szCs w:val="22"/>
          <w:lang w:eastAsia="en-US"/>
        </w:rPr>
        <w:t>polipragmazją</w:t>
      </w:r>
      <w:proofErr w:type="spellEnd"/>
      <w:r w:rsidRPr="00F56069">
        <w:rPr>
          <w:rFonts w:ascii="Arial" w:eastAsiaTheme="minorHAnsi" w:hAnsi="Arial" w:cs="Arial"/>
          <w:color w:val="auto"/>
          <w:szCs w:val="22"/>
          <w:lang w:eastAsia="en-US"/>
        </w:rPr>
        <w:t>, przedawkowaniem leków, ziół, innych substancji. Wnoszący petycję żądali również wprowadzenia do programu kształcenia lekarzy przedmiotu psychologii, psychodiagnostyki.</w:t>
      </w:r>
    </w:p>
    <w:p w:rsidR="00F56069" w:rsidRPr="00F56069" w:rsidRDefault="00F56069" w:rsidP="00F56069">
      <w:pPr>
        <w:numPr>
          <w:ilvl w:val="0"/>
          <w:numId w:val="8"/>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22.01.2018 r. i opublikowana na stronie MZ.</w:t>
      </w:r>
    </w:p>
    <w:p w:rsidR="00F56069" w:rsidRPr="00F56069" w:rsidRDefault="00F56069" w:rsidP="00F56069">
      <w:pPr>
        <w:numPr>
          <w:ilvl w:val="0"/>
          <w:numId w:val="8"/>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Wnioskujący zostali poinformowani o przepisach prawa regulujących wysyłkową sprzedaż produktów leczniczych tj. warunki wysyłkowej sprzedaży leków wydanych bez przepisu lekarza, sposób ich dostarczenia do odbiorców, warunki jakie musi spełnić lokal apteki i punktu aptecznego prowadzącego sprzedaż wysyłkową, okres przechowywania dokumentów związanych z prowadzeniem sprzedaży wysyłkowej oraz minimalny zakres informacji umieszczanych na stronach internetowych. Obowiązujące prawo ma na względzie zapewnienie odpowiedniej jakości produktów leczniczych oraz właściwy nadzór Państwowej Inspekcji Farmaceutycznej. Apteki prowadzące sprzedaż wysyłkową umieszczone są w Krajowym Rejestrze Zezwoleń na prowadzenie Aptek Ogólnodostępnych i Punktów Aptecznych, ponadto są odpowiednio oznakowane. Nielegalny obrót produktami leczniczymi, podlega grzywnie, karze ograniczenia wolności albo pozbawienia wolności do lat 2. Wyjaśniono kwestię i znaczenie uzyskiwania specjalizacji psychologa klinicznego oraz psychiatry.</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ab/>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 xml:space="preserve">9. Petycja z dnia 24 października 2017 r. w sprawie terapii </w:t>
      </w:r>
      <w:proofErr w:type="spellStart"/>
      <w:r w:rsidRPr="00F56069">
        <w:rPr>
          <w:rFonts w:ascii="Arial" w:eastAsiaTheme="minorHAnsi" w:hAnsi="Arial" w:cs="Arial"/>
          <w:b/>
          <w:color w:val="auto"/>
          <w:szCs w:val="22"/>
          <w:lang w:eastAsia="en-US"/>
        </w:rPr>
        <w:t>antyzakrzepowej</w:t>
      </w:r>
      <w:proofErr w:type="spellEnd"/>
      <w:r w:rsidRPr="00F56069">
        <w:rPr>
          <w:rFonts w:ascii="Arial" w:eastAsiaTheme="minorHAnsi" w:hAnsi="Arial" w:cs="Arial"/>
          <w:b/>
          <w:color w:val="auto"/>
          <w:szCs w:val="22"/>
          <w:lang w:eastAsia="en-US"/>
        </w:rPr>
        <w:t xml:space="preserve">. </w:t>
      </w:r>
    </w:p>
    <w:p w:rsidR="00F56069" w:rsidRPr="00F56069" w:rsidRDefault="00F56069" w:rsidP="00F56069">
      <w:pPr>
        <w:numPr>
          <w:ilvl w:val="0"/>
          <w:numId w:val="9"/>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 xml:space="preserve">Petycja w której przekazano postulaty związane z terapią </w:t>
      </w:r>
      <w:proofErr w:type="spellStart"/>
      <w:r w:rsidRPr="00F56069">
        <w:rPr>
          <w:rFonts w:ascii="Arial" w:eastAsiaTheme="minorHAnsi" w:hAnsi="Arial" w:cs="Arial"/>
          <w:color w:val="auto"/>
          <w:szCs w:val="22"/>
          <w:lang w:eastAsia="en-US"/>
        </w:rPr>
        <w:t>antyzakrzepową</w:t>
      </w:r>
      <w:proofErr w:type="spellEnd"/>
      <w:r w:rsidRPr="00F56069">
        <w:rPr>
          <w:rFonts w:ascii="Arial" w:eastAsiaTheme="minorHAnsi" w:hAnsi="Arial" w:cs="Arial"/>
          <w:color w:val="auto"/>
          <w:szCs w:val="22"/>
          <w:lang w:eastAsia="en-US"/>
        </w:rPr>
        <w:t xml:space="preserve">. </w:t>
      </w:r>
    </w:p>
    <w:p w:rsidR="00F56069" w:rsidRPr="00F56069" w:rsidRDefault="00F56069" w:rsidP="00F56069">
      <w:pPr>
        <w:numPr>
          <w:ilvl w:val="0"/>
          <w:numId w:val="9"/>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26.02.2018 r. i opublikowana na stronie MZ.</w:t>
      </w:r>
    </w:p>
    <w:p w:rsidR="00F56069" w:rsidRPr="00F56069" w:rsidRDefault="00F56069" w:rsidP="00F56069">
      <w:pPr>
        <w:numPr>
          <w:ilvl w:val="0"/>
          <w:numId w:val="9"/>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Wnioskodawca został poinformowany o prowadzonych aktualnie działaniach w przedmiotowej kwestii w ramach świadczeń gwarantowanych, Narodowego Programu Zdrowia na lata 2016-2020 oraz refundowanych produktach leczniczych.</w:t>
      </w:r>
    </w:p>
    <w:p w:rsid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155A46" w:rsidRDefault="00155A46"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155A46" w:rsidRPr="00F56069" w:rsidRDefault="00155A46"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lastRenderedPageBreak/>
        <w:t xml:space="preserve">10. Petycja z dnia 24 października 2017 r. w sprawie prowadzenia ćwiczeń i diet, rehabilitacji przeciwzakrzepowej oraz testów nad spaniem przeciwko zakrzepowym. </w:t>
      </w:r>
    </w:p>
    <w:p w:rsidR="00F56069" w:rsidRPr="00F56069" w:rsidRDefault="00F56069" w:rsidP="00F56069">
      <w:pPr>
        <w:numPr>
          <w:ilvl w:val="0"/>
          <w:numId w:val="10"/>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dotyczyła propozycji działań mających na celu poprawę komfortu życia mieszkańców Polski. Zawierała propozycję wprowadzenia ćwiczeń, diet w szkole, zakładach pracy, urzędach, środkach transportu zbiorowego, rehabilitacji dla pacjentów otyłych, zwiększenia aktywności fizycznej dla chorych w celu eliminowania chorób.</w:t>
      </w:r>
    </w:p>
    <w:p w:rsidR="00F56069" w:rsidRPr="00F56069" w:rsidRDefault="00F56069" w:rsidP="00F56069">
      <w:pPr>
        <w:numPr>
          <w:ilvl w:val="0"/>
          <w:numId w:val="10"/>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09.01.2018 r. i opublikowana na stronie MZ.</w:t>
      </w:r>
    </w:p>
    <w:p w:rsidR="00F56069" w:rsidRPr="00F56069" w:rsidRDefault="00F56069" w:rsidP="00F56069">
      <w:pPr>
        <w:numPr>
          <w:ilvl w:val="0"/>
          <w:numId w:val="10"/>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Wnioskodawca został poinformowany o podejmowanych działaniach mających na celu przeciwdziałanie chorobom cywilizacyjnym, regulacjach prawnych w zakresie świadczeń gwarantowanych z zakresu rehabilitacji leczniczej, a także wpływie podejmowania aktywności fizycznej na stan zdrowia, ogólną sprawność i kondycję organizmu.</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ab/>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 xml:space="preserve">11. Petycja z dnia 24 października 2017 r. w sprawie prowadzenia rejestru pielęgniarek i położnych oraz lekarzy. </w:t>
      </w:r>
    </w:p>
    <w:p w:rsidR="00F56069" w:rsidRPr="00F56069" w:rsidRDefault="00F56069" w:rsidP="00F56069">
      <w:pPr>
        <w:numPr>
          <w:ilvl w:val="0"/>
          <w:numId w:val="11"/>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dotyczyła propozycji sposobu prowadzenia rejestru pielęgniarek i położnych oraz lekarzy i rejestracji posiadanych przez nich kwalifikacji.</w:t>
      </w:r>
    </w:p>
    <w:p w:rsidR="00F56069" w:rsidRPr="00F56069" w:rsidRDefault="00F56069" w:rsidP="00F56069">
      <w:pPr>
        <w:numPr>
          <w:ilvl w:val="0"/>
          <w:numId w:val="11"/>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10.01.2018 r. i opublikowana na stronie MZ.</w:t>
      </w:r>
    </w:p>
    <w:p w:rsidR="00F56069" w:rsidRPr="00F56069" w:rsidRDefault="00F56069" w:rsidP="00F56069">
      <w:pPr>
        <w:numPr>
          <w:ilvl w:val="0"/>
          <w:numId w:val="11"/>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Wnioskodawca został poinformowany o regulacjach prawnych dotyczących wykonywania ww. zawodów oraz przepisach odnoszących się prowadzenia rejestrów. Ponadto, dane o które wnosi wnioskodawca są źródłem informacji, o umieszczenie których wnosi wnioskodawca.</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 xml:space="preserve">12. Petycja z dnia 24 października 2017 r. w sprawie przeprowadzenia kontroli terminu ważności we wszystkich podmiotach sprzedaży oraz ZOZ, w tym w aptekach. </w:t>
      </w:r>
    </w:p>
    <w:p w:rsidR="00F56069" w:rsidRPr="00F56069" w:rsidRDefault="00F56069" w:rsidP="00F56069">
      <w:pPr>
        <w:numPr>
          <w:ilvl w:val="0"/>
          <w:numId w:val="12"/>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dotyczyła kwestii wymienionych w tytule.</w:t>
      </w:r>
    </w:p>
    <w:p w:rsidR="00F56069" w:rsidRPr="00F56069" w:rsidRDefault="00F56069" w:rsidP="00F56069">
      <w:pPr>
        <w:numPr>
          <w:ilvl w:val="0"/>
          <w:numId w:val="12"/>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22.01.2018 r. i opublikowana na stronie MZ.</w:t>
      </w:r>
    </w:p>
    <w:p w:rsidR="00F56069" w:rsidRPr="00F56069" w:rsidRDefault="00F56069" w:rsidP="00F56069">
      <w:pPr>
        <w:numPr>
          <w:ilvl w:val="0"/>
          <w:numId w:val="12"/>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 xml:space="preserve">Wnioskodawca został poinformowany, że przepisy art. 66 i 67 ustawy z dnia 6 września 2001 r. – Prawo Farmaceutyczne regulują kwestie związane z zakresem pozostawiania w obrocie produktów leczniczych, których termin ważności upłynął oraz sposób postępowania z takimi produktami. Obowiązek </w:t>
      </w:r>
      <w:r w:rsidRPr="00F56069">
        <w:rPr>
          <w:rFonts w:ascii="Arial" w:eastAsiaTheme="minorHAnsi" w:hAnsi="Arial" w:cs="Arial"/>
          <w:color w:val="auto"/>
          <w:szCs w:val="22"/>
          <w:lang w:eastAsia="en-US"/>
        </w:rPr>
        <w:lastRenderedPageBreak/>
        <w:t>weryfikacji działania zgodnego z ww. przepisami ponosi kierownik podmiotu prowadzącego obrót produktami leczniczymi i na nim spoczywa odpowiedzialność za przeprowadzanie permanentnych kontroli terminów ważności produktów leczniczych, wycofanie z obrotu przeterminowanych produktów leczniczych oraz przekazanie do zniszczenia oraz poniesienie kosztów utylizacji produktów przeterminowanych.</w:t>
      </w:r>
      <w:r w:rsidRPr="00F56069">
        <w:rPr>
          <w:rFonts w:ascii="Arial" w:eastAsiaTheme="minorHAnsi" w:hAnsi="Arial" w:cs="Arial"/>
          <w:color w:val="auto"/>
          <w:szCs w:val="22"/>
          <w:lang w:eastAsia="en-US"/>
        </w:rPr>
        <w:tab/>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13. Petycja z dnia 24 października 2017 r. w sprawie obowiązkowych szczepień przed podróżą.</w:t>
      </w:r>
    </w:p>
    <w:p w:rsidR="00F56069" w:rsidRPr="00F56069" w:rsidRDefault="00F56069" w:rsidP="00F56069">
      <w:pPr>
        <w:numPr>
          <w:ilvl w:val="0"/>
          <w:numId w:val="13"/>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dotyczyła postulatu związanego z przeprowadzaniem w każdym przypadku podróży zagranicznej szczepień oraz szeregu badań obrazowych i laboratoryjnych celem wykrycia dolegliwości.</w:t>
      </w:r>
    </w:p>
    <w:p w:rsidR="00F56069" w:rsidRPr="00F56069" w:rsidRDefault="00F56069" w:rsidP="00F56069">
      <w:pPr>
        <w:numPr>
          <w:ilvl w:val="0"/>
          <w:numId w:val="13"/>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17.01.2018 r. i opublikowana na stronie MZ.</w:t>
      </w:r>
    </w:p>
    <w:p w:rsidR="00F56069" w:rsidRPr="00F56069" w:rsidRDefault="00F56069" w:rsidP="00F56069">
      <w:pPr>
        <w:numPr>
          <w:ilvl w:val="0"/>
          <w:numId w:val="13"/>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 xml:space="preserve">Wnioskodawca został poinformowany o możliwości uzyskania porady w zakresie niezbędnych przygotowań w placówkach zajmujących się medycyną podróży, które to przygotowania zależą od dokładnej trasy, charakteru wycieczki, aktualnej sytuacji epidemiologicznej na danym terenie oraz wieku osoby podróżującej i jej stanu zdrowia. Postulowane obowiązki są rozwiązaniem wprowadzającym nadmierne działania w stosunku do zagrożenia i nie mają uzasadnienia merytorycznego. Sytuacja epidemiologiczna na świecie jest stale analizowana, a zalecenia są dostosowywane do zmieniających się warunków. </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ab/>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 xml:space="preserve">14. Petycja z dnia 24 października 2017 r. w sprawie przeprowadzenia kontroli nad terminem ważności wymienionych środków. </w:t>
      </w:r>
    </w:p>
    <w:p w:rsidR="00F56069" w:rsidRPr="00F56069" w:rsidRDefault="00F56069" w:rsidP="00F56069">
      <w:pPr>
        <w:numPr>
          <w:ilvl w:val="0"/>
          <w:numId w:val="14"/>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dotyczyła postulatu związanego z przeprowadzeniem kontroli terminu ważności we wszystkich podmiotach sprzedaży wskazanych kategorii produktów.</w:t>
      </w:r>
    </w:p>
    <w:p w:rsidR="00F56069" w:rsidRPr="00F56069" w:rsidRDefault="00F56069" w:rsidP="00F56069">
      <w:pPr>
        <w:numPr>
          <w:ilvl w:val="0"/>
          <w:numId w:val="14"/>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17.01.2018 r. i opublikowana na stronie MZ.</w:t>
      </w:r>
    </w:p>
    <w:p w:rsidR="00F56069" w:rsidRPr="00F56069" w:rsidRDefault="00F56069" w:rsidP="00F56069">
      <w:pPr>
        <w:numPr>
          <w:ilvl w:val="0"/>
          <w:numId w:val="14"/>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Wnioskodawca został poinformowany, że działania postulowane w przedmiotowej petycji realizowane są w sposób planowy jak również doraźny przez organy posiadające stosowne kompetencje określone w przepisach prawa powszechnie obowiązującego.</w:t>
      </w:r>
    </w:p>
    <w:p w:rsidR="00F56069" w:rsidRDefault="00F56069" w:rsidP="00155A46">
      <w:pPr>
        <w:suppressAutoHyphens w:val="0"/>
        <w:autoSpaceDE w:val="0"/>
        <w:autoSpaceDN w:val="0"/>
        <w:adjustRightInd w:val="0"/>
        <w:spacing w:line="360" w:lineRule="auto"/>
        <w:ind w:left="720"/>
        <w:jc w:val="both"/>
        <w:rPr>
          <w:rFonts w:ascii="Arial" w:eastAsiaTheme="minorHAnsi" w:hAnsi="Arial" w:cs="Arial"/>
          <w:color w:val="auto"/>
          <w:szCs w:val="22"/>
          <w:lang w:eastAsia="en-US"/>
        </w:rPr>
      </w:pPr>
    </w:p>
    <w:p w:rsidR="00155A46" w:rsidRDefault="00155A46"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155A46" w:rsidRPr="00F56069" w:rsidRDefault="00155A46"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lastRenderedPageBreak/>
        <w:t xml:space="preserve">15. Petycja z dnia 24 października 2017 r. w sprawie lekarzy zakładowych. </w:t>
      </w:r>
    </w:p>
    <w:p w:rsidR="00F56069" w:rsidRPr="00F56069" w:rsidRDefault="00F56069" w:rsidP="00F56069">
      <w:pPr>
        <w:numPr>
          <w:ilvl w:val="0"/>
          <w:numId w:val="15"/>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dotyczyła systemu służby medycyny pracy.</w:t>
      </w:r>
    </w:p>
    <w:p w:rsidR="00F56069" w:rsidRPr="00F56069" w:rsidRDefault="00F56069" w:rsidP="00F56069">
      <w:pPr>
        <w:numPr>
          <w:ilvl w:val="0"/>
          <w:numId w:val="15"/>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29.01.2018 r. i opublikowana na stronie MZ.</w:t>
      </w:r>
    </w:p>
    <w:p w:rsidR="00F56069" w:rsidRPr="00F56069" w:rsidRDefault="00F56069" w:rsidP="00F56069">
      <w:pPr>
        <w:numPr>
          <w:ilvl w:val="0"/>
          <w:numId w:val="15"/>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Wnioskodawca został poinformowany jak obecnie wygląda system służby medycyny pracy i profilaktycznej opieki zdrowotnej nad pracownikami w Polsce oraz w jakim celu powołano służbę medycyny pracy, tj. w celu ochrony zdrowia pracujących przed wpływem niekorzystnych warunków środowiska pracy i sposobem jej wykonywania oraz sprawowania profilaktycznej opieki zdrowotnej nad pracującymi, w tym kontroli zdrowia pracujących.</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 xml:space="preserve">16. Petycja z dnia 25 października 2017 r. w sprawie miesięcznej kontroli żywności pochodzenia roślinnego i zwierzęcego. </w:t>
      </w:r>
    </w:p>
    <w:p w:rsidR="00F56069" w:rsidRPr="00F56069" w:rsidRDefault="00F56069" w:rsidP="00F56069">
      <w:pPr>
        <w:numPr>
          <w:ilvl w:val="0"/>
          <w:numId w:val="16"/>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dotyczyła kontroli żywności pochodzenia roślinnego i zwierzęcego, m.in. terminów ważności, importów zagranicznych żywności, odzieży, zabawek.</w:t>
      </w:r>
    </w:p>
    <w:p w:rsidR="00F56069" w:rsidRPr="00F56069" w:rsidRDefault="00F56069" w:rsidP="00F56069">
      <w:pPr>
        <w:numPr>
          <w:ilvl w:val="0"/>
          <w:numId w:val="16"/>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17.01.2018 r. i opublikowana na stronie MZ.</w:t>
      </w:r>
    </w:p>
    <w:p w:rsidR="00F56069" w:rsidRPr="00F56069" w:rsidRDefault="00F56069" w:rsidP="00F56069">
      <w:pPr>
        <w:numPr>
          <w:ilvl w:val="0"/>
          <w:numId w:val="16"/>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Wnioskodawca został poinformowany że odpowiedź na przedmiotową petycję udzielona została przez Główny Inspektorat Sanitarny.</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 xml:space="preserve">17. Petycja z dnia 26 października 2017 r. w sprawie utworzenia bezpłatnych punktów medycznych. </w:t>
      </w:r>
    </w:p>
    <w:p w:rsidR="00F56069" w:rsidRPr="00F56069" w:rsidRDefault="00F56069" w:rsidP="00F56069">
      <w:pPr>
        <w:numPr>
          <w:ilvl w:val="0"/>
          <w:numId w:val="17"/>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 xml:space="preserve">Petycja dotyczyła utworzenia bezpłatnych punktów medycznych. </w:t>
      </w:r>
    </w:p>
    <w:p w:rsidR="00F56069" w:rsidRPr="00F56069" w:rsidRDefault="00F56069" w:rsidP="00F56069">
      <w:pPr>
        <w:numPr>
          <w:ilvl w:val="0"/>
          <w:numId w:val="17"/>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02.02.2018 r. i opublikowana na stronie MZ.</w:t>
      </w:r>
    </w:p>
    <w:p w:rsidR="00F56069" w:rsidRPr="00F56069" w:rsidRDefault="00F56069" w:rsidP="00F56069">
      <w:pPr>
        <w:numPr>
          <w:ilvl w:val="0"/>
          <w:numId w:val="17"/>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Wnioskodawcy zostali poinformowani, że osoby objęte powszechnym ubezpieczeniem zdrowotnym posiadają prawo do korzystania ze świadczeń opieki zdrowotnej finansowanych ze środków publicznych w pełnym zakresie na zasadach określonych w ustawie z dnia 27 sierpnia 2004 r. o świadczeniach opieki zdrowotnej finansowanych ze środków publicznych. Jednocześnie osoby biedne i bezdomne posiadające miejsce zamieszkania na terytorium Polski, posiadające obywatelstwo Polski lub legalnie przebywające na terytorium Polski, a także spełniające kryterium dochodowe, o którym mowa w art. 8 ustawy z dnia 12 marca 2014 r. o pomocy społecznej również mają prawo do korzystania ze świadczeń opieki zdrowotnej finansowanych ze środków publicznych.</w:t>
      </w:r>
    </w:p>
    <w:p w:rsid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155A46" w:rsidRPr="00F56069" w:rsidRDefault="00155A46"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lastRenderedPageBreak/>
        <w:t xml:space="preserve">18. Petycja z dnia 3 listopada 2017 r. w sprawie wprowadzenia zakazu sprzedaży alkoholu w podmiotach działalności gospodarczej oraz klubach i dyskotekach. </w:t>
      </w:r>
    </w:p>
    <w:p w:rsidR="00F56069" w:rsidRPr="00F56069" w:rsidRDefault="00F56069" w:rsidP="00F56069">
      <w:pPr>
        <w:numPr>
          <w:ilvl w:val="0"/>
          <w:numId w:val="18"/>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w której przekazano postulaty związane z wprowadzeniem nowych regulacji dotyczących napojów alkoholowych oraz wyrobów tytoniowych w podmiotach działalności gospodarczej oraz klubach i dyskotekach.</w:t>
      </w:r>
    </w:p>
    <w:p w:rsidR="00F56069" w:rsidRPr="00F56069" w:rsidRDefault="00F56069" w:rsidP="00F56069">
      <w:pPr>
        <w:numPr>
          <w:ilvl w:val="0"/>
          <w:numId w:val="18"/>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09.01.2018 r. i opublikowana na stronie MZ.</w:t>
      </w:r>
    </w:p>
    <w:p w:rsidR="00F56069" w:rsidRPr="00F56069" w:rsidRDefault="00F56069" w:rsidP="00F56069">
      <w:pPr>
        <w:numPr>
          <w:ilvl w:val="0"/>
          <w:numId w:val="18"/>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 xml:space="preserve">Wnioskodawca został poinformowany jakie akty prawne regulują poruszane w petycji kwestie, oraz że w przedmiotowym zakresie nie są obecnie prowadzone prace. </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 xml:space="preserve">19. Petycja z dnia 27 listopada 2017 r. w sprawie sposobu i warunków udzielania świadczeń zdrowotnych przez podmiot wykonujący działalność leczniczą oraz zasad wydawania recept i skierowań na badania lekarskie. </w:t>
      </w:r>
    </w:p>
    <w:p w:rsidR="00F56069" w:rsidRPr="00F56069" w:rsidRDefault="00F56069" w:rsidP="00F56069">
      <w:pPr>
        <w:numPr>
          <w:ilvl w:val="0"/>
          <w:numId w:val="19"/>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zawierała postulat zmiany przepisów dot. regulaminu organizacyjnego podmiotu leczniczego oraz zasad wydawania recept i skierowań na badania lekarskie.</w:t>
      </w:r>
    </w:p>
    <w:p w:rsidR="00F56069" w:rsidRPr="00F56069" w:rsidRDefault="00F56069" w:rsidP="00F56069">
      <w:pPr>
        <w:numPr>
          <w:ilvl w:val="0"/>
          <w:numId w:val="19"/>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05.03.2018 r. i opublikowana na stronie MZ.</w:t>
      </w:r>
    </w:p>
    <w:p w:rsidR="00F56069" w:rsidRPr="00F56069" w:rsidRDefault="00F56069" w:rsidP="00F56069">
      <w:pPr>
        <w:numPr>
          <w:ilvl w:val="0"/>
          <w:numId w:val="19"/>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Wnioskodawca został poinformowany o rozwiązaniach przyjętych przez ustawę z dnia 15 kwietnia 2011 r. o działalności leczniczej (Dz.U. 2018 poz. 160). Stosownie do przepisów powyższej ustawy uregulowania sposobu i warunków udzielania świadczeń powinno nastąpić w regulaminie organizacyjnym podmiotu leczniczego. Regulamin ten ustalany jest przez kierownika. Wyjaśniono również, że przepisy te nie dały takich uprawnień kompetencyjnych Ministrowi Zdrowia. Odnosząc się do drugiej kwestii poinformowano, że na gruncie obowiązujących przepisów lekarz może, bez dokonania osobistego badania pacjenta, wystawić receptę niezbędną do kontynuacji leczenia, jeżeli jest to uzasadnione stanem zdrowia pacjenta odzwierciedlonym w dokumentacji medycznej. W przedmiotowej petycji wyjaśniono, że pacjent podsiada uprawnienie upoważnienia osoby trzeciej do odbioru recepty lub zlecenia.</w:t>
      </w:r>
    </w:p>
    <w:p w:rsid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155A46" w:rsidRDefault="00155A46"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155A46" w:rsidRDefault="00155A46"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155A46" w:rsidRDefault="00155A46"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155A46" w:rsidRPr="00F56069" w:rsidRDefault="00155A46"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lastRenderedPageBreak/>
        <w:t xml:space="preserve">20. Petycja z dnia 31 maja grudnia 2017 r. skierowana do Ministra Zdrowia pismem z dnia 28 listopada 2017 r. w sprawie prawnej ochrony zdrowia ludności Polski przed chorobotwórczym działaniem pól elektromagnetycznych (PEM) pochodzących od źródeł technicznych, zwłaszcza od telefonii komórkowej. </w:t>
      </w:r>
    </w:p>
    <w:p w:rsidR="00F56069" w:rsidRPr="00F56069" w:rsidRDefault="00F56069" w:rsidP="00F56069">
      <w:pPr>
        <w:numPr>
          <w:ilvl w:val="0"/>
          <w:numId w:val="20"/>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dotyczyła przepisów prawnych dotyczących ochrony zdrowia przed promieniowaniem elektromagnetycznym oraz prac zespołu roboczego ds. przygotowania projektu ustawy dedykowanej problematyce potencjalnych niepożądanych emisji pól elektromagnetycznych.</w:t>
      </w:r>
    </w:p>
    <w:p w:rsidR="00F56069" w:rsidRPr="00F56069" w:rsidRDefault="00F56069" w:rsidP="00F56069">
      <w:pPr>
        <w:numPr>
          <w:ilvl w:val="0"/>
          <w:numId w:val="20"/>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07.02.2018 r. i opublikowana na stronie MZ.</w:t>
      </w:r>
    </w:p>
    <w:p w:rsidR="00F56069" w:rsidRPr="00F56069" w:rsidRDefault="00F56069" w:rsidP="00F56069">
      <w:pPr>
        <w:numPr>
          <w:ilvl w:val="0"/>
          <w:numId w:val="20"/>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Wnioskodawca został poinformowany o obowiązujących w Polsce przepisach prawnych w zakresie badania poziomów pól elektromagnetycznych oraz dopuszczalnych poziomach PEM. Poinformowano także o aktualnym stanie wiedzy w zakresie potencjalnie szkodliwego wpływu PEM na zdrowie ludzi oraz w zakresie zespołu nadwrażliwości elektromagnetycznej. Przedstawiono także informacje odnośnie prac zespołu roboczego ds. przygotowania projektu ustawy dedykowanej problematyce potencjalnych niepożądanych emisji pól elektromagnetycznych.</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21. Petycja z dnia 29 listopada 2017 r. w sprawie wprowadzenia statystki dotyczącej</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 xml:space="preserve">funkcjonowania systemu Państwowe Ratownictwo Medyczne. </w:t>
      </w:r>
    </w:p>
    <w:p w:rsidR="00F56069" w:rsidRPr="00F56069" w:rsidRDefault="00F56069" w:rsidP="00F56069">
      <w:pPr>
        <w:numPr>
          <w:ilvl w:val="0"/>
          <w:numId w:val="21"/>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dotyczyła propozycji wprowadzenia statystki dotyczącej funkcjonowania systemu Państwowe Ratownictwo Medyczne.</w:t>
      </w:r>
    </w:p>
    <w:p w:rsidR="00F56069" w:rsidRPr="00F56069" w:rsidRDefault="00F56069" w:rsidP="00F56069">
      <w:pPr>
        <w:numPr>
          <w:ilvl w:val="0"/>
          <w:numId w:val="21"/>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28 lutego 2018 r. i opublikowana na stronie MZ.</w:t>
      </w:r>
    </w:p>
    <w:p w:rsidR="00F56069" w:rsidRPr="00F56069" w:rsidRDefault="00F56069" w:rsidP="00F56069">
      <w:pPr>
        <w:numPr>
          <w:ilvl w:val="0"/>
          <w:numId w:val="21"/>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Wnioskodawca został poinformowany o zakresie danych, jakie zawiera wojewódzki plan działania systemu oraz o możliwości pozyskania z Systemu Wspomagania Dowodzenia Państwowego Ratownictwa Medycznego danych dotyczących funkcjonowania zespołów ratownictwa medycznego.</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22. Petycja z dnia 29 listopada 2017 r. w sprawie wojewódzkiego planu działania</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 xml:space="preserve">systemu Państwowe Ratownictwo Medyczne. </w:t>
      </w:r>
    </w:p>
    <w:p w:rsidR="00F56069" w:rsidRPr="00F56069" w:rsidRDefault="00F56069" w:rsidP="00F56069">
      <w:pPr>
        <w:numPr>
          <w:ilvl w:val="0"/>
          <w:numId w:val="22"/>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dotyczyła propozycji zmian w wojewódzkim planie działania systemu Państwowe Ratownictwo Medyczne.</w:t>
      </w:r>
    </w:p>
    <w:p w:rsidR="00F56069" w:rsidRPr="00F56069" w:rsidRDefault="00F56069" w:rsidP="00F56069">
      <w:pPr>
        <w:numPr>
          <w:ilvl w:val="0"/>
          <w:numId w:val="22"/>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28 lutego 2018 r. i opublikowana na stronie MZ.</w:t>
      </w:r>
    </w:p>
    <w:p w:rsidR="00F56069" w:rsidRPr="00F56069" w:rsidRDefault="00F56069" w:rsidP="00F56069">
      <w:pPr>
        <w:numPr>
          <w:ilvl w:val="0"/>
          <w:numId w:val="22"/>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lastRenderedPageBreak/>
        <w:t>Wnioskodawca został poinformowany o zakresie danych, jakie zawiera wojewódzki plan działania systemu oraz o zakończeniu wdrażania Systemu Wspomagania Dowodzenia Państwowego Ratownictwa Medycznego.</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 xml:space="preserve">23. Petycja z dnia 2 grudnia 2017 r. w sprawie poprawy leczenia cukrzycy typu 1 u pacjentów w każdym wieku. </w:t>
      </w:r>
    </w:p>
    <w:p w:rsidR="00F56069" w:rsidRPr="00F56069" w:rsidRDefault="00F56069" w:rsidP="00F56069">
      <w:pPr>
        <w:numPr>
          <w:ilvl w:val="0"/>
          <w:numId w:val="23"/>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w której przekazano postulaty związane ze sprawami poprawy leczenia cukrzycy typu 1 u pacjentów w każdym wieku.</w:t>
      </w:r>
    </w:p>
    <w:p w:rsidR="00F56069" w:rsidRPr="00F56069" w:rsidRDefault="00F56069" w:rsidP="00F56069">
      <w:pPr>
        <w:numPr>
          <w:ilvl w:val="0"/>
          <w:numId w:val="23"/>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14 marca 2018 r. i opublikowana na stronie MZ.</w:t>
      </w:r>
    </w:p>
    <w:p w:rsidR="00F56069" w:rsidRPr="00F56069" w:rsidRDefault="00F56069" w:rsidP="00F56069">
      <w:pPr>
        <w:numPr>
          <w:ilvl w:val="0"/>
          <w:numId w:val="23"/>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Wnioskodawca został poinformowany, że Ministerstwo Zdrowia sukcesywnie wprowadza rozwiązania w przepisach prawa wychodzące naprzeciw oczekiwaniom diabetyków.</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ab/>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 xml:space="preserve">24. Petycja z dnia 2 grudnia 2017 r. w sprawie poprawy leczenia cukrzycy typu 1 </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 xml:space="preserve">u pacjentów w każdym wieku. </w:t>
      </w:r>
    </w:p>
    <w:p w:rsidR="00F56069" w:rsidRPr="00F56069" w:rsidRDefault="00F56069" w:rsidP="00F56069">
      <w:pPr>
        <w:numPr>
          <w:ilvl w:val="0"/>
          <w:numId w:val="24"/>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w której przekazano postulaty związane ze sprawami poprawy leczenia cukrzycy typu 1 u pacjentów w każdym wieku.</w:t>
      </w:r>
    </w:p>
    <w:p w:rsidR="00F56069" w:rsidRPr="00F56069" w:rsidRDefault="00F56069" w:rsidP="00F56069">
      <w:pPr>
        <w:numPr>
          <w:ilvl w:val="0"/>
          <w:numId w:val="24"/>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8 marca 2018 r. i opublikowana na stronie MZ.</w:t>
      </w:r>
    </w:p>
    <w:p w:rsidR="00F56069" w:rsidRPr="00F56069" w:rsidRDefault="00F56069" w:rsidP="00F56069">
      <w:pPr>
        <w:numPr>
          <w:ilvl w:val="0"/>
          <w:numId w:val="24"/>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Wnioskodawca został poinformowany, że Ministerstwo Zdrowia sukcesywnie wprowadza rozwiązania w przepisach prawa wychodzące naprzeciw oczekiwaniom diabetyków.</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ab/>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 xml:space="preserve">25. Petycja z 2 grudnia 2017 r. w sprawie poprawy leczenia cukrzycy typu 1 u pacjentów w każdym wieku. </w:t>
      </w:r>
    </w:p>
    <w:p w:rsidR="00F56069" w:rsidRPr="00F56069" w:rsidRDefault="00F56069" w:rsidP="00F56069">
      <w:pPr>
        <w:numPr>
          <w:ilvl w:val="0"/>
          <w:numId w:val="25"/>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w której przekazano postulaty związane ze sprawami poprawy leczenia cukrzycy typu 1 u pacjentów w każdym wieku.</w:t>
      </w:r>
    </w:p>
    <w:p w:rsidR="00F56069" w:rsidRPr="00F56069" w:rsidRDefault="00F56069" w:rsidP="00F56069">
      <w:pPr>
        <w:numPr>
          <w:ilvl w:val="0"/>
          <w:numId w:val="25"/>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19 marca 2018 r. i opublikowana na stronie MZ.</w:t>
      </w:r>
    </w:p>
    <w:p w:rsidR="00F56069" w:rsidRPr="00F56069" w:rsidRDefault="00F56069" w:rsidP="00F56069">
      <w:pPr>
        <w:numPr>
          <w:ilvl w:val="0"/>
          <w:numId w:val="25"/>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Wnioskodawca został poinformowany, że Ministerstwo Zdrowia sukcesywnie wprowadza rozwiązania w przepisach prawa wychodzące naprzeciw oczekiwaniom diabetyków.</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 xml:space="preserve">26. Petycja z 2 grudnia 2017 r. w sprawie poprawy leczenia cukrzycy typu 1 u pacjentów w każdym wieku. </w:t>
      </w:r>
    </w:p>
    <w:p w:rsidR="00F56069" w:rsidRPr="00F56069" w:rsidRDefault="00F56069" w:rsidP="00F56069">
      <w:pPr>
        <w:numPr>
          <w:ilvl w:val="0"/>
          <w:numId w:val="26"/>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w której przekazano postulaty związane ze sprawami poprawy leczenia cukrzycy typu 1 u pacjentów w każdym wieku.</w:t>
      </w:r>
    </w:p>
    <w:p w:rsidR="00F56069" w:rsidRPr="00F56069" w:rsidRDefault="00F56069" w:rsidP="00F56069">
      <w:pPr>
        <w:numPr>
          <w:ilvl w:val="0"/>
          <w:numId w:val="26"/>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lastRenderedPageBreak/>
        <w:t>Odpowiedź udzielona w dniu 19 marca 2018 r. i opublikowana na stronie MZ.</w:t>
      </w:r>
    </w:p>
    <w:p w:rsidR="00F56069" w:rsidRPr="00F56069" w:rsidRDefault="00F56069" w:rsidP="00F56069">
      <w:pPr>
        <w:numPr>
          <w:ilvl w:val="0"/>
          <w:numId w:val="26"/>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Wnioskodawca został poinformowany, że Ministerstwo Zdrowia sukcesywnie wprowadza rozwiązania w przepisach prawa wychodzące naprzeciw oczekiwaniom diabetyków.</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 xml:space="preserve">27. Petycja z dnia 3 grudnia 2017 r. w sprawie pierwszych wolnych terminów publikowanych przez NFZ w informatorze o długości kolejek do świadczeniodawców. </w:t>
      </w:r>
    </w:p>
    <w:p w:rsidR="00F56069" w:rsidRPr="00F56069" w:rsidRDefault="00F56069" w:rsidP="00F56069">
      <w:pPr>
        <w:numPr>
          <w:ilvl w:val="0"/>
          <w:numId w:val="27"/>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 xml:space="preserve">Petycja dotyczyła rzetelności informacji pierwszych wolnych terminach udzielenie świadczenia, publikowanych w Ogólnopolskim Informatorze o Czasie Oczekiwania na Świadczenia Medyczne oraz definicji tego pojęcia </w:t>
      </w:r>
    </w:p>
    <w:p w:rsidR="00F56069" w:rsidRPr="00F56069" w:rsidRDefault="00F56069" w:rsidP="00F56069">
      <w:pPr>
        <w:numPr>
          <w:ilvl w:val="0"/>
          <w:numId w:val="27"/>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18.01.2018 r. i opublikowana na stronie MZ.</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 xml:space="preserve">28. Petycja z dnia 4 grudnia 2017 r. w sprawie uniemożliwienia funkcjonowania w Polsce stron internetowych promujących anoreksję. </w:t>
      </w:r>
    </w:p>
    <w:p w:rsidR="00F56069" w:rsidRPr="00F56069" w:rsidRDefault="00F56069" w:rsidP="00F56069">
      <w:pPr>
        <w:numPr>
          <w:ilvl w:val="0"/>
          <w:numId w:val="28"/>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dotyczyła wprowadzenia zakazu promowania anoreksji i bulimii oraz przesadnie chudej sylwetki w Internecie i mediach.</w:t>
      </w:r>
    </w:p>
    <w:p w:rsidR="00F56069" w:rsidRPr="00F56069" w:rsidRDefault="00F56069" w:rsidP="00F56069">
      <w:pPr>
        <w:numPr>
          <w:ilvl w:val="0"/>
          <w:numId w:val="28"/>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14.02.2018 r. i opublikowana na stronie MZ.</w:t>
      </w:r>
    </w:p>
    <w:p w:rsidR="00F56069" w:rsidRPr="00F56069" w:rsidRDefault="00F56069" w:rsidP="00F56069">
      <w:pPr>
        <w:numPr>
          <w:ilvl w:val="0"/>
          <w:numId w:val="28"/>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Wnioskodawczyni została poinformowana o prowadzonych przez Ministerstwo Zdrowia działaniach na rzecz zapobiegania zaburzeniom odżywiania o podłożu psychicznym (w tym anoreksja i bulimia) w populacji generalnej oraz w populacjach o zwiększonym ryzyku w ramach realizacji NPZ.</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 xml:space="preserve">29. Petycja z dnia 6 grudnia 2017 r. w sprawie karty palacza i karty osoby pijącej. </w:t>
      </w:r>
    </w:p>
    <w:p w:rsidR="00F56069" w:rsidRPr="00F56069" w:rsidRDefault="00F56069" w:rsidP="00F56069">
      <w:pPr>
        <w:numPr>
          <w:ilvl w:val="0"/>
          <w:numId w:val="29"/>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dotyczyła osób spożywających alkohol oraz palących wyroby tytoniowe</w:t>
      </w:r>
    </w:p>
    <w:p w:rsidR="00F56069" w:rsidRPr="00F56069" w:rsidRDefault="00F56069" w:rsidP="00F56069">
      <w:pPr>
        <w:numPr>
          <w:ilvl w:val="0"/>
          <w:numId w:val="29"/>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5 lutego 2018 r. i opublikowana na stronie MZ.</w:t>
      </w:r>
    </w:p>
    <w:p w:rsidR="00F56069" w:rsidRPr="00F56069" w:rsidRDefault="00F56069" w:rsidP="00F56069">
      <w:pPr>
        <w:numPr>
          <w:ilvl w:val="0"/>
          <w:numId w:val="29"/>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Wnioskodawca został poinformowany o obecnie obowiązujących przepisach związanych z ochroną przed narażeniem na toksyczny dym tytoniowy oraz kwestii związanych z leczeniem odwykowym osób uzależnionych od alkoholu, a także działaniach podejmowanych w ramach Narodowego Programu Zdrowia na lata 2016-2020.</w:t>
      </w:r>
    </w:p>
    <w:p w:rsid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155A46" w:rsidRDefault="00155A46"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155A46" w:rsidRPr="00F56069" w:rsidRDefault="00155A46"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lastRenderedPageBreak/>
        <w:t xml:space="preserve">30. Petycja z dnia 7 grudnia 2017 r. w sprawie obowiązku chodzenia w maskach i odzieży ochronnej w określonych przypadkach. </w:t>
      </w:r>
    </w:p>
    <w:p w:rsidR="00F56069" w:rsidRPr="00F56069" w:rsidRDefault="00F56069" w:rsidP="00F56069">
      <w:pPr>
        <w:numPr>
          <w:ilvl w:val="0"/>
          <w:numId w:val="30"/>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 xml:space="preserve">Petycja dotyczyła propozycji prewencji </w:t>
      </w:r>
      <w:proofErr w:type="spellStart"/>
      <w:r w:rsidRPr="00F56069">
        <w:rPr>
          <w:rFonts w:ascii="Arial" w:eastAsiaTheme="minorHAnsi" w:hAnsi="Arial" w:cs="Arial"/>
          <w:color w:val="auto"/>
          <w:szCs w:val="22"/>
          <w:lang w:eastAsia="en-US"/>
        </w:rPr>
        <w:t>zachorowań</w:t>
      </w:r>
      <w:proofErr w:type="spellEnd"/>
      <w:r w:rsidRPr="00F56069">
        <w:rPr>
          <w:rFonts w:ascii="Arial" w:eastAsiaTheme="minorHAnsi" w:hAnsi="Arial" w:cs="Arial"/>
          <w:color w:val="auto"/>
          <w:szCs w:val="22"/>
          <w:lang w:eastAsia="en-US"/>
        </w:rPr>
        <w:t>, w tym obowiązku chodzenia w maskach i odzieży ochronnej, montażu przed wejściem i wyjściem szpitala pomp zasysających, zakazu kąpania w naturalnych ciekach wodnych.</w:t>
      </w:r>
    </w:p>
    <w:p w:rsidR="00F56069" w:rsidRPr="00F56069" w:rsidRDefault="00F56069" w:rsidP="00F56069">
      <w:pPr>
        <w:numPr>
          <w:ilvl w:val="0"/>
          <w:numId w:val="30"/>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05.03.2018 r. i opublikowana na stronie MZ.</w:t>
      </w:r>
    </w:p>
    <w:p w:rsidR="00F56069" w:rsidRPr="00F56069" w:rsidRDefault="00F56069" w:rsidP="00F56069">
      <w:pPr>
        <w:numPr>
          <w:ilvl w:val="0"/>
          <w:numId w:val="30"/>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Wnioskodawca został poinformowany, że podstawowym działaniem prewencyjnym jest podnoszenie świadomości w zakresie utrzymywania higieny osobistej oraz szczepienia ochronne. Natomiast kwestie związane z bezpieczeństwem wody nadzoruje GIS i są regulowane odpowiednimi przepisami.</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 xml:space="preserve">31. Petycja z dnia 7 grudnia 2017 r. w sprawie zakazu przebywania w gorących pomieszczeniach osób narażonych na omdlenia, dzieci, osób starszych oraz chorych. </w:t>
      </w:r>
    </w:p>
    <w:p w:rsidR="00F56069" w:rsidRPr="00F56069" w:rsidRDefault="00F56069" w:rsidP="00F56069">
      <w:pPr>
        <w:numPr>
          <w:ilvl w:val="0"/>
          <w:numId w:val="31"/>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dotyczyła wprowadzenia zakazu przebywania w gorących pomieszczeniach osób narażonych na omdlenia, dzieci, starszych bez opieki, chorych na układ oddechowy i serce pod względem wysiłku i połączonego z pogoda oraz osób o słabej odporności, osób chorych i wrażliwych na suche powietrze i tarczyce.</w:t>
      </w:r>
    </w:p>
    <w:p w:rsidR="00F56069" w:rsidRPr="00F56069" w:rsidRDefault="00F56069" w:rsidP="00F56069">
      <w:pPr>
        <w:numPr>
          <w:ilvl w:val="0"/>
          <w:numId w:val="31"/>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01.03.2018 r. i opublikowana na stronie MZ.</w:t>
      </w:r>
    </w:p>
    <w:p w:rsidR="00F56069" w:rsidRPr="00F56069" w:rsidRDefault="00F56069" w:rsidP="00F56069">
      <w:pPr>
        <w:numPr>
          <w:ilvl w:val="0"/>
          <w:numId w:val="31"/>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Wnioskodawca został poinformowany, że wprowadzenie zakazu, którego dotyczy petycja nie znajduje uzasadnienia. Ponadto poinformowano o regulacjach wprowadzonych ustawą z dnia 15 września 2017 r. o ochronie zdrowia przed następstwami korzystania z solarium (Dz. U. poz. 2111).</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 xml:space="preserve">32. Petycja z dnia 7 grudnia 2017 r. w sprawie obowiązku posiadania tablic sanitarnych w domach. </w:t>
      </w:r>
    </w:p>
    <w:p w:rsidR="00F56069" w:rsidRPr="00F56069" w:rsidRDefault="00F56069" w:rsidP="00F56069">
      <w:pPr>
        <w:numPr>
          <w:ilvl w:val="0"/>
          <w:numId w:val="32"/>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dotyczyła kwestii poruszonych w tytule.</w:t>
      </w:r>
    </w:p>
    <w:p w:rsidR="00F56069" w:rsidRPr="00F56069" w:rsidRDefault="00F56069" w:rsidP="00F56069">
      <w:pPr>
        <w:numPr>
          <w:ilvl w:val="0"/>
          <w:numId w:val="32"/>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01.03.2018 r. i opublikowana na stronie MZ.</w:t>
      </w:r>
    </w:p>
    <w:p w:rsidR="00F56069" w:rsidRPr="00F56069" w:rsidRDefault="00F56069" w:rsidP="00F56069">
      <w:pPr>
        <w:numPr>
          <w:ilvl w:val="0"/>
          <w:numId w:val="32"/>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Wnioskodawca został poinformowany, że wprowadzenie obowiązku, którego dotyczy petycja nie znajduje uzasadnienia.</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lastRenderedPageBreak/>
        <w:t xml:space="preserve">33. Petycja z dnia 8 grudnia 2017 r. w sprawie wprowadzenia zakazu publikacji swojego ciała, pół ciała i narządów płciowych, pokazów erotycznych i pornograficznych. </w:t>
      </w:r>
    </w:p>
    <w:p w:rsidR="00F56069" w:rsidRPr="00F56069" w:rsidRDefault="00F56069" w:rsidP="00F56069">
      <w:pPr>
        <w:numPr>
          <w:ilvl w:val="0"/>
          <w:numId w:val="33"/>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dotyczyła kwestii wprowadzenia zakazu publikacji treści pornograficznych, niekorzystnego wpływu pornografii na młodzież.</w:t>
      </w:r>
    </w:p>
    <w:p w:rsidR="00F56069" w:rsidRPr="00F56069" w:rsidRDefault="00F56069" w:rsidP="00F56069">
      <w:pPr>
        <w:numPr>
          <w:ilvl w:val="0"/>
          <w:numId w:val="33"/>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09.01.2018 r. i opublikowana na stronie MZ.</w:t>
      </w:r>
    </w:p>
    <w:p w:rsidR="00F56069" w:rsidRPr="00F56069" w:rsidRDefault="00F56069" w:rsidP="00F56069">
      <w:pPr>
        <w:numPr>
          <w:ilvl w:val="0"/>
          <w:numId w:val="33"/>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Wnioskodawca został poinformowany o prowadzonych przez Ministerstwo Zdrowia działaniach na rzecz ochrony nieletnich przed niekorzystnymi zjawiskami oraz zbyt łatwym dostępem do treści seksualizujących i pornograficznych.</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 xml:space="preserve">34. Petycja z dnia 9 grudnia 2017 r. w sprawie zwiększenia dochodu państwa. </w:t>
      </w:r>
    </w:p>
    <w:p w:rsidR="00F56069" w:rsidRPr="00F56069" w:rsidRDefault="00F56069" w:rsidP="00F56069">
      <w:pPr>
        <w:numPr>
          <w:ilvl w:val="0"/>
          <w:numId w:val="34"/>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przedstawiała postulaty związane z ponoszeniem kosztów leczenia osób m. in. w stanie nietrzeźwości oraz pod wpływem środków odurzających przez te osoby.</w:t>
      </w:r>
    </w:p>
    <w:p w:rsidR="00F56069" w:rsidRPr="00F56069" w:rsidRDefault="00F56069" w:rsidP="00F56069">
      <w:pPr>
        <w:numPr>
          <w:ilvl w:val="0"/>
          <w:numId w:val="34"/>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12.03.2018 r. i opublikowana na stronie MZ.</w:t>
      </w:r>
    </w:p>
    <w:p w:rsidR="00F56069" w:rsidRPr="00F56069" w:rsidRDefault="00F56069" w:rsidP="00F56069">
      <w:pPr>
        <w:numPr>
          <w:ilvl w:val="0"/>
          <w:numId w:val="34"/>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Wnioskodawca został poinformowany w jakim akcie prawnym znajdują uregulowanie kwestie związane z korzystaniem ze świadczeń zdrowotnych oraz o uregulowaniach dotyczących opłat za pobyt w izbie wytrzeźwień lub placówce pełniącej jej zadania.</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 xml:space="preserve">35. Petycja z dnia 10 grudnia 2017 r. w sprawie doprowadzenia do całkowitego zaniechania przez podmioty publiczne stosowania wobec rodziców dzieci podlegających obowiązkowym szczepieniom ochronnym praktyki polegającej na przedkładaniu rodzicom do podpisu „oświadczeń o braku zgody na szczepienie dziecka”. </w:t>
      </w:r>
    </w:p>
    <w:p w:rsidR="00F56069" w:rsidRPr="00F56069" w:rsidRDefault="00F56069" w:rsidP="00F56069">
      <w:pPr>
        <w:numPr>
          <w:ilvl w:val="0"/>
          <w:numId w:val="35"/>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dotyczyła stosowania wobec rodziców dzieci przez placówki publicznej służby zdrowia bezprawnej praktyki nakłaniania do podpisywania przez rodziców wszelkiego rodzaju "oświadczeń o odmowie poddania dziecka szczepieniu".</w:t>
      </w:r>
    </w:p>
    <w:p w:rsidR="00F56069" w:rsidRPr="00F56069" w:rsidRDefault="00F56069" w:rsidP="00F56069">
      <w:pPr>
        <w:numPr>
          <w:ilvl w:val="0"/>
          <w:numId w:val="35"/>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8 lutego 2018 r. i opublikowana na stronie MZ.</w:t>
      </w:r>
    </w:p>
    <w:p w:rsidR="00F56069" w:rsidRPr="00F56069" w:rsidRDefault="00F56069" w:rsidP="00F56069">
      <w:pPr>
        <w:numPr>
          <w:ilvl w:val="0"/>
          <w:numId w:val="35"/>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Wnioskodawca został poinformowany o regulacjach prawnych. Wyjaśniono konieczność uzupełnienia przez lekarzy informacji w zakresie wyrażenia zgody na realizację świadczeń. Wskazano, że brak zgody jest odnotowywany w dokumentacji indywidualnej wewnętrznej.</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lastRenderedPageBreak/>
        <w:t xml:space="preserve">36. Petycja z dnia 10 grudnia 2017 r. w sprawie zdrowia publicznego. </w:t>
      </w:r>
    </w:p>
    <w:p w:rsidR="00F56069" w:rsidRPr="00F56069" w:rsidRDefault="00F56069" w:rsidP="00F56069">
      <w:pPr>
        <w:numPr>
          <w:ilvl w:val="0"/>
          <w:numId w:val="36"/>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dotyczyła wielu aspektów szeroko rozumianego zdrowia publicznego.</w:t>
      </w:r>
    </w:p>
    <w:p w:rsidR="00F56069" w:rsidRPr="00F56069" w:rsidRDefault="00F56069" w:rsidP="00F56069">
      <w:pPr>
        <w:numPr>
          <w:ilvl w:val="0"/>
          <w:numId w:val="36"/>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22.01.2018 r. i opublikowana na stronie MZ.</w:t>
      </w:r>
    </w:p>
    <w:p w:rsidR="00F56069" w:rsidRPr="00F56069" w:rsidRDefault="00F56069" w:rsidP="00F56069">
      <w:pPr>
        <w:numPr>
          <w:ilvl w:val="0"/>
          <w:numId w:val="36"/>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Wnioskodawca został poinformowany o regulacjach dotyczących stwierdzania zgonu oraz dysponowania zespołów ratownictwa medycznego.</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 xml:space="preserve">37. Petycja z dnia 10 grudnia 2017 r. w sprawie poprawy ratowania ludzkiego życia. </w:t>
      </w:r>
    </w:p>
    <w:p w:rsidR="00F56069" w:rsidRPr="00F56069" w:rsidRDefault="00F56069" w:rsidP="00F56069">
      <w:pPr>
        <w:numPr>
          <w:ilvl w:val="0"/>
          <w:numId w:val="37"/>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dotyczyła propozycji zmian w zakresie wykonywania zawodu ratownika medycznego, wyposażenia szpitalnych oddziałów ratunkowych, zespołów ratownictwa medycznego oraz szkoleń służb mundurowych.</w:t>
      </w:r>
    </w:p>
    <w:p w:rsidR="00F56069" w:rsidRPr="00F56069" w:rsidRDefault="00F56069" w:rsidP="00F56069">
      <w:pPr>
        <w:numPr>
          <w:ilvl w:val="0"/>
          <w:numId w:val="37"/>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20 marca 2018 r. i opublikowana na stronie MZ.</w:t>
      </w:r>
    </w:p>
    <w:p w:rsidR="00F56069" w:rsidRPr="00F56069" w:rsidRDefault="00F56069" w:rsidP="00F56069">
      <w:pPr>
        <w:numPr>
          <w:ilvl w:val="0"/>
          <w:numId w:val="37"/>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Wnioskodawca został poinformowany o wykonywaniu zawodu ratownika medycznego, w tym zakresie medycznych czynności ratunkowych oraz świadczeń zdrowotnych, które mogą być wykonywane przez ratownika medycznego. Poinformowano także o wymaganiach dla szpitalnych oddziałów ratunkowych w zakresie specjalistycznego sprzętu. Przekazano ponadto stanowisko Departamentu Zdrowia Ministerstwa Spraw Wewnętrznych i Administracji dotyczące liczby funkcjonariuszy posiadających ukończony kurs kwalifikowanej pierwszej pomocy.</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 xml:space="preserve">38. Petycja z dnia 11 grudnia 2017 w sprawie całkowitego zaniechania przez podmioty publiczne stosowania wobec rodziców dzieci podlegających obowiązkowym szczepieniom ochronnym praktyki polegającej na przedkładaniu rodzicom do podpisu wszelkiego rodzaju bezprawnych druków "oświadczeń o braku zgody na szczepienie dziecka". </w:t>
      </w:r>
    </w:p>
    <w:p w:rsidR="00F56069" w:rsidRPr="00F56069" w:rsidRDefault="00F56069" w:rsidP="00F56069">
      <w:pPr>
        <w:numPr>
          <w:ilvl w:val="0"/>
          <w:numId w:val="38"/>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dotyczyła całkowitego zaniechania przez podmioty publiczne stosowania wobec rodziców dzieci podlegających obowiązkowym szczepieniom ochronnym praktyki polegającej na przedkładaniu rodzicom do podpisu wszelkiego rodzaju bezprawnych druków "oświadczeń o braku zgody na szczepienie dziecka"</w:t>
      </w:r>
    </w:p>
    <w:p w:rsidR="00F56069" w:rsidRPr="00F56069" w:rsidRDefault="00F56069" w:rsidP="00F56069">
      <w:pPr>
        <w:numPr>
          <w:ilvl w:val="0"/>
          <w:numId w:val="38"/>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8 lutego 2018 r. i opublikowana na stronie MZ.</w:t>
      </w:r>
    </w:p>
    <w:p w:rsidR="00F56069" w:rsidRPr="00F56069" w:rsidRDefault="00F56069" w:rsidP="00F56069">
      <w:pPr>
        <w:numPr>
          <w:ilvl w:val="0"/>
          <w:numId w:val="38"/>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Wnioskodawcy zostali poinformowani o obowiązujących regulacjach prawnych w zakresie obowiązku uzyskania zgody lub sprzeciwu na wykonanie szczepień ochronnych. Wnioskodawcy zostali poinformowani o zasadach składania ustnych oraz pisemnych oświadczeń zgody lub sprzeciwu na ww. świadczenia.</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lastRenderedPageBreak/>
        <w:t xml:space="preserve">39. Petycja z dnia 12 grudnia 2017 r. w sprawie wprowadzenia nadzoru oraz zatrudniania w urzędach i ministerstwach tłumacza języka migowego oraz języka obcego. </w:t>
      </w:r>
    </w:p>
    <w:p w:rsidR="00F56069" w:rsidRPr="00F56069" w:rsidRDefault="00F56069" w:rsidP="00F56069">
      <w:pPr>
        <w:numPr>
          <w:ilvl w:val="0"/>
          <w:numId w:val="39"/>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dotyczyła wprowadzenia nadzoru nad różnymi instytucjami, tj. stowarzyszenia, fundacjami czy organizacjami pożytku publicznego, a także zatrudnianie w urzędach i Ministerstwach tłumacza języka migowego i obcego.</w:t>
      </w:r>
    </w:p>
    <w:p w:rsidR="00F56069" w:rsidRPr="00F56069" w:rsidRDefault="00F56069" w:rsidP="00F56069">
      <w:pPr>
        <w:numPr>
          <w:ilvl w:val="0"/>
          <w:numId w:val="39"/>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14.02.2018 r. i opublikowana na stronie MZ.</w:t>
      </w:r>
    </w:p>
    <w:p w:rsidR="00F56069" w:rsidRPr="00F56069" w:rsidRDefault="00F56069" w:rsidP="00F56069">
      <w:pPr>
        <w:numPr>
          <w:ilvl w:val="0"/>
          <w:numId w:val="39"/>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Wnioskodawca został poinformowany o obowiązujących przepisach prawa wynikających z ustawy Prawo o stowarzyszeniach (Dz. U. z 2017 r., poz. 210) oraz ustawy o Fundacjach (Dz. U. z 2016 r., poz. 40), dotyczącymi sprawowania nadzoru nad powyższymi instytucjami, a także o zapewnieniu przez organy administracji publicznej dostępu do świadczeń o których mowa w ustawie o języku migowym oraz innych środkach komunikowania się (Dz. U. z 2017 r., poz. 1824).</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 xml:space="preserve">40. Petycja z dnia 14 grudnia 2017 r. w sprawie transportu karetkami transportowymi. </w:t>
      </w:r>
    </w:p>
    <w:p w:rsidR="00F56069" w:rsidRPr="00F56069" w:rsidRDefault="00F56069" w:rsidP="00F56069">
      <w:pPr>
        <w:numPr>
          <w:ilvl w:val="0"/>
          <w:numId w:val="40"/>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zawierała propozycję rozszerzenia uprawnienia do bezpłatnego transportu sanitarnego na każdego świadczeniobiorcę.</w:t>
      </w:r>
    </w:p>
    <w:p w:rsidR="00F56069" w:rsidRPr="00F56069" w:rsidRDefault="00F56069" w:rsidP="00F56069">
      <w:pPr>
        <w:numPr>
          <w:ilvl w:val="0"/>
          <w:numId w:val="40"/>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23.01.2018 r. i opublikowana na stronie MZ.</w:t>
      </w:r>
    </w:p>
    <w:p w:rsidR="00F56069" w:rsidRPr="00F56069" w:rsidRDefault="00F56069" w:rsidP="00F56069">
      <w:pPr>
        <w:numPr>
          <w:ilvl w:val="0"/>
          <w:numId w:val="40"/>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Wnioskodawca został poinformowany, że Narodowy Fundusz Zdrowia finansując świadczenia opieki zdrowotnej jako płatnik dysponuje ograniczonymi środkami finansowymi, które pochodzą ze składek na ubezpieczenie zdrowotne. Zmiana przepisów w powyższym zakresie i rozszerzenie uprawnienia do bezpłatnego transportu sanitarnego na każdego świadczeniobiorcę nie jest możliwa z uwagi na ograniczone możliwości finansowe Narodowego Funduszu Zdrowia.</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 xml:space="preserve">41. Petycja z dnia 16 grudnia 2017 r. w sprawie wprowadzenia do obrotu innych postaci farmaceutycznych dostępnych na rynku leków. </w:t>
      </w:r>
    </w:p>
    <w:p w:rsidR="00F56069" w:rsidRPr="00F56069" w:rsidRDefault="00F56069" w:rsidP="00F56069">
      <w:pPr>
        <w:numPr>
          <w:ilvl w:val="0"/>
          <w:numId w:val="41"/>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dotyczyła kwestii poruszanych w tytule</w:t>
      </w:r>
    </w:p>
    <w:p w:rsidR="00F56069" w:rsidRPr="00F56069" w:rsidRDefault="00F56069" w:rsidP="00F56069">
      <w:pPr>
        <w:numPr>
          <w:ilvl w:val="0"/>
          <w:numId w:val="41"/>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23.01.2018 r. i opublikowana na stronie MZ.</w:t>
      </w:r>
    </w:p>
    <w:p w:rsidR="00F56069" w:rsidRPr="00F56069" w:rsidRDefault="00F56069" w:rsidP="00F56069">
      <w:pPr>
        <w:numPr>
          <w:ilvl w:val="0"/>
          <w:numId w:val="41"/>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 xml:space="preserve">Wnioskodawcy zostali poinformowani o trybie i sposobie dopuszczania do obrotu produktów leczniczych w tym w zakresie wymaganej przepisami zawartości wniosku o dopuszczenie do obrotu produktu leczniczego oraz trybie i sposobie działania właściwego organu w sprawie jakim jest Prezes Urzędu Rejestracji </w:t>
      </w:r>
      <w:r w:rsidRPr="00F56069">
        <w:rPr>
          <w:rFonts w:ascii="Arial" w:eastAsiaTheme="minorHAnsi" w:hAnsi="Arial" w:cs="Arial"/>
          <w:color w:val="auto"/>
          <w:szCs w:val="22"/>
          <w:lang w:eastAsia="en-US"/>
        </w:rPr>
        <w:lastRenderedPageBreak/>
        <w:t xml:space="preserve">Produktów Leczniczych, Wyrobów Medycznych i Produktów Biobójczych. Zaznaczono, iż Minister Zdrowia nie posiada uprawnień do ingerowania w zakres składanych przez podmioty odpowiedzialne wniosków o dopuszczenie do obrotu.    </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 xml:space="preserve">42. Petycja z dnia 17 grudnia marca 2017 r. w sprawie wprowadzenia zakazu wydawania recenzji w </w:t>
      </w:r>
      <w:proofErr w:type="spellStart"/>
      <w:r w:rsidRPr="00F56069">
        <w:rPr>
          <w:rFonts w:ascii="Arial" w:eastAsiaTheme="minorHAnsi" w:hAnsi="Arial" w:cs="Arial"/>
          <w:b/>
          <w:color w:val="auto"/>
          <w:szCs w:val="22"/>
          <w:lang w:eastAsia="en-US"/>
        </w:rPr>
        <w:t>internecie</w:t>
      </w:r>
      <w:proofErr w:type="spellEnd"/>
      <w:r w:rsidRPr="00F56069">
        <w:rPr>
          <w:rFonts w:ascii="Arial" w:eastAsiaTheme="minorHAnsi" w:hAnsi="Arial" w:cs="Arial"/>
          <w:b/>
          <w:color w:val="auto"/>
          <w:szCs w:val="22"/>
          <w:lang w:eastAsia="en-US"/>
        </w:rPr>
        <w:t xml:space="preserve"> oraz zakazu umieszczania nagrań z zabiegów medycznych na stronie internetowej. </w:t>
      </w:r>
    </w:p>
    <w:p w:rsidR="00F56069" w:rsidRPr="00F56069" w:rsidRDefault="00F56069" w:rsidP="00F56069">
      <w:pPr>
        <w:numPr>
          <w:ilvl w:val="0"/>
          <w:numId w:val="42"/>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 xml:space="preserve">Petycja dotyczyła wprowadzenia zakazu wydawania recenzji, opinii oraz komentarzy na stronie podmiotu gospodarczego oraz w przeglądarce internetowej; wydawania recenzji w </w:t>
      </w:r>
      <w:proofErr w:type="spellStart"/>
      <w:r w:rsidRPr="00F56069">
        <w:rPr>
          <w:rFonts w:ascii="Arial" w:eastAsiaTheme="minorHAnsi" w:hAnsi="Arial" w:cs="Arial"/>
          <w:color w:val="auto"/>
          <w:szCs w:val="22"/>
          <w:lang w:eastAsia="en-US"/>
        </w:rPr>
        <w:t>internecie</w:t>
      </w:r>
      <w:proofErr w:type="spellEnd"/>
      <w:r w:rsidRPr="00F56069">
        <w:rPr>
          <w:rFonts w:ascii="Arial" w:eastAsiaTheme="minorHAnsi" w:hAnsi="Arial" w:cs="Arial"/>
          <w:color w:val="auto"/>
          <w:szCs w:val="22"/>
          <w:lang w:eastAsia="en-US"/>
        </w:rPr>
        <w:t xml:space="preserve"> przez osoby zatrudnione, spokrewnione lub zamieszkałe w okolicy danego podmiotu gospodarczego; publikacji nagrań na stronie internetowej z zabiegów medycznych m.in. poprzez iniekcję czy infuzję.</w:t>
      </w:r>
    </w:p>
    <w:p w:rsidR="00F56069" w:rsidRPr="00F56069" w:rsidRDefault="00F56069" w:rsidP="00F56069">
      <w:pPr>
        <w:numPr>
          <w:ilvl w:val="0"/>
          <w:numId w:val="42"/>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29.01.2018 r. i opublikowana na stronie MZ.</w:t>
      </w:r>
    </w:p>
    <w:p w:rsidR="00F56069" w:rsidRPr="00F56069" w:rsidRDefault="00F56069" w:rsidP="00F56069">
      <w:pPr>
        <w:numPr>
          <w:ilvl w:val="0"/>
          <w:numId w:val="42"/>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 xml:space="preserve">Wnioskodawcy zostali poinformowani, że resort zdrowia nie zajmuje się opracowywaniem przepisów, które regulowałyby sposób i zakres wydawania opinii w </w:t>
      </w:r>
      <w:proofErr w:type="spellStart"/>
      <w:r w:rsidRPr="00F56069">
        <w:rPr>
          <w:rFonts w:ascii="Arial" w:eastAsiaTheme="minorHAnsi" w:hAnsi="Arial" w:cs="Arial"/>
          <w:color w:val="auto"/>
          <w:szCs w:val="22"/>
          <w:lang w:eastAsia="en-US"/>
        </w:rPr>
        <w:t>internecie</w:t>
      </w:r>
      <w:proofErr w:type="spellEnd"/>
      <w:r w:rsidRPr="00F56069">
        <w:rPr>
          <w:rFonts w:ascii="Arial" w:eastAsiaTheme="minorHAnsi" w:hAnsi="Arial" w:cs="Arial"/>
          <w:color w:val="auto"/>
          <w:szCs w:val="22"/>
          <w:lang w:eastAsia="en-US"/>
        </w:rPr>
        <w:t>.</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 xml:space="preserve">43. Petycja z dnia 18 grudnia 2017 r. w sprawie wprowadzenia zakazu sprzedaży leków i pożywienia na stacjach benzynowych oraz przy ulicy. </w:t>
      </w:r>
    </w:p>
    <w:p w:rsidR="00F56069" w:rsidRPr="00F56069" w:rsidRDefault="00F56069" w:rsidP="00F56069">
      <w:pPr>
        <w:numPr>
          <w:ilvl w:val="0"/>
          <w:numId w:val="43"/>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dotyczyła kwestii wymienionych w tytule</w:t>
      </w:r>
    </w:p>
    <w:p w:rsidR="00F56069" w:rsidRPr="00F56069" w:rsidRDefault="00F56069" w:rsidP="00F56069">
      <w:pPr>
        <w:numPr>
          <w:ilvl w:val="0"/>
          <w:numId w:val="43"/>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17.01.2018 r. i opublikowana na stronie MZ.</w:t>
      </w:r>
    </w:p>
    <w:p w:rsidR="00F56069" w:rsidRPr="00F56069" w:rsidRDefault="00F56069" w:rsidP="00F56069">
      <w:pPr>
        <w:numPr>
          <w:ilvl w:val="0"/>
          <w:numId w:val="43"/>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Wnioskodawca został poinformowany, że odpowiedź na powyższą petycję została udzielona w dniu 29 grudnia 2017r. przez Główny Inspektorat Sanitarny.</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 xml:space="preserve">44. Petycja z dnia 19 grudnia 2017 r. pracowników powiatowych stacji sanitarno-epidemiologicznych województwa podlaskiego. </w:t>
      </w:r>
    </w:p>
    <w:p w:rsidR="00F56069" w:rsidRPr="00F56069" w:rsidRDefault="00F56069" w:rsidP="00F56069">
      <w:pPr>
        <w:numPr>
          <w:ilvl w:val="0"/>
          <w:numId w:val="44"/>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dotyczyła realizacji przepisów ustawy z dnia 8 czerwca 2017 r. o sposobie ustalania najniższego wynagrodzenia zasadniczego pracowników wykonujących zawody medyczne zatrudnionych w podmiotach leczniczych.</w:t>
      </w:r>
    </w:p>
    <w:p w:rsidR="00F56069" w:rsidRPr="00F56069" w:rsidRDefault="00F56069" w:rsidP="00F56069">
      <w:pPr>
        <w:numPr>
          <w:ilvl w:val="0"/>
          <w:numId w:val="44"/>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01.03.2018 r. i opublikowana na stronie MZ.</w:t>
      </w:r>
    </w:p>
    <w:p w:rsidR="00F56069" w:rsidRPr="00F56069" w:rsidRDefault="00F56069" w:rsidP="00F56069">
      <w:pPr>
        <w:numPr>
          <w:ilvl w:val="0"/>
          <w:numId w:val="44"/>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 xml:space="preserve">Wnioskodawcy zostali poinformowani o obowiązujących regulacjach prawnych w zakresie ustalania wysokości wynagrodzenia oraz najniższego wynagrodzenia zasadniczego wobec pracowników podmiotów leczniczych w tym sposobie realizacji obowiązujących przepisów oraz organów uprawnionych do </w:t>
      </w:r>
      <w:r w:rsidRPr="00F56069">
        <w:rPr>
          <w:rFonts w:ascii="Arial" w:eastAsiaTheme="minorHAnsi" w:hAnsi="Arial" w:cs="Arial"/>
          <w:color w:val="auto"/>
          <w:szCs w:val="22"/>
          <w:lang w:eastAsia="en-US"/>
        </w:rPr>
        <w:lastRenderedPageBreak/>
        <w:t>przeprowadzenia kontroli wykonania tych przepisów. Zostali również poinformowani, że kwestia możliwych zmian w ustawie z dnia 8 czerwca 2017 r. jest obecnie przedmiotem analiz Zespołu ds. usług publicznych Rady Dialogu Społecznego.</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45. Petycja z dnia 19 grudnia 2017 r. w sprawie podjęcia działań legislacyjnych</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zmierzających do unormowania kwestii wzrostu wynagrodzeń ratowników</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 xml:space="preserve">medycznych. </w:t>
      </w:r>
    </w:p>
    <w:p w:rsidR="00F56069" w:rsidRPr="00F56069" w:rsidRDefault="00F56069" w:rsidP="00F56069">
      <w:pPr>
        <w:numPr>
          <w:ilvl w:val="0"/>
          <w:numId w:val="45"/>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dotyczyła podjęcia działań legislacyjnych zmierzających do unormowania kwestii wzrostu wynagrodzeń ratowników medycznych.</w:t>
      </w:r>
    </w:p>
    <w:p w:rsidR="00F56069" w:rsidRPr="00F56069" w:rsidRDefault="00F56069" w:rsidP="00F56069">
      <w:pPr>
        <w:numPr>
          <w:ilvl w:val="0"/>
          <w:numId w:val="45"/>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11 stycznia 2018 r. i opublikowana na stronie MZ.</w:t>
      </w:r>
    </w:p>
    <w:p w:rsidR="00F56069" w:rsidRPr="00F56069" w:rsidRDefault="00F56069" w:rsidP="00F56069">
      <w:pPr>
        <w:numPr>
          <w:ilvl w:val="0"/>
          <w:numId w:val="45"/>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Wnioskodawca został poinformowany o podpisanym w dniu 18 lipca 2017 r. Porozumieniu pomiędzy Ministerstwem Zdrowia, a Komitetem Protestacyjnym Ratowników Medycznych oraz Sekcją Krajową Pogotowia Ratunkowego i Ratownictwa Medycznego NSZZ „Solidarność", zakładającym wprowadzenie średniego wzrostu miesięcznego wynagrodzenia niezależnie od formy zatrudnienia - wraz ze wszystkimi innymi składnikami i pochodnymi w przeliczeniu na etat albo równoważnik etatu - o 400 zł brutto od 1 lipca 2017 r. oraz o kolejne 400 zł od 1 stycznia 2018 r. tj. do 800 zł miesięcznie brutto dla:</w:t>
      </w:r>
    </w:p>
    <w:p w:rsidR="00F56069" w:rsidRPr="00F56069" w:rsidRDefault="00F56069" w:rsidP="00F56069">
      <w:pPr>
        <w:numPr>
          <w:ilvl w:val="0"/>
          <w:numId w:val="46"/>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ratowników medycznych, będących członkami zespołów ratownictwa medycznego u wykonawców głównych i podwykonawców systemu Państwowe Ratownictwo Medyczne;</w:t>
      </w:r>
    </w:p>
    <w:p w:rsidR="00F56069" w:rsidRPr="00F56069" w:rsidRDefault="00F56069" w:rsidP="00F56069">
      <w:pPr>
        <w:numPr>
          <w:ilvl w:val="0"/>
          <w:numId w:val="46"/>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dyspozytorów medycznych;</w:t>
      </w:r>
    </w:p>
    <w:p w:rsidR="00F56069" w:rsidRPr="00F56069" w:rsidRDefault="00F56069" w:rsidP="00F56069">
      <w:pPr>
        <w:numPr>
          <w:ilvl w:val="0"/>
          <w:numId w:val="46"/>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 xml:space="preserve">pielęgniarek systemu, będących członkami zespołów ratownictwa medycznego, zatrudnionych u dysponentów zespołów ratownictwa medycznego, którzy są podwykonawcami w </w:t>
      </w:r>
      <w:proofErr w:type="spellStart"/>
      <w:r w:rsidRPr="00F56069">
        <w:rPr>
          <w:rFonts w:ascii="Arial" w:eastAsiaTheme="minorHAnsi" w:hAnsi="Arial" w:cs="Arial"/>
          <w:color w:val="auto"/>
          <w:szCs w:val="22"/>
          <w:lang w:eastAsia="en-US"/>
        </w:rPr>
        <w:t>pozaszpitalnym</w:t>
      </w:r>
      <w:proofErr w:type="spellEnd"/>
      <w:r w:rsidRPr="00F56069">
        <w:rPr>
          <w:rFonts w:ascii="Arial" w:eastAsiaTheme="minorHAnsi" w:hAnsi="Arial" w:cs="Arial"/>
          <w:color w:val="auto"/>
          <w:szCs w:val="22"/>
          <w:lang w:eastAsia="en-US"/>
        </w:rPr>
        <w:t xml:space="preserve"> systemie Państwowe Ratownictwo Medyczne, niezależnie od formy zatrudnienia.</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 xml:space="preserve">46. Petycja z dnia 23 grudnia 2017 r. w sprawie oczyszczania wody i ścieków. </w:t>
      </w:r>
    </w:p>
    <w:p w:rsidR="00F56069" w:rsidRPr="00F56069" w:rsidRDefault="00F56069" w:rsidP="00F56069">
      <w:pPr>
        <w:numPr>
          <w:ilvl w:val="0"/>
          <w:numId w:val="47"/>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dotyczyła opracowania projektu nad modernizacją oczyszczania wody oraz ścieków, w tym zmian w organizacji oczyszczalni.</w:t>
      </w:r>
    </w:p>
    <w:p w:rsidR="00F56069" w:rsidRPr="00F56069" w:rsidRDefault="00F56069" w:rsidP="00F56069">
      <w:pPr>
        <w:numPr>
          <w:ilvl w:val="0"/>
          <w:numId w:val="47"/>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09.03.2018 r. i opublikowana na stronie MZ.</w:t>
      </w:r>
    </w:p>
    <w:p w:rsidR="00F56069" w:rsidRPr="00F56069" w:rsidRDefault="00F56069" w:rsidP="00F56069">
      <w:pPr>
        <w:numPr>
          <w:ilvl w:val="0"/>
          <w:numId w:val="47"/>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 xml:space="preserve">Wnioskodawcy zostali poinformowani o procedurach obowiązujących w czasie oczyszczania ścieków. Zwrócono uwagę na poszczególne procesy oczyszczania ścieków jak: biologiczne, fizyczne i chemiczne. W kwestii rozcieńczania ścieków </w:t>
      </w:r>
      <w:r w:rsidRPr="00F56069">
        <w:rPr>
          <w:rFonts w:ascii="Arial" w:eastAsiaTheme="minorHAnsi" w:hAnsi="Arial" w:cs="Arial"/>
          <w:color w:val="auto"/>
          <w:szCs w:val="22"/>
          <w:lang w:eastAsia="en-US"/>
        </w:rPr>
        <w:lastRenderedPageBreak/>
        <w:t>poinformowano o szkodliwych konsekwencjach dla środowiska. Wskazano na rozporządzenie z dnia 18 listopada 2014 r. dotyczącego warunków jakie należy spełnić przy wprowadzaniu ścieków do wód i ziemi, oraz w sprawie substancji szkodliwych dla środowiska wodnego. Ponadto wskazano na art. 5 ustawy z dnia 7 czerwca 2001 r. o zbiorowym zaopatrzeniu w wodę i zbiorowym odprowadzaniu ścieków, gdzie znajduje się zapis o obowiązku zapewnienia zdolności urządzeń wodociągowych przez przedsiębiorstwo wodociągowo- kanalizacyjne.</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 xml:space="preserve">47. Petycja z dnia 27 grudnia 2017 r. w sprawie planów rozszerzenia listy obowiązkowych szczepień złożona przez Zarząd Ogólnopolskiego Stowarzyszenia Wiedzy o Szczepieniach STOP NOP.  </w:t>
      </w:r>
    </w:p>
    <w:p w:rsidR="00F56069" w:rsidRPr="00F56069" w:rsidRDefault="00F56069" w:rsidP="00F56069">
      <w:pPr>
        <w:numPr>
          <w:ilvl w:val="0"/>
          <w:numId w:val="48"/>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dotyczyła inicjatywy ustawodawczej w sprawie zmiany systemu szczepień obowiązkowych i ochrony rodzin, przekazana do Ministerstwa Zdrowia według właściwości merytorycznej przez Kancelarię Prezesa Rady Ministrów</w:t>
      </w:r>
    </w:p>
    <w:p w:rsidR="00F56069" w:rsidRPr="00F56069" w:rsidRDefault="00F56069" w:rsidP="00F56069">
      <w:pPr>
        <w:numPr>
          <w:ilvl w:val="0"/>
          <w:numId w:val="48"/>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4 stycznia 2018 r. i opublikowana na stronie MZ.</w:t>
      </w:r>
    </w:p>
    <w:p w:rsidR="00F56069" w:rsidRPr="00F56069" w:rsidRDefault="00F56069" w:rsidP="00F56069">
      <w:pPr>
        <w:numPr>
          <w:ilvl w:val="0"/>
          <w:numId w:val="48"/>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Wnioskodawcy zostali poinformowani o regulacjach prawnych w zakresie obowiązku szczepień. Wyjaśniono potrzebę i zakres realizacji szczepień oraz wskazano na rzetelność zbierania NOP.</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 xml:space="preserve">48. Petycja z dnia 28 grudnia 2017 r. w sprawie osób chorych na choroby zakaźne. </w:t>
      </w:r>
    </w:p>
    <w:p w:rsidR="00F56069" w:rsidRPr="00F56069" w:rsidRDefault="00F56069" w:rsidP="00F56069">
      <w:pPr>
        <w:numPr>
          <w:ilvl w:val="0"/>
          <w:numId w:val="49"/>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dotyczyła zakazu wychodzenia z domu, wyjazdu za granicę, wprowadzeniu ulotek informacyjnych, wprowadzenia zabezpieczenia medycznego osób chorych na choroby zakaźne, w tym grypę.</w:t>
      </w:r>
    </w:p>
    <w:p w:rsidR="00F56069" w:rsidRPr="00F56069" w:rsidRDefault="00F56069" w:rsidP="00F56069">
      <w:pPr>
        <w:numPr>
          <w:ilvl w:val="0"/>
          <w:numId w:val="49"/>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28.03.2018 r. i opublikowana na stronie MZ.</w:t>
      </w:r>
    </w:p>
    <w:p w:rsidR="00F56069" w:rsidRPr="00F56069" w:rsidRDefault="00F56069" w:rsidP="00F56069">
      <w:pPr>
        <w:numPr>
          <w:ilvl w:val="0"/>
          <w:numId w:val="49"/>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Wnioskodawca został poinformowany, że nadzór epidemiologiczny prowadzony jest przez cały rok przez Główny Inspektorat Sanitarny we współpracy z Narodowym Instytutem Zdrowia Publicznego - Państwowym Zakładem Higieny oraz że najlepszą formą prewencji są szczepienia, w tym szczepienia przeciw grypie.</w:t>
      </w:r>
    </w:p>
    <w:p w:rsid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155A46" w:rsidRDefault="00155A46"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155A46" w:rsidRDefault="00155A46"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155A46" w:rsidRPr="00F56069" w:rsidRDefault="00155A46"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lastRenderedPageBreak/>
        <w:t xml:space="preserve">49. Petycja z dnia 28 grudnia 2017 r. w sprawie opracowania nowego systemu identyfikacji, kontroli i leczenia niepożądanych odczynów poszczepiennych (NOP). </w:t>
      </w:r>
    </w:p>
    <w:p w:rsidR="00F56069" w:rsidRPr="00F56069" w:rsidRDefault="00F56069" w:rsidP="00F56069">
      <w:pPr>
        <w:numPr>
          <w:ilvl w:val="0"/>
          <w:numId w:val="50"/>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dotyczyła: utworzenia specjalnego funduszu odszkodowań przez producentów; utworzenia listy ekspertów – niezależnych od koncernów farmaceutycznych, w tym producentów szczepionek; zniesienia sankcji wynikających z ustawowego obowiązku szczepień i wprowadzenia dobrowolności; utworzenia odrębnego organu odpowiedzialnego za nadzór nad powikłaniami poszczepiennymi w tym NOP.</w:t>
      </w:r>
    </w:p>
    <w:p w:rsidR="00F56069" w:rsidRPr="00F56069" w:rsidRDefault="00F56069" w:rsidP="00F56069">
      <w:pPr>
        <w:numPr>
          <w:ilvl w:val="0"/>
          <w:numId w:val="50"/>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4 stycznia 2018 r. i opublikowana na stronie MZ.</w:t>
      </w:r>
    </w:p>
    <w:p w:rsidR="00F56069" w:rsidRPr="00F56069" w:rsidRDefault="00F56069" w:rsidP="00F56069">
      <w:pPr>
        <w:numPr>
          <w:ilvl w:val="0"/>
          <w:numId w:val="50"/>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Wnioskodawcy zostali poinformowani o obowiązujących przepisach prawnych w zakresie niepożądanych odczynów poszczepiennych, kwestii związanych ze zgłaszaniem NOP, pracach nad utworzeniem systemu świadczeń dla osób poszkodowanych w wyniku wystąpienia NOP, zasadach i trybie powoływania konsultantów w ochronie zdrowia.</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50. Petycja z dnia 28 grudnia 2017 r. w sprawie wprowadzenia katalogu przesłanek</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do dysponowania zespołów ratownictwa medycznego w zależności od rodzaju</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 xml:space="preserve">zdarzenia. </w:t>
      </w:r>
    </w:p>
    <w:p w:rsidR="00F56069" w:rsidRPr="00F56069" w:rsidRDefault="00F56069" w:rsidP="00F56069">
      <w:pPr>
        <w:numPr>
          <w:ilvl w:val="0"/>
          <w:numId w:val="51"/>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dotyczyła propozycji zmian z zakresie funkcjonowania systemu Państwowe Ratownictwo Medyczne, w tym katalogu i oznaczeń zespołów ratownictwa medycznego.</w:t>
      </w:r>
    </w:p>
    <w:p w:rsidR="00F56069" w:rsidRPr="00F56069" w:rsidRDefault="00F56069" w:rsidP="00F56069">
      <w:pPr>
        <w:numPr>
          <w:ilvl w:val="0"/>
          <w:numId w:val="51"/>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22 marca 2018 r. i opublikowana na stronie MZ.</w:t>
      </w:r>
    </w:p>
    <w:p w:rsidR="00F56069" w:rsidRPr="00F56069" w:rsidRDefault="00F56069" w:rsidP="00F56069">
      <w:pPr>
        <w:numPr>
          <w:ilvl w:val="0"/>
          <w:numId w:val="51"/>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Wnioskodawca został poinformowany o zasadach funkcjonowania systemu Państwowe Ratownictwo Medyczne (PRM), w tym m.in. o podziale ZRM na podstawowe i specjalistyczne, wykonywaniu zawodu ratownika medycznego oraz o sposobie oznakowania jednostek systemu PRM.</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51. Petycje z dnia 2 i 9 stycznia 2018 r. dot. m.in. uzależnienia młodzieży od gier komputerowych i Internetu.</w:t>
      </w:r>
    </w:p>
    <w:p w:rsidR="00F56069" w:rsidRPr="00F56069" w:rsidRDefault="00F56069" w:rsidP="00F56069">
      <w:pPr>
        <w:numPr>
          <w:ilvl w:val="0"/>
          <w:numId w:val="52"/>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 xml:space="preserve">Petycje dotyczyły wprowadzenia przepisów regulujących dostępność dla młodzieży do lat 18-stu, który mówiłyby o zakazie kupowania, pobierania i grania w gry komputerowe strzeleckie i z przemocą, związane z śmiercią, drastyczne, związane z operacjami, związane z łamaniem przepisów prawa, oglądania filmów z czynnością seksualną, narkotykami, alkoholem, wojną, przemocą, </w:t>
      </w:r>
      <w:r w:rsidRPr="00F56069">
        <w:rPr>
          <w:rFonts w:ascii="Arial" w:eastAsiaTheme="minorHAnsi" w:hAnsi="Arial" w:cs="Arial"/>
          <w:color w:val="auto"/>
          <w:szCs w:val="22"/>
          <w:lang w:eastAsia="en-US"/>
        </w:rPr>
        <w:lastRenderedPageBreak/>
        <w:t xml:space="preserve">śmiercią, drastyczne i fantastyczne oraz łamaniem prawa oraz uzależniających gier i filmów oraz muzyki, a także wprowadzenia ciasteczek </w:t>
      </w:r>
      <w:proofErr w:type="spellStart"/>
      <w:r w:rsidRPr="00F56069">
        <w:rPr>
          <w:rFonts w:ascii="Arial" w:eastAsiaTheme="minorHAnsi" w:hAnsi="Arial" w:cs="Arial"/>
          <w:color w:val="auto"/>
          <w:szCs w:val="22"/>
          <w:lang w:eastAsia="en-US"/>
        </w:rPr>
        <w:t>Cookies</w:t>
      </w:r>
      <w:proofErr w:type="spellEnd"/>
      <w:r w:rsidRPr="00F56069">
        <w:rPr>
          <w:rFonts w:ascii="Arial" w:eastAsiaTheme="minorHAnsi" w:hAnsi="Arial" w:cs="Arial"/>
          <w:color w:val="auto"/>
          <w:szCs w:val="22"/>
          <w:lang w:eastAsia="en-US"/>
        </w:rPr>
        <w:t xml:space="preserve"> zapisujących adres IP oraz czas użytkowania komputera, </w:t>
      </w:r>
      <w:proofErr w:type="spellStart"/>
      <w:r w:rsidRPr="00F56069">
        <w:rPr>
          <w:rFonts w:ascii="Arial" w:eastAsiaTheme="minorHAnsi" w:hAnsi="Arial" w:cs="Arial"/>
          <w:color w:val="auto"/>
          <w:szCs w:val="22"/>
          <w:lang w:eastAsia="en-US"/>
        </w:rPr>
        <w:t>smartfona</w:t>
      </w:r>
      <w:proofErr w:type="spellEnd"/>
      <w:r w:rsidRPr="00F56069">
        <w:rPr>
          <w:rFonts w:ascii="Arial" w:eastAsiaTheme="minorHAnsi" w:hAnsi="Arial" w:cs="Arial"/>
          <w:color w:val="auto"/>
          <w:szCs w:val="22"/>
          <w:lang w:eastAsia="en-US"/>
        </w:rPr>
        <w:t xml:space="preserve">, telefonu, iPhone, notebook, a także czas danej procedury jako aktywność grania w celu zminimalizowania zagrożenia uzależnienia komputerowego, od gier, programu i Internetu oraz zapisujących adres IP oraz czas użytkownika komputera (grania, przeglądania) m.in na komunikatorach GG, Skype, Facebook, odtwarzaczach, Nasza Klasa, </w:t>
      </w:r>
      <w:proofErr w:type="spellStart"/>
      <w:r w:rsidRPr="00F56069">
        <w:rPr>
          <w:rFonts w:ascii="Arial" w:eastAsiaTheme="minorHAnsi" w:hAnsi="Arial" w:cs="Arial"/>
          <w:color w:val="auto"/>
          <w:szCs w:val="22"/>
          <w:lang w:eastAsia="en-US"/>
        </w:rPr>
        <w:t>Steam</w:t>
      </w:r>
      <w:proofErr w:type="spellEnd"/>
      <w:r w:rsidRPr="00F56069">
        <w:rPr>
          <w:rFonts w:ascii="Arial" w:eastAsiaTheme="minorHAnsi" w:hAnsi="Arial" w:cs="Arial"/>
          <w:color w:val="auto"/>
          <w:szCs w:val="22"/>
          <w:lang w:eastAsia="en-US"/>
        </w:rPr>
        <w:t>, Gier, stronie internetowej, YouTube i innego rodzaju stron internetowych w celu aktualnej blokady na oznaczony okres w celu zminimalizowania zagrożenia uzależnienia komputerowego, od gier, programu i Internetu.</w:t>
      </w:r>
    </w:p>
    <w:p w:rsidR="00F56069" w:rsidRPr="00F56069" w:rsidRDefault="00F56069" w:rsidP="00F56069">
      <w:pPr>
        <w:numPr>
          <w:ilvl w:val="0"/>
          <w:numId w:val="52"/>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 xml:space="preserve">Odpowiedź na obydwie petycje została udzielona i opublikowana na stronie MZ jednym pismem z dnia 8 marca 2018 r. </w:t>
      </w:r>
    </w:p>
    <w:p w:rsidR="00F56069" w:rsidRPr="00F56069" w:rsidRDefault="00F56069" w:rsidP="00F56069">
      <w:pPr>
        <w:numPr>
          <w:ilvl w:val="0"/>
          <w:numId w:val="52"/>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 xml:space="preserve">Wnioskodawca został poinformowany o obowiązujących w Polsce przepisach prawnych dot. istnienia Funduszu Rozwiązywania Problemów Hazardowych oraz na realizację jakich zadań przeznaczane są jego środki. Poinformowano również o działalności profilaktycznej prowadzonej przez Krajowego Biura do Spraw Przeciwdziałania Narkomanii w zakresie przeciwdziałania uzależnieniom behawioralnym. </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52. Petycja z dnia 7 stycznia 2018 r. w sprawie zasad wykonywania zawodu lekarza w zakresie współpracy z firmami farmaceutycznymi.</w:t>
      </w:r>
    </w:p>
    <w:p w:rsidR="00F56069" w:rsidRPr="00F56069" w:rsidRDefault="00F56069" w:rsidP="00F56069">
      <w:pPr>
        <w:numPr>
          <w:ilvl w:val="0"/>
          <w:numId w:val="53"/>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złożona przez osoby fizyczne dotyczyła zasad wykonywania zawodu lekarza w zakresie współpracy z firmami farmaceutycznymi,</w:t>
      </w:r>
    </w:p>
    <w:p w:rsidR="00F56069" w:rsidRPr="00F56069" w:rsidRDefault="00F56069" w:rsidP="00F56069">
      <w:pPr>
        <w:numPr>
          <w:ilvl w:val="0"/>
          <w:numId w:val="53"/>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13.04.2018 r. i opublikowana na stronie MZ,</w:t>
      </w:r>
    </w:p>
    <w:p w:rsidR="00F56069" w:rsidRPr="00F56069" w:rsidRDefault="00F56069" w:rsidP="00F56069">
      <w:pPr>
        <w:numPr>
          <w:ilvl w:val="0"/>
          <w:numId w:val="53"/>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Wnioskodawcy zostali poinformowani o zasadach wynikających z przepisów rozporządzenia Ministra Zdrowia z dnia 21 listopada 2008 r. w sprawie reklamy produktów leczniczych (Dz. U. Nr 210 poz. 1327) w zakresie reklamowania produktów leczniczych oraz o sankcjach karnych w przypadku naruszenia obowiązujących w tym obszarze norm prawnych. Jednocześnie zainteresowanych poinformowano o mechanizmach wynikających z obowiązujących przepisów prawa w zakresie zapobiegania działaniom zmierzającym do naruszenia zasad etyki lekarskiej i obowiązków pracowniczych.</w:t>
      </w:r>
    </w:p>
    <w:p w:rsid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155A46" w:rsidRPr="00F56069" w:rsidRDefault="00155A46"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lastRenderedPageBreak/>
        <w:t xml:space="preserve">53. Petycja z dnia 11 stycznia 2018 r. w sprawie żywności w sklepach osiedlowych </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lub wiejskich.</w:t>
      </w:r>
    </w:p>
    <w:p w:rsidR="00F56069" w:rsidRPr="00F56069" w:rsidRDefault="00F56069" w:rsidP="00F56069">
      <w:pPr>
        <w:numPr>
          <w:ilvl w:val="0"/>
          <w:numId w:val="54"/>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dotyczyła kwestii wymienionych w tytule.</w:t>
      </w:r>
    </w:p>
    <w:p w:rsidR="00F56069" w:rsidRPr="00F56069" w:rsidRDefault="00F56069" w:rsidP="00F56069">
      <w:pPr>
        <w:numPr>
          <w:ilvl w:val="0"/>
          <w:numId w:val="54"/>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 xml:space="preserve">Odpowiedź udzielona przez Urząd Ochrony Konkurencji i Konsumentów oraz Główny Inspektorat Sanitarny. </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54. Petycja z dnia 3 lutego 2018 r. w sprawie zwiększenia bezpieczeństwa pacjentów poprzez instalację monitoringu w pomieszczeniach leczniczych.</w:t>
      </w:r>
    </w:p>
    <w:p w:rsidR="00F56069" w:rsidRPr="00F56069" w:rsidRDefault="00F56069" w:rsidP="00F56069">
      <w:pPr>
        <w:numPr>
          <w:ilvl w:val="0"/>
          <w:numId w:val="55"/>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dotyczyła kwestii wymienionych w tytule.</w:t>
      </w:r>
    </w:p>
    <w:p w:rsidR="00F56069" w:rsidRPr="00F56069" w:rsidRDefault="00F56069" w:rsidP="00F56069">
      <w:pPr>
        <w:numPr>
          <w:ilvl w:val="0"/>
          <w:numId w:val="55"/>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26 marca 2018 r. i opublikowana na stronie MZ.</w:t>
      </w:r>
    </w:p>
    <w:p w:rsidR="00F56069" w:rsidRPr="00F56069" w:rsidRDefault="00F56069" w:rsidP="00F56069">
      <w:pPr>
        <w:numPr>
          <w:ilvl w:val="0"/>
          <w:numId w:val="55"/>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Autor został poinformowany o zmianach w ustawie z dnia 24 listopada 2017 r. o zmianie ustawy o ochronie zdrowia psychicznego oraz niektórych innych ustaw (Dz. U. poz. 2439), w której uregulowane znalazły podstawowe kwestie w zakresie monitorowania pomieszczenia, w którym realizowany jest przymus bezpośredni w formie izolacji. W przepisach określono m.in. że zapis z monitoringu zastosowania przymusu bezpośredniego w formie izolacji przechowuje się co najmniej 12 miesięcy, nie dłużej jednak niż 13 miesięcy od dnia jego zarejestrowania. Rozwiązanie takie we właściwym stopniu równoważyć będzie ochronę danych osobowych osób z zaburzeniami psychicznymi z koniecznością zabezpieczenia ewentualnego materiału dowodowego w ramach kontroli sprawowanej przez sędziów. Zgodnie art. 43 ust. 4 pkt 1 sędzia przeprowadza kontrolę zakładu psychiatrycznego co najmniej raz w roku. Takie rozwiązanie gwarantuje zatem możliwość wglądu do zapisów monitoringu przez sędziego kontrolującego dokumentację medyczną dotyczącą zastosowania tej formy przymusu bezpośredniego.</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55. Petycja z dnia 8 lutego 2018 r. w sprawie uregulowania przepisów na temat „nieletnich”.</w:t>
      </w:r>
    </w:p>
    <w:p w:rsidR="00F56069" w:rsidRPr="00F56069" w:rsidRDefault="00F56069" w:rsidP="00F56069">
      <w:pPr>
        <w:numPr>
          <w:ilvl w:val="0"/>
          <w:numId w:val="56"/>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zawierała postulat wprowadzenia zmian w zakresie zakazu sprzedaży osobom nieletnim: produktów antykoncepcyjnych oraz leków psychotropowych.</w:t>
      </w:r>
    </w:p>
    <w:p w:rsidR="00F56069" w:rsidRPr="00F56069" w:rsidRDefault="00F56069" w:rsidP="00F56069">
      <w:pPr>
        <w:numPr>
          <w:ilvl w:val="0"/>
          <w:numId w:val="56"/>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29 marca 2018 r. i opublikowana na stronie MZ.</w:t>
      </w:r>
    </w:p>
    <w:p w:rsidR="00F56069" w:rsidRPr="00F56069" w:rsidRDefault="00F56069" w:rsidP="00F56069">
      <w:pPr>
        <w:numPr>
          <w:ilvl w:val="0"/>
          <w:numId w:val="56"/>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 xml:space="preserve">Wnioskodawca została poinformowana o regulacjach prawnych dotyczących sprzedaży produktów leczniczych do stosowania w antykoncepcji oraz wydawania produktów leczniczych zawierających w składzie substancje o działaniu psychoaktywnym. </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56. Petycja z dnia 13 lutego 2018 r. w prawie ponoszenia kosztów leczenia osób m.in. w stanie nietrzeźwości oraz pod wpływem środków odurzających przez te osoby.</w:t>
      </w:r>
    </w:p>
    <w:p w:rsidR="00F56069" w:rsidRPr="00F56069" w:rsidRDefault="00F56069" w:rsidP="00F56069">
      <w:pPr>
        <w:numPr>
          <w:ilvl w:val="0"/>
          <w:numId w:val="57"/>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dotyczyła kwestii wymienionych w tytule.</w:t>
      </w:r>
    </w:p>
    <w:p w:rsidR="00F56069" w:rsidRPr="00F56069" w:rsidRDefault="00F56069" w:rsidP="00F56069">
      <w:pPr>
        <w:numPr>
          <w:ilvl w:val="0"/>
          <w:numId w:val="57"/>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26 marca 2018 r. i opublikowana na stronie MZ.</w:t>
      </w:r>
    </w:p>
    <w:p w:rsidR="00F56069" w:rsidRPr="00F56069" w:rsidRDefault="00F56069" w:rsidP="00F56069">
      <w:pPr>
        <w:numPr>
          <w:ilvl w:val="0"/>
          <w:numId w:val="57"/>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Autor został poinformowany, że w aktualnym stanie prawnym kwestie związane z korzystaniem ze świadczeń zdrowotnych znajdują uregulowanie w ustawie z dnia 27 sierpnia 2004 r. o świadczeniach opieki zdrowotnej finansowanych ze środków publicznych (Dz. U. z 2017 r. poz. 1938). W ustawie określono m. in. warunki udzielania i zakres świadczeń opieki zdrowotnej finansowanych ze środków publicznych, zasady i tryb finansowania świadczeń oraz zasady i tryb kwalifikowania świadczeń opieki zdrowotnej jako świadczeń gwarantowanych.</w:t>
      </w:r>
    </w:p>
    <w:p w:rsidR="00F56069" w:rsidRPr="00F56069" w:rsidRDefault="00F56069" w:rsidP="00F56069">
      <w:pPr>
        <w:suppressAutoHyphens w:val="0"/>
        <w:autoSpaceDE w:val="0"/>
        <w:autoSpaceDN w:val="0"/>
        <w:adjustRightInd w:val="0"/>
        <w:spacing w:line="360" w:lineRule="auto"/>
        <w:ind w:left="720"/>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 xml:space="preserve">W odniesieniu zaś do osób przebywających w izbie wytrzeźwień, wobec których mogą być wykonywane zabiegi higieniczno-sanitarne, udzielana pierwsza pomoc oraz prowadzona detoksykacja, jeżeli izba wytrzeźwień posiada odpowiednie pomieszczenie, urządzenia, wyposażenie i wykwalifikowany personel, należy zwrócić uwagę, że zgodnie z art. 422 ustawy z dnia 26 października 1982 r. o wychowaniu w trzeźwości i przeciwdziałaniu alkoholizmowi (Dz. U. z 2016 r. poz. 487, z </w:t>
      </w:r>
      <w:proofErr w:type="spellStart"/>
      <w:r w:rsidRPr="00F56069">
        <w:rPr>
          <w:rFonts w:ascii="Arial" w:eastAsiaTheme="minorHAnsi" w:hAnsi="Arial" w:cs="Arial"/>
          <w:color w:val="auto"/>
          <w:szCs w:val="22"/>
          <w:lang w:eastAsia="en-US"/>
        </w:rPr>
        <w:t>późn</w:t>
      </w:r>
      <w:proofErr w:type="spellEnd"/>
      <w:r w:rsidRPr="00F56069">
        <w:rPr>
          <w:rFonts w:ascii="Arial" w:eastAsiaTheme="minorHAnsi" w:hAnsi="Arial" w:cs="Arial"/>
          <w:color w:val="auto"/>
          <w:szCs w:val="22"/>
          <w:lang w:eastAsia="en-US"/>
        </w:rPr>
        <w:t>. zm.) za pobyt w izbie wytrzeźwień pobierana jest opłata stanowiąca dochód jednostki samorządu terytorialnego. Minister właściwy do spraw zdrowia rokrocznie ogłasza, w terminie do dnia 15 lutego, w drodze obwieszczenia w Dzienniku Urzędowym Rzeczypospolitej Polskiej ,,Monitor Polski'', maksymalną wysokość opłaty za pobyt w izbie wytrzeźwień, placówce lub jednostce Policji, po waloryzacji, która w 2018 r. wynosiła 304,14 zł.</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 xml:space="preserve">57. Petycja wielokrotna z dnia 26 lutego 2018 r. w sprawie uzupełnienia art. 17 ustawy z dnia 5 grudnia 2008 r. o zapobieganiu oraz zwalczaniu zakażeń i chorób zakaźnych u ludzi. </w:t>
      </w:r>
    </w:p>
    <w:p w:rsidR="00F56069" w:rsidRPr="00F56069" w:rsidRDefault="00F56069" w:rsidP="00F56069">
      <w:pPr>
        <w:numPr>
          <w:ilvl w:val="0"/>
          <w:numId w:val="58"/>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dotyczyła kwestii wymienionych w tytule.</w:t>
      </w:r>
    </w:p>
    <w:p w:rsidR="00F56069" w:rsidRPr="00F56069" w:rsidRDefault="00F56069" w:rsidP="00F56069">
      <w:pPr>
        <w:numPr>
          <w:ilvl w:val="0"/>
          <w:numId w:val="58"/>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 xml:space="preserve">Odpowiedź udzielona w dniu 29 maja 2018 r. i opublikowana na stronie MZ. </w:t>
      </w:r>
    </w:p>
    <w:p w:rsidR="00F56069" w:rsidRPr="00F56069" w:rsidRDefault="00F56069" w:rsidP="00F56069">
      <w:pPr>
        <w:numPr>
          <w:ilvl w:val="0"/>
          <w:numId w:val="58"/>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 xml:space="preserve">Wnioskodawcy zostali poinformowani o podstawach prawnych informowania pacjenta o ryzyku i ewentualnych powikłania wykonywania zabiegów medycznych, w tym szczepień ochronnych. Ponadto odpowiedź na petycje zawierała informacje dotyczące zasad prowadzenia nadzoru nad realizacją </w:t>
      </w:r>
      <w:r w:rsidRPr="00F56069">
        <w:rPr>
          <w:rFonts w:ascii="Arial" w:eastAsiaTheme="minorHAnsi" w:hAnsi="Arial" w:cs="Arial"/>
          <w:color w:val="auto"/>
          <w:szCs w:val="22"/>
          <w:lang w:eastAsia="en-US"/>
        </w:rPr>
        <w:lastRenderedPageBreak/>
        <w:t>obowiązkowych szczepień ochronnych w Polsce oraz występowania i zgłaszania NOP.</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58. Petycja z dnia 6 marca 2018 r. (przekazana do MZ pismem z dnia 26 marca 2018 r.) w sprawie budowy linii elektroenergetycznej 400 KV wraz ze zmianą układu sieci NN między aglomeracją warszawską a Siedlcami.</w:t>
      </w:r>
    </w:p>
    <w:p w:rsidR="00F56069" w:rsidRPr="00F56069" w:rsidRDefault="00F56069" w:rsidP="00F56069">
      <w:pPr>
        <w:numPr>
          <w:ilvl w:val="0"/>
          <w:numId w:val="59"/>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została przekazana przez Generalnego Dyrektora Ochrony Środowiska do MZ w zakresie ochrony uzdrowiskowej na terenie objętym przedmiotową inwestycją.</w:t>
      </w:r>
    </w:p>
    <w:p w:rsidR="00F56069" w:rsidRPr="00F56069" w:rsidRDefault="00F56069" w:rsidP="00F56069">
      <w:pPr>
        <w:numPr>
          <w:ilvl w:val="0"/>
          <w:numId w:val="59"/>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28 czerwca 2018 r. i opublikowana na stronie MZ.</w:t>
      </w:r>
    </w:p>
    <w:p w:rsidR="00F56069" w:rsidRPr="00F56069" w:rsidRDefault="00F56069" w:rsidP="00F56069">
      <w:pPr>
        <w:numPr>
          <w:ilvl w:val="0"/>
          <w:numId w:val="59"/>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Wnioskodawca został poinformowany, że dla jednoznacznej oceny czy realizacja inwestycji jest zgodna z przepisami dotyczącymi ochrony uzdrowiskowej konieczne jest precyzyjne wskazanie obszaru jej realizacji.</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59. Petycja z dnia 13 marca 2018 r. w sprawie wprowadzenia zmian w obowiązujących przepisach prawa w zakresie odpowiedzialności zawodowej lekarzy oraz pracowników powiązanych z ZUS.</w:t>
      </w:r>
    </w:p>
    <w:p w:rsidR="00F56069" w:rsidRPr="00F56069" w:rsidRDefault="00F56069" w:rsidP="00F56069">
      <w:pPr>
        <w:numPr>
          <w:ilvl w:val="0"/>
          <w:numId w:val="60"/>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złożona przez osobę fizyczną dotyczyła wydłużenia okresu pozwalającego na wystąpienie do sądu z żądaniem odszkodowania za np. z tytułu źle wydanego orzeczenia lekarskiego oraz dokonania zmian w zakresie organu uprawnionego do prowadzenia postępowania w przedmiocie odpowiedzialności zawodowej lekarzy,</w:t>
      </w:r>
    </w:p>
    <w:p w:rsidR="00F56069" w:rsidRPr="00F56069" w:rsidRDefault="00F56069" w:rsidP="00F56069">
      <w:pPr>
        <w:numPr>
          <w:ilvl w:val="0"/>
          <w:numId w:val="60"/>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12 kwietnia 2018 r. i opublikowana na stronie MZ</w:t>
      </w:r>
    </w:p>
    <w:p w:rsidR="00F56069" w:rsidRPr="00F56069" w:rsidRDefault="00F56069" w:rsidP="00F56069">
      <w:pPr>
        <w:numPr>
          <w:ilvl w:val="0"/>
          <w:numId w:val="60"/>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 xml:space="preserve">Wnioskodawcy wskazano organy uprawnione do orzekania dla potrzeb ustalenia uprawnień do świadczeń z ubezpieczeń społecznych oraz organ uprawniony do sprawowania kontroli nad wykonywaniem orzecznictwa o niezdolności do pracy. W kwestii wydłużenia okresu pozwalającego na wystąpienie do sądu z żądaniem odszkodowania wnioskodawca został poinformowany o obowiązujących w tym zakresie regulacjach prawnych wynikających z Kodeksu cywilnego. Natomiast w zakresie wniosku dotyczącego zmian w zakresie organu uprawnionego do prowadzenia postępowania w przedmiocie odpowiedzialności zawodowej lekarzy został poinformowany o zasadzie niezależności toczących się postępowań. </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lastRenderedPageBreak/>
        <w:t>60. Petycja z dnia 21 marca 2018 r. (przekazana do MZ pismem z dnia 14 maja 2018 r.) w sprawie podjęcia działań mających na celu faktyczne ustalenie oddziaływania pól elektromagnetycznych.</w:t>
      </w:r>
    </w:p>
    <w:p w:rsidR="00F56069" w:rsidRPr="00F56069" w:rsidRDefault="00F56069" w:rsidP="00F56069">
      <w:pPr>
        <w:numPr>
          <w:ilvl w:val="0"/>
          <w:numId w:val="61"/>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dotyczyła przeprowadzenia badań ludności w zakresie oddziaływania pól elektromagnetycznych (PEM) oraz dopuszczalnych poziomów PEM w środowisku</w:t>
      </w:r>
    </w:p>
    <w:p w:rsidR="00F56069" w:rsidRPr="00F56069" w:rsidRDefault="00F56069" w:rsidP="00F56069">
      <w:pPr>
        <w:numPr>
          <w:ilvl w:val="0"/>
          <w:numId w:val="61"/>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10 sierpnia 2018 r. i opublikowana na stronie MZ.</w:t>
      </w:r>
    </w:p>
    <w:p w:rsidR="00F56069" w:rsidRPr="00F56069" w:rsidRDefault="00F56069" w:rsidP="00F56069">
      <w:pPr>
        <w:numPr>
          <w:ilvl w:val="0"/>
          <w:numId w:val="61"/>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Wnioskodawca został poinformowany o obecnie obowiązujących przepisach w zakresie dopuszczalnych poziomów PEM oraz odnośnie stanu wiedzy w zakresie oddziaływania PEM na organizmy żywe.</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 xml:space="preserve">61. Petycja z dnia 23 marca 2018 r. w sprawie zniesienia obowiązku szczepień. </w:t>
      </w:r>
    </w:p>
    <w:p w:rsidR="00F56069" w:rsidRPr="00F56069" w:rsidRDefault="00F56069" w:rsidP="00F56069">
      <w:pPr>
        <w:numPr>
          <w:ilvl w:val="0"/>
          <w:numId w:val="62"/>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dotyczyła kwestii wymienionych w tytule.</w:t>
      </w:r>
    </w:p>
    <w:p w:rsidR="00F56069" w:rsidRPr="00F56069" w:rsidRDefault="00F56069" w:rsidP="00F56069">
      <w:pPr>
        <w:numPr>
          <w:ilvl w:val="0"/>
          <w:numId w:val="62"/>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23 maja 2018 r. i opublikowana na stronie MZ.</w:t>
      </w:r>
    </w:p>
    <w:p w:rsidR="00F56069" w:rsidRPr="00F56069" w:rsidRDefault="00F56069" w:rsidP="00F56069">
      <w:pPr>
        <w:numPr>
          <w:ilvl w:val="0"/>
          <w:numId w:val="62"/>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 xml:space="preserve">Wnioskodawcy zostali poinformowani o podstawach prawnych Programu Szczepień Ochronnych oraz odpowiedzialności finansowej w sytuacji uchylania się od obowiązku szczepień. Wskazano korzyści Programu Szczepień Ochronnych na ogólny stan populacji polskiej. Ponadto wskazano podstawy dotyczące kontroli jakości i bezpieczeństwa szczepień ochronnych oraz brak korelacji pomiędzy szczepieniami ochronnymi a występowaniem u dzieci autyzmu. </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62. Petycja z dnia 25 marca 2018 r., w sprawie stworzenia i wdrożenia w Polsce planu dotyczącego diagnozowania i leczenia choroby Alzheimera.</w:t>
      </w:r>
    </w:p>
    <w:p w:rsidR="00F56069" w:rsidRPr="00F56069" w:rsidRDefault="00F56069" w:rsidP="00F56069">
      <w:pPr>
        <w:numPr>
          <w:ilvl w:val="0"/>
          <w:numId w:val="63"/>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dotyczyła kwestii wymienionych w tytule</w:t>
      </w:r>
    </w:p>
    <w:p w:rsidR="00F56069" w:rsidRPr="00F56069" w:rsidRDefault="00F56069" w:rsidP="00F56069">
      <w:pPr>
        <w:numPr>
          <w:ilvl w:val="0"/>
          <w:numId w:val="63"/>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6 czerwca 2018 r. i opublikowana na stronie MZ.</w:t>
      </w:r>
    </w:p>
    <w:p w:rsidR="00F56069" w:rsidRPr="00F56069" w:rsidRDefault="00F56069" w:rsidP="00F56069">
      <w:pPr>
        <w:numPr>
          <w:ilvl w:val="0"/>
          <w:numId w:val="63"/>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Wnioskodawca został poinformowany, że Ministerstwo Zdrowia priorytetowo traktuje sprawy związane ze zdrowiem osób starszych, w tym chorych na Alzheimera. Dlatego też prowadzone są wielokierunkowe działania mające na celu zapewnienie przedmiotowej grupie pacjentów adekwatnej do ich potrzeb opieki.</w:t>
      </w:r>
    </w:p>
    <w:p w:rsidR="00F56069" w:rsidRPr="00F56069" w:rsidRDefault="00F56069" w:rsidP="00F56069">
      <w:pPr>
        <w:suppressAutoHyphens w:val="0"/>
        <w:autoSpaceDE w:val="0"/>
        <w:autoSpaceDN w:val="0"/>
        <w:adjustRightInd w:val="0"/>
        <w:spacing w:line="360" w:lineRule="auto"/>
        <w:ind w:left="720"/>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 xml:space="preserve">Choroby otępienne uznawane są za priorytet polityki zdrowotnej. Wskazuje na to m.in. ujęcie zdrowia osób starszych, w tym problematyki chorób otępiennych, w Narodowym Programie Zdrowia na lata 2016–2020. Działaniom na rzecz promocji zdrowego i aktywnego starzenia się poświęcono osobny cel operacyjny </w:t>
      </w:r>
      <w:r w:rsidRPr="00F56069">
        <w:rPr>
          <w:rFonts w:ascii="Arial" w:eastAsiaTheme="minorHAnsi" w:hAnsi="Arial" w:cs="Arial"/>
          <w:color w:val="auto"/>
          <w:szCs w:val="22"/>
          <w:lang w:eastAsia="en-US"/>
        </w:rPr>
        <w:lastRenderedPageBreak/>
        <w:t xml:space="preserve">(jeden z sześciu) w przedmiotowym dokumencie. Obejmuje on m.in. badania naukowe dotyczące sytuacji zdrowotnej osób starszych, działania na rzecz poprawy jakości opieki świadczonej tym osobom, edukację zdrowotną seniorów, a także zachęcanie ich do profilaktyki zdrowotnej. Niewątpliwie współpraca i skoordynowane działania, zarówno na szczeblu centralnym, jak i regionalnym czy lokalnym, w sposób najbardziej skuteczny przyczynią się do sprostania wyzwaniom wynikającym ze zmieniającej się struktury wieku społeczeństwa związanej z zachodzącymi procesami demograficznym. </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 xml:space="preserve">63. Petycja z dnia 26 marca 2018 r. w sprawie refundacji leku </w:t>
      </w:r>
      <w:proofErr w:type="spellStart"/>
      <w:r w:rsidRPr="00F56069">
        <w:rPr>
          <w:rFonts w:ascii="Arial" w:eastAsiaTheme="minorHAnsi" w:hAnsi="Arial" w:cs="Arial"/>
          <w:b/>
          <w:color w:val="auto"/>
          <w:szCs w:val="22"/>
          <w:lang w:eastAsia="en-US"/>
        </w:rPr>
        <w:t>Briviact</w:t>
      </w:r>
      <w:proofErr w:type="spellEnd"/>
      <w:r w:rsidRPr="00F56069">
        <w:rPr>
          <w:rFonts w:ascii="Arial" w:eastAsiaTheme="minorHAnsi" w:hAnsi="Arial" w:cs="Arial"/>
          <w:b/>
          <w:color w:val="auto"/>
          <w:szCs w:val="22"/>
          <w:lang w:eastAsia="en-US"/>
        </w:rPr>
        <w:t xml:space="preserve">. </w:t>
      </w:r>
    </w:p>
    <w:p w:rsidR="00F56069" w:rsidRPr="00F56069" w:rsidRDefault="00F56069" w:rsidP="00F56069">
      <w:pPr>
        <w:numPr>
          <w:ilvl w:val="0"/>
          <w:numId w:val="64"/>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dotyczyła kwestii poruszanych w tytule</w:t>
      </w:r>
    </w:p>
    <w:p w:rsidR="00F56069" w:rsidRPr="00F56069" w:rsidRDefault="00F56069" w:rsidP="00F56069">
      <w:pPr>
        <w:numPr>
          <w:ilvl w:val="0"/>
          <w:numId w:val="64"/>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05.04.2018 r. i opublikowana na stronie MZ.</w:t>
      </w:r>
    </w:p>
    <w:p w:rsidR="00F56069" w:rsidRPr="00F56069" w:rsidRDefault="00F56069" w:rsidP="00F56069">
      <w:pPr>
        <w:numPr>
          <w:ilvl w:val="0"/>
          <w:numId w:val="64"/>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 xml:space="preserve">Wnioskodawcy zostali poinformowani o trybie i sposobie obejmowania refundacją leków i ustalania ich urzędowej ceny. Przekazano informacje o aktualnym etapie postępowania administracyjnego dotyczącego objęcia refundacją i ustalenia urzędowej ceny leku </w:t>
      </w:r>
      <w:proofErr w:type="spellStart"/>
      <w:r w:rsidRPr="00F56069">
        <w:rPr>
          <w:rFonts w:ascii="Arial" w:eastAsiaTheme="minorHAnsi" w:hAnsi="Arial" w:cs="Arial"/>
          <w:color w:val="auto"/>
          <w:szCs w:val="22"/>
          <w:lang w:eastAsia="en-US"/>
        </w:rPr>
        <w:t>Briviact</w:t>
      </w:r>
      <w:proofErr w:type="spellEnd"/>
      <w:r w:rsidRPr="00F56069">
        <w:rPr>
          <w:rFonts w:ascii="Arial" w:eastAsiaTheme="minorHAnsi" w:hAnsi="Arial" w:cs="Arial"/>
          <w:color w:val="auto"/>
          <w:szCs w:val="22"/>
          <w:lang w:eastAsia="en-US"/>
        </w:rPr>
        <w:t xml:space="preserve">. </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 xml:space="preserve">64. Petycja  z dnia 29 marca 2018 r. w sprawie  weryfikacji przez NFZ informacji o terminach pierwszych świadczeń. </w:t>
      </w:r>
    </w:p>
    <w:p w:rsidR="00F56069" w:rsidRPr="00F56069" w:rsidRDefault="00F56069" w:rsidP="00F56069">
      <w:pPr>
        <w:numPr>
          <w:ilvl w:val="0"/>
          <w:numId w:val="65"/>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dotyczyła braku weryfikacji przez Narodowy Fundusz Zdrowia informacji przekazywanych przez świadczeniodawców dotyczących pierwszych wolnych terminów, publikowanych przez NFZ w Ogólnopolskim Informatorze o Czasie Oczekiwania na  Świadczenia Medyczne dostępnym pod adresem http://kolejki.nfz.gov.pl/,</w:t>
      </w:r>
    </w:p>
    <w:p w:rsidR="00F56069" w:rsidRPr="00F56069" w:rsidRDefault="00F56069" w:rsidP="00F56069">
      <w:pPr>
        <w:numPr>
          <w:ilvl w:val="0"/>
          <w:numId w:val="65"/>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21 maja 2018 r. i opublikowana na stronie MZ,</w:t>
      </w:r>
    </w:p>
    <w:p w:rsidR="00F56069" w:rsidRPr="00F56069" w:rsidRDefault="00F56069" w:rsidP="00F56069">
      <w:pPr>
        <w:numPr>
          <w:ilvl w:val="0"/>
          <w:numId w:val="65"/>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 xml:space="preserve">Wnioskodawca został poinformowany, że oddziały wojewódzkie Narodowego Funduszu Zdrowia w każdym miesiącu weryfikują nadsyłane przez  świadczeniodawców informacje o  pierwszym wolnym terminie udzielenia świadczenia i ponad 96% przekazuje te informacje w terminie. W stosunku do  świadczeniodawców, którzy nie wywiązują się z  obowiązków sprawozdawczych oddziały wojewódzkie NFZ podejmują różne działania - od wysyłania informacji i  monitów do nakładania kar umownych. Ponadto poinformowano, że brak aktualnych danych w Ogólnopolskim Informatorze o Czasie Oczekiwania na  Świadczenia Medyczne może wynikać nie tylko z faktu nie przekazywania danych przez  świadczeniodawców, ale również z popełnianych przez nich </w:t>
      </w:r>
      <w:r w:rsidRPr="00F56069">
        <w:rPr>
          <w:rFonts w:ascii="Arial" w:eastAsiaTheme="minorHAnsi" w:hAnsi="Arial" w:cs="Arial"/>
          <w:color w:val="auto"/>
          <w:szCs w:val="22"/>
          <w:lang w:eastAsia="en-US"/>
        </w:rPr>
        <w:lastRenderedPageBreak/>
        <w:t>błędów. Sprawozdania z błędami są bowiem odrzucane przez oddziały wojewódzkie z prośbą o  dokonanie w  nich korekt. Odnosząc się do konkretnego przykładu świadczeniodawcy, wskazanego w petycji jako nieprzestrzegającego obowiązku przekazywania informacji o pierwszym wolnym terminie wskazano, że zgodnie z informacją z właściwego Oddziału Wojewódzkiego NFZ, na tego świadczeniodawcę nałożono karę umowną, a przypadku dalszego naruszania obowiązku sprawozdawczego będą stosowane dalsze kary.</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65. Petycja z dnia 6 kwietnia 2018 r. w sprawie opodatkowania napojów zawierających cukier.</w:t>
      </w:r>
    </w:p>
    <w:p w:rsidR="00F56069" w:rsidRPr="00F56069" w:rsidRDefault="00F56069" w:rsidP="00F56069">
      <w:pPr>
        <w:numPr>
          <w:ilvl w:val="0"/>
          <w:numId w:val="66"/>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dotyczyła kwestii wymienionych w tytule.</w:t>
      </w:r>
    </w:p>
    <w:p w:rsidR="00F56069" w:rsidRPr="00F56069" w:rsidRDefault="00F56069" w:rsidP="00F56069">
      <w:pPr>
        <w:numPr>
          <w:ilvl w:val="0"/>
          <w:numId w:val="66"/>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12 kwietnia 2018 r. i opublikowana na stronie MZ.</w:t>
      </w:r>
    </w:p>
    <w:p w:rsidR="00F56069" w:rsidRPr="00F56069" w:rsidRDefault="00F56069" w:rsidP="00F56069">
      <w:pPr>
        <w:numPr>
          <w:ilvl w:val="0"/>
          <w:numId w:val="66"/>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 xml:space="preserve">Wnioskodawcy przekazano informacje na temat aktualnie prowadzonych działań mających na celu przeciwdziałanie chorobom cywilizacyjnym oraz poinformowano, że w resorcie nie są prowadzone prace legislacyjne w zakresie polityki cenowej. </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 xml:space="preserve">66. Petycja z dnia 7 kwietnia 2018 r. w sprawie utrzymania oddziału reumatologicznego w Szpitalu reumatologiczno-rehabilitacyjnym w Goczałkowicach-Zdroju. </w:t>
      </w:r>
    </w:p>
    <w:p w:rsidR="00F56069" w:rsidRPr="00F56069" w:rsidRDefault="00F56069" w:rsidP="00F56069">
      <w:pPr>
        <w:numPr>
          <w:ilvl w:val="0"/>
          <w:numId w:val="67"/>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złożona przez pacjentów szpitala reumatologiczno-rehabilitacyjnego w Goczałkowicach-Zdroju dotyczyła zapewnienia dalszego funkcjonowania oddziału reumatologicznego w szpitalu w Goczałkowicach-Zdroju.</w:t>
      </w:r>
    </w:p>
    <w:p w:rsidR="00F56069" w:rsidRPr="00F56069" w:rsidRDefault="00F56069" w:rsidP="00F56069">
      <w:pPr>
        <w:numPr>
          <w:ilvl w:val="0"/>
          <w:numId w:val="67"/>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10.05.2018 r. i opublikowana na stronie MZ:</w:t>
      </w:r>
    </w:p>
    <w:p w:rsidR="00F56069" w:rsidRPr="00F56069" w:rsidRDefault="00F56069" w:rsidP="00F56069">
      <w:pPr>
        <w:numPr>
          <w:ilvl w:val="0"/>
          <w:numId w:val="67"/>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 xml:space="preserve">Wnioskodawcy zostali poinformowani o nie zakwalifikowaniu szpitala do systemu podstawowego szpitalnego zabezpieczenia świadczeń opieki zdrowotnej z uwagi na niespełnienie kryteriów kwalifikacji określonych w ustawie z dnia 27 sierpnia 2004 r. o świadczeniach opieki zdrowotnej finansowanych ze środków publicznych (Dz. U. z 2017 r. poz. 1938 z </w:t>
      </w:r>
      <w:proofErr w:type="spellStart"/>
      <w:r w:rsidRPr="00F56069">
        <w:rPr>
          <w:rFonts w:ascii="Arial" w:eastAsiaTheme="minorHAnsi" w:hAnsi="Arial" w:cs="Arial"/>
          <w:color w:val="auto"/>
          <w:szCs w:val="22"/>
          <w:lang w:eastAsia="en-US"/>
        </w:rPr>
        <w:t>późn</w:t>
      </w:r>
      <w:proofErr w:type="spellEnd"/>
      <w:r w:rsidRPr="00F56069">
        <w:rPr>
          <w:rFonts w:ascii="Arial" w:eastAsiaTheme="minorHAnsi" w:hAnsi="Arial" w:cs="Arial"/>
          <w:color w:val="auto"/>
          <w:szCs w:val="22"/>
          <w:lang w:eastAsia="en-US"/>
        </w:rPr>
        <w:t xml:space="preserve">. zm.). Wskazano również, że Narodowy Fundusz Zdrowia wyraził zgodę na przedłużenie do dnia 30 czerwca 2018 r. obowiązywania umów dla świadczeniodawców nieobjętych systemem podstawowego szpitalnego zabezpieczenia świadczeń opieki zdrowotnej, zapewniając tym samym dalszą realizację świadczeń przez szpital. </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lastRenderedPageBreak/>
        <w:t xml:space="preserve">67. Petycja z dnia 10 kwietnia 2018 r. w sprawie zmiany definicji osoby prowadzącej psychoterapię, zawartej w projekcie rozporządzenia Ministra Zdrowia w sprawie świadczeń gwarantowanych z zakresu opieki psychiatrycznej i leczenia uzależnień. </w:t>
      </w:r>
    </w:p>
    <w:p w:rsidR="00F56069" w:rsidRPr="00F56069" w:rsidRDefault="00F56069" w:rsidP="00F56069">
      <w:pPr>
        <w:numPr>
          <w:ilvl w:val="0"/>
          <w:numId w:val="68"/>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dotyczyła zmiany definicji osoby prowadzącej psychoterapię, zawartej w projekcie rozporządzenia Ministra Zdrowia w sprawie świadczeń gwarantowanych z zakresu opieki psychiatrycznej i leczenia uzależnień.</w:t>
      </w:r>
    </w:p>
    <w:p w:rsidR="00F56069" w:rsidRPr="00F56069" w:rsidRDefault="00F56069" w:rsidP="00F56069">
      <w:pPr>
        <w:numPr>
          <w:ilvl w:val="0"/>
          <w:numId w:val="68"/>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19.06.2018 r. i opublikowana na stronie MZ.</w:t>
      </w:r>
    </w:p>
    <w:p w:rsidR="00F56069" w:rsidRPr="00F56069" w:rsidRDefault="00F56069" w:rsidP="00F56069">
      <w:pPr>
        <w:numPr>
          <w:ilvl w:val="0"/>
          <w:numId w:val="68"/>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 xml:space="preserve">Wnioskodawca został poinformowany o uregulowaniach wynikających z rozporządzenia Ministra Zdrowia z dnia 6 listopada 2013 r. w sprawie świadczeń gwarantowanych z zakresu opieki psychiatrycznej i leczenia uzależnień (Dz. U. z 2013 r. poz. 1386 z </w:t>
      </w:r>
      <w:proofErr w:type="spellStart"/>
      <w:r w:rsidRPr="00F56069">
        <w:rPr>
          <w:rFonts w:ascii="Arial" w:eastAsiaTheme="minorHAnsi" w:hAnsi="Arial" w:cs="Arial"/>
          <w:color w:val="auto"/>
          <w:szCs w:val="22"/>
          <w:lang w:eastAsia="en-US"/>
        </w:rPr>
        <w:t>późn</w:t>
      </w:r>
      <w:proofErr w:type="spellEnd"/>
      <w:r w:rsidRPr="00F56069">
        <w:rPr>
          <w:rFonts w:ascii="Arial" w:eastAsiaTheme="minorHAnsi" w:hAnsi="Arial" w:cs="Arial"/>
          <w:color w:val="auto"/>
          <w:szCs w:val="22"/>
          <w:lang w:eastAsia="en-US"/>
        </w:rPr>
        <w:t>. zm.), w tym w zakresie warunków jakie musi spełniać „osoba prowadząca psychoterapię”. Wskazano, że wykonywanie usług w zakresie psychoterapii wymaga zagwarantowania poczucia bezpieczeństwa ludziom korzystającym z tych świadczeń, w szczególności poprzez zapewnienie wysokich kwalifikacji i kompetencji zawodowych osób je wykonujących, zatem zasadnym wydaje się, aby docelowo określone były efekty kształcenia w zakresie wiedzy, umiejętności i kompetencji zawodowych, uzyskiwanych w procesie szkolenia w zakresie psychoterapii.</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 xml:space="preserve">68. Petycja z 18 kwietnia 2018 r. w sprawie zmiany przepisów dotyczących osób niepełnosprawnych. </w:t>
      </w:r>
    </w:p>
    <w:p w:rsidR="00F56069" w:rsidRPr="00F56069" w:rsidRDefault="00F56069" w:rsidP="00F56069">
      <w:pPr>
        <w:numPr>
          <w:ilvl w:val="0"/>
          <w:numId w:val="69"/>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w której przekazano postulaty związane z poprawą sytuacji osób niepełnosprawnych.</w:t>
      </w:r>
    </w:p>
    <w:p w:rsidR="00F56069" w:rsidRPr="00F56069" w:rsidRDefault="00F56069" w:rsidP="00F56069">
      <w:pPr>
        <w:numPr>
          <w:ilvl w:val="0"/>
          <w:numId w:val="69"/>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4 lipca 2018 r. i opublikowana na stronie MZ.</w:t>
      </w:r>
    </w:p>
    <w:p w:rsidR="00F56069" w:rsidRPr="00F56069" w:rsidRDefault="00F56069" w:rsidP="00F56069">
      <w:pPr>
        <w:numPr>
          <w:ilvl w:val="0"/>
          <w:numId w:val="69"/>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Wnioskodawca został poinformowany o aktualnie obowiązujących przepisach oraz o tym, że Ministerstwo Zdrowia sukcesywnie wprowadza rozwiązania w przepisach prawa wychodzące naprzeciw oczekiwaniom osób niepełnosprawnych.</w:t>
      </w:r>
    </w:p>
    <w:p w:rsid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155A46" w:rsidRDefault="00155A46"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155A46" w:rsidRDefault="00155A46"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155A46" w:rsidRPr="00F56069" w:rsidRDefault="00155A46"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lastRenderedPageBreak/>
        <w:t>69. Petycja przekazana przez Ministerstwo Rodziny, Pracy i Polityki Społecznej przy piśmie z dnia 8 maja 2018 r. w sprawie wsparcia społecznego a także zdrowotnego dedykowanego dzieciom nieuleczalnie chorym.</w:t>
      </w:r>
    </w:p>
    <w:p w:rsidR="00F56069" w:rsidRPr="00F56069" w:rsidRDefault="00F56069" w:rsidP="00F56069">
      <w:pPr>
        <w:numPr>
          <w:ilvl w:val="0"/>
          <w:numId w:val="70"/>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Wnioskodawcy wnosili o przyznanie opiekunom dzieci nieuleczalnie chorych comiesięcznego wynagrodzenia równego przeciętnemu wynagrodzeniu netto w gospodarce ogłaszanemu przez Główny Urząd Statystyczny oraz o zaliczenie opiekunowi dziecka niepełnosprawnego wszystkich lat opieki nad chorym dzieckiem na poczet przyszłych świadczeń emerytalnych oraz o bezwarunkowo bezpłatne leki i bezpłatną terapię dzieci nieuleczalnie chorych, których wady wrodzone kwalifikowały je do zabicia przed urodzeniem, gdyby rodzice podjęli taką decyzję.</w:t>
      </w:r>
    </w:p>
    <w:p w:rsidR="00F56069" w:rsidRPr="00F56069" w:rsidRDefault="00F56069" w:rsidP="00F56069">
      <w:pPr>
        <w:numPr>
          <w:ilvl w:val="0"/>
          <w:numId w:val="70"/>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2 października 2018 r. i opublikowana na stronie MZ.</w:t>
      </w:r>
    </w:p>
    <w:p w:rsidR="00F56069" w:rsidRPr="00F56069" w:rsidRDefault="00F56069" w:rsidP="00F56069">
      <w:pPr>
        <w:numPr>
          <w:ilvl w:val="0"/>
          <w:numId w:val="70"/>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 xml:space="preserve">Wnioskodawcy zostali poinformowani o postulatach zdrowotnych odnośnie tej grupy osób, które są w głównej mierze realizowane w ramach programu „Za życiem”; systematycznych pracach nad nowymi </w:t>
      </w:r>
      <w:proofErr w:type="spellStart"/>
      <w:r w:rsidRPr="00F56069">
        <w:rPr>
          <w:rFonts w:ascii="Arial" w:eastAsiaTheme="minorHAnsi" w:hAnsi="Arial" w:cs="Arial"/>
          <w:color w:val="auto"/>
          <w:szCs w:val="22"/>
          <w:lang w:eastAsia="en-US"/>
        </w:rPr>
        <w:t>obwieszczeniami</w:t>
      </w:r>
      <w:proofErr w:type="spellEnd"/>
      <w:r w:rsidRPr="00F56069">
        <w:rPr>
          <w:rFonts w:ascii="Arial" w:eastAsiaTheme="minorHAnsi" w:hAnsi="Arial" w:cs="Arial"/>
          <w:color w:val="auto"/>
          <w:szCs w:val="22"/>
          <w:lang w:eastAsia="en-US"/>
        </w:rPr>
        <w:t xml:space="preserve"> w zakresie produktów leczniczych oraz pracach nad rozwojem systemu refundacji wyrobów medycznych; wzroście nakładów na opiekę zdrowotną do 6% PKB na przestrzeni najbliższych lat.</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 xml:space="preserve">70. Petycja z dnia 14 maja 2018 r. w sprawie świadczeń pielęgnacyjnych i opiekuńczych w ramach opieki długoterminowej (wpłynęła za pośrednictwem Kancelarii Prezydenta RP przy piśmie z dnia 29 czerwca 2018 r.) </w:t>
      </w:r>
    </w:p>
    <w:p w:rsidR="00F56069" w:rsidRPr="00F56069" w:rsidRDefault="00F56069" w:rsidP="00F56069">
      <w:pPr>
        <w:numPr>
          <w:ilvl w:val="0"/>
          <w:numId w:val="71"/>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dotyczyła kwestii wymienionych w tytule.</w:t>
      </w:r>
    </w:p>
    <w:p w:rsidR="00F56069" w:rsidRPr="00F56069" w:rsidRDefault="00F56069" w:rsidP="00F56069">
      <w:pPr>
        <w:numPr>
          <w:ilvl w:val="0"/>
          <w:numId w:val="71"/>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 xml:space="preserve">Odpowiedź została udzielona w dniu 3 października 2018 r. i w tym samym dniu opublikowana na stronie MZ </w:t>
      </w:r>
    </w:p>
    <w:p w:rsidR="00F56069" w:rsidRPr="00F56069" w:rsidRDefault="00F56069" w:rsidP="00F56069">
      <w:pPr>
        <w:numPr>
          <w:ilvl w:val="0"/>
          <w:numId w:val="71"/>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Wnioskodawca został poinformowany o wystąpieniu Ministra Zdrowia do Prezesa NFZ, w sprawie pilnej potrzeby priorytetowego potraktowania kwestii finansowania świadczeń dla osób wentylowanych mechanicznie oraz o braku możliwości zniesienia limitów świadczeń we wszystkich postulowanych zakresach, w tym w zakresach dedykowanych świadczeniobiorcom wentylowanym mechanicznie.</w:t>
      </w:r>
    </w:p>
    <w:p w:rsid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155A46" w:rsidRPr="00F56069" w:rsidRDefault="00155A46"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lastRenderedPageBreak/>
        <w:t>71. Petycja z dnia 17 maja 2018 r. w sprawie edukacji szkolnej z zakresu profilaktyki chorób i zasad udzielania pierwszej pomocy, wczesnego diagnozowania chorób (w tym WZW C), kampanii informacyjnej promującej narzędzia informujące o dostępie (kolejkach) do świadczeń medycznych na terenie Polski.</w:t>
      </w:r>
    </w:p>
    <w:p w:rsidR="00F56069" w:rsidRPr="00F56069" w:rsidRDefault="00F56069" w:rsidP="00F56069">
      <w:pPr>
        <w:numPr>
          <w:ilvl w:val="0"/>
          <w:numId w:val="72"/>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dotyczyła wprowadzenia systemowych rozwiązań edukacji szkolnej dzieci i młodzieży z zakresu profilaktyki chorób zakaźnych i zasad udzielania pierwszej pomocy, wprowadzenia systemowych rozwiązań wczesnego diagnozowania chorób (w tym WZW C), zorganizowania kampanii informacyjnej propagującej wśród pacjentów źródła informacji o kolejkach oczekiwania na świadczenia medyczne w Polsce.</w:t>
      </w:r>
    </w:p>
    <w:p w:rsidR="00F56069" w:rsidRPr="00F56069" w:rsidRDefault="00F56069" w:rsidP="00F56069">
      <w:pPr>
        <w:numPr>
          <w:ilvl w:val="0"/>
          <w:numId w:val="72"/>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7 sierpnia 2018 r. i opublikowana na stronie MZ.</w:t>
      </w:r>
    </w:p>
    <w:p w:rsidR="00F56069" w:rsidRPr="00F56069" w:rsidRDefault="00F56069" w:rsidP="00F56069">
      <w:pPr>
        <w:numPr>
          <w:ilvl w:val="0"/>
          <w:numId w:val="72"/>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Wnioskodawca został poinformowany o przepisach regulujących edukację szkolną, edukację z zakresu pierwszej pomocy, działaniach prowadzonych w ramach Narodowego Programu Zdrowia w zakresie profilaktyki chorób zakaźnych, projekcie programu polityki zdrowotnej Profilaktyka nowotworów wątroby poprzez wczesne wykrywanie zakażeń HCV i HBV u dorosłych mieszkańców Polski, przepisach regulujących udzielanie świadczeń zdrowotnych i oczekiwania na świadczenia medyczne.</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 xml:space="preserve">72. Petycja z dnia 9 czerwca 2018 r. w sprawie nowych leków przeciw psychotycznych. </w:t>
      </w:r>
    </w:p>
    <w:p w:rsidR="00F56069" w:rsidRPr="00F56069" w:rsidRDefault="00F56069" w:rsidP="00F56069">
      <w:pPr>
        <w:numPr>
          <w:ilvl w:val="0"/>
          <w:numId w:val="73"/>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dotyczyła kwestii poruszanych w tytule.</w:t>
      </w:r>
    </w:p>
    <w:p w:rsidR="00F56069" w:rsidRPr="00F56069" w:rsidRDefault="00F56069" w:rsidP="00F56069">
      <w:pPr>
        <w:numPr>
          <w:ilvl w:val="0"/>
          <w:numId w:val="73"/>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07.07.2018 r. i opublikowana na stronie MZ.</w:t>
      </w:r>
    </w:p>
    <w:p w:rsidR="00F56069" w:rsidRPr="00F56069" w:rsidRDefault="00F56069" w:rsidP="00F56069">
      <w:pPr>
        <w:numPr>
          <w:ilvl w:val="0"/>
          <w:numId w:val="73"/>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 xml:space="preserve">Wnioskodawcy zostali poinformowani o trybie i sposobie obejmowania refundacją leków i ustalania ich urzędowej ceny. Przekazano informacje o aktualnym etapie postępowania administracyjnego dotyczącego objęcia refundacją i ustalenia urzędowej ceny leku </w:t>
      </w:r>
      <w:proofErr w:type="spellStart"/>
      <w:r w:rsidRPr="00F56069">
        <w:rPr>
          <w:rFonts w:ascii="Arial" w:eastAsiaTheme="minorHAnsi" w:hAnsi="Arial" w:cs="Arial"/>
          <w:color w:val="auto"/>
          <w:szCs w:val="22"/>
          <w:lang w:eastAsia="en-US"/>
        </w:rPr>
        <w:t>Xeplion</w:t>
      </w:r>
      <w:proofErr w:type="spellEnd"/>
      <w:r w:rsidRPr="00F56069">
        <w:rPr>
          <w:rFonts w:ascii="Arial" w:eastAsiaTheme="minorHAnsi" w:hAnsi="Arial" w:cs="Arial"/>
          <w:color w:val="auto"/>
          <w:szCs w:val="22"/>
          <w:lang w:eastAsia="en-US"/>
        </w:rPr>
        <w:t xml:space="preserve">. </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 xml:space="preserve">73. Petycja wielokrotna z dnia 18 czerwca 2018 r. w sprawie zmiany systemu szczepień obowiązkowych. </w:t>
      </w:r>
    </w:p>
    <w:p w:rsidR="00F56069" w:rsidRPr="00F56069" w:rsidRDefault="00F56069" w:rsidP="00F56069">
      <w:pPr>
        <w:numPr>
          <w:ilvl w:val="0"/>
          <w:numId w:val="74"/>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dotyczyła kwestii wymienionych w tytule.</w:t>
      </w:r>
    </w:p>
    <w:p w:rsidR="00F56069" w:rsidRPr="00F56069" w:rsidRDefault="00F56069" w:rsidP="00F56069">
      <w:pPr>
        <w:numPr>
          <w:ilvl w:val="0"/>
          <w:numId w:val="74"/>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23 lipca 2018 r. i opublikowana na stronie MZ.</w:t>
      </w:r>
    </w:p>
    <w:p w:rsidR="00F56069" w:rsidRPr="00F56069" w:rsidRDefault="00F56069" w:rsidP="00F56069">
      <w:pPr>
        <w:numPr>
          <w:ilvl w:val="0"/>
          <w:numId w:val="74"/>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Wnioskodawcy zostali poinformowani o podstawach prawnych tworzenia i obowiązywania PSO na ogólny poziom odporności zbiorowiskowej w Polsce.</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 xml:space="preserve">74. Petycja z dnia 11 lipca 2018 r. w sprawie zwiększenia dostępu do nowoczesnego sprzętu medycznego dla pacjentów chorych na cukrzycę typu 1, którzy ukończyli 26. r.ż. </w:t>
      </w:r>
    </w:p>
    <w:p w:rsidR="00F56069" w:rsidRPr="00F56069" w:rsidRDefault="00F56069" w:rsidP="00F56069">
      <w:pPr>
        <w:numPr>
          <w:ilvl w:val="0"/>
          <w:numId w:val="75"/>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 xml:space="preserve">Petycja, w której przekazano postulaty związane ze sprawami zwiększenia dostępu do nowoczesnego sprzętu medycznego dla pacjentów chorych na cukrzycę typu 1, którzy ukończyli 26. r.ż. </w:t>
      </w:r>
    </w:p>
    <w:p w:rsidR="00F56069" w:rsidRPr="00F56069" w:rsidRDefault="00F56069" w:rsidP="00F56069">
      <w:pPr>
        <w:numPr>
          <w:ilvl w:val="0"/>
          <w:numId w:val="75"/>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26.02.2018 r. i opublikowana na stronie MZ.</w:t>
      </w:r>
    </w:p>
    <w:p w:rsidR="00F56069" w:rsidRPr="00F56069" w:rsidRDefault="00F56069" w:rsidP="00F56069">
      <w:pPr>
        <w:numPr>
          <w:ilvl w:val="0"/>
          <w:numId w:val="75"/>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Wnioskodawca został poinformowany, że Ministerstwo Zdrowia sukcesywnie wprowadza rozwiązania w przepisach prawa wychodzące naprzeciw oczekiwaniom diabetyków.</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 xml:space="preserve">75. Petycja z dnia 25 lipca 2018 r. w sprawie objęcia refundacją leku </w:t>
      </w:r>
      <w:proofErr w:type="spellStart"/>
      <w:r w:rsidRPr="00F56069">
        <w:rPr>
          <w:rFonts w:ascii="Arial" w:eastAsiaTheme="minorHAnsi" w:hAnsi="Arial" w:cs="Arial"/>
          <w:b/>
          <w:color w:val="auto"/>
          <w:szCs w:val="22"/>
          <w:lang w:eastAsia="en-US"/>
        </w:rPr>
        <w:t>Briviact</w:t>
      </w:r>
      <w:proofErr w:type="spellEnd"/>
      <w:r w:rsidRPr="00F56069">
        <w:rPr>
          <w:rFonts w:ascii="Arial" w:eastAsiaTheme="minorHAnsi" w:hAnsi="Arial" w:cs="Arial"/>
          <w:b/>
          <w:color w:val="auto"/>
          <w:szCs w:val="22"/>
          <w:lang w:eastAsia="en-US"/>
        </w:rPr>
        <w:t xml:space="preserve"> stosowanego w leczeniu padaczki. </w:t>
      </w:r>
    </w:p>
    <w:p w:rsidR="00F56069" w:rsidRPr="00F56069" w:rsidRDefault="00F56069" w:rsidP="00F56069">
      <w:pPr>
        <w:numPr>
          <w:ilvl w:val="0"/>
          <w:numId w:val="76"/>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dotyczyła kwestii poruszanych w tytule.</w:t>
      </w:r>
    </w:p>
    <w:p w:rsidR="00F56069" w:rsidRPr="00F56069" w:rsidRDefault="00F56069" w:rsidP="00F56069">
      <w:pPr>
        <w:numPr>
          <w:ilvl w:val="0"/>
          <w:numId w:val="76"/>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 xml:space="preserve">Ponowna petycja w sprawie leku </w:t>
      </w:r>
      <w:proofErr w:type="spellStart"/>
      <w:r w:rsidRPr="00F56069">
        <w:rPr>
          <w:rFonts w:ascii="Arial" w:eastAsiaTheme="minorHAnsi" w:hAnsi="Arial" w:cs="Arial"/>
          <w:color w:val="auto"/>
          <w:szCs w:val="22"/>
          <w:lang w:eastAsia="en-US"/>
        </w:rPr>
        <w:t>Briviact</w:t>
      </w:r>
      <w:proofErr w:type="spellEnd"/>
      <w:r w:rsidRPr="00F56069">
        <w:rPr>
          <w:rFonts w:ascii="Arial" w:eastAsiaTheme="minorHAnsi" w:hAnsi="Arial" w:cs="Arial"/>
          <w:color w:val="auto"/>
          <w:szCs w:val="22"/>
          <w:lang w:eastAsia="en-US"/>
        </w:rPr>
        <w:t xml:space="preserve"> stanowiąca nawiązanie do odpowiedzi udzielonej w dniu 5 kwietnia 2018 r. Z uwagi na zawarcie we wcześniejszej odpowiedzi aktualnych informacji nie udzielono kolejnej odpowiedzi o tej samej treści. </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76. Petycja  z dnia 26 lipca 2018 r. w sprawie wprowadzenia mechanizmów weryfikujących informacje o pierwszych wolnych terminach.</w:t>
      </w:r>
    </w:p>
    <w:p w:rsidR="00F56069" w:rsidRPr="00F56069" w:rsidRDefault="00F56069" w:rsidP="00F56069">
      <w:pPr>
        <w:numPr>
          <w:ilvl w:val="0"/>
          <w:numId w:val="77"/>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dotyczyła wprowadzenia mechanizmów, które weryfikowałyby czy informacje o pierwszych wolnych terminach są publikowane przez świadczeniodawców oraz zobligowanie NFZ do aktywnego wyjaśniania tych nieprawidłowości</w:t>
      </w:r>
    </w:p>
    <w:p w:rsidR="00F56069" w:rsidRPr="00F56069" w:rsidRDefault="00F56069" w:rsidP="00F56069">
      <w:pPr>
        <w:numPr>
          <w:ilvl w:val="0"/>
          <w:numId w:val="77"/>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14 września 2018 r. i opublikowana na stronie MZ.</w:t>
      </w:r>
    </w:p>
    <w:p w:rsidR="00F56069" w:rsidRPr="00F56069" w:rsidRDefault="00F56069" w:rsidP="00F56069">
      <w:pPr>
        <w:numPr>
          <w:ilvl w:val="0"/>
          <w:numId w:val="77"/>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 xml:space="preserve">Wnioskodawca został poinformowany, że Narodowy Fundusz Zdrowia podjął prace nad zmianą mechanizmu zakładania blokad oraz oznaczania świadczeniodawców, którzy nie aktualizują informacji o pierwszym wolnym terminie udzielenia świadczenia. Prace te mają na celu usprawnienie procesu publikacji danych w nowym informatorze. </w:t>
      </w:r>
    </w:p>
    <w:p w:rsid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155A46" w:rsidRPr="00F56069" w:rsidRDefault="00155A46"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lastRenderedPageBreak/>
        <w:t>77. Petycja wielokrotna w sprawie programu badań ds. odpadów (pierwsza petycja wpłynęła w dniu 23 sierpnia 2018 r.)</w:t>
      </w:r>
    </w:p>
    <w:p w:rsidR="00F56069" w:rsidRPr="00F56069" w:rsidRDefault="00F56069" w:rsidP="00F56069">
      <w:pPr>
        <w:numPr>
          <w:ilvl w:val="0"/>
          <w:numId w:val="78"/>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dotyczyła realizacji programu badań w zakresie „Oceny środowiskowych zagrożeń zdrowia mieszkańców Dąbrowy Górniczej, ze szczególnym uwzględnieniem dzielnicy Strzemieszyce Wielkie i Małe”.</w:t>
      </w:r>
    </w:p>
    <w:p w:rsidR="00F56069" w:rsidRPr="00F56069" w:rsidRDefault="00F56069" w:rsidP="00F56069">
      <w:pPr>
        <w:numPr>
          <w:ilvl w:val="0"/>
          <w:numId w:val="78"/>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3 grudnia 2018 r. i opublikowana na stronie MZ.</w:t>
      </w:r>
    </w:p>
    <w:p w:rsidR="00F56069" w:rsidRPr="00F56069" w:rsidRDefault="00F56069" w:rsidP="00F56069">
      <w:pPr>
        <w:numPr>
          <w:ilvl w:val="0"/>
          <w:numId w:val="78"/>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Wnioskodawcy zostali poinformowany o celach realizacji Narodowego Programu Zdrowia na lata 2016-2020 i podejmowanych działaniach oraz o ogólnokrajowym charakterze zadań realizowanych przez MZ.</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78. Petycja wielokrotna z dni 3-10 września 2018 r. w sprawie zlecenia Państwowemu Zakładowi Higieny przeprowadzenia badań celem oszacowania odsetka osób odpornych na zachorowanie na odrę.</w:t>
      </w:r>
    </w:p>
    <w:p w:rsidR="00F56069" w:rsidRPr="00F56069" w:rsidRDefault="00F56069" w:rsidP="00F56069">
      <w:pPr>
        <w:numPr>
          <w:ilvl w:val="0"/>
          <w:numId w:val="79"/>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dotyczyła przeprowadzenia badań celem oszacowania odsetka osób odpornych na zachorowanie na odrę, aby ocenić zagrożenie epidemiologiczne stwarzane przez osoby uchylające się od szczepień ochronnych.</w:t>
      </w:r>
    </w:p>
    <w:p w:rsidR="00F56069" w:rsidRPr="00F56069" w:rsidRDefault="00F56069" w:rsidP="00F56069">
      <w:pPr>
        <w:numPr>
          <w:ilvl w:val="0"/>
          <w:numId w:val="79"/>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17 października 2018 r. i opublikowana na stronie MZ</w:t>
      </w:r>
    </w:p>
    <w:p w:rsidR="00F56069" w:rsidRPr="00F56069" w:rsidRDefault="00F56069" w:rsidP="00F56069">
      <w:pPr>
        <w:numPr>
          <w:ilvl w:val="0"/>
          <w:numId w:val="79"/>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Wnioskodawca został poinformowany o nadzorze epidemiologicznym, o zagrożeniach jakie niesie odra oraz korzyściach wynikających ze szczepienia.</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 xml:space="preserve">79. Petycja z 18 września 2018 r. w zakresie umożliwienia Technikom Farmaceutycznym wykonywania czynności fachowych w Aptece polegających na wydawaniu czy sporządzaniu produktów leczniczych bez ograniczeń związanych z substancjami bardzo silnie działającymi. </w:t>
      </w:r>
    </w:p>
    <w:p w:rsidR="00F56069" w:rsidRPr="00F56069" w:rsidRDefault="00F56069" w:rsidP="00F56069">
      <w:pPr>
        <w:numPr>
          <w:ilvl w:val="0"/>
          <w:numId w:val="80"/>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Wnoszący został poinformowany o braku podstaw do zniesienia przedmiotowych ograniczeń.</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 xml:space="preserve">80. Petycja z 18 września 2018 r. w zakresie uchylenia § 2 Rozporządzenia Ministra Edukacji Narodowej z dnia 13 marca 2017 r. w sprawie klasyfikacji zawodów szkolnictwa zawodowego. </w:t>
      </w:r>
    </w:p>
    <w:p w:rsidR="00F56069" w:rsidRPr="00F56069" w:rsidRDefault="00F56069" w:rsidP="00F56069">
      <w:pPr>
        <w:numPr>
          <w:ilvl w:val="0"/>
          <w:numId w:val="80"/>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 xml:space="preserve">Wnoszący został poinformowany o braku właściwości Ministra Zdrowia w przedmiotowym zakresie. </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lastRenderedPageBreak/>
        <w:t xml:space="preserve">81. Petycja z dnia 21 września 2018 r., dotycząca § 9 ust. 1 rozporządzenia Rady Ministrów z dnia 28 lutego 2011 r. w sprawie rozciągnięcia stosowania przepisów ustawy o postępowaniu egzekucyjnym w administracji ( Dz. U. z 2018 r. poz. 1016), poprzez zastąpienie wyrazów „zakładom opieki zdrowotnej” wyrazami „zakładom leczniczym podmiotów leczniczych”. </w:t>
      </w:r>
    </w:p>
    <w:p w:rsidR="00F56069" w:rsidRPr="00F56069" w:rsidRDefault="00F56069" w:rsidP="00F56069">
      <w:pPr>
        <w:numPr>
          <w:ilvl w:val="0"/>
          <w:numId w:val="80"/>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złożona drogą mailową  dotyczyła kwestii wymienionych w tytule.</w:t>
      </w:r>
    </w:p>
    <w:p w:rsidR="00F56069" w:rsidRPr="00F56069" w:rsidRDefault="00F56069" w:rsidP="00F56069">
      <w:pPr>
        <w:numPr>
          <w:ilvl w:val="0"/>
          <w:numId w:val="80"/>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7 grudnia 2018 r. i opublikowana na stronie MZ</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82. Petycja z dnia 27 września 2018 r. od Technologie Innowacje Medycyna – Polska Sp. z.o.o.</w:t>
      </w:r>
    </w:p>
    <w:p w:rsidR="00F56069" w:rsidRPr="00F56069" w:rsidRDefault="00F56069" w:rsidP="00F56069">
      <w:pPr>
        <w:numPr>
          <w:ilvl w:val="0"/>
          <w:numId w:val="81"/>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dotyczyła nakładania na lekarzy kary pieniężnej za niedopełnienie obowiązku doskonalenia zawodowego w wysokości odpowiadającej wielokrotności (minimum 5-krotności) kwoty rocznej składki członkowskiej obowiązującej w danym roku rozliczeniowym zasilającej budżet właściwej terytorialnie okręgowej izby lekarskiej za brak dokumentowania obowiązku doskonalenia zawodowego.</w:t>
      </w:r>
    </w:p>
    <w:p w:rsidR="00F56069" w:rsidRPr="00F56069" w:rsidRDefault="00F56069" w:rsidP="00F56069">
      <w:pPr>
        <w:numPr>
          <w:ilvl w:val="0"/>
          <w:numId w:val="81"/>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16 października 2018 r. i opublikowana na stronie MZ.</w:t>
      </w:r>
    </w:p>
    <w:p w:rsidR="00F56069" w:rsidRPr="00F56069" w:rsidRDefault="00F56069" w:rsidP="00F56069">
      <w:pPr>
        <w:numPr>
          <w:ilvl w:val="0"/>
          <w:numId w:val="81"/>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 xml:space="preserve">Wnioskodawcy zostali poinformowani, że sposób egzekwowania terminowego rozliczania się lekarzy i lekarzy dentystów z procesu doskonalenia zawodowego był wielokrotnym przedmiotem dyskusji Ministra Zdrowia z całym środowiskiem lekarskim oraz przedstawicielami samorządu zawodowego lekarzy i lekarzy dentystów. Sytuacja w Polsce nie odbiega w tej materii od sytuacji występujących w innych krajach, a sam samorząd zawodowy lekarzy proponował dotychczas raczej szukanie rozwiązań w postaci zachęt oraz nagradzania lekarzy za bieżące doskonalenie zawodowe niż drastycznego ich karania. Według samorządu lekarskiego nie ma wyraźnego związku między karaniem lekarzy za brak sprawozdawania punktów edukacyjnych, a oceną systemu ochrony zdrowia, czy liczbą spraw wytoczonym przeciw lekarzom w różnych trybach odpowiedzialności. Poinformowano, że temat ten był przedmiotem obrad Zespołu powołanego zarządzeniem Ministra Zdrowia z dnia 13 kwietnia 2018 r. w sprawie powołania Zespołu do spraw opracowania propozycji nowelizacji ustawy o zawodach lekarza i lekarza dentysty (Dz. Urz. Min. </w:t>
      </w:r>
      <w:proofErr w:type="spellStart"/>
      <w:r w:rsidRPr="00F56069">
        <w:rPr>
          <w:rFonts w:ascii="Arial" w:eastAsiaTheme="minorHAnsi" w:hAnsi="Arial" w:cs="Arial"/>
          <w:color w:val="auto"/>
          <w:szCs w:val="22"/>
          <w:lang w:eastAsia="en-US"/>
        </w:rPr>
        <w:t>Zdrow</w:t>
      </w:r>
      <w:proofErr w:type="spellEnd"/>
      <w:r w:rsidRPr="00F56069">
        <w:rPr>
          <w:rFonts w:ascii="Arial" w:eastAsiaTheme="minorHAnsi" w:hAnsi="Arial" w:cs="Arial"/>
          <w:color w:val="auto"/>
          <w:szCs w:val="22"/>
          <w:lang w:eastAsia="en-US"/>
        </w:rPr>
        <w:t xml:space="preserve">. poz. 22 3 i poz. 49), a przygotowane przez niego rekomendacje zmian przepisów dotyczących organizacji i przebiegu kształcenia podyplomowego, w tym </w:t>
      </w:r>
      <w:r w:rsidRPr="00F56069">
        <w:rPr>
          <w:rFonts w:ascii="Arial" w:eastAsiaTheme="minorHAnsi" w:hAnsi="Arial" w:cs="Arial"/>
          <w:color w:val="auto"/>
          <w:szCs w:val="22"/>
          <w:lang w:eastAsia="en-US"/>
        </w:rPr>
        <w:lastRenderedPageBreak/>
        <w:t>doskonalenia zawodowego znajdą odzwierciedlenie w nowelizowanej ustawie o zawodzie lekarza i lekarza dentysty.</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 xml:space="preserve">83. Petycja wielokrotna z dnia 05 października 2018 r. w sprawie zmiany treści §5 Rozporządzenia Ministra Zdrowia w sprawie niepożądanych odczynów poszczepiennych oraz kryteriów ich rozpoznawania. </w:t>
      </w:r>
    </w:p>
    <w:p w:rsidR="00F56069" w:rsidRPr="00F56069" w:rsidRDefault="00F56069" w:rsidP="00F56069">
      <w:pPr>
        <w:numPr>
          <w:ilvl w:val="0"/>
          <w:numId w:val="82"/>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dotyczyła kwestii poruszanych w tytule.</w:t>
      </w:r>
    </w:p>
    <w:p w:rsidR="00F56069" w:rsidRPr="00F56069" w:rsidRDefault="00F56069" w:rsidP="00F56069">
      <w:pPr>
        <w:numPr>
          <w:ilvl w:val="0"/>
          <w:numId w:val="82"/>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20 listopada 2018 r. i opublikowana na stronie MZ i GIS.</w:t>
      </w:r>
    </w:p>
    <w:p w:rsidR="00F56069" w:rsidRPr="00F56069" w:rsidRDefault="00F56069" w:rsidP="00F56069">
      <w:pPr>
        <w:numPr>
          <w:ilvl w:val="0"/>
          <w:numId w:val="82"/>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Wnioskodawcy zostali poinformowania o podstawach prawnych dotyczących zgłaszania prze lekarzy NOP oraz sposobu weryfikacji danych z rejestru. Wyjaśniono przyczynę prowadzenia obowiązku weryfikowania NOP przez lekarza. Wskazano, że zmiana przepisów nie przyczyni się do poprawy jakości nadzoru nad NOP w kraju.</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84. Petycja z 10 października 2018 r. w sprawie wprowadzenia zmian w art. 208 kodeksu karnego oraz w ustawie o wychowaniu w trzeźwości i przeciwdziałaniu alkoholizmowi mających na celu zmianę granicy wiekowej uprawniającej do nabycia napojów alkoholowych, skutkującej m.in. umożliwieniem sprzedaży napojów alkoholowych o niskiej zawartości alkoholu osobom, które ukończyły 16 rok życia.</w:t>
      </w:r>
    </w:p>
    <w:p w:rsidR="00F56069" w:rsidRPr="00F56069" w:rsidRDefault="00F56069" w:rsidP="00F56069">
      <w:pPr>
        <w:numPr>
          <w:ilvl w:val="0"/>
          <w:numId w:val="83"/>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dotyczyła kwestii poruszanych w tytule.</w:t>
      </w:r>
    </w:p>
    <w:p w:rsidR="00F56069" w:rsidRPr="00F56069" w:rsidRDefault="00F56069" w:rsidP="00F56069">
      <w:pPr>
        <w:numPr>
          <w:ilvl w:val="0"/>
          <w:numId w:val="83"/>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13 grudnia 2018 r. i opublikowana na stronie MZ.</w:t>
      </w:r>
    </w:p>
    <w:p w:rsidR="00F56069" w:rsidRPr="00F56069" w:rsidRDefault="00F56069" w:rsidP="00F56069">
      <w:pPr>
        <w:numPr>
          <w:ilvl w:val="0"/>
          <w:numId w:val="83"/>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 xml:space="preserve">Autor został poinformowany m.in. o wynikach badań </w:t>
      </w:r>
      <w:proofErr w:type="spellStart"/>
      <w:r w:rsidRPr="00F56069">
        <w:rPr>
          <w:rFonts w:ascii="Arial" w:eastAsiaTheme="minorHAnsi" w:hAnsi="Arial" w:cs="Arial"/>
          <w:color w:val="auto"/>
          <w:szCs w:val="22"/>
          <w:lang w:eastAsia="en-US"/>
        </w:rPr>
        <w:t>European</w:t>
      </w:r>
      <w:proofErr w:type="spellEnd"/>
      <w:r w:rsidRPr="00F56069">
        <w:rPr>
          <w:rFonts w:ascii="Arial" w:eastAsiaTheme="minorHAnsi" w:hAnsi="Arial" w:cs="Arial"/>
          <w:color w:val="auto"/>
          <w:szCs w:val="22"/>
          <w:lang w:eastAsia="en-US"/>
        </w:rPr>
        <w:t xml:space="preserve"> School </w:t>
      </w:r>
      <w:proofErr w:type="spellStart"/>
      <w:r w:rsidRPr="00F56069">
        <w:rPr>
          <w:rFonts w:ascii="Arial" w:eastAsiaTheme="minorHAnsi" w:hAnsi="Arial" w:cs="Arial"/>
          <w:color w:val="auto"/>
          <w:szCs w:val="22"/>
          <w:lang w:eastAsia="en-US"/>
        </w:rPr>
        <w:t>Survey</w:t>
      </w:r>
      <w:proofErr w:type="spellEnd"/>
      <w:r w:rsidRPr="00F56069">
        <w:rPr>
          <w:rFonts w:ascii="Arial" w:eastAsiaTheme="minorHAnsi" w:hAnsi="Arial" w:cs="Arial"/>
          <w:color w:val="auto"/>
          <w:szCs w:val="22"/>
          <w:lang w:eastAsia="en-US"/>
        </w:rPr>
        <w:t xml:space="preserve"> Project on </w:t>
      </w:r>
      <w:proofErr w:type="spellStart"/>
      <w:r w:rsidRPr="00F56069">
        <w:rPr>
          <w:rFonts w:ascii="Arial" w:eastAsiaTheme="minorHAnsi" w:hAnsi="Arial" w:cs="Arial"/>
          <w:color w:val="auto"/>
          <w:szCs w:val="22"/>
          <w:lang w:eastAsia="en-US"/>
        </w:rPr>
        <w:t>Alcohol</w:t>
      </w:r>
      <w:proofErr w:type="spellEnd"/>
      <w:r w:rsidRPr="00F56069">
        <w:rPr>
          <w:rFonts w:ascii="Arial" w:eastAsiaTheme="minorHAnsi" w:hAnsi="Arial" w:cs="Arial"/>
          <w:color w:val="auto"/>
          <w:szCs w:val="22"/>
          <w:lang w:eastAsia="en-US"/>
        </w:rPr>
        <w:t xml:space="preserve"> and </w:t>
      </w:r>
      <w:proofErr w:type="spellStart"/>
      <w:r w:rsidRPr="00F56069">
        <w:rPr>
          <w:rFonts w:ascii="Arial" w:eastAsiaTheme="minorHAnsi" w:hAnsi="Arial" w:cs="Arial"/>
          <w:color w:val="auto"/>
          <w:szCs w:val="22"/>
          <w:lang w:eastAsia="en-US"/>
        </w:rPr>
        <w:t>Drugs</w:t>
      </w:r>
      <w:proofErr w:type="spellEnd"/>
      <w:r w:rsidRPr="00F56069">
        <w:rPr>
          <w:rFonts w:ascii="Arial" w:eastAsiaTheme="minorHAnsi" w:hAnsi="Arial" w:cs="Arial"/>
          <w:color w:val="auto"/>
          <w:szCs w:val="22"/>
          <w:lang w:eastAsia="en-US"/>
        </w:rPr>
        <w:t xml:space="preserve"> (ESPAD 2015 r.), działaniach podejmowanych w ramach rozporządzenia Rady Ministrów z dnia 4 sierpnia 2016 r. w sprawie Narodowego Programu Zdrowia na lata 2016-2020 (Dz. U. 1492), zwanym dalej „NPZ”, które w ramach celu operacyjnego 2 pn. Profilaktyka i rozwiązywanie problemów związanych z używaniem substancji psychoaktywnych, uzależnieniami behawioralnymi i innymi </w:t>
      </w:r>
      <w:proofErr w:type="spellStart"/>
      <w:r w:rsidRPr="00F56069">
        <w:rPr>
          <w:rFonts w:ascii="Arial" w:eastAsiaTheme="minorHAnsi" w:hAnsi="Arial" w:cs="Arial"/>
          <w:color w:val="auto"/>
          <w:szCs w:val="22"/>
          <w:lang w:eastAsia="en-US"/>
        </w:rPr>
        <w:t>zachowaniami</w:t>
      </w:r>
      <w:proofErr w:type="spellEnd"/>
      <w:r w:rsidRPr="00F56069">
        <w:rPr>
          <w:rFonts w:ascii="Arial" w:eastAsiaTheme="minorHAnsi" w:hAnsi="Arial" w:cs="Arial"/>
          <w:color w:val="auto"/>
          <w:szCs w:val="22"/>
          <w:lang w:eastAsia="en-US"/>
        </w:rPr>
        <w:t xml:space="preserve"> ryzykownymi wprowadziło Krajowy program profilaktyki i rozwiązywania problemów alkoholowych. W odpowiedzi podkreślono, że na gruncie rozważań dotyczących niepożądanej inicjacji spożywania napojów alkoholowych we wczesnym wieku, podkreślić należy także konieczność egzekwowania przepisów ustawy, dotyczących zakazu reklamy napojów alkoholowych z wyjątkiem piwa, która to </w:t>
      </w:r>
      <w:r w:rsidRPr="00F56069">
        <w:rPr>
          <w:rFonts w:ascii="Arial" w:eastAsiaTheme="minorHAnsi" w:hAnsi="Arial" w:cs="Arial"/>
          <w:color w:val="auto"/>
          <w:szCs w:val="22"/>
          <w:lang w:eastAsia="en-US"/>
        </w:rPr>
        <w:lastRenderedPageBreak/>
        <w:t>reklama może być prowadzona pod ściśle określonymi 4 warunkami, m.in. nie jest kierowana do małoletnich, nie przedstawia osób małoletnich. Reklama i promocja piwa nie może być prowadzona także w prasie młodzieżowej i dziecięcej u przy udziale małoletnich. W odniesieniu do części postulatu, dotyczącej podwyższenia granicy wieku uprawniającej do nabycia napojów alkoholowych o wysokim stężeniu procentowym alkoholu, podkreślić należy, że wszystkie napoje alkoholowe, zarówno o niskiej jak i wysokiej mocy, zawierają, w innych stężeniach, ten sam związek chemiczny, czyli alkohol etylowy (C2H5OH, etanol), a jego działanie na organizm jest takie samo bez względu na źródło. Każda ilość spożytego alkoholu wpływa negatywnie na funkcjonowanie organizmu człowieka i układu nerwowego, a wraz ze wzrostem stężenia alkoholu we krwi niekorzystne skutki stają się bardziej widoczne.</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85. Petycja z dnia 16 października 2018 r. w sprawie „uchylenia skazania przez sąd do zakładu psychiatrycznego w każdym przypadku”.</w:t>
      </w:r>
    </w:p>
    <w:p w:rsidR="00F56069" w:rsidRPr="00F56069" w:rsidRDefault="00F56069" w:rsidP="00F56069">
      <w:pPr>
        <w:numPr>
          <w:ilvl w:val="0"/>
          <w:numId w:val="84"/>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 xml:space="preserve">Petycja dotyczyła prośby o uchylenie przepisów dotyczących kierowania przez sąd do zakładu psychiatrycznego. </w:t>
      </w:r>
    </w:p>
    <w:p w:rsidR="00F56069" w:rsidRPr="00F56069" w:rsidRDefault="00F56069" w:rsidP="00F56069">
      <w:pPr>
        <w:numPr>
          <w:ilvl w:val="0"/>
          <w:numId w:val="84"/>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 xml:space="preserve">Odpowiedź udzielona w dniu 26 listopada 2018 r. </w:t>
      </w:r>
    </w:p>
    <w:p w:rsidR="00F56069" w:rsidRPr="00F56069" w:rsidRDefault="00F56069" w:rsidP="00F56069">
      <w:pPr>
        <w:numPr>
          <w:ilvl w:val="0"/>
          <w:numId w:val="84"/>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 xml:space="preserve">Wnioskodawca został poinformowany o obowiązujących w Polsce przepisach prawnych związanych z przyjęciem do szpitala psychiatrycznego. </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86. Petycja z dnia 17 października 2018 r. (przekazana do MZ pismem z dnia 26 października 2018 r.) w sprawie planów wdrożenia technologii 5G w Krakowie</w:t>
      </w:r>
    </w:p>
    <w:p w:rsidR="00F56069" w:rsidRPr="00F56069" w:rsidRDefault="00F56069" w:rsidP="00F56069">
      <w:pPr>
        <w:numPr>
          <w:ilvl w:val="0"/>
          <w:numId w:val="85"/>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dotyczyła protestu przeciwko planom wdrożenia w Krakowie technologii 5G m.in. w związku z potencjalnymi zagrożeniami dla środowiska, wzrostu e-uzależnień oraz narażenia na działanie pól elektromagnetycznych.</w:t>
      </w:r>
    </w:p>
    <w:p w:rsidR="00F56069" w:rsidRPr="00F56069" w:rsidRDefault="00F56069" w:rsidP="00F56069">
      <w:pPr>
        <w:numPr>
          <w:ilvl w:val="0"/>
          <w:numId w:val="85"/>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27 grudnia 2018 r. i opublikowana na stronie MZ.</w:t>
      </w:r>
    </w:p>
    <w:p w:rsidR="00F56069" w:rsidRPr="00F56069" w:rsidRDefault="00F56069" w:rsidP="00F56069">
      <w:pPr>
        <w:numPr>
          <w:ilvl w:val="0"/>
          <w:numId w:val="85"/>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Wnioskodawca został poinformowany o podejmowanych działaniach w związku z profilaktyką uzależnień behawioralnych. W odniesieniu do planów wdrożenia technologii 5G wnioskodawca został poinformowany o pracach prowadzonych w Ministerstwie Cyfryzacji, do którego również została przekazana petycja.</w:t>
      </w:r>
    </w:p>
    <w:p w:rsid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155A46" w:rsidRDefault="00155A46"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155A46" w:rsidRPr="00F56069" w:rsidRDefault="00155A46"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bookmarkStart w:id="0" w:name="_GoBack"/>
      <w:bookmarkEnd w:id="0"/>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lastRenderedPageBreak/>
        <w:t>87. Petycja z dnia 21 października 2018 r., w sprawie nowelizacji przepisów rozporządzenia Ministra Zdrowia i Opieki Społecznej z dnia 30 maja 1996 r. w sprawie przeprowadzania badań lekarskich pracowników, zakresu profilaktycznej opieki zdrowotnej nad pracownikami oraz orzeczeń lekarskich wydawanych do celów przewidzianych w Kodeksie pracy (Dz. U. z 2016 r. poz. 2067).</w:t>
      </w:r>
    </w:p>
    <w:p w:rsidR="00F56069" w:rsidRPr="00F56069" w:rsidRDefault="00F56069" w:rsidP="00F56069">
      <w:pPr>
        <w:numPr>
          <w:ilvl w:val="0"/>
          <w:numId w:val="86"/>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dotyczyła kwestii poruszanych w tytule.</w:t>
      </w:r>
    </w:p>
    <w:p w:rsidR="00F56069" w:rsidRPr="00F56069" w:rsidRDefault="00F56069" w:rsidP="00F56069">
      <w:pPr>
        <w:numPr>
          <w:ilvl w:val="0"/>
          <w:numId w:val="86"/>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Odpowiedź udzielona w dniu 24 października 2018 r. i opublikowana na stronie MZ.</w:t>
      </w:r>
    </w:p>
    <w:p w:rsidR="00F56069" w:rsidRPr="00F56069" w:rsidRDefault="00F56069" w:rsidP="00F56069">
      <w:pPr>
        <w:numPr>
          <w:ilvl w:val="0"/>
          <w:numId w:val="86"/>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W odpowiedzi na petycję wskazano, że zdrowie i bezpieczeństwo pracowników są kluczowymi składnikami jakości pracy i podstawą gospodarki oraz, że istnieje potrzeba działań zmierzających do utrzymywania zdolności do pracy przez cały okres aktywności zawodowej pracownika, obejmujących obligatoryjnie wszystkie osoby czynne zawodowo niezależnie od ich formy zatrudnienia czy sposobu wykonywania pracy. Poinformowano, że istniejący system opieki profilaktycznej nad pracownikami z jednej strony jest postrzegany jako restrykcyjny (konieczność poddania się badaniom przez pracownika), ale z drugiej strony systematyczne kontrole stanu zdrowia pracowników dają możliwość oceny wpływu pracy na zdrowie pracownika, wdrożenia działań profilaktycznych i interwencji.</w:t>
      </w:r>
    </w:p>
    <w:p w:rsidR="00F56069" w:rsidRPr="00F56069" w:rsidRDefault="00F56069" w:rsidP="00F56069">
      <w:pPr>
        <w:suppressAutoHyphens w:val="0"/>
        <w:autoSpaceDE w:val="0"/>
        <w:autoSpaceDN w:val="0"/>
        <w:adjustRightInd w:val="0"/>
        <w:spacing w:line="360" w:lineRule="auto"/>
        <w:ind w:left="720"/>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Wskazano, że Ministerstwo Zdrowia zauważa potrzebę wprowadzenia zmian w aktualnym systemie opieki zdrowotnej nad pracownikami. Powyższe nie odnosi się tylko i wyłącznie do aktualizacji obowiązującego w tym zakresie rozporządzenia Ministra Zdrowia pod względem redakcyjnym, ale również uwzględnienia w przepisach wszelkich innych aspektów zdrowia pracownika. Dostosowanie przepisów ww. rozporządzenia, w szczególności „Wskazówek metodycznych w sprawie przeprowadzania badań profilaktycznych pracowników” - stanowiących załącznik nr 1 do tego rozporządzenia - do aktualnego stanu wiedzy medycznej i postępu technologicznego. Charakter badań profilaktycznych powinien być przede wszystkim ukierunkowany na aspekty zdrowia związane z pracą i prewencję wypadków przy pracy, jednocześnie jednak umożliwiać wczesne wykrywanie powszechnie występujących chorób cywilizacyjnych wpływających na aktywność zawodową.</w:t>
      </w:r>
    </w:p>
    <w:p w:rsidR="00F56069" w:rsidRPr="00F56069" w:rsidRDefault="00F56069" w:rsidP="00F56069">
      <w:pPr>
        <w:suppressAutoHyphens w:val="0"/>
        <w:autoSpaceDE w:val="0"/>
        <w:autoSpaceDN w:val="0"/>
        <w:adjustRightInd w:val="0"/>
        <w:spacing w:line="360" w:lineRule="auto"/>
        <w:ind w:left="720"/>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W związku z tym w Ministerstwie Zdrowia trwają wstępne prace analityczne dotyczące wprowadzenia zmian w regulacjach prawnych dotyczących systemu opieki profilaktycznej nad pracownikami.</w:t>
      </w: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rsidR="00F56069" w:rsidRPr="00F56069" w:rsidRDefault="00F56069" w:rsidP="00F56069">
      <w:pPr>
        <w:suppressAutoHyphens w:val="0"/>
        <w:autoSpaceDE w:val="0"/>
        <w:autoSpaceDN w:val="0"/>
        <w:adjustRightInd w:val="0"/>
        <w:spacing w:line="360" w:lineRule="auto"/>
        <w:jc w:val="both"/>
        <w:rPr>
          <w:rFonts w:ascii="Arial" w:eastAsiaTheme="minorHAnsi" w:hAnsi="Arial" w:cs="Arial"/>
          <w:b/>
          <w:color w:val="auto"/>
          <w:szCs w:val="22"/>
          <w:lang w:eastAsia="en-US"/>
        </w:rPr>
      </w:pPr>
      <w:r w:rsidRPr="00F56069">
        <w:rPr>
          <w:rFonts w:ascii="Arial" w:eastAsiaTheme="minorHAnsi" w:hAnsi="Arial" w:cs="Arial"/>
          <w:b/>
          <w:color w:val="auto"/>
          <w:szCs w:val="22"/>
          <w:lang w:eastAsia="en-US"/>
        </w:rPr>
        <w:t xml:space="preserve">88. Petycja z 28 października 2018 r. dotycząca badań klinicznych. </w:t>
      </w:r>
    </w:p>
    <w:p w:rsidR="00F56069" w:rsidRPr="00F56069" w:rsidRDefault="00F56069" w:rsidP="00F56069">
      <w:pPr>
        <w:numPr>
          <w:ilvl w:val="0"/>
          <w:numId w:val="87"/>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Petycja, w której zażądano wyłączenia obowiązywania art. 37k pkt 1 i 1a ustawy Prawo farmaceutyczne w odniesieniu do niekomercyjnych badań klinicznych oraz finansowania świadczeń opieki zdrowotnej, związanych z prowadzeniem ww. badań ze środków publicznych.</w:t>
      </w:r>
    </w:p>
    <w:p w:rsidR="00F56069" w:rsidRPr="00F56069" w:rsidRDefault="00F56069" w:rsidP="00F56069">
      <w:pPr>
        <w:numPr>
          <w:ilvl w:val="0"/>
          <w:numId w:val="87"/>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 xml:space="preserve">Odpowiedź została udzielona w dniu 18 grudnia 2018 r. i opublikowana na stronie MZ. Odpowiedź nie mogła zostać udzielona bezpośrednio do wnoszącego, ponieważ podany adres e-mail odrzucał kierowaną przez Ministerstwo wiadomość; </w:t>
      </w:r>
    </w:p>
    <w:p w:rsidR="00F56069" w:rsidRPr="00F56069" w:rsidRDefault="00F56069" w:rsidP="00F56069">
      <w:pPr>
        <w:numPr>
          <w:ilvl w:val="0"/>
          <w:numId w:val="87"/>
        </w:numPr>
        <w:suppressAutoHyphens w:val="0"/>
        <w:autoSpaceDE w:val="0"/>
        <w:autoSpaceDN w:val="0"/>
        <w:adjustRightInd w:val="0"/>
        <w:spacing w:after="160" w:line="360" w:lineRule="auto"/>
        <w:contextualSpacing/>
        <w:jc w:val="both"/>
        <w:rPr>
          <w:rFonts w:ascii="Arial" w:eastAsiaTheme="minorHAnsi" w:hAnsi="Arial" w:cs="Arial"/>
          <w:color w:val="auto"/>
          <w:szCs w:val="22"/>
          <w:lang w:eastAsia="en-US"/>
        </w:rPr>
      </w:pPr>
      <w:r w:rsidRPr="00F56069">
        <w:rPr>
          <w:rFonts w:ascii="Arial" w:eastAsiaTheme="minorHAnsi" w:hAnsi="Arial" w:cs="Arial"/>
          <w:color w:val="auto"/>
          <w:szCs w:val="22"/>
          <w:lang w:eastAsia="en-US"/>
        </w:rPr>
        <w:t>Wnoszący został poinformowany, że żądanie nie znajduje podstaw faktycznych ani prawnych.</w:t>
      </w:r>
    </w:p>
    <w:p w:rsidR="00E03212" w:rsidRDefault="00E03212" w:rsidP="00F56069">
      <w:pPr>
        <w:pStyle w:val="Normalny1"/>
        <w:spacing w:before="720" w:after="720" w:line="240" w:lineRule="auto"/>
        <w:ind w:left="5041"/>
      </w:pPr>
    </w:p>
    <w:sectPr w:rsidR="00E03212">
      <w:footerReference w:type="even" r:id="rId8"/>
      <w:footerReference w:type="default" r:id="rId9"/>
      <w:headerReference w:type="first" r:id="rId10"/>
      <w:footerReference w:type="first" r:id="rId11"/>
      <w:pgSz w:w="11906" w:h="16838"/>
      <w:pgMar w:top="1418" w:right="1701" w:bottom="1985" w:left="1701" w:header="709" w:footer="709" w:gutter="0"/>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E4B" w:rsidRDefault="00BA6E4B">
      <w:r>
        <w:separator/>
      </w:r>
    </w:p>
  </w:endnote>
  <w:endnote w:type="continuationSeparator" w:id="0">
    <w:p w:rsidR="00BA6E4B" w:rsidRDefault="00BA6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
    <w:altName w:val="Times New Roman"/>
    <w:charset w:val="01"/>
    <w:family w:val="roman"/>
    <w:pitch w:val="variable"/>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212" w:rsidRDefault="00B14D90">
    <w:pPr>
      <w:pStyle w:val="Stopka"/>
      <w:jc w:val="center"/>
    </w:pPr>
    <w:r>
      <w:fldChar w:fldCharType="begin"/>
    </w:r>
    <w:r>
      <w:instrText>PAGE</w:instrText>
    </w:r>
    <w:r>
      <w:fldChar w:fldCharType="separate"/>
    </w:r>
    <w:r w:rsidR="00155A46">
      <w:rPr>
        <w:noProof/>
      </w:rPr>
      <w:t>36</w:t>
    </w:r>
    <w:r>
      <w:fldChar w:fldCharType="end"/>
    </w:r>
  </w:p>
  <w:p w:rsidR="00E03212" w:rsidRDefault="00E0321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212" w:rsidRDefault="00B14D90">
    <w:pPr>
      <w:pStyle w:val="Stopka"/>
      <w:jc w:val="center"/>
    </w:pPr>
    <w:r>
      <w:fldChar w:fldCharType="begin"/>
    </w:r>
    <w:r>
      <w:instrText>PAGE</w:instrText>
    </w:r>
    <w:r>
      <w:fldChar w:fldCharType="separate"/>
    </w:r>
    <w:r w:rsidR="00155A46">
      <w:rPr>
        <w:noProof/>
      </w:rPr>
      <w:t>37</w:t>
    </w:r>
    <w:r>
      <w:fldChar w:fldCharType="end"/>
    </w:r>
  </w:p>
  <w:p w:rsidR="00E03212" w:rsidRDefault="00E0321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212" w:rsidRDefault="00B14D90">
    <w:pPr>
      <w:pStyle w:val="Stopka"/>
      <w:tabs>
        <w:tab w:val="left" w:pos="3555"/>
        <w:tab w:val="left" w:pos="3780"/>
        <w:tab w:val="center" w:pos="4252"/>
      </w:tabs>
    </w:pPr>
    <w:r>
      <w:tab/>
    </w:r>
    <w:r>
      <w:tab/>
    </w:r>
    <w:r>
      <w:tab/>
    </w:r>
    <w:r>
      <w:rPr>
        <w:noProof/>
        <w:lang w:eastAsia="pl-PL"/>
      </w:rPr>
      <w:drawing>
        <wp:anchor distT="0" distB="0" distL="0" distR="0" simplePos="0" relativeHeight="3" behindDoc="0" locked="0" layoutInCell="1" allowOverlap="1">
          <wp:simplePos x="0" y="0"/>
          <wp:positionH relativeFrom="column">
            <wp:posOffset>0</wp:posOffset>
          </wp:positionH>
          <wp:positionV relativeFrom="paragraph">
            <wp:posOffset>-553720</wp:posOffset>
          </wp:positionV>
          <wp:extent cx="5400040" cy="634365"/>
          <wp:effectExtent l="0" t="0" r="0" b="0"/>
          <wp:wrapSquare wrapText="larges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
                  <a:stretch>
                    <a:fillRect/>
                  </a:stretch>
                </pic:blipFill>
                <pic:spPr bwMode="auto">
                  <a:xfrm>
                    <a:off x="0" y="0"/>
                    <a:ext cx="5400040" cy="63436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E4B" w:rsidRDefault="00BA6E4B">
      <w:r>
        <w:separator/>
      </w:r>
    </w:p>
  </w:footnote>
  <w:footnote w:type="continuationSeparator" w:id="0">
    <w:p w:rsidR="00BA6E4B" w:rsidRDefault="00BA6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212" w:rsidRDefault="00B14D90">
    <w:pPr>
      <w:pStyle w:val="Nagwek"/>
      <w:tabs>
        <w:tab w:val="left" w:pos="5168"/>
      </w:tabs>
    </w:pPr>
    <w:r>
      <w:rPr>
        <w:noProof/>
        <w:lang w:eastAsia="pl-PL"/>
      </w:rPr>
      <w:drawing>
        <wp:anchor distT="0" distB="0" distL="0" distR="0" simplePos="0" relativeHeight="2" behindDoc="1" locked="0" layoutInCell="1" allowOverlap="1">
          <wp:simplePos x="0" y="0"/>
          <wp:positionH relativeFrom="column">
            <wp:posOffset>0</wp:posOffset>
          </wp:positionH>
          <wp:positionV relativeFrom="paragraph">
            <wp:posOffset>170815</wp:posOffset>
          </wp:positionV>
          <wp:extent cx="1835785" cy="1228725"/>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1835785" cy="1228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6CCB"/>
    <w:multiLevelType w:val="hybridMultilevel"/>
    <w:tmpl w:val="4F607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B91287"/>
    <w:multiLevelType w:val="hybridMultilevel"/>
    <w:tmpl w:val="35BA6C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F9322D"/>
    <w:multiLevelType w:val="hybridMultilevel"/>
    <w:tmpl w:val="7DF489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DC4F4D"/>
    <w:multiLevelType w:val="hybridMultilevel"/>
    <w:tmpl w:val="CE542A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724121"/>
    <w:multiLevelType w:val="hybridMultilevel"/>
    <w:tmpl w:val="803C0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583F6E"/>
    <w:multiLevelType w:val="hybridMultilevel"/>
    <w:tmpl w:val="F1F6EA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E252AA"/>
    <w:multiLevelType w:val="hybridMultilevel"/>
    <w:tmpl w:val="ACE2DA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334AA6"/>
    <w:multiLevelType w:val="hybridMultilevel"/>
    <w:tmpl w:val="68A05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B377F4"/>
    <w:multiLevelType w:val="hybridMultilevel"/>
    <w:tmpl w:val="C696EA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BCB29DD"/>
    <w:multiLevelType w:val="hybridMultilevel"/>
    <w:tmpl w:val="21262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FA14CA"/>
    <w:multiLevelType w:val="hybridMultilevel"/>
    <w:tmpl w:val="87C62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EFA4503"/>
    <w:multiLevelType w:val="hybridMultilevel"/>
    <w:tmpl w:val="6C5C77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16D44C7"/>
    <w:multiLevelType w:val="hybridMultilevel"/>
    <w:tmpl w:val="3BBE4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19704E8"/>
    <w:multiLevelType w:val="hybridMultilevel"/>
    <w:tmpl w:val="D62011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54C47E1"/>
    <w:multiLevelType w:val="hybridMultilevel"/>
    <w:tmpl w:val="A7F84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71B1D5C"/>
    <w:multiLevelType w:val="hybridMultilevel"/>
    <w:tmpl w:val="D7A0B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91E3FD2"/>
    <w:multiLevelType w:val="hybridMultilevel"/>
    <w:tmpl w:val="C8C47C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9754C75"/>
    <w:multiLevelType w:val="hybridMultilevel"/>
    <w:tmpl w:val="DC007B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F471909"/>
    <w:multiLevelType w:val="hybridMultilevel"/>
    <w:tmpl w:val="EE667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FA94BA3"/>
    <w:multiLevelType w:val="hybridMultilevel"/>
    <w:tmpl w:val="C7BC11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0E224C1"/>
    <w:multiLevelType w:val="hybridMultilevel"/>
    <w:tmpl w:val="26B40D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15F64EA"/>
    <w:multiLevelType w:val="hybridMultilevel"/>
    <w:tmpl w:val="BC045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38D0EDE"/>
    <w:multiLevelType w:val="hybridMultilevel"/>
    <w:tmpl w:val="566867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3B80031"/>
    <w:multiLevelType w:val="hybridMultilevel"/>
    <w:tmpl w:val="45A8A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3EC4225"/>
    <w:multiLevelType w:val="hybridMultilevel"/>
    <w:tmpl w:val="FB6612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45C177B"/>
    <w:multiLevelType w:val="hybridMultilevel"/>
    <w:tmpl w:val="3C3E9C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4FE7061"/>
    <w:multiLevelType w:val="hybridMultilevel"/>
    <w:tmpl w:val="8A86D1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6652472"/>
    <w:multiLevelType w:val="hybridMultilevel"/>
    <w:tmpl w:val="A6B61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6A65D3F"/>
    <w:multiLevelType w:val="hybridMultilevel"/>
    <w:tmpl w:val="653038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B1D307A"/>
    <w:multiLevelType w:val="hybridMultilevel"/>
    <w:tmpl w:val="B512F1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BD70C85"/>
    <w:multiLevelType w:val="hybridMultilevel"/>
    <w:tmpl w:val="8542A6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E28662B"/>
    <w:multiLevelType w:val="hybridMultilevel"/>
    <w:tmpl w:val="68D2D6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E5E0996"/>
    <w:multiLevelType w:val="hybridMultilevel"/>
    <w:tmpl w:val="DD5CB0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F895438"/>
    <w:multiLevelType w:val="hybridMultilevel"/>
    <w:tmpl w:val="4E908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00A2124"/>
    <w:multiLevelType w:val="hybridMultilevel"/>
    <w:tmpl w:val="81F61B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24E284E"/>
    <w:multiLevelType w:val="hybridMultilevel"/>
    <w:tmpl w:val="E4C039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2FB0FB6"/>
    <w:multiLevelType w:val="hybridMultilevel"/>
    <w:tmpl w:val="F26003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31D190F"/>
    <w:multiLevelType w:val="hybridMultilevel"/>
    <w:tmpl w:val="56C427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3481A25"/>
    <w:multiLevelType w:val="hybridMultilevel"/>
    <w:tmpl w:val="6F244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44A3BF1"/>
    <w:multiLevelType w:val="hybridMultilevel"/>
    <w:tmpl w:val="095A1D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6D55855"/>
    <w:multiLevelType w:val="hybridMultilevel"/>
    <w:tmpl w:val="1000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CD7371E"/>
    <w:multiLevelType w:val="hybridMultilevel"/>
    <w:tmpl w:val="D924F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F2B1E3D"/>
    <w:multiLevelType w:val="hybridMultilevel"/>
    <w:tmpl w:val="ABF0A5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1047128"/>
    <w:multiLevelType w:val="hybridMultilevel"/>
    <w:tmpl w:val="352A15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1812A2E"/>
    <w:multiLevelType w:val="hybridMultilevel"/>
    <w:tmpl w:val="A74ECF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423289E"/>
    <w:multiLevelType w:val="hybridMultilevel"/>
    <w:tmpl w:val="17742E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43156D7"/>
    <w:multiLevelType w:val="hybridMultilevel"/>
    <w:tmpl w:val="F964F8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5114F80"/>
    <w:multiLevelType w:val="hybridMultilevel"/>
    <w:tmpl w:val="05668D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64464A2"/>
    <w:multiLevelType w:val="hybridMultilevel"/>
    <w:tmpl w:val="A3403F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65B5725"/>
    <w:multiLevelType w:val="hybridMultilevel"/>
    <w:tmpl w:val="751C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7A537DB"/>
    <w:multiLevelType w:val="hybridMultilevel"/>
    <w:tmpl w:val="E1DAE4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B8B4743"/>
    <w:multiLevelType w:val="hybridMultilevel"/>
    <w:tmpl w:val="EA4C0F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EE4546E"/>
    <w:multiLevelType w:val="hybridMultilevel"/>
    <w:tmpl w:val="9ACAAF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0A22AD5"/>
    <w:multiLevelType w:val="hybridMultilevel"/>
    <w:tmpl w:val="826CD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13F3349"/>
    <w:multiLevelType w:val="hybridMultilevel"/>
    <w:tmpl w:val="51E42B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5527DDB"/>
    <w:multiLevelType w:val="hybridMultilevel"/>
    <w:tmpl w:val="EF1A75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68D36C2"/>
    <w:multiLevelType w:val="hybridMultilevel"/>
    <w:tmpl w:val="66CE8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6DD1AF4"/>
    <w:multiLevelType w:val="hybridMultilevel"/>
    <w:tmpl w:val="7DCA0A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8381756"/>
    <w:multiLevelType w:val="hybridMultilevel"/>
    <w:tmpl w:val="DB9474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91553A3"/>
    <w:multiLevelType w:val="hybridMultilevel"/>
    <w:tmpl w:val="54DABD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9FA0CED"/>
    <w:multiLevelType w:val="hybridMultilevel"/>
    <w:tmpl w:val="E708B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AC571C0"/>
    <w:multiLevelType w:val="hybridMultilevel"/>
    <w:tmpl w:val="5FDE5F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C197724"/>
    <w:multiLevelType w:val="hybridMultilevel"/>
    <w:tmpl w:val="51721A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C5A41FF"/>
    <w:multiLevelType w:val="hybridMultilevel"/>
    <w:tmpl w:val="3B602D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EB52137"/>
    <w:multiLevelType w:val="hybridMultilevel"/>
    <w:tmpl w:val="E9BC4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0240DCA"/>
    <w:multiLevelType w:val="hybridMultilevel"/>
    <w:tmpl w:val="38A6A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0335B10"/>
    <w:multiLevelType w:val="hybridMultilevel"/>
    <w:tmpl w:val="33C202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26100E4"/>
    <w:multiLevelType w:val="hybridMultilevel"/>
    <w:tmpl w:val="2C9836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4322522"/>
    <w:multiLevelType w:val="hybridMultilevel"/>
    <w:tmpl w:val="12406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4381170"/>
    <w:multiLevelType w:val="hybridMultilevel"/>
    <w:tmpl w:val="2ABAB0E8"/>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0" w15:restartNumberingAfterBreak="0">
    <w:nsid w:val="64985EC7"/>
    <w:multiLevelType w:val="hybridMultilevel"/>
    <w:tmpl w:val="763AEB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6DB3E18"/>
    <w:multiLevelType w:val="hybridMultilevel"/>
    <w:tmpl w:val="6A0CB8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7A8576E"/>
    <w:multiLevelType w:val="hybridMultilevel"/>
    <w:tmpl w:val="8132EF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E2E2E19"/>
    <w:multiLevelType w:val="hybridMultilevel"/>
    <w:tmpl w:val="A9DCF3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0C05719"/>
    <w:multiLevelType w:val="hybridMultilevel"/>
    <w:tmpl w:val="19901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0E83A60"/>
    <w:multiLevelType w:val="hybridMultilevel"/>
    <w:tmpl w:val="9F622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1A50B8A"/>
    <w:multiLevelType w:val="hybridMultilevel"/>
    <w:tmpl w:val="ED0688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2172652"/>
    <w:multiLevelType w:val="hybridMultilevel"/>
    <w:tmpl w:val="CA56ED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3031303"/>
    <w:multiLevelType w:val="hybridMultilevel"/>
    <w:tmpl w:val="F66672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3C653F6"/>
    <w:multiLevelType w:val="hybridMultilevel"/>
    <w:tmpl w:val="35DEDF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85931EB"/>
    <w:multiLevelType w:val="hybridMultilevel"/>
    <w:tmpl w:val="CC3254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B4E40BE"/>
    <w:multiLevelType w:val="hybridMultilevel"/>
    <w:tmpl w:val="9064C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B9841BC"/>
    <w:multiLevelType w:val="hybridMultilevel"/>
    <w:tmpl w:val="FCBA21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D711A83"/>
    <w:multiLevelType w:val="hybridMultilevel"/>
    <w:tmpl w:val="4012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DFB493C"/>
    <w:multiLevelType w:val="hybridMultilevel"/>
    <w:tmpl w:val="9D28A6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E1A0FAF"/>
    <w:multiLevelType w:val="hybridMultilevel"/>
    <w:tmpl w:val="71D464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E7405DE"/>
    <w:multiLevelType w:val="hybridMultilevel"/>
    <w:tmpl w:val="E7E4CF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54"/>
  </w:num>
  <w:num w:numId="4">
    <w:abstractNumId w:val="27"/>
  </w:num>
  <w:num w:numId="5">
    <w:abstractNumId w:val="60"/>
  </w:num>
  <w:num w:numId="6">
    <w:abstractNumId w:val="12"/>
  </w:num>
  <w:num w:numId="7">
    <w:abstractNumId w:val="5"/>
  </w:num>
  <w:num w:numId="8">
    <w:abstractNumId w:val="52"/>
  </w:num>
  <w:num w:numId="9">
    <w:abstractNumId w:val="8"/>
  </w:num>
  <w:num w:numId="10">
    <w:abstractNumId w:val="38"/>
  </w:num>
  <w:num w:numId="11">
    <w:abstractNumId w:val="14"/>
  </w:num>
  <w:num w:numId="12">
    <w:abstractNumId w:val="77"/>
  </w:num>
  <w:num w:numId="13">
    <w:abstractNumId w:val="29"/>
  </w:num>
  <w:num w:numId="14">
    <w:abstractNumId w:val="42"/>
  </w:num>
  <w:num w:numId="15">
    <w:abstractNumId w:val="62"/>
  </w:num>
  <w:num w:numId="16">
    <w:abstractNumId w:val="82"/>
  </w:num>
  <w:num w:numId="17">
    <w:abstractNumId w:val="53"/>
  </w:num>
  <w:num w:numId="18">
    <w:abstractNumId w:val="47"/>
  </w:num>
  <w:num w:numId="19">
    <w:abstractNumId w:val="67"/>
  </w:num>
  <w:num w:numId="20">
    <w:abstractNumId w:val="22"/>
  </w:num>
  <w:num w:numId="21">
    <w:abstractNumId w:val="40"/>
  </w:num>
  <w:num w:numId="22">
    <w:abstractNumId w:val="33"/>
  </w:num>
  <w:num w:numId="23">
    <w:abstractNumId w:val="79"/>
  </w:num>
  <w:num w:numId="24">
    <w:abstractNumId w:val="85"/>
  </w:num>
  <w:num w:numId="25">
    <w:abstractNumId w:val="74"/>
  </w:num>
  <w:num w:numId="26">
    <w:abstractNumId w:val="3"/>
  </w:num>
  <w:num w:numId="27">
    <w:abstractNumId w:val="1"/>
  </w:num>
  <w:num w:numId="28">
    <w:abstractNumId w:val="71"/>
  </w:num>
  <w:num w:numId="29">
    <w:abstractNumId w:val="17"/>
  </w:num>
  <w:num w:numId="30">
    <w:abstractNumId w:val="36"/>
  </w:num>
  <w:num w:numId="31">
    <w:abstractNumId w:val="80"/>
  </w:num>
  <w:num w:numId="32">
    <w:abstractNumId w:val="78"/>
  </w:num>
  <w:num w:numId="33">
    <w:abstractNumId w:val="57"/>
  </w:num>
  <w:num w:numId="34">
    <w:abstractNumId w:val="16"/>
  </w:num>
  <w:num w:numId="35">
    <w:abstractNumId w:val="4"/>
  </w:num>
  <w:num w:numId="36">
    <w:abstractNumId w:val="37"/>
  </w:num>
  <w:num w:numId="37">
    <w:abstractNumId w:val="72"/>
  </w:num>
  <w:num w:numId="38">
    <w:abstractNumId w:val="2"/>
  </w:num>
  <w:num w:numId="39">
    <w:abstractNumId w:val="56"/>
  </w:num>
  <w:num w:numId="40">
    <w:abstractNumId w:val="31"/>
  </w:num>
  <w:num w:numId="41">
    <w:abstractNumId w:val="75"/>
  </w:num>
  <w:num w:numId="42">
    <w:abstractNumId w:val="28"/>
  </w:num>
  <w:num w:numId="43">
    <w:abstractNumId w:val="51"/>
  </w:num>
  <w:num w:numId="44">
    <w:abstractNumId w:val="32"/>
  </w:num>
  <w:num w:numId="45">
    <w:abstractNumId w:val="41"/>
  </w:num>
  <w:num w:numId="46">
    <w:abstractNumId w:val="69"/>
  </w:num>
  <w:num w:numId="47">
    <w:abstractNumId w:val="23"/>
  </w:num>
  <w:num w:numId="48">
    <w:abstractNumId w:val="18"/>
  </w:num>
  <w:num w:numId="49">
    <w:abstractNumId w:val="50"/>
  </w:num>
  <w:num w:numId="50">
    <w:abstractNumId w:val="39"/>
  </w:num>
  <w:num w:numId="51">
    <w:abstractNumId w:val="19"/>
  </w:num>
  <w:num w:numId="52">
    <w:abstractNumId w:val="48"/>
  </w:num>
  <w:num w:numId="53">
    <w:abstractNumId w:val="81"/>
  </w:num>
  <w:num w:numId="54">
    <w:abstractNumId w:val="25"/>
  </w:num>
  <w:num w:numId="55">
    <w:abstractNumId w:val="61"/>
  </w:num>
  <w:num w:numId="56">
    <w:abstractNumId w:val="84"/>
  </w:num>
  <w:num w:numId="57">
    <w:abstractNumId w:val="73"/>
  </w:num>
  <w:num w:numId="58">
    <w:abstractNumId w:val="7"/>
  </w:num>
  <w:num w:numId="59">
    <w:abstractNumId w:val="45"/>
  </w:num>
  <w:num w:numId="60">
    <w:abstractNumId w:val="20"/>
  </w:num>
  <w:num w:numId="61">
    <w:abstractNumId w:val="15"/>
  </w:num>
  <w:num w:numId="62">
    <w:abstractNumId w:val="10"/>
  </w:num>
  <w:num w:numId="63">
    <w:abstractNumId w:val="66"/>
  </w:num>
  <w:num w:numId="64">
    <w:abstractNumId w:val="70"/>
  </w:num>
  <w:num w:numId="65">
    <w:abstractNumId w:val="49"/>
  </w:num>
  <w:num w:numId="66">
    <w:abstractNumId w:val="26"/>
  </w:num>
  <w:num w:numId="67">
    <w:abstractNumId w:val="76"/>
  </w:num>
  <w:num w:numId="68">
    <w:abstractNumId w:val="35"/>
  </w:num>
  <w:num w:numId="69">
    <w:abstractNumId w:val="46"/>
  </w:num>
  <w:num w:numId="70">
    <w:abstractNumId w:val="0"/>
  </w:num>
  <w:num w:numId="71">
    <w:abstractNumId w:val="58"/>
  </w:num>
  <w:num w:numId="72">
    <w:abstractNumId w:val="43"/>
  </w:num>
  <w:num w:numId="73">
    <w:abstractNumId w:val="65"/>
  </w:num>
  <w:num w:numId="74">
    <w:abstractNumId w:val="34"/>
  </w:num>
  <w:num w:numId="75">
    <w:abstractNumId w:val="11"/>
  </w:num>
  <w:num w:numId="76">
    <w:abstractNumId w:val="24"/>
  </w:num>
  <w:num w:numId="77">
    <w:abstractNumId w:val="86"/>
  </w:num>
  <w:num w:numId="78">
    <w:abstractNumId w:val="55"/>
  </w:num>
  <w:num w:numId="79">
    <w:abstractNumId w:val="44"/>
  </w:num>
  <w:num w:numId="80">
    <w:abstractNumId w:val="83"/>
  </w:num>
  <w:num w:numId="81">
    <w:abstractNumId w:val="6"/>
  </w:num>
  <w:num w:numId="82">
    <w:abstractNumId w:val="13"/>
  </w:num>
  <w:num w:numId="83">
    <w:abstractNumId w:val="68"/>
  </w:num>
  <w:num w:numId="84">
    <w:abstractNumId w:val="59"/>
  </w:num>
  <w:num w:numId="85">
    <w:abstractNumId w:val="63"/>
  </w:num>
  <w:num w:numId="86">
    <w:abstractNumId w:val="64"/>
  </w:num>
  <w:num w:numId="87">
    <w:abstractNumId w:val="2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212"/>
    <w:rsid w:val="00155A46"/>
    <w:rsid w:val="0042184E"/>
    <w:rsid w:val="008314A5"/>
    <w:rsid w:val="00896432"/>
    <w:rsid w:val="00991533"/>
    <w:rsid w:val="00B14D90"/>
    <w:rsid w:val="00BA6E4B"/>
    <w:rsid w:val="00C45C59"/>
    <w:rsid w:val="00E03212"/>
    <w:rsid w:val="00F56069"/>
    <w:rsid w:val="00FA56A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0A3DC7-0C01-44FB-8F92-E01C1D7E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rsid w:val="00827BE3"/>
    <w:rPr>
      <w:rFonts w:ascii="Tahoma" w:hAnsi="Tahoma" w:cs="Tahoma"/>
      <w:sz w:val="16"/>
      <w:szCs w:val="16"/>
    </w:rPr>
  </w:style>
  <w:style w:type="character" w:styleId="Tekstzastpczy">
    <w:name w:val="Placeholder Text"/>
    <w:uiPriority w:val="99"/>
    <w:semiHidden/>
    <w:rsid w:val="002C05F4"/>
    <w:rPr>
      <w:color w:val="808080"/>
    </w:rPr>
  </w:style>
  <w:style w:type="character" w:customStyle="1" w:styleId="adresatZnak">
    <w:name w:val="adresat Znak"/>
    <w:basedOn w:val="Domylnaczcionkaakapitu"/>
    <w:rsid w:val="00E441AC"/>
  </w:style>
  <w:style w:type="character" w:customStyle="1" w:styleId="pismamzZnak">
    <w:name w:val="pisma_mz Znak"/>
    <w:rsid w:val="003F4345"/>
    <w:rPr>
      <w:rFonts w:ascii="Arial" w:hAnsi="Arial"/>
    </w:rPr>
  </w:style>
  <w:style w:type="character" w:customStyle="1" w:styleId="NagwekZnak">
    <w:name w:val="Nagłówek Znak"/>
    <w:basedOn w:val="Domylnaczcionkaakapitu"/>
    <w:link w:val="Nagwek"/>
    <w:uiPriority w:val="99"/>
    <w:rsid w:val="00517930"/>
  </w:style>
  <w:style w:type="character" w:customStyle="1" w:styleId="StopkaZnak">
    <w:name w:val="Stopka Znak"/>
    <w:basedOn w:val="Domylnaczcionkaakapitu"/>
    <w:link w:val="Stopka"/>
    <w:uiPriority w:val="99"/>
    <w:rsid w:val="00517930"/>
  </w:style>
  <w:style w:type="character" w:customStyle="1" w:styleId="TekstpodstawowyZnak">
    <w:name w:val="Tekst podstawowy Znak"/>
    <w:link w:val="TextBody"/>
    <w:uiPriority w:val="99"/>
    <w:rsid w:val="00655351"/>
    <w:rPr>
      <w:rFonts w:ascii="Times New Roman" w:eastAsia="Times New Roman" w:hAnsi="Times New Roman"/>
      <w:sz w:val="24"/>
      <w:szCs w:val="24"/>
    </w:rPr>
  </w:style>
  <w:style w:type="character" w:customStyle="1" w:styleId="TekstprzypisukocowegoZnak">
    <w:name w:val="Tekst przypisu końcowego Znak"/>
    <w:link w:val="Tekstprzypisukocowego"/>
    <w:uiPriority w:val="99"/>
    <w:semiHidden/>
    <w:rsid w:val="007408F4"/>
    <w:rPr>
      <w:lang w:eastAsia="en-US"/>
    </w:rPr>
  </w:style>
  <w:style w:type="character" w:styleId="Odwoanieprzypisukocowego">
    <w:name w:val="endnote reference"/>
    <w:uiPriority w:val="99"/>
    <w:semiHidden/>
    <w:unhideWhenUsed/>
    <w:rsid w:val="007408F4"/>
    <w:rPr>
      <w:vertAlign w:val="superscript"/>
    </w:rPr>
  </w:style>
  <w:style w:type="character" w:customStyle="1" w:styleId="InternetLink">
    <w:name w:val="Internet Link"/>
    <w:uiPriority w:val="99"/>
    <w:unhideWhenUsed/>
    <w:rsid w:val="00825A87"/>
    <w:rPr>
      <w:color w:val="0000FF"/>
      <w:u w:val="single"/>
    </w:rPr>
  </w:style>
  <w:style w:type="character" w:styleId="UyteHipercze">
    <w:name w:val="FollowedHyperlink"/>
    <w:uiPriority w:val="99"/>
    <w:semiHidden/>
    <w:unhideWhenUsed/>
    <w:rsid w:val="00825A87"/>
    <w:rPr>
      <w:color w:val="954F72"/>
      <w:u w:val="single"/>
    </w:rPr>
  </w:style>
  <w:style w:type="character" w:customStyle="1" w:styleId="ZwykytekstZnak">
    <w:name w:val="Zwykły tekst Znak"/>
    <w:link w:val="Zwykytekst"/>
    <w:uiPriority w:val="99"/>
    <w:rsid w:val="00E17773"/>
    <w:rPr>
      <w:rFonts w:ascii="Arial" w:hAnsi="Arial"/>
      <w:sz w:val="22"/>
      <w:szCs w:val="21"/>
      <w:lang w:eastAsia="en-US"/>
    </w:rPr>
  </w:style>
  <w:style w:type="character" w:customStyle="1" w:styleId="TekstpodstawowywcityZnak">
    <w:name w:val="Tekst podstawowy wcięty Znak"/>
    <w:link w:val="TextBodyIndent"/>
    <w:uiPriority w:val="99"/>
    <w:semiHidden/>
    <w:rsid w:val="000534D7"/>
    <w:rPr>
      <w:sz w:val="22"/>
      <w:szCs w:val="22"/>
      <w:lang w:eastAsia="en-US"/>
    </w:rPr>
  </w:style>
  <w:style w:type="character" w:customStyle="1" w:styleId="Ppogrubienie">
    <w:name w:val="_P_ – pogrubienie"/>
    <w:uiPriority w:val="99"/>
    <w:qFormat/>
    <w:rsid w:val="00BE66E4"/>
    <w:rPr>
      <w:b/>
    </w:rPr>
  </w:style>
  <w:style w:type="character" w:customStyle="1" w:styleId="Teksttreci">
    <w:name w:val="Tekst treści_"/>
    <w:link w:val="Teksttreci0"/>
    <w:uiPriority w:val="99"/>
    <w:rsid w:val="0030430E"/>
    <w:rPr>
      <w:rFonts w:ascii="Microsoft Sans Serif" w:hAnsi="Microsoft Sans Serif" w:cs="Microsoft Sans Serif"/>
      <w:sz w:val="21"/>
      <w:szCs w:val="21"/>
      <w:shd w:val="clear" w:color="auto" w:fill="FFFFFF"/>
    </w:rPr>
  </w:style>
  <w:style w:type="character" w:customStyle="1" w:styleId="Kkursywa">
    <w:name w:val="_K_ – kursywa"/>
    <w:uiPriority w:val="1"/>
    <w:qFormat/>
    <w:rsid w:val="00D607A5"/>
    <w:rPr>
      <w:i/>
    </w:rPr>
  </w:style>
  <w:style w:type="character" w:customStyle="1" w:styleId="AkapitzlistZnak">
    <w:name w:val="Akapit z listą Znak"/>
    <w:link w:val="Akapitzlist"/>
    <w:uiPriority w:val="34"/>
    <w:locked/>
    <w:rsid w:val="00894236"/>
    <w:rPr>
      <w:rFonts w:ascii="A" w:eastAsia="Times New Roman" w:hAnsi="A"/>
    </w:rPr>
  </w:style>
  <w:style w:type="character" w:customStyle="1" w:styleId="AWTekstprocedurybeznrZnak">
    <w:name w:val="AW_Tekst_procedury_bez_nr Znak"/>
    <w:link w:val="AWTekstprocedurybeznr"/>
    <w:locked/>
    <w:rsid w:val="00894236"/>
    <w:rPr>
      <w:rFonts w:ascii="Arial" w:hAnsi="Arial" w:cs="Arial"/>
      <w:color w:val="215868"/>
    </w:rPr>
  </w:style>
  <w:style w:type="character" w:customStyle="1" w:styleId="TekstprzypisudolnegoZnak">
    <w:name w:val="Tekst przypisu dolnego Znak"/>
    <w:basedOn w:val="Domylnaczcionkaakapitu"/>
    <w:link w:val="Tekstprzypisudolnego"/>
    <w:uiPriority w:val="99"/>
    <w:semiHidden/>
    <w:rsid w:val="00CF4B6C"/>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CF4B6C"/>
    <w:rPr>
      <w:vertAlign w:val="superscript"/>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color w:val="00000A"/>
    </w:rPr>
  </w:style>
  <w:style w:type="character" w:customStyle="1" w:styleId="ListLabel4">
    <w:name w:val="ListLabel 4"/>
    <w:rPr>
      <w:b w:val="0"/>
    </w:rPr>
  </w:style>
  <w:style w:type="character" w:customStyle="1" w:styleId="ListLabel5">
    <w:name w:val="ListLabel 5"/>
    <w:rPr>
      <w:sz w:val="20"/>
    </w:rPr>
  </w:style>
  <w:style w:type="paragraph" w:customStyle="1" w:styleId="Heading">
    <w:name w:val="Heading"/>
    <w:next w:val="TextBody"/>
    <w:pPr>
      <w:keepNext/>
      <w:widowControl w:val="0"/>
      <w:suppressAutoHyphens/>
      <w:spacing w:before="240" w:after="120"/>
    </w:pPr>
    <w:rPr>
      <w:rFonts w:ascii="Liberation Sans" w:eastAsia="Arial Unicode MS" w:hAnsi="Liberation Sans" w:cs="Arial Unicode MS"/>
      <w:sz w:val="28"/>
      <w:szCs w:val="28"/>
    </w:rPr>
  </w:style>
  <w:style w:type="paragraph" w:customStyle="1" w:styleId="TextBody">
    <w:name w:val="Text Body"/>
    <w:link w:val="TekstpodstawowyZnak"/>
    <w:uiPriority w:val="99"/>
    <w:rsid w:val="00655351"/>
    <w:pPr>
      <w:widowControl w:val="0"/>
      <w:suppressAutoHyphens/>
      <w:spacing w:after="120"/>
    </w:pPr>
    <w:rPr>
      <w:sz w:val="22"/>
      <w:lang w:val="x-none" w:eastAsia="x-none"/>
    </w:rPr>
  </w:style>
  <w:style w:type="paragraph" w:styleId="Lista">
    <w:name w:val="List"/>
    <w:basedOn w:val="TextBody"/>
  </w:style>
  <w:style w:type="paragraph" w:styleId="Legenda">
    <w:name w:val="caption"/>
    <w:basedOn w:val="Normalny1"/>
    <w:pPr>
      <w:suppressLineNumbers/>
      <w:spacing w:before="120" w:after="120"/>
    </w:pPr>
    <w:rPr>
      <w:i/>
      <w:iCs/>
    </w:rPr>
  </w:style>
  <w:style w:type="paragraph" w:customStyle="1" w:styleId="Index">
    <w:name w:val="Index"/>
    <w:pPr>
      <w:widowControl w:val="0"/>
      <w:suppressLineNumbers/>
      <w:suppressAutoHyphens/>
    </w:pPr>
    <w:rPr>
      <w:sz w:val="22"/>
    </w:rPr>
  </w:style>
  <w:style w:type="paragraph" w:customStyle="1" w:styleId="Normalny1">
    <w:name w:val="Normalny1"/>
    <w:rsid w:val="00BA6A98"/>
    <w:pPr>
      <w:suppressAutoHyphens/>
      <w:spacing w:after="200" w:line="276" w:lineRule="auto"/>
    </w:pPr>
    <w:rPr>
      <w:rFonts w:ascii="Times New Roman" w:eastAsia="Times New Roman" w:hAnsi="Times New Roman"/>
      <w:color w:val="00000A"/>
      <w:sz w:val="24"/>
      <w:szCs w:val="24"/>
      <w:lang w:eastAsia="zh-CN"/>
    </w:rPr>
  </w:style>
  <w:style w:type="paragraph" w:styleId="Tekstdymka">
    <w:name w:val="Balloon Text"/>
    <w:basedOn w:val="Normalny1"/>
    <w:link w:val="TekstdymkaZnak"/>
    <w:uiPriority w:val="99"/>
    <w:semiHidden/>
    <w:unhideWhenUsed/>
    <w:rsid w:val="00827BE3"/>
    <w:pPr>
      <w:spacing w:after="0" w:line="240" w:lineRule="auto"/>
    </w:pPr>
    <w:rPr>
      <w:rFonts w:ascii="Tahoma" w:hAnsi="Tahoma"/>
      <w:sz w:val="16"/>
      <w:szCs w:val="16"/>
      <w:lang w:val="x-none" w:eastAsia="x-none"/>
    </w:rPr>
  </w:style>
  <w:style w:type="paragraph" w:customStyle="1" w:styleId="adresat">
    <w:name w:val="adresat"/>
    <w:basedOn w:val="Normalny1"/>
    <w:rsid w:val="00E441AC"/>
    <w:pPr>
      <w:spacing w:after="120" w:line="360" w:lineRule="auto"/>
    </w:pPr>
  </w:style>
  <w:style w:type="paragraph" w:customStyle="1" w:styleId="pismamz">
    <w:name w:val="pisma_mz"/>
    <w:basedOn w:val="Normalny1"/>
    <w:qFormat/>
    <w:rsid w:val="003F4345"/>
    <w:pPr>
      <w:spacing w:after="0" w:line="360" w:lineRule="auto"/>
      <w:contextualSpacing/>
      <w:jc w:val="both"/>
    </w:pPr>
    <w:rPr>
      <w:rFonts w:ascii="Arial" w:hAnsi="Arial"/>
      <w:sz w:val="20"/>
      <w:szCs w:val="20"/>
      <w:lang w:val="x-none" w:eastAsia="x-none"/>
    </w:rPr>
  </w:style>
  <w:style w:type="paragraph" w:styleId="Nagwek">
    <w:name w:val="header"/>
    <w:basedOn w:val="Normalny1"/>
    <w:link w:val="NagwekZnak"/>
    <w:uiPriority w:val="99"/>
    <w:unhideWhenUsed/>
    <w:rsid w:val="00517930"/>
    <w:pPr>
      <w:tabs>
        <w:tab w:val="center" w:pos="4536"/>
        <w:tab w:val="right" w:pos="9072"/>
      </w:tabs>
      <w:spacing w:after="0" w:line="240" w:lineRule="auto"/>
    </w:pPr>
  </w:style>
  <w:style w:type="paragraph" w:styleId="Stopka">
    <w:name w:val="footer"/>
    <w:basedOn w:val="Normalny1"/>
    <w:link w:val="StopkaZnak"/>
    <w:uiPriority w:val="99"/>
    <w:unhideWhenUsed/>
    <w:rsid w:val="00517930"/>
    <w:pPr>
      <w:tabs>
        <w:tab w:val="center" w:pos="4536"/>
        <w:tab w:val="right" w:pos="9072"/>
      </w:tabs>
      <w:spacing w:after="0" w:line="240" w:lineRule="auto"/>
    </w:pPr>
  </w:style>
  <w:style w:type="paragraph" w:styleId="Akapitzlist">
    <w:name w:val="List Paragraph"/>
    <w:basedOn w:val="Normalny1"/>
    <w:link w:val="AkapitzlistZnak"/>
    <w:uiPriority w:val="34"/>
    <w:qFormat/>
    <w:rsid w:val="00E55FD4"/>
    <w:pPr>
      <w:widowControl w:val="0"/>
      <w:spacing w:after="0" w:line="240" w:lineRule="auto"/>
      <w:ind w:left="720"/>
      <w:contextualSpacing/>
    </w:pPr>
    <w:rPr>
      <w:rFonts w:ascii="A" w:hAnsi="A"/>
      <w:sz w:val="20"/>
      <w:szCs w:val="20"/>
      <w:lang w:eastAsia="pl-PL"/>
    </w:rPr>
  </w:style>
  <w:style w:type="paragraph" w:styleId="Tekstprzypisukocowego">
    <w:name w:val="endnote text"/>
    <w:basedOn w:val="Normalny1"/>
    <w:link w:val="TekstprzypisukocowegoZnak"/>
    <w:uiPriority w:val="99"/>
    <w:semiHidden/>
    <w:unhideWhenUsed/>
    <w:rsid w:val="007408F4"/>
    <w:rPr>
      <w:sz w:val="20"/>
      <w:szCs w:val="20"/>
      <w:lang w:val="x-none"/>
    </w:rPr>
  </w:style>
  <w:style w:type="paragraph" w:customStyle="1" w:styleId="Tekstpodstawowy22">
    <w:name w:val="Tekst podstawowy 22"/>
    <w:basedOn w:val="Normalny1"/>
    <w:uiPriority w:val="99"/>
    <w:rsid w:val="00DE4818"/>
    <w:pPr>
      <w:spacing w:after="0" w:line="240" w:lineRule="auto"/>
      <w:ind w:left="71"/>
      <w:jc w:val="both"/>
    </w:pPr>
    <w:rPr>
      <w:szCs w:val="20"/>
      <w:lang w:eastAsia="pl-PL"/>
    </w:rPr>
  </w:style>
  <w:style w:type="paragraph" w:styleId="Zwykytekst">
    <w:name w:val="Plain Text"/>
    <w:basedOn w:val="Normalny1"/>
    <w:link w:val="ZwykytekstZnak"/>
    <w:uiPriority w:val="99"/>
    <w:unhideWhenUsed/>
    <w:rsid w:val="00E17773"/>
    <w:pPr>
      <w:spacing w:after="0" w:line="240" w:lineRule="auto"/>
    </w:pPr>
    <w:rPr>
      <w:rFonts w:ascii="Arial" w:hAnsi="Arial"/>
      <w:szCs w:val="21"/>
      <w:lang w:val="x-none"/>
    </w:rPr>
  </w:style>
  <w:style w:type="paragraph" w:customStyle="1" w:styleId="TextBodyIndent">
    <w:name w:val="Text Body Indent"/>
    <w:basedOn w:val="Normalny1"/>
    <w:link w:val="TekstpodstawowywcityZnak"/>
    <w:uiPriority w:val="99"/>
    <w:semiHidden/>
    <w:unhideWhenUsed/>
    <w:rsid w:val="000534D7"/>
    <w:pPr>
      <w:spacing w:after="120"/>
      <w:ind w:left="283"/>
    </w:pPr>
    <w:rPr>
      <w:lang w:val="x-none"/>
    </w:rPr>
  </w:style>
  <w:style w:type="paragraph" w:customStyle="1" w:styleId="NIEARTTEKSTtekstnieartykuowanynppodstprawnarozplubpreambua">
    <w:name w:val="NIEART_TEKST – tekst nieartykułowany (np. podst. prawna rozp. lub preambuła)"/>
    <w:basedOn w:val="Normalny1"/>
    <w:uiPriority w:val="7"/>
    <w:qFormat/>
    <w:rsid w:val="00BE66E4"/>
    <w:pPr>
      <w:spacing w:before="120" w:after="0" w:line="360" w:lineRule="auto"/>
      <w:ind w:firstLine="510"/>
      <w:jc w:val="both"/>
    </w:pPr>
    <w:rPr>
      <w:rFonts w:ascii="Times" w:hAnsi="Times" w:cs="Arial"/>
      <w:bCs/>
      <w:szCs w:val="20"/>
      <w:lang w:eastAsia="pl-PL"/>
    </w:rPr>
  </w:style>
  <w:style w:type="paragraph" w:customStyle="1" w:styleId="USTustnpkodeksu">
    <w:name w:val="UST(§) – ust. (§ np. kodeksu)"/>
    <w:basedOn w:val="Normalny1"/>
    <w:uiPriority w:val="99"/>
    <w:qFormat/>
    <w:rsid w:val="00BE66E4"/>
    <w:pPr>
      <w:spacing w:after="0" w:line="360" w:lineRule="auto"/>
      <w:ind w:firstLine="510"/>
      <w:jc w:val="both"/>
    </w:pPr>
    <w:rPr>
      <w:rFonts w:ascii="Times" w:hAnsi="Times" w:cs="Arial"/>
      <w:bCs/>
      <w:szCs w:val="20"/>
      <w:lang w:eastAsia="pl-PL"/>
    </w:rPr>
  </w:style>
  <w:style w:type="paragraph" w:customStyle="1" w:styleId="ARTartustawynprozporzdzenia">
    <w:name w:val="ART(§) – art. ustawy (§ np. rozporządzenia)"/>
    <w:uiPriority w:val="99"/>
    <w:qFormat/>
    <w:rsid w:val="00BE66E4"/>
    <w:pPr>
      <w:suppressAutoHyphens/>
      <w:spacing w:before="120" w:line="360" w:lineRule="auto"/>
      <w:ind w:firstLine="510"/>
      <w:jc w:val="both"/>
    </w:pPr>
    <w:rPr>
      <w:rFonts w:ascii="Times" w:eastAsia="Times New Roman" w:hAnsi="Times" w:cs="Arial"/>
      <w:color w:val="00000A"/>
      <w:sz w:val="24"/>
    </w:rPr>
  </w:style>
  <w:style w:type="paragraph" w:styleId="NormalnyWeb">
    <w:name w:val="Normal (Web)"/>
    <w:basedOn w:val="Normalny1"/>
    <w:uiPriority w:val="99"/>
    <w:unhideWhenUsed/>
    <w:rsid w:val="00EA3155"/>
    <w:pPr>
      <w:spacing w:after="0" w:line="240" w:lineRule="auto"/>
    </w:pPr>
    <w:rPr>
      <w:lang w:eastAsia="pl-PL"/>
    </w:rPr>
  </w:style>
  <w:style w:type="paragraph" w:customStyle="1" w:styleId="Default">
    <w:name w:val="Default"/>
    <w:rsid w:val="00803D0D"/>
    <w:pPr>
      <w:suppressAutoHyphens/>
    </w:pPr>
    <w:rPr>
      <w:rFonts w:ascii="Times New Roman" w:hAnsi="Times New Roman"/>
      <w:color w:val="000000"/>
      <w:sz w:val="24"/>
      <w:szCs w:val="24"/>
      <w:lang w:eastAsia="en-US"/>
    </w:rPr>
  </w:style>
  <w:style w:type="paragraph" w:customStyle="1" w:styleId="Teksttreci0">
    <w:name w:val="Tekst treści"/>
    <w:basedOn w:val="Normalny1"/>
    <w:link w:val="Teksttreci"/>
    <w:uiPriority w:val="99"/>
    <w:rsid w:val="0030430E"/>
    <w:pPr>
      <w:widowControl w:val="0"/>
      <w:shd w:val="clear" w:color="auto" w:fill="FFFFFF"/>
      <w:spacing w:after="0" w:line="240" w:lineRule="atLeast"/>
      <w:ind w:hanging="160"/>
    </w:pPr>
    <w:rPr>
      <w:rFonts w:ascii="Microsoft Sans Serif" w:hAnsi="Microsoft Sans Serif" w:cs="Microsoft Sans Serif"/>
      <w:sz w:val="21"/>
      <w:szCs w:val="21"/>
      <w:lang w:eastAsia="pl-PL"/>
    </w:rPr>
  </w:style>
  <w:style w:type="paragraph" w:customStyle="1" w:styleId="ZARTzmartartykuempunktem">
    <w:name w:val="Z/ART(§) – zm. art. (§) artykułem (punktem)"/>
    <w:basedOn w:val="Normalny1"/>
    <w:uiPriority w:val="30"/>
    <w:qFormat/>
    <w:rsid w:val="00DC2131"/>
    <w:pPr>
      <w:spacing w:after="0" w:line="360" w:lineRule="auto"/>
      <w:ind w:left="510" w:firstLine="510"/>
      <w:jc w:val="both"/>
    </w:pPr>
    <w:rPr>
      <w:rFonts w:ascii="Times" w:hAnsi="Times" w:cs="Arial"/>
      <w:szCs w:val="20"/>
      <w:lang w:eastAsia="pl-PL"/>
    </w:rPr>
  </w:style>
  <w:style w:type="paragraph" w:customStyle="1" w:styleId="ZPKTzmpktartykuempunktem">
    <w:name w:val="Z/PKT – zm. pkt artykułem (punktem)"/>
    <w:basedOn w:val="Normalny1"/>
    <w:uiPriority w:val="31"/>
    <w:qFormat/>
    <w:rsid w:val="006F20D0"/>
    <w:pPr>
      <w:spacing w:after="0" w:line="360" w:lineRule="auto"/>
      <w:ind w:left="1020" w:hanging="510"/>
      <w:jc w:val="both"/>
    </w:pPr>
    <w:rPr>
      <w:rFonts w:ascii="Times" w:hAnsi="Times" w:cs="Arial"/>
      <w:bCs/>
      <w:szCs w:val="20"/>
      <w:lang w:eastAsia="pl-PL"/>
    </w:rPr>
  </w:style>
  <w:style w:type="paragraph" w:customStyle="1" w:styleId="ZUSTzmustartykuempunktem">
    <w:name w:val="Z/UST(§) – zm. ust. (§) artykułem (punktem)"/>
    <w:basedOn w:val="Normalny1"/>
    <w:uiPriority w:val="30"/>
    <w:qFormat/>
    <w:rsid w:val="006F20D0"/>
    <w:pPr>
      <w:spacing w:after="0" w:line="360" w:lineRule="auto"/>
      <w:ind w:left="510" w:firstLine="510"/>
      <w:jc w:val="both"/>
    </w:pPr>
    <w:rPr>
      <w:rFonts w:ascii="Times" w:hAnsi="Times" w:cs="Arial"/>
      <w:szCs w:val="20"/>
      <w:lang w:eastAsia="pl-PL"/>
    </w:rPr>
  </w:style>
  <w:style w:type="paragraph" w:customStyle="1" w:styleId="Teksttreci1">
    <w:name w:val="Tekst treści1"/>
    <w:basedOn w:val="Normalny1"/>
    <w:uiPriority w:val="99"/>
    <w:rsid w:val="00604F18"/>
    <w:pPr>
      <w:widowControl w:val="0"/>
      <w:shd w:val="clear" w:color="auto" w:fill="FFFFFF"/>
      <w:spacing w:before="240" w:after="120" w:line="240" w:lineRule="atLeast"/>
    </w:pPr>
    <w:rPr>
      <w:rFonts w:ascii="Microsoft Sans Serif" w:hAnsi="Microsoft Sans Serif" w:cs="Microsoft Sans Serif"/>
      <w:sz w:val="21"/>
      <w:szCs w:val="21"/>
      <w:lang w:eastAsia="pl-PL"/>
    </w:rPr>
  </w:style>
  <w:style w:type="paragraph" w:customStyle="1" w:styleId="nieartteksttekstnieartykuowanynppodstprawnarozplubpreambua0">
    <w:name w:val="nieartteksttekstnieartykuowanynppodstprawnarozplubpreambua"/>
    <w:basedOn w:val="Normalny1"/>
    <w:rsid w:val="00967E48"/>
    <w:pPr>
      <w:spacing w:before="120" w:after="0" w:line="360" w:lineRule="auto"/>
      <w:ind w:firstLine="510"/>
      <w:jc w:val="both"/>
    </w:pPr>
    <w:rPr>
      <w:rFonts w:ascii="Times" w:hAnsi="Times" w:cs="Times"/>
      <w:lang w:eastAsia="pl-PL"/>
    </w:rPr>
  </w:style>
  <w:style w:type="paragraph" w:customStyle="1" w:styleId="AWTekstprocedurybeznr">
    <w:name w:val="AW_Tekst_procedury_bez_nr"/>
    <w:basedOn w:val="Normalny1"/>
    <w:link w:val="AWTekstprocedurybeznrZnak"/>
    <w:rsid w:val="00894236"/>
    <w:pPr>
      <w:spacing w:after="120" w:line="252" w:lineRule="auto"/>
    </w:pPr>
    <w:rPr>
      <w:rFonts w:ascii="Arial" w:hAnsi="Arial" w:cs="Arial"/>
      <w:color w:val="215868"/>
      <w:sz w:val="20"/>
      <w:szCs w:val="20"/>
      <w:lang w:eastAsia="pl-PL"/>
    </w:rPr>
  </w:style>
  <w:style w:type="paragraph" w:styleId="Tekstprzypisudolnego">
    <w:name w:val="footnote text"/>
    <w:basedOn w:val="Normalny1"/>
    <w:link w:val="TekstprzypisudolnegoZnak"/>
    <w:uiPriority w:val="99"/>
    <w:semiHidden/>
    <w:unhideWhenUsed/>
    <w:rsid w:val="00CF4B6C"/>
    <w:pPr>
      <w:spacing w:after="0" w:line="240" w:lineRule="auto"/>
    </w:pPr>
    <w:rPr>
      <w:rFonts w:asciiTheme="minorHAnsi" w:eastAsiaTheme="minorHAnsi"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7D32A0-B292-4CDC-BDEF-3A1B08728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10522</Words>
  <Characters>63135</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Zmiany</dc:creator>
  <cp:lastModifiedBy>Klimczak Mateusz</cp:lastModifiedBy>
  <cp:revision>4</cp:revision>
  <cp:lastPrinted>2019-01-10T15:16:00Z</cp:lastPrinted>
  <dcterms:created xsi:type="dcterms:W3CDTF">2019-02-05T14:32:00Z</dcterms:created>
  <dcterms:modified xsi:type="dcterms:W3CDTF">2019-06-27T08:42:00Z</dcterms:modified>
  <dc:language>pl-PL</dc:language>
</cp:coreProperties>
</file>