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489" w:rsidRDefault="00BC74CA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BC74CA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BC74CA" w:rsidP="009F0F3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bookmarkStart w:id="0" w:name="ezdDataPodpisu"/>
      <w:r w:rsidR="005A1C5C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GoBack"/>
      <w:bookmarkEnd w:id="1"/>
      <w:r w:rsidRPr="009A3FB0">
        <w:rPr>
          <w:rFonts w:asciiTheme="minorHAnsi" w:hAnsiTheme="minorHAnsi" w:cstheme="minorHAnsi"/>
          <w:sz w:val="24"/>
          <w:szCs w:val="24"/>
        </w:rPr>
        <w:t>12 stycznia 2022 r.</w:t>
      </w:r>
      <w:bookmarkEnd w:id="0"/>
    </w:p>
    <w:p w:rsidR="005E60C5" w:rsidRPr="00CB115D" w:rsidRDefault="00BC74CA" w:rsidP="006D72CC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 sprawie wyrażenia zgody</w:t>
      </w:r>
    </w:p>
    <w:p w:rsidR="005E60C5" w:rsidRPr="00CB115D" w:rsidRDefault="00BC74CA" w:rsidP="006D72CC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na oddanie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w najem </w:t>
      </w: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z zasobu nieruchomości Skarbu Państwa </w:t>
      </w:r>
    </w:p>
    <w:p w:rsidR="005E60C5" w:rsidRPr="00CB115D" w:rsidRDefault="00BC74CA" w:rsidP="006D72CC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lokalu użytkowego znajdującego się w budynku na nieruchomości </w:t>
      </w:r>
    </w:p>
    <w:p w:rsidR="005E60C5" w:rsidRPr="00CB115D" w:rsidRDefault="00BC74CA" w:rsidP="006D72CC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położonej w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m.st. Warszawa</w:t>
      </w: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przy ulicy Ciupagi 2B </w:t>
      </w:r>
    </w:p>
    <w:p w:rsidR="00061E2C" w:rsidRPr="00CB115D" w:rsidRDefault="00BC74C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E60C5" w:rsidRPr="005E60C5" w:rsidRDefault="00BC74CA" w:rsidP="00363311">
      <w:pPr>
        <w:spacing w:after="120" w:line="312" w:lineRule="auto"/>
        <w:ind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23 ust. 1 pkt 7a i art. 37 ust. 4 w związku z art. 11 ust. 2 ustawy z dnia 21 sierpnia 1997 r. o gospodarce nieruchomościami </w:t>
      </w:r>
      <w:r w:rsidRPr="005E60C5">
        <w:rPr>
          <w:rFonts w:asciiTheme="minorHAnsi" w:eastAsia="Times New Roman" w:hAnsiTheme="minorHAnsi" w:cstheme="minorHAnsi"/>
          <w:sz w:val="24"/>
          <w:szCs w:val="26"/>
          <w:lang w:eastAsia="pl-PL"/>
        </w:rPr>
        <w:t>(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>Dz. U. z 202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 r. poz.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1899</w:t>
      </w:r>
      <w:r w:rsidRPr="005E60C5">
        <w:rPr>
          <w:rFonts w:asciiTheme="minorHAnsi" w:eastAsia="Times New Roman" w:hAnsiTheme="minorHAnsi" w:cstheme="minorHAnsi"/>
          <w:sz w:val="24"/>
          <w:szCs w:val="26"/>
          <w:lang w:eastAsia="pl-PL"/>
        </w:rPr>
        <w:t>)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zarządza się, co następuje:</w:t>
      </w:r>
    </w:p>
    <w:p w:rsidR="005E60C5" w:rsidRPr="005E60C5" w:rsidRDefault="00BC74CA" w:rsidP="00363311">
      <w:pPr>
        <w:spacing w:after="120" w:line="312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60C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1. </w:t>
      </w:r>
      <w:r w:rsidRPr="005E60C5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1.</w:t>
      </w:r>
      <w:r w:rsidRPr="005E60C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Udzielam zgody Prezydentowi Miasta Stołecznego Warszawy na oddanie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>w najem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zasobu nieruchomości Skarbu Państwa 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>na rzecz dotychczasowego najemcy na okres 5 lat, lokalu użytkowego o powierzchni użytkowej 95,97 m</w:t>
      </w:r>
      <w:r w:rsidRPr="005E60C5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2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5E60C5">
        <w:rPr>
          <w:rFonts w:asciiTheme="minorHAnsi" w:eastAsia="Times New Roman" w:hAnsiTheme="minorHAnsi" w:cstheme="minorHAnsi"/>
          <w:sz w:val="24"/>
          <w:szCs w:val="20"/>
          <w:lang w:eastAsia="pl-PL"/>
        </w:rPr>
        <w:t>znajdującego się w budynku na nieruchomoś</w:t>
      </w:r>
      <w:r w:rsidRPr="005E60C5"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ci gruntowej położonej w 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>m.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>st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>.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 Warszawa</w:t>
      </w:r>
      <w:r w:rsidRPr="005E60C5"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 przy ulicy Ciupagi 2B, oznaczonej ewidencji gruntów i budynków jako działka nr 30/37 o powierzchni 0,8169 ha z obrębu 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br/>
      </w:r>
      <w:r w:rsidRPr="005E60C5"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4-05-11, uregulowanej w księdze wieczystej Nr WA3M/00518004/0 urządzonej w Sądzie Rejonowym dla </w:t>
      </w:r>
      <w:r w:rsidRPr="005E60C5">
        <w:rPr>
          <w:rFonts w:asciiTheme="minorHAnsi" w:eastAsia="Times New Roman" w:hAnsiTheme="minorHAnsi" w:cstheme="minorHAnsi"/>
          <w:sz w:val="24"/>
          <w:szCs w:val="20"/>
          <w:lang w:eastAsia="pl-PL"/>
        </w:rPr>
        <w:t>Warszawy-Mokotowa</w:t>
      </w:r>
      <w:r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 w</w:t>
      </w:r>
      <w:r w:rsidRPr="005E60C5">
        <w:rPr>
          <w:rFonts w:asciiTheme="minorHAnsi" w:eastAsia="Times New Roman" w:hAnsiTheme="minorHAnsi" w:cstheme="minorHAnsi"/>
          <w:sz w:val="24"/>
          <w:szCs w:val="20"/>
          <w:lang w:eastAsia="pl-PL"/>
        </w:rPr>
        <w:t xml:space="preserve"> 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>Wydziale IX Ksiąg Wieczystych.</w:t>
      </w:r>
    </w:p>
    <w:p w:rsidR="005E60C5" w:rsidRPr="005E60C5" w:rsidRDefault="00BC74CA" w:rsidP="00363311">
      <w:pPr>
        <w:spacing w:after="120" w:line="312" w:lineRule="auto"/>
        <w:ind w:firstLine="708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2. Zgoda na dokonanie czynności, opisanej w ust. 1,  jest ważna </w:t>
      </w:r>
      <w:r w:rsidRPr="005E60C5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do dnia 31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marca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Pr="005E60C5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202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3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5E60C5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r. </w:t>
      </w:r>
    </w:p>
    <w:p w:rsidR="005E60C5" w:rsidRDefault="00BC74CA" w:rsidP="00363311">
      <w:pPr>
        <w:spacing w:after="120" w:line="312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60C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2.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Wyrażam zgodę na odstąpienie od obowiązku przetargowego trybu zawarcia umowy najmu lokalu opisanego w § 1. </w:t>
      </w:r>
    </w:p>
    <w:p w:rsidR="005E60C5" w:rsidRPr="005E60C5" w:rsidRDefault="00BC74CA" w:rsidP="00363311">
      <w:pPr>
        <w:spacing w:after="120" w:line="312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60C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</w:t>
      </w:r>
      <w:r w:rsidRPr="005E60C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3</w:t>
      </w:r>
      <w:r w:rsidRPr="005E60C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Traci moc zarządzenie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n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399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Wojewody Mazowieckiego z dnia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 listopada 2020 r</w:t>
      </w:r>
      <w:r w:rsidRPr="005E60C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Pr="005E60C5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sprawie wyrażenia zgody na</w:t>
      </w:r>
      <w:r w:rsidRPr="00CB115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oddanie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najem </w:t>
      </w:r>
      <w:r w:rsidRPr="00CB115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zasobu nieruchomości Skarbu Państwa lokalu użytkowego znajdującego się w budynku na nieruchomości położonej w Warszawie przy </w:t>
      </w:r>
      <w:r w:rsidRPr="00CB115D">
        <w:rPr>
          <w:rFonts w:asciiTheme="minorHAnsi" w:eastAsia="Times New Roman" w:hAnsiTheme="minorHAnsi" w:cstheme="minorHAnsi"/>
          <w:sz w:val="24"/>
          <w:szCs w:val="24"/>
          <w:lang w:eastAsia="pl-PL"/>
        </w:rPr>
        <w:t>ulicy Ciupagi 2B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Pr="00CB115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CB115D" w:rsidRPr="00CB115D" w:rsidRDefault="00BC74CA" w:rsidP="00363311">
      <w:pPr>
        <w:spacing w:after="120" w:line="312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4</w:t>
      </w:r>
      <w:r w:rsidRPr="00CB115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Pr="00CB115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Wykonanie zarządzenia powierza się Prezydentowi Miasta Stołecznego Warszawy, wykonującemu zadanie z zakresu administracji rządowej.</w:t>
      </w:r>
    </w:p>
    <w:p w:rsidR="002B2B00" w:rsidRDefault="00BC74CA" w:rsidP="00FD1FFF">
      <w:pPr>
        <w:spacing w:after="120" w:line="312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B115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§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5</w:t>
      </w:r>
      <w:r w:rsidRPr="00CB115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  <w:r w:rsidRPr="00CB115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Zarządzenie wchodzi w życie z dniem podpisania. </w:t>
      </w:r>
    </w:p>
    <w:p w:rsidR="002B2B00" w:rsidRDefault="00BC74C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BC74C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164EB7" w:rsidRPr="00364AA2" w:rsidRDefault="00BC74CA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4CA" w:rsidRDefault="00BC74CA">
      <w:pPr>
        <w:spacing w:after="0" w:line="240" w:lineRule="auto"/>
      </w:pPr>
      <w:r>
        <w:separator/>
      </w:r>
    </w:p>
  </w:endnote>
  <w:endnote w:type="continuationSeparator" w:id="0">
    <w:p w:rsidR="00BC74CA" w:rsidRDefault="00BC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BC74CA">
    <w:pPr>
      <w:pStyle w:val="Stopka"/>
      <w:jc w:val="center"/>
    </w:pPr>
  </w:p>
  <w:p w:rsidR="00061E2C" w:rsidRDefault="00BC74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4CA" w:rsidRDefault="00BC74CA">
      <w:pPr>
        <w:spacing w:after="0" w:line="240" w:lineRule="auto"/>
      </w:pPr>
      <w:r>
        <w:separator/>
      </w:r>
    </w:p>
  </w:footnote>
  <w:footnote w:type="continuationSeparator" w:id="0">
    <w:p w:rsidR="00BC74CA" w:rsidRDefault="00BC7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75A00940">
      <w:start w:val="1"/>
      <w:numFmt w:val="decimal"/>
      <w:lvlText w:val="%1)"/>
      <w:lvlJc w:val="left"/>
      <w:pPr>
        <w:ind w:left="1145" w:hanging="360"/>
      </w:pPr>
    </w:lvl>
    <w:lvl w:ilvl="1" w:tplc="284C6AF6" w:tentative="1">
      <w:start w:val="1"/>
      <w:numFmt w:val="lowerLetter"/>
      <w:lvlText w:val="%2."/>
      <w:lvlJc w:val="left"/>
      <w:pPr>
        <w:ind w:left="1865" w:hanging="360"/>
      </w:pPr>
    </w:lvl>
    <w:lvl w:ilvl="2" w:tplc="006C972E" w:tentative="1">
      <w:start w:val="1"/>
      <w:numFmt w:val="lowerRoman"/>
      <w:lvlText w:val="%3."/>
      <w:lvlJc w:val="right"/>
      <w:pPr>
        <w:ind w:left="2585" w:hanging="180"/>
      </w:pPr>
    </w:lvl>
    <w:lvl w:ilvl="3" w:tplc="4B6607FC" w:tentative="1">
      <w:start w:val="1"/>
      <w:numFmt w:val="decimal"/>
      <w:lvlText w:val="%4."/>
      <w:lvlJc w:val="left"/>
      <w:pPr>
        <w:ind w:left="3305" w:hanging="360"/>
      </w:pPr>
    </w:lvl>
    <w:lvl w:ilvl="4" w:tplc="CFCA0612" w:tentative="1">
      <w:start w:val="1"/>
      <w:numFmt w:val="lowerLetter"/>
      <w:lvlText w:val="%5."/>
      <w:lvlJc w:val="left"/>
      <w:pPr>
        <w:ind w:left="4025" w:hanging="360"/>
      </w:pPr>
    </w:lvl>
    <w:lvl w:ilvl="5" w:tplc="64DA9C78" w:tentative="1">
      <w:start w:val="1"/>
      <w:numFmt w:val="lowerRoman"/>
      <w:lvlText w:val="%6."/>
      <w:lvlJc w:val="right"/>
      <w:pPr>
        <w:ind w:left="4745" w:hanging="180"/>
      </w:pPr>
    </w:lvl>
    <w:lvl w:ilvl="6" w:tplc="324CF7E6" w:tentative="1">
      <w:start w:val="1"/>
      <w:numFmt w:val="decimal"/>
      <w:lvlText w:val="%7."/>
      <w:lvlJc w:val="left"/>
      <w:pPr>
        <w:ind w:left="5465" w:hanging="360"/>
      </w:pPr>
    </w:lvl>
    <w:lvl w:ilvl="7" w:tplc="EFB6A96E" w:tentative="1">
      <w:start w:val="1"/>
      <w:numFmt w:val="lowerLetter"/>
      <w:lvlText w:val="%8."/>
      <w:lvlJc w:val="left"/>
      <w:pPr>
        <w:ind w:left="6185" w:hanging="360"/>
      </w:pPr>
    </w:lvl>
    <w:lvl w:ilvl="8" w:tplc="716466C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5C"/>
    <w:rsid w:val="005A1C5C"/>
    <w:rsid w:val="00BC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AE17"/>
  <w15:docId w15:val="{E6052BE8-52F2-479D-AEDE-C227A9D0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2022-01-12T11:00:00Z</dcterms:created>
  <dcterms:modified xsi:type="dcterms:W3CDTF">2022-01-12T11:00:00Z</dcterms:modified>
</cp:coreProperties>
</file>