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E003B" w14:textId="77777777" w:rsidR="00232646" w:rsidRPr="0047211B" w:rsidRDefault="00232646" w:rsidP="00A43A56">
      <w:pPr>
        <w:tabs>
          <w:tab w:val="num" w:pos="360"/>
        </w:tabs>
        <w:spacing w:after="0" w:line="288" w:lineRule="auto"/>
        <w:rPr>
          <w:rFonts w:ascii="Lato" w:hAnsi="Lato" w:cs="Calibri"/>
          <w:b/>
          <w:lang w:eastAsia="pl-PL"/>
        </w:rPr>
      </w:pPr>
      <w:r w:rsidRPr="0047211B">
        <w:rPr>
          <w:rFonts w:ascii="Lato" w:hAnsi="Lato" w:cs="Calibri"/>
          <w:b/>
          <w:lang w:eastAsia="pl-PL"/>
        </w:rPr>
        <w:t>Nadzór nad rynkiem wina</w:t>
      </w:r>
    </w:p>
    <w:p w14:paraId="4D93460C" w14:textId="77777777" w:rsidR="002C438D" w:rsidRDefault="002C438D" w:rsidP="00A43A56">
      <w:pPr>
        <w:spacing w:before="120" w:after="120" w:line="288" w:lineRule="auto"/>
        <w:outlineLvl w:val="0"/>
        <w:rPr>
          <w:rFonts w:ascii="Lato" w:eastAsia="Times New Roman" w:hAnsi="Lato" w:cs="Calibri"/>
          <w:color w:val="EE0000"/>
          <w:lang w:eastAsia="pl-PL"/>
        </w:rPr>
      </w:pPr>
      <w:r w:rsidRPr="002C438D">
        <w:rPr>
          <w:rFonts w:ascii="Lato" w:eastAsia="Times New Roman" w:hAnsi="Lato" w:cs="Calibri"/>
          <w:color w:val="EE0000"/>
          <w:lang w:eastAsia="pl-PL"/>
        </w:rPr>
        <w:t>Wstęp na stronie:</w:t>
      </w:r>
    </w:p>
    <w:p w14:paraId="7FD70958" w14:textId="08EB6000" w:rsidR="005145C6" w:rsidRDefault="00B3555B" w:rsidP="00A43A56">
      <w:pPr>
        <w:tabs>
          <w:tab w:val="num" w:pos="360"/>
        </w:tabs>
        <w:spacing w:before="160" w:after="0" w:line="288" w:lineRule="auto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lang w:eastAsia="pl-PL"/>
        </w:rPr>
        <w:t>W ramach nadzoru nad rynkiem wina IJHARS przeprowadza kontrole w podmiotach</w:t>
      </w:r>
      <w:r w:rsidR="00A43A56">
        <w:rPr>
          <w:rFonts w:ascii="Lato" w:hAnsi="Lato" w:cs="Calibri"/>
          <w:lang w:eastAsia="pl-PL"/>
        </w:rPr>
        <w:t>,</w:t>
      </w:r>
      <w:r w:rsidRPr="0047211B">
        <w:rPr>
          <w:rFonts w:ascii="Lato" w:hAnsi="Lato" w:cs="Calibri"/>
          <w:lang w:eastAsia="pl-PL"/>
        </w:rPr>
        <w:t xml:space="preserve"> </w:t>
      </w:r>
      <w:r w:rsidR="00A43A56" w:rsidRPr="00A43A56">
        <w:rPr>
          <w:rFonts w:ascii="Lato" w:hAnsi="Lato" w:cs="Calibri"/>
          <w:lang w:eastAsia="pl-PL"/>
        </w:rPr>
        <w:t>w</w:t>
      </w:r>
      <w:r w:rsidR="00A43A56">
        <w:rPr>
          <w:rFonts w:ascii="Lato" w:hAnsi="Lato" w:cs="Calibri"/>
          <w:lang w:eastAsia="pl-PL"/>
        </w:rPr>
        <w:t> </w:t>
      </w:r>
      <w:r w:rsidR="00A43A56" w:rsidRPr="00A43A56">
        <w:rPr>
          <w:rFonts w:ascii="Lato" w:hAnsi="Lato" w:cs="Calibri"/>
          <w:lang w:eastAsia="pl-PL"/>
        </w:rPr>
        <w:t>których posiadaniu znajdują się produkty objęte sektorem wina</w:t>
      </w:r>
      <w:r w:rsidR="00A43A56">
        <w:rPr>
          <w:rFonts w:ascii="Lato" w:hAnsi="Lato" w:cs="Calibri"/>
          <w:lang w:eastAsia="pl-PL"/>
        </w:rPr>
        <w:t xml:space="preserve">, w tym u producentów </w:t>
      </w:r>
      <w:r w:rsidRPr="0047211B">
        <w:rPr>
          <w:rFonts w:ascii="Lato" w:hAnsi="Lato" w:cs="Calibri"/>
          <w:lang w:eastAsia="pl-PL"/>
        </w:rPr>
        <w:t xml:space="preserve">produkujących </w:t>
      </w:r>
      <w:r w:rsidR="00A43A56">
        <w:rPr>
          <w:rFonts w:ascii="Lato" w:hAnsi="Lato" w:cs="Calibri"/>
          <w:lang w:eastAsia="pl-PL"/>
        </w:rPr>
        <w:t xml:space="preserve">te produkty </w:t>
      </w:r>
      <w:r w:rsidRPr="0047211B">
        <w:rPr>
          <w:rFonts w:ascii="Lato" w:hAnsi="Lato" w:cs="Calibri"/>
          <w:lang w:eastAsia="pl-PL"/>
        </w:rPr>
        <w:t xml:space="preserve">z winogron pochodzących z upraw winorośli położonych na terenie kraju, z przeznaczeniem do obrotu handlowego. </w:t>
      </w:r>
      <w:r w:rsidR="00A46843" w:rsidRPr="00A46843">
        <w:rPr>
          <w:rFonts w:ascii="Lato" w:hAnsi="Lato" w:cs="Calibri"/>
          <w:lang w:eastAsia="pl-PL"/>
        </w:rPr>
        <w:t>Zadania realizowane przez IJHARS w</w:t>
      </w:r>
      <w:r w:rsidR="00A43A56">
        <w:rPr>
          <w:rFonts w:ascii="Lato" w:hAnsi="Lato" w:cs="Calibri"/>
          <w:lang w:eastAsia="pl-PL"/>
        </w:rPr>
        <w:t> </w:t>
      </w:r>
      <w:r w:rsidR="00A46843" w:rsidRPr="00A46843">
        <w:rPr>
          <w:rFonts w:ascii="Lato" w:hAnsi="Lato" w:cs="Calibri"/>
          <w:lang w:eastAsia="pl-PL"/>
        </w:rPr>
        <w:t xml:space="preserve">ramach nadzoru nad rynkiem wina mają zapewnić zgodność z przepisami </w:t>
      </w:r>
      <w:r w:rsidR="0081062F">
        <w:rPr>
          <w:rFonts w:ascii="Lato" w:hAnsi="Lato" w:cs="Calibri"/>
          <w:lang w:eastAsia="pl-PL"/>
        </w:rPr>
        <w:t>UE</w:t>
      </w:r>
      <w:r w:rsidR="00A46843" w:rsidRPr="00A46843">
        <w:rPr>
          <w:rFonts w:ascii="Lato" w:hAnsi="Lato" w:cs="Calibri"/>
          <w:lang w:eastAsia="pl-PL"/>
        </w:rPr>
        <w:t xml:space="preserve"> dotyczącymi sektora wina.</w:t>
      </w:r>
      <w:r>
        <w:rPr>
          <w:rFonts w:ascii="Lato" w:hAnsi="Lato" w:cs="Calibri"/>
          <w:lang w:eastAsia="pl-PL"/>
        </w:rPr>
        <w:t xml:space="preserve"> </w:t>
      </w:r>
    </w:p>
    <w:p w14:paraId="55A08C9F" w14:textId="5D1D4825" w:rsidR="00B3555B" w:rsidRDefault="0081062F" w:rsidP="00A43A56">
      <w:pPr>
        <w:tabs>
          <w:tab w:val="num" w:pos="360"/>
        </w:tabs>
        <w:spacing w:before="160" w:after="0" w:line="288" w:lineRule="auto"/>
        <w:rPr>
          <w:rFonts w:ascii="Lato" w:hAnsi="Lato" w:cs="Calibri"/>
          <w:lang w:eastAsia="pl-PL"/>
        </w:rPr>
      </w:pPr>
      <w:r>
        <w:rPr>
          <w:rFonts w:ascii="Lato" w:hAnsi="Lato" w:cs="Calibri"/>
          <w:lang w:eastAsia="pl-PL"/>
        </w:rPr>
        <w:t>Oprócz urzędowej kontroli przeprowadzanej w celu zapewnienia zgodności z przepisami</w:t>
      </w:r>
      <w:r w:rsidR="00482732">
        <w:rPr>
          <w:rFonts w:ascii="Lato" w:hAnsi="Lato" w:cs="Calibri"/>
          <w:lang w:eastAsia="pl-PL"/>
        </w:rPr>
        <w:t>,</w:t>
      </w:r>
      <w:r>
        <w:rPr>
          <w:rFonts w:ascii="Lato" w:hAnsi="Lato" w:cs="Calibri"/>
          <w:lang w:eastAsia="pl-PL"/>
        </w:rPr>
        <w:t xml:space="preserve"> IJHARS przeprowadza również certyfikację wina na wniosek producenta. </w:t>
      </w:r>
    </w:p>
    <w:p w14:paraId="6993679E" w14:textId="77777777" w:rsidR="00A43A56" w:rsidRPr="00A43A56" w:rsidRDefault="00A43A56" w:rsidP="00A43A56">
      <w:pPr>
        <w:tabs>
          <w:tab w:val="num" w:pos="360"/>
        </w:tabs>
        <w:spacing w:before="160" w:after="0" w:line="288" w:lineRule="auto"/>
        <w:rPr>
          <w:rFonts w:ascii="Lato" w:hAnsi="Lato" w:cs="Calibri"/>
          <w:b/>
          <w:bCs/>
          <w:lang w:eastAsia="pl-PL"/>
        </w:rPr>
      </w:pPr>
      <w:r w:rsidRPr="00A43A56">
        <w:rPr>
          <w:rFonts w:ascii="Lato" w:hAnsi="Lato" w:cs="Calibri"/>
          <w:b/>
          <w:bCs/>
          <w:lang w:eastAsia="pl-PL"/>
        </w:rPr>
        <w:t>Certyfikacja wina z określonego rocznika i wina z określonej odmiany winorośli</w:t>
      </w:r>
    </w:p>
    <w:p w14:paraId="56FB0618" w14:textId="1415D00C" w:rsidR="00A43A56" w:rsidRPr="00A43A56" w:rsidRDefault="00A43A56" w:rsidP="00A43A56">
      <w:pPr>
        <w:tabs>
          <w:tab w:val="num" w:pos="360"/>
        </w:tabs>
        <w:spacing w:before="160" w:after="0" w:line="288" w:lineRule="auto"/>
        <w:rPr>
          <w:rFonts w:ascii="Lato" w:hAnsi="Lato" w:cs="Calibri"/>
          <w:bCs/>
          <w:lang w:eastAsia="pl-PL"/>
        </w:rPr>
      </w:pPr>
      <w:r w:rsidRPr="00A43A56">
        <w:rPr>
          <w:rFonts w:ascii="Lato" w:hAnsi="Lato" w:cs="Calibri"/>
          <w:bCs/>
          <w:lang w:eastAsia="pl-PL"/>
        </w:rPr>
        <w:t xml:space="preserve">Prawo UE zezwala na podawanie w oznakowaniu </w:t>
      </w:r>
      <w:r w:rsidR="009023EC">
        <w:rPr>
          <w:rFonts w:ascii="Lato" w:hAnsi="Lato" w:cs="Calibri"/>
          <w:bCs/>
          <w:lang w:eastAsia="pl-PL"/>
        </w:rPr>
        <w:t xml:space="preserve">i prezentacji </w:t>
      </w:r>
      <w:r w:rsidRPr="00A43A56">
        <w:rPr>
          <w:rFonts w:ascii="Lato" w:hAnsi="Lato" w:cs="Calibri"/>
          <w:bCs/>
          <w:lang w:eastAsia="pl-PL"/>
        </w:rPr>
        <w:t>wina bez chronionej nazwy pochodzenia/chronionego oznaczenia geograficznego</w:t>
      </w:r>
      <w:r w:rsidR="009023EC">
        <w:rPr>
          <w:rFonts w:ascii="Lato" w:hAnsi="Lato" w:cs="Calibri"/>
          <w:bCs/>
          <w:lang w:eastAsia="pl-PL"/>
        </w:rPr>
        <w:t xml:space="preserve"> fakultatywnej </w:t>
      </w:r>
      <w:r w:rsidRPr="00A43A56">
        <w:rPr>
          <w:rFonts w:ascii="Lato" w:hAnsi="Lato" w:cs="Calibri"/>
          <w:bCs/>
          <w:lang w:eastAsia="pl-PL"/>
        </w:rPr>
        <w:t xml:space="preserve">informacji o </w:t>
      </w:r>
      <w:r w:rsidRPr="00A43A56">
        <w:rPr>
          <w:rFonts w:ascii="Lato" w:hAnsi="Lato" w:cs="Calibri"/>
          <w:lang w:eastAsia="pl-PL"/>
        </w:rPr>
        <w:t>roczniku i</w:t>
      </w:r>
      <w:r w:rsidR="009023EC">
        <w:rPr>
          <w:rFonts w:ascii="Lato" w:hAnsi="Lato" w:cs="Calibri"/>
          <w:lang w:eastAsia="pl-PL"/>
        </w:rPr>
        <w:t> </w:t>
      </w:r>
      <w:r w:rsidRPr="00A43A56">
        <w:rPr>
          <w:rFonts w:ascii="Lato" w:hAnsi="Lato" w:cs="Calibri"/>
          <w:lang w:eastAsia="pl-PL"/>
        </w:rPr>
        <w:t>nazwie odmiany winorośli w</w:t>
      </w:r>
      <w:r>
        <w:rPr>
          <w:rFonts w:ascii="Lato" w:hAnsi="Lato" w:cs="Calibri"/>
          <w:lang w:eastAsia="pl-PL"/>
        </w:rPr>
        <w:t> </w:t>
      </w:r>
      <w:r w:rsidRPr="00A43A56">
        <w:rPr>
          <w:rFonts w:ascii="Lato" w:hAnsi="Lato" w:cs="Calibri"/>
          <w:lang w:eastAsia="pl-PL"/>
        </w:rPr>
        <w:t>przypadku, gdy zostanie ono poddane certyfikacji w tym zakresie.</w:t>
      </w:r>
      <w:r w:rsidRPr="00A43A56">
        <w:rPr>
          <w:rFonts w:ascii="Lato" w:hAnsi="Lato" w:cs="Calibri"/>
          <w:bCs/>
          <w:lang w:eastAsia="pl-PL"/>
        </w:rPr>
        <w:t xml:space="preserve"> </w:t>
      </w:r>
    </w:p>
    <w:p w14:paraId="77259D8F" w14:textId="07B3E3AD" w:rsidR="00A43A56" w:rsidRPr="00A43A56" w:rsidRDefault="00A43A56" w:rsidP="00A43A56">
      <w:pPr>
        <w:tabs>
          <w:tab w:val="num" w:pos="360"/>
        </w:tabs>
        <w:spacing w:before="160" w:after="0" w:line="288" w:lineRule="auto"/>
        <w:rPr>
          <w:rFonts w:ascii="Lato" w:hAnsi="Lato" w:cs="Calibri"/>
          <w:lang w:eastAsia="pl-PL"/>
        </w:rPr>
      </w:pPr>
      <w:r w:rsidRPr="00A43A56">
        <w:rPr>
          <w:rFonts w:ascii="Lato" w:hAnsi="Lato" w:cs="Calibri"/>
          <w:bCs/>
          <w:lang w:eastAsia="pl-PL"/>
        </w:rPr>
        <w:t xml:space="preserve">Organem właściwym dla zapewnienia procedury certyfikacji jest wojewódzki inspektor </w:t>
      </w:r>
      <w:r w:rsidR="00FE478E">
        <w:rPr>
          <w:rFonts w:ascii="Lato" w:hAnsi="Lato" w:cs="Calibri"/>
          <w:bCs/>
          <w:lang w:eastAsia="pl-PL"/>
        </w:rPr>
        <w:t>I</w:t>
      </w:r>
      <w:r w:rsidRPr="00A43A56">
        <w:rPr>
          <w:rFonts w:ascii="Lato" w:hAnsi="Lato" w:cs="Calibri"/>
          <w:bCs/>
          <w:lang w:eastAsia="pl-PL"/>
        </w:rPr>
        <w:t>JHARS właściwy ze względu na miejsce wyrobu wina. Certyfikację wina przeprowadza się na wniosek producenta, składany na dany rok gospodarczy najpóźniej do 15 września.</w:t>
      </w:r>
      <w:r w:rsidRPr="00A43A56">
        <w:rPr>
          <w:rFonts w:ascii="Lato" w:hAnsi="Lato" w:cs="Calibri"/>
          <w:lang w:eastAsia="pl-PL"/>
        </w:rPr>
        <w:t xml:space="preserve"> Procedura certyfikacji obejmuje kontrolę przeprowadzaną przez:</w:t>
      </w:r>
    </w:p>
    <w:p w14:paraId="3F3B9892" w14:textId="3560841D" w:rsidR="009023EC" w:rsidRDefault="00A43A56" w:rsidP="009023EC">
      <w:pPr>
        <w:numPr>
          <w:ilvl w:val="1"/>
          <w:numId w:val="1"/>
        </w:numPr>
        <w:tabs>
          <w:tab w:val="clear" w:pos="1440"/>
          <w:tab w:val="num" w:pos="360"/>
        </w:tabs>
        <w:spacing w:before="160" w:after="0" w:line="288" w:lineRule="auto"/>
        <w:ind w:left="357" w:hanging="357"/>
        <w:rPr>
          <w:rFonts w:ascii="Lato" w:hAnsi="Lato" w:cs="Calibri"/>
          <w:lang w:eastAsia="pl-PL"/>
        </w:rPr>
      </w:pPr>
      <w:r w:rsidRPr="00A43A56">
        <w:rPr>
          <w:rFonts w:ascii="Lato" w:hAnsi="Lato" w:cs="Calibri"/>
          <w:lang w:eastAsia="pl-PL"/>
        </w:rPr>
        <w:t>organy Państwowej Inspekcji Ochrony Roślin i Nasiennictwa, w zakresie uprawy winorośli</w:t>
      </w:r>
      <w:r w:rsidR="009023EC">
        <w:rPr>
          <w:rFonts w:ascii="Lato" w:hAnsi="Lato" w:cs="Calibri"/>
          <w:lang w:eastAsia="pl-PL"/>
        </w:rPr>
        <w:t xml:space="preserve"> </w:t>
      </w:r>
      <w:r w:rsidRPr="00A43A56">
        <w:rPr>
          <w:rFonts w:ascii="Lato" w:hAnsi="Lato" w:cs="Calibri"/>
          <w:lang w:eastAsia="pl-PL"/>
        </w:rPr>
        <w:t xml:space="preserve">oraz odmian winorośli, z których winogrona przeznaczone są do wyrobu win </w:t>
      </w:r>
      <w:r w:rsidRPr="00A43A56">
        <w:rPr>
          <w:rFonts w:ascii="Lato" w:hAnsi="Lato" w:cs="Calibri"/>
          <w:lang w:eastAsia="pl-PL"/>
        </w:rPr>
        <w:br/>
        <w:t>z określonej odmiany winorośli</w:t>
      </w:r>
      <w:r w:rsidR="009023EC">
        <w:rPr>
          <w:rFonts w:ascii="Lato" w:hAnsi="Lato" w:cs="Calibri"/>
          <w:lang w:eastAsia="pl-PL"/>
        </w:rPr>
        <w:t>,</w:t>
      </w:r>
    </w:p>
    <w:p w14:paraId="0499A4AE" w14:textId="1B32233D" w:rsidR="00A43A56" w:rsidRPr="00A43A56" w:rsidRDefault="00A43A56" w:rsidP="009023EC">
      <w:pPr>
        <w:numPr>
          <w:ilvl w:val="1"/>
          <w:numId w:val="1"/>
        </w:numPr>
        <w:tabs>
          <w:tab w:val="clear" w:pos="1440"/>
          <w:tab w:val="num" w:pos="360"/>
        </w:tabs>
        <w:spacing w:before="160" w:after="0" w:line="288" w:lineRule="auto"/>
        <w:ind w:left="357" w:hanging="357"/>
        <w:rPr>
          <w:rFonts w:ascii="Lato" w:hAnsi="Lato" w:cs="Calibri"/>
          <w:lang w:eastAsia="pl-PL"/>
        </w:rPr>
      </w:pPr>
      <w:r w:rsidRPr="00A43A56">
        <w:rPr>
          <w:rFonts w:ascii="Lato" w:hAnsi="Lato" w:cs="Calibri"/>
          <w:lang w:eastAsia="pl-PL"/>
        </w:rPr>
        <w:t xml:space="preserve">właściwych wojewódzkich inspektorów </w:t>
      </w:r>
      <w:r w:rsidR="00FE478E">
        <w:rPr>
          <w:rFonts w:ascii="Lato" w:hAnsi="Lato" w:cs="Calibri"/>
          <w:lang w:eastAsia="pl-PL"/>
        </w:rPr>
        <w:t>I</w:t>
      </w:r>
      <w:r w:rsidRPr="00A43A56">
        <w:rPr>
          <w:rFonts w:ascii="Lato" w:hAnsi="Lato" w:cs="Calibri"/>
          <w:lang w:eastAsia="pl-PL"/>
        </w:rPr>
        <w:t>JHARS, polegającą na sprawdzeniu procesu wyrobu win z określonego rocznika oraz win z określonej odmiany winorośli, w tym zgodności ze stanem faktycznym informacji zawartych w dokumentacji związanej z</w:t>
      </w:r>
      <w:r w:rsidR="00482732">
        <w:rPr>
          <w:rFonts w:ascii="Lato" w:hAnsi="Lato" w:cs="Calibri"/>
          <w:lang w:eastAsia="pl-PL"/>
        </w:rPr>
        <w:t> </w:t>
      </w:r>
      <w:r w:rsidRPr="00A43A56">
        <w:rPr>
          <w:rFonts w:ascii="Lato" w:hAnsi="Lato" w:cs="Calibri"/>
          <w:lang w:eastAsia="pl-PL"/>
        </w:rPr>
        <w:t xml:space="preserve">produkcją przedmiotowych win. </w:t>
      </w:r>
    </w:p>
    <w:p w14:paraId="2D619682" w14:textId="6D7EA842" w:rsidR="009023EC" w:rsidRDefault="00A43A56" w:rsidP="009023EC">
      <w:pPr>
        <w:tabs>
          <w:tab w:val="num" w:pos="360"/>
        </w:tabs>
        <w:spacing w:before="160" w:after="0" w:line="288" w:lineRule="auto"/>
        <w:rPr>
          <w:rFonts w:ascii="Lato" w:hAnsi="Lato" w:cs="Calibri"/>
          <w:lang w:eastAsia="pl-PL"/>
        </w:rPr>
      </w:pPr>
      <w:r w:rsidRPr="00A43A56">
        <w:rPr>
          <w:rFonts w:ascii="Lato" w:hAnsi="Lato" w:cs="Calibri"/>
          <w:lang w:eastAsia="pl-PL"/>
        </w:rPr>
        <w:t>Po przeprowadzeniu certyfikacji</w:t>
      </w:r>
      <w:r w:rsidR="009023EC">
        <w:rPr>
          <w:rFonts w:ascii="Lato" w:hAnsi="Lato" w:cs="Calibri"/>
          <w:lang w:eastAsia="pl-PL"/>
        </w:rPr>
        <w:t xml:space="preserve"> i stwierdzeniu, że wino lub moszcz spełniają określone wymagania</w:t>
      </w:r>
      <w:r w:rsidRPr="00A43A56">
        <w:rPr>
          <w:rFonts w:ascii="Lato" w:hAnsi="Lato" w:cs="Calibri"/>
          <w:lang w:eastAsia="pl-PL"/>
        </w:rPr>
        <w:t xml:space="preserve">, </w:t>
      </w:r>
      <w:r w:rsidR="009023EC" w:rsidRPr="00A43A56">
        <w:rPr>
          <w:rFonts w:ascii="Lato" w:hAnsi="Lato" w:cs="Calibri"/>
          <w:lang w:eastAsia="pl-PL"/>
        </w:rPr>
        <w:t xml:space="preserve">wojewódzki inspektor </w:t>
      </w:r>
      <w:r w:rsidR="00FE478E">
        <w:rPr>
          <w:rFonts w:ascii="Lato" w:hAnsi="Lato" w:cs="Calibri"/>
          <w:lang w:eastAsia="pl-PL"/>
        </w:rPr>
        <w:t>I</w:t>
      </w:r>
      <w:r w:rsidR="009023EC" w:rsidRPr="00A43A56">
        <w:rPr>
          <w:rFonts w:ascii="Lato" w:hAnsi="Lato" w:cs="Calibri"/>
          <w:lang w:eastAsia="pl-PL"/>
        </w:rPr>
        <w:t>JHARS wydaje</w:t>
      </w:r>
      <w:r w:rsidR="009023EC">
        <w:rPr>
          <w:rFonts w:ascii="Lato" w:hAnsi="Lato" w:cs="Calibri"/>
          <w:lang w:eastAsia="pl-PL"/>
        </w:rPr>
        <w:t>:</w:t>
      </w:r>
    </w:p>
    <w:p w14:paraId="104E41DE" w14:textId="7134BCAE" w:rsidR="009023EC" w:rsidRPr="009023EC" w:rsidRDefault="009023EC" w:rsidP="009023EC">
      <w:pPr>
        <w:pStyle w:val="Akapitzlist"/>
        <w:numPr>
          <w:ilvl w:val="0"/>
          <w:numId w:val="14"/>
        </w:numPr>
        <w:tabs>
          <w:tab w:val="num" w:pos="360"/>
        </w:tabs>
        <w:spacing w:before="160" w:after="0" w:line="288" w:lineRule="auto"/>
        <w:ind w:left="357" w:hanging="357"/>
        <w:contextualSpacing w:val="0"/>
        <w:rPr>
          <w:rFonts w:ascii="Lato" w:hAnsi="Lato" w:cs="Calibri"/>
          <w:lang w:eastAsia="pl-PL"/>
        </w:rPr>
      </w:pPr>
      <w:r w:rsidRPr="009023EC">
        <w:rPr>
          <w:rFonts w:ascii="Lato" w:hAnsi="Lato" w:cs="Calibri"/>
          <w:lang w:eastAsia="pl-PL"/>
        </w:rPr>
        <w:t>certyfikat dla każdej partii wina z określonego rocznika, moszczu z określonego rocznika, wina z określonej odmiany winorośli lub moszczu z określonej odmiany winorośli w</w:t>
      </w:r>
      <w:r>
        <w:rPr>
          <w:rFonts w:ascii="Lato" w:hAnsi="Lato" w:cs="Calibri"/>
          <w:lang w:eastAsia="pl-PL"/>
        </w:rPr>
        <w:t> </w:t>
      </w:r>
      <w:r w:rsidRPr="009023EC">
        <w:rPr>
          <w:rFonts w:ascii="Lato" w:hAnsi="Lato" w:cs="Calibri"/>
          <w:lang w:eastAsia="pl-PL"/>
        </w:rPr>
        <w:t>przypadku wniosków złożonych po 7 marca 2022 r.,</w:t>
      </w:r>
    </w:p>
    <w:p w14:paraId="154F4E1A" w14:textId="52428D9D" w:rsidR="00A43A56" w:rsidRPr="009023EC" w:rsidRDefault="009023EC" w:rsidP="009023EC">
      <w:pPr>
        <w:pStyle w:val="Akapitzlist"/>
        <w:numPr>
          <w:ilvl w:val="0"/>
          <w:numId w:val="14"/>
        </w:numPr>
        <w:tabs>
          <w:tab w:val="num" w:pos="360"/>
        </w:tabs>
        <w:spacing w:before="160" w:after="0" w:line="288" w:lineRule="auto"/>
        <w:ind w:left="357" w:hanging="357"/>
        <w:contextualSpacing w:val="0"/>
        <w:rPr>
          <w:rFonts w:ascii="Lato" w:hAnsi="Lato" w:cs="Calibri"/>
          <w:lang w:eastAsia="pl-PL"/>
        </w:rPr>
      </w:pPr>
      <w:r w:rsidRPr="009023EC">
        <w:rPr>
          <w:rFonts w:ascii="Lato" w:hAnsi="Lato" w:cs="Calibri"/>
          <w:lang w:eastAsia="pl-PL"/>
        </w:rPr>
        <w:t>decyzj</w:t>
      </w:r>
      <w:r w:rsidR="00482732">
        <w:rPr>
          <w:rFonts w:ascii="Lato" w:hAnsi="Lato" w:cs="Calibri"/>
          <w:lang w:eastAsia="pl-PL"/>
        </w:rPr>
        <w:t>ę</w:t>
      </w:r>
      <w:r w:rsidRPr="009023EC">
        <w:rPr>
          <w:rFonts w:ascii="Lato" w:hAnsi="Lato" w:cs="Calibri"/>
          <w:lang w:eastAsia="pl-PL"/>
        </w:rPr>
        <w:t xml:space="preserve"> w sprawie nadania numeru identyfikacyjnego każdej partii wina z określonego rocznika lub wina z określonej odmiany winorośli w przypadku </w:t>
      </w:r>
      <w:r w:rsidR="00A43A56" w:rsidRPr="009023EC">
        <w:rPr>
          <w:rFonts w:ascii="Lato" w:hAnsi="Lato" w:cs="Calibri"/>
          <w:lang w:eastAsia="pl-PL"/>
        </w:rPr>
        <w:t>wniosków złożonych przed 7 marca 2022 r.</w:t>
      </w:r>
    </w:p>
    <w:p w14:paraId="56364751" w14:textId="39D11F20" w:rsidR="0047211B" w:rsidRDefault="00AB7F4B" w:rsidP="00A43A56">
      <w:pPr>
        <w:tabs>
          <w:tab w:val="num" w:pos="360"/>
        </w:tabs>
        <w:spacing w:before="240" w:after="0" w:line="288" w:lineRule="auto"/>
        <w:rPr>
          <w:rFonts w:ascii="Lato" w:hAnsi="Lato" w:cs="Calibri"/>
          <w:color w:val="EE0000"/>
          <w:lang w:eastAsia="pl-PL"/>
        </w:rPr>
      </w:pPr>
      <w:r>
        <w:rPr>
          <w:rFonts w:ascii="Lato" w:hAnsi="Lato" w:cs="Calibri"/>
          <w:color w:val="EE0000"/>
          <w:lang w:eastAsia="pl-PL"/>
        </w:rPr>
        <w:t>Wyniki (z</w:t>
      </w:r>
      <w:r w:rsidR="00A43A56">
        <w:rPr>
          <w:rFonts w:ascii="Lato" w:hAnsi="Lato" w:cs="Calibri"/>
          <w:color w:val="EE0000"/>
          <w:lang w:eastAsia="pl-PL"/>
        </w:rPr>
        <w:t>ałącznik</w:t>
      </w:r>
      <w:r>
        <w:rPr>
          <w:rFonts w:ascii="Lato" w:hAnsi="Lato" w:cs="Calibri"/>
          <w:color w:val="EE0000"/>
          <w:lang w:eastAsia="pl-PL"/>
        </w:rPr>
        <w:t xml:space="preserve"> na stronie):</w:t>
      </w:r>
      <w:r w:rsidR="00A43A56">
        <w:rPr>
          <w:rFonts w:ascii="Lato" w:hAnsi="Lato" w:cs="Calibri"/>
          <w:color w:val="EE0000"/>
          <w:lang w:eastAsia="pl-PL"/>
        </w:rPr>
        <w:t xml:space="preserve"> </w:t>
      </w:r>
    </w:p>
    <w:p w14:paraId="462C850A" w14:textId="76DEC5F4" w:rsidR="00A43A56" w:rsidRPr="00A43A56" w:rsidRDefault="00A43A56" w:rsidP="006E529C">
      <w:pPr>
        <w:tabs>
          <w:tab w:val="num" w:pos="360"/>
        </w:tabs>
        <w:spacing w:before="160" w:after="0" w:line="288" w:lineRule="auto"/>
        <w:rPr>
          <w:rFonts w:ascii="Lato" w:hAnsi="Lato" w:cs="Calibri"/>
          <w:b/>
          <w:bCs/>
          <w:lang w:eastAsia="pl-PL"/>
        </w:rPr>
      </w:pPr>
      <w:r w:rsidRPr="00A43A56">
        <w:rPr>
          <w:rFonts w:ascii="Lato" w:hAnsi="Lato" w:cs="Calibri"/>
          <w:b/>
          <w:bCs/>
          <w:lang w:eastAsia="pl-PL"/>
        </w:rPr>
        <w:t>Wyniki kontroli wina pochodzącego z upraw własnych</w:t>
      </w:r>
      <w:r w:rsidR="006E529C">
        <w:rPr>
          <w:rFonts w:ascii="Lato" w:hAnsi="Lato" w:cs="Calibri"/>
          <w:b/>
          <w:bCs/>
          <w:lang w:eastAsia="pl-PL"/>
        </w:rPr>
        <w:t xml:space="preserve"> w 2025 r. </w:t>
      </w:r>
    </w:p>
    <w:p w14:paraId="538BCCC5" w14:textId="1ADF466C" w:rsidR="00B94F89" w:rsidRPr="0047211B" w:rsidRDefault="00F00740" w:rsidP="006E529C">
      <w:pPr>
        <w:tabs>
          <w:tab w:val="num" w:pos="360"/>
        </w:tabs>
        <w:spacing w:before="160" w:after="0" w:line="288" w:lineRule="auto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lang w:eastAsia="pl-PL"/>
        </w:rPr>
        <w:t>W 20</w:t>
      </w:r>
      <w:r w:rsidR="004B3617" w:rsidRPr="0047211B">
        <w:rPr>
          <w:rFonts w:ascii="Lato" w:hAnsi="Lato" w:cs="Calibri"/>
          <w:lang w:eastAsia="pl-PL"/>
        </w:rPr>
        <w:t>2</w:t>
      </w:r>
      <w:r w:rsidR="008018E0" w:rsidRPr="0047211B">
        <w:rPr>
          <w:rFonts w:ascii="Lato" w:hAnsi="Lato" w:cs="Calibri"/>
          <w:lang w:eastAsia="pl-PL"/>
        </w:rPr>
        <w:t>5</w:t>
      </w:r>
      <w:r w:rsidRPr="0047211B">
        <w:rPr>
          <w:rFonts w:ascii="Lato" w:hAnsi="Lato" w:cs="Calibri"/>
          <w:lang w:eastAsia="pl-PL"/>
        </w:rPr>
        <w:t xml:space="preserve"> r</w:t>
      </w:r>
      <w:r w:rsidR="00FA3033">
        <w:rPr>
          <w:rFonts w:ascii="Lato" w:hAnsi="Lato" w:cs="Calibri"/>
          <w:lang w:eastAsia="pl-PL"/>
        </w:rPr>
        <w:t>.</w:t>
      </w:r>
      <w:r w:rsidRPr="0047211B">
        <w:rPr>
          <w:rFonts w:ascii="Lato" w:hAnsi="Lato" w:cs="Calibri"/>
          <w:lang w:eastAsia="pl-PL"/>
        </w:rPr>
        <w:t xml:space="preserve"> p</w:t>
      </w:r>
      <w:r w:rsidR="00232646" w:rsidRPr="0047211B">
        <w:rPr>
          <w:rFonts w:ascii="Lato" w:hAnsi="Lato" w:cs="Calibri"/>
          <w:lang w:eastAsia="pl-PL"/>
        </w:rPr>
        <w:t>odmioty wyrabiające wino przeznaczone do obrotu, m</w:t>
      </w:r>
      <w:r w:rsidRPr="0047211B">
        <w:rPr>
          <w:rFonts w:ascii="Lato" w:hAnsi="Lato" w:cs="Calibri"/>
          <w:lang w:eastAsia="pl-PL"/>
        </w:rPr>
        <w:t xml:space="preserve">iały </w:t>
      </w:r>
      <w:r w:rsidR="00232646" w:rsidRPr="0047211B">
        <w:rPr>
          <w:rFonts w:ascii="Lato" w:hAnsi="Lato" w:cs="Calibri"/>
          <w:lang w:eastAsia="pl-PL"/>
        </w:rPr>
        <w:t xml:space="preserve">obowiązek zgłoszenia prowadzonej działalności </w:t>
      </w:r>
      <w:r w:rsidRPr="0047211B">
        <w:rPr>
          <w:rFonts w:ascii="Lato" w:hAnsi="Lato" w:cs="Calibri"/>
          <w:lang w:eastAsia="pl-PL"/>
        </w:rPr>
        <w:t>Dyrektorowi Generalnemu Krajo</w:t>
      </w:r>
      <w:r w:rsidR="00E043F5" w:rsidRPr="0047211B">
        <w:rPr>
          <w:rFonts w:ascii="Lato" w:hAnsi="Lato" w:cs="Calibri"/>
          <w:lang w:eastAsia="pl-PL"/>
        </w:rPr>
        <w:t>wego Ośrodka Wsparcia Rolnictwa</w:t>
      </w:r>
      <w:r w:rsidR="00232646" w:rsidRPr="0047211B">
        <w:rPr>
          <w:rFonts w:ascii="Lato" w:hAnsi="Lato" w:cs="Calibri"/>
          <w:lang w:eastAsia="pl-PL"/>
        </w:rPr>
        <w:t xml:space="preserve">. </w:t>
      </w:r>
    </w:p>
    <w:p w14:paraId="353B8CA4" w14:textId="28B80AD7" w:rsidR="001B4F8B" w:rsidRPr="0047211B" w:rsidRDefault="00232646" w:rsidP="006E529C">
      <w:pPr>
        <w:tabs>
          <w:tab w:val="num" w:pos="360"/>
        </w:tabs>
        <w:spacing w:before="160" w:after="0" w:line="288" w:lineRule="auto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lang w:eastAsia="pl-PL"/>
        </w:rPr>
        <w:lastRenderedPageBreak/>
        <w:t>W 20</w:t>
      </w:r>
      <w:r w:rsidR="004B3617" w:rsidRPr="0047211B">
        <w:rPr>
          <w:rFonts w:ascii="Lato" w:hAnsi="Lato" w:cs="Calibri"/>
          <w:lang w:eastAsia="pl-PL"/>
        </w:rPr>
        <w:t>2</w:t>
      </w:r>
      <w:r w:rsidR="008018E0" w:rsidRPr="0047211B">
        <w:rPr>
          <w:rFonts w:ascii="Lato" w:hAnsi="Lato" w:cs="Calibri"/>
          <w:lang w:eastAsia="pl-PL"/>
        </w:rPr>
        <w:t>5</w:t>
      </w:r>
      <w:r w:rsidRPr="0047211B">
        <w:rPr>
          <w:rFonts w:ascii="Lato" w:hAnsi="Lato" w:cs="Calibri"/>
          <w:lang w:eastAsia="pl-PL"/>
        </w:rPr>
        <w:t xml:space="preserve"> r</w:t>
      </w:r>
      <w:r w:rsidR="00FA3033">
        <w:rPr>
          <w:rFonts w:ascii="Lato" w:hAnsi="Lato" w:cs="Calibri"/>
          <w:lang w:eastAsia="pl-PL"/>
        </w:rPr>
        <w:t>.</w:t>
      </w:r>
      <w:r w:rsidRPr="0047211B">
        <w:rPr>
          <w:rFonts w:ascii="Lato" w:hAnsi="Lato" w:cs="Calibri"/>
          <w:lang w:eastAsia="pl-PL"/>
        </w:rPr>
        <w:t xml:space="preserve"> w ewidencji zarejestrowan</w:t>
      </w:r>
      <w:r w:rsidR="005E7F6A" w:rsidRPr="0047211B">
        <w:rPr>
          <w:rFonts w:ascii="Lato" w:hAnsi="Lato" w:cs="Calibri"/>
          <w:lang w:eastAsia="pl-PL"/>
        </w:rPr>
        <w:t>ych</w:t>
      </w:r>
      <w:r w:rsidRPr="0047211B">
        <w:rPr>
          <w:rFonts w:ascii="Lato" w:hAnsi="Lato" w:cs="Calibri"/>
          <w:lang w:eastAsia="pl-PL"/>
        </w:rPr>
        <w:t xml:space="preserve"> był</w:t>
      </w:r>
      <w:r w:rsidR="005E7F6A" w:rsidRPr="0047211B">
        <w:rPr>
          <w:rFonts w:ascii="Lato" w:hAnsi="Lato" w:cs="Calibri"/>
          <w:lang w:eastAsia="pl-PL"/>
        </w:rPr>
        <w:t>o</w:t>
      </w:r>
      <w:r w:rsidRPr="0047211B">
        <w:rPr>
          <w:rFonts w:ascii="Lato" w:hAnsi="Lato" w:cs="Calibri"/>
          <w:lang w:eastAsia="pl-PL"/>
        </w:rPr>
        <w:t xml:space="preserve"> </w:t>
      </w:r>
      <w:r w:rsidR="00DB72F4" w:rsidRPr="0047211B">
        <w:rPr>
          <w:rFonts w:ascii="Lato" w:hAnsi="Lato" w:cs="Calibri"/>
          <w:lang w:eastAsia="pl-PL"/>
        </w:rPr>
        <w:t>567</w:t>
      </w:r>
      <w:r w:rsidRPr="0047211B">
        <w:rPr>
          <w:rFonts w:ascii="Lato" w:hAnsi="Lato" w:cs="Calibri"/>
          <w:lang w:eastAsia="pl-PL"/>
        </w:rPr>
        <w:t xml:space="preserve"> </w:t>
      </w:r>
      <w:r w:rsidR="00DB72F4" w:rsidRPr="0047211B">
        <w:rPr>
          <w:rFonts w:ascii="Lato" w:hAnsi="Lato" w:cs="Calibri"/>
          <w:lang w:eastAsia="pl-PL"/>
        </w:rPr>
        <w:t>podmiotów</w:t>
      </w:r>
      <w:r w:rsidRPr="0047211B">
        <w:rPr>
          <w:rFonts w:ascii="Lato" w:hAnsi="Lato" w:cs="Calibri"/>
          <w:lang w:eastAsia="pl-PL"/>
        </w:rPr>
        <w:t xml:space="preserve"> zlokalizowan</w:t>
      </w:r>
      <w:r w:rsidR="00DB72F4" w:rsidRPr="0047211B">
        <w:rPr>
          <w:rFonts w:ascii="Lato" w:hAnsi="Lato" w:cs="Calibri"/>
          <w:lang w:eastAsia="pl-PL"/>
        </w:rPr>
        <w:t>ych</w:t>
      </w:r>
      <w:r w:rsidRPr="0047211B">
        <w:rPr>
          <w:rFonts w:ascii="Lato" w:hAnsi="Lato" w:cs="Calibri"/>
          <w:lang w:eastAsia="pl-PL"/>
        </w:rPr>
        <w:t xml:space="preserve"> na terenie </w:t>
      </w:r>
      <w:r w:rsidR="00B94F89" w:rsidRPr="0047211B">
        <w:rPr>
          <w:rFonts w:ascii="Lato" w:hAnsi="Lato" w:cs="Calibri"/>
          <w:lang w:eastAsia="pl-PL"/>
        </w:rPr>
        <w:br/>
      </w:r>
      <w:r w:rsidRPr="0047211B">
        <w:rPr>
          <w:rFonts w:ascii="Lato" w:hAnsi="Lato" w:cs="Calibri"/>
          <w:lang w:eastAsia="pl-PL"/>
        </w:rPr>
        <w:t>1</w:t>
      </w:r>
      <w:r w:rsidR="00E043F5" w:rsidRPr="0047211B">
        <w:rPr>
          <w:rFonts w:ascii="Lato" w:hAnsi="Lato" w:cs="Calibri"/>
          <w:lang w:eastAsia="pl-PL"/>
        </w:rPr>
        <w:t>6</w:t>
      </w:r>
      <w:r w:rsidRPr="0047211B">
        <w:rPr>
          <w:rFonts w:ascii="Lato" w:hAnsi="Lato" w:cs="Calibri"/>
          <w:lang w:eastAsia="pl-PL"/>
        </w:rPr>
        <w:t xml:space="preserve"> województw (tabela 1).</w:t>
      </w:r>
    </w:p>
    <w:p w14:paraId="488F38B5" w14:textId="77777777" w:rsidR="00232646" w:rsidRPr="0047211B" w:rsidRDefault="00232646" w:rsidP="00A43A56">
      <w:pPr>
        <w:tabs>
          <w:tab w:val="num" w:pos="360"/>
        </w:tabs>
        <w:spacing w:before="120" w:after="120" w:line="288" w:lineRule="auto"/>
        <w:rPr>
          <w:rFonts w:ascii="Lato" w:hAnsi="Lato" w:cs="Calibri"/>
          <w:b/>
          <w:lang w:eastAsia="pl-PL"/>
        </w:rPr>
      </w:pPr>
      <w:r w:rsidRPr="0047211B">
        <w:rPr>
          <w:rFonts w:ascii="Lato" w:hAnsi="Lato" w:cs="Calibri"/>
          <w:b/>
          <w:lang w:eastAsia="pl-PL"/>
        </w:rPr>
        <w:t>Tabela 1. Liczba podmiotów produkujących wino z winogron pochodzących z upraw winorośli położonych na terenie Polski</w:t>
      </w:r>
    </w:p>
    <w:tbl>
      <w:tblPr>
        <w:tblW w:w="8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2380"/>
        <w:gridCol w:w="2871"/>
        <w:gridCol w:w="2799"/>
      </w:tblGrid>
      <w:tr w:rsidR="00E90A3F" w:rsidRPr="0047211B" w14:paraId="289DB0C5" w14:textId="77777777" w:rsidTr="001B4F8B">
        <w:trPr>
          <w:trHeight w:val="298"/>
          <w:jc w:val="center"/>
        </w:trPr>
        <w:tc>
          <w:tcPr>
            <w:tcW w:w="840" w:type="dxa"/>
            <w:vMerge w:val="restart"/>
            <w:vAlign w:val="center"/>
          </w:tcPr>
          <w:p w14:paraId="397F5C62" w14:textId="77777777" w:rsidR="00232646" w:rsidRPr="0047211B" w:rsidRDefault="00232646" w:rsidP="00A43A56">
            <w:pPr>
              <w:spacing w:after="0" w:line="288" w:lineRule="auto"/>
              <w:ind w:left="294" w:hanging="922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Lp.</w:t>
            </w:r>
          </w:p>
        </w:tc>
        <w:tc>
          <w:tcPr>
            <w:tcW w:w="2380" w:type="dxa"/>
            <w:vMerge w:val="restart"/>
            <w:vAlign w:val="center"/>
          </w:tcPr>
          <w:p w14:paraId="6607F344" w14:textId="77777777" w:rsidR="00232646" w:rsidRPr="0047211B" w:rsidRDefault="00232646" w:rsidP="00A43A56">
            <w:pPr>
              <w:spacing w:after="0" w:line="288" w:lineRule="auto"/>
              <w:ind w:left="294"/>
              <w:rPr>
                <w:rFonts w:ascii="Lato" w:hAnsi="Lato" w:cs="Calibri"/>
                <w:b/>
                <w:lang w:eastAsia="pl-PL"/>
              </w:rPr>
            </w:pPr>
            <w:r w:rsidRPr="0047211B">
              <w:rPr>
                <w:rFonts w:ascii="Lato" w:hAnsi="Lato" w:cs="Calibri"/>
                <w:b/>
                <w:lang w:eastAsia="pl-PL"/>
              </w:rPr>
              <w:t xml:space="preserve">Województwo </w:t>
            </w:r>
          </w:p>
        </w:tc>
        <w:tc>
          <w:tcPr>
            <w:tcW w:w="5670" w:type="dxa"/>
            <w:gridSpan w:val="2"/>
            <w:vAlign w:val="center"/>
          </w:tcPr>
          <w:p w14:paraId="5A0C6579" w14:textId="77777777" w:rsidR="00232646" w:rsidRPr="0047211B" w:rsidRDefault="00232646" w:rsidP="00AB7F4B">
            <w:pPr>
              <w:spacing w:after="0" w:line="288" w:lineRule="auto"/>
              <w:ind w:left="294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b/>
                <w:lang w:eastAsia="pl-PL"/>
              </w:rPr>
              <w:t xml:space="preserve">Liczba podmiotów wpisanych do ewidencji </w:t>
            </w:r>
            <w:r w:rsidR="00E043F5" w:rsidRPr="0047211B">
              <w:rPr>
                <w:rFonts w:ascii="Lato" w:hAnsi="Lato" w:cs="Calibri"/>
                <w:b/>
                <w:lang w:eastAsia="pl-PL"/>
              </w:rPr>
              <w:t>KOWR</w:t>
            </w:r>
            <w:r w:rsidRPr="0047211B">
              <w:rPr>
                <w:rFonts w:ascii="Lato" w:hAnsi="Lato" w:cs="Calibri"/>
                <w:b/>
                <w:lang w:eastAsia="pl-PL"/>
              </w:rPr>
              <w:t xml:space="preserve"> w latach</w:t>
            </w:r>
            <w:r w:rsidRPr="0047211B">
              <w:rPr>
                <w:rFonts w:ascii="Lato" w:hAnsi="Lato" w:cs="Calibri"/>
                <w:lang w:eastAsia="pl-PL"/>
              </w:rPr>
              <w:t>:</w:t>
            </w:r>
          </w:p>
        </w:tc>
      </w:tr>
      <w:tr w:rsidR="00E90A3F" w:rsidRPr="0047211B" w14:paraId="7E0E97E7" w14:textId="77777777" w:rsidTr="003141E4">
        <w:trPr>
          <w:trHeight w:val="232"/>
          <w:jc w:val="center"/>
        </w:trPr>
        <w:tc>
          <w:tcPr>
            <w:tcW w:w="840" w:type="dxa"/>
            <w:vMerge/>
            <w:vAlign w:val="center"/>
          </w:tcPr>
          <w:p w14:paraId="449338ED" w14:textId="77777777" w:rsidR="004B3617" w:rsidRPr="0047211B" w:rsidRDefault="004B3617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</w:p>
        </w:tc>
        <w:tc>
          <w:tcPr>
            <w:tcW w:w="2380" w:type="dxa"/>
            <w:vMerge/>
            <w:vAlign w:val="center"/>
          </w:tcPr>
          <w:p w14:paraId="5EFBC140" w14:textId="77777777" w:rsidR="004B3617" w:rsidRPr="0047211B" w:rsidRDefault="004B3617" w:rsidP="00A43A56">
            <w:pPr>
              <w:spacing w:after="0" w:line="288" w:lineRule="auto"/>
              <w:rPr>
                <w:rFonts w:ascii="Lato" w:hAnsi="Lato" w:cs="Calibri"/>
                <w:b/>
                <w:lang w:eastAsia="pl-PL"/>
              </w:rPr>
            </w:pPr>
          </w:p>
        </w:tc>
        <w:tc>
          <w:tcPr>
            <w:tcW w:w="2871" w:type="dxa"/>
            <w:vAlign w:val="center"/>
          </w:tcPr>
          <w:p w14:paraId="7B319654" w14:textId="16607ED3" w:rsidR="004B3617" w:rsidRPr="0047211B" w:rsidRDefault="00492BF9" w:rsidP="00AB7F4B">
            <w:pPr>
              <w:spacing w:after="0" w:line="288" w:lineRule="auto"/>
              <w:ind w:left="294"/>
              <w:jc w:val="center"/>
              <w:rPr>
                <w:rFonts w:ascii="Lato" w:hAnsi="Lato" w:cs="Calibri"/>
                <w:b/>
                <w:lang w:eastAsia="pl-PL"/>
              </w:rPr>
            </w:pPr>
            <w:r w:rsidRPr="0047211B">
              <w:rPr>
                <w:rFonts w:ascii="Lato" w:hAnsi="Lato" w:cs="Calibri"/>
                <w:b/>
                <w:lang w:eastAsia="pl-PL"/>
              </w:rPr>
              <w:t>2024/2025</w:t>
            </w:r>
          </w:p>
        </w:tc>
        <w:tc>
          <w:tcPr>
            <w:tcW w:w="2799" w:type="dxa"/>
            <w:vAlign w:val="center"/>
          </w:tcPr>
          <w:p w14:paraId="38610BCD" w14:textId="0C631006" w:rsidR="004B3617" w:rsidRPr="0047211B" w:rsidRDefault="00492BF9" w:rsidP="00AB7F4B">
            <w:pPr>
              <w:spacing w:after="0" w:line="288" w:lineRule="auto"/>
              <w:ind w:left="294"/>
              <w:jc w:val="center"/>
              <w:rPr>
                <w:rFonts w:ascii="Lato" w:hAnsi="Lato" w:cs="Calibri"/>
                <w:b/>
                <w:lang w:eastAsia="pl-PL"/>
              </w:rPr>
            </w:pPr>
            <w:r w:rsidRPr="0047211B">
              <w:rPr>
                <w:rFonts w:ascii="Lato" w:hAnsi="Lato" w:cs="Calibri"/>
                <w:b/>
                <w:lang w:eastAsia="pl-PL"/>
              </w:rPr>
              <w:t>2025/2026</w:t>
            </w:r>
          </w:p>
        </w:tc>
      </w:tr>
      <w:tr w:rsidR="00492BF9" w:rsidRPr="0047211B" w14:paraId="41B49BFB" w14:textId="77777777" w:rsidTr="00143BFC">
        <w:trPr>
          <w:trHeight w:val="264"/>
          <w:jc w:val="center"/>
        </w:trPr>
        <w:tc>
          <w:tcPr>
            <w:tcW w:w="840" w:type="dxa"/>
            <w:noWrap/>
            <w:vAlign w:val="bottom"/>
          </w:tcPr>
          <w:p w14:paraId="10E6705B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1.</w:t>
            </w:r>
          </w:p>
        </w:tc>
        <w:tc>
          <w:tcPr>
            <w:tcW w:w="2380" w:type="dxa"/>
            <w:noWrap/>
            <w:vAlign w:val="center"/>
          </w:tcPr>
          <w:p w14:paraId="73711B36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Dolnośląskie</w:t>
            </w:r>
          </w:p>
        </w:tc>
        <w:tc>
          <w:tcPr>
            <w:tcW w:w="2871" w:type="dxa"/>
            <w:noWrap/>
            <w:vAlign w:val="center"/>
          </w:tcPr>
          <w:p w14:paraId="552DE3BF" w14:textId="38A62C56" w:rsidR="00492BF9" w:rsidRPr="0047211B" w:rsidRDefault="00492BF9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56</w:t>
            </w:r>
          </w:p>
        </w:tc>
        <w:tc>
          <w:tcPr>
            <w:tcW w:w="2799" w:type="dxa"/>
            <w:vAlign w:val="center"/>
          </w:tcPr>
          <w:p w14:paraId="5C86FD69" w14:textId="0FE58281" w:rsidR="00492BF9" w:rsidRPr="0047211B" w:rsidRDefault="00D41E5D" w:rsidP="00AB7F4B">
            <w:pPr>
              <w:spacing w:after="0" w:line="288" w:lineRule="auto"/>
              <w:jc w:val="center"/>
              <w:rPr>
                <w:rFonts w:ascii="Lato" w:hAnsi="Lato" w:cs="Calibri"/>
                <w:color w:val="000000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  <w:lang w:eastAsia="pl-PL"/>
              </w:rPr>
              <w:t>63</w:t>
            </w:r>
          </w:p>
        </w:tc>
      </w:tr>
      <w:tr w:rsidR="00492BF9" w:rsidRPr="0047211B" w14:paraId="7C95B917" w14:textId="77777777" w:rsidTr="00AB7F4B">
        <w:trPr>
          <w:trHeight w:val="309"/>
          <w:jc w:val="center"/>
        </w:trPr>
        <w:tc>
          <w:tcPr>
            <w:tcW w:w="840" w:type="dxa"/>
            <w:noWrap/>
            <w:vAlign w:val="center"/>
          </w:tcPr>
          <w:p w14:paraId="48D0C92B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2.</w:t>
            </w:r>
          </w:p>
        </w:tc>
        <w:tc>
          <w:tcPr>
            <w:tcW w:w="2380" w:type="dxa"/>
            <w:noWrap/>
            <w:vAlign w:val="center"/>
          </w:tcPr>
          <w:p w14:paraId="0CC2606C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Kujawsko-Pomorskie</w:t>
            </w:r>
          </w:p>
        </w:tc>
        <w:tc>
          <w:tcPr>
            <w:tcW w:w="2871" w:type="dxa"/>
            <w:noWrap/>
            <w:vAlign w:val="center"/>
          </w:tcPr>
          <w:p w14:paraId="17F9D4FF" w14:textId="0AF692A6" w:rsidR="00492BF9" w:rsidRPr="0047211B" w:rsidRDefault="00D41E5D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16</w:t>
            </w:r>
          </w:p>
        </w:tc>
        <w:tc>
          <w:tcPr>
            <w:tcW w:w="2799" w:type="dxa"/>
            <w:vAlign w:val="center"/>
          </w:tcPr>
          <w:p w14:paraId="666CF23B" w14:textId="55F94D1B" w:rsidR="00492BF9" w:rsidRPr="0047211B" w:rsidRDefault="00A01ACA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17</w:t>
            </w:r>
          </w:p>
        </w:tc>
      </w:tr>
      <w:tr w:rsidR="00492BF9" w:rsidRPr="0047211B" w14:paraId="70742192" w14:textId="77777777" w:rsidTr="00AB7F4B">
        <w:trPr>
          <w:trHeight w:val="62"/>
          <w:jc w:val="center"/>
        </w:trPr>
        <w:tc>
          <w:tcPr>
            <w:tcW w:w="840" w:type="dxa"/>
            <w:noWrap/>
            <w:vAlign w:val="center"/>
          </w:tcPr>
          <w:p w14:paraId="16EAAAA2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3.</w:t>
            </w:r>
          </w:p>
        </w:tc>
        <w:tc>
          <w:tcPr>
            <w:tcW w:w="2380" w:type="dxa"/>
            <w:noWrap/>
            <w:vAlign w:val="center"/>
          </w:tcPr>
          <w:p w14:paraId="43A0C552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Lubelskie</w:t>
            </w:r>
          </w:p>
        </w:tc>
        <w:tc>
          <w:tcPr>
            <w:tcW w:w="2871" w:type="dxa"/>
            <w:noWrap/>
            <w:vAlign w:val="center"/>
          </w:tcPr>
          <w:p w14:paraId="09BEA4AC" w14:textId="78A8BFA3" w:rsidR="00492BF9" w:rsidRPr="0047211B" w:rsidRDefault="00D41E5D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51</w:t>
            </w:r>
          </w:p>
        </w:tc>
        <w:tc>
          <w:tcPr>
            <w:tcW w:w="2799" w:type="dxa"/>
            <w:vAlign w:val="center"/>
          </w:tcPr>
          <w:p w14:paraId="71C011B4" w14:textId="02573E73" w:rsidR="00492BF9" w:rsidRPr="0047211B" w:rsidRDefault="00D41E5D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55</w:t>
            </w:r>
          </w:p>
        </w:tc>
      </w:tr>
      <w:tr w:rsidR="00492BF9" w:rsidRPr="0047211B" w14:paraId="29141D32" w14:textId="77777777" w:rsidTr="00AB7F4B">
        <w:trPr>
          <w:trHeight w:val="112"/>
          <w:jc w:val="center"/>
        </w:trPr>
        <w:tc>
          <w:tcPr>
            <w:tcW w:w="840" w:type="dxa"/>
            <w:noWrap/>
            <w:vAlign w:val="center"/>
          </w:tcPr>
          <w:p w14:paraId="3238CF8E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4.</w:t>
            </w:r>
          </w:p>
        </w:tc>
        <w:tc>
          <w:tcPr>
            <w:tcW w:w="2380" w:type="dxa"/>
            <w:noWrap/>
            <w:vAlign w:val="center"/>
          </w:tcPr>
          <w:p w14:paraId="487F5B9E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Lubuskie</w:t>
            </w:r>
          </w:p>
        </w:tc>
        <w:tc>
          <w:tcPr>
            <w:tcW w:w="2871" w:type="dxa"/>
            <w:noWrap/>
            <w:vAlign w:val="center"/>
          </w:tcPr>
          <w:p w14:paraId="58EA9EDA" w14:textId="0488BA06" w:rsidR="00492BF9" w:rsidRPr="0047211B" w:rsidRDefault="00492BF9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5</w:t>
            </w:r>
            <w:r w:rsidR="00D41E5D" w:rsidRPr="0047211B">
              <w:rPr>
                <w:rFonts w:ascii="Lato" w:hAnsi="Lato" w:cs="Calibri"/>
                <w:color w:val="000000"/>
              </w:rPr>
              <w:t>6</w:t>
            </w:r>
          </w:p>
        </w:tc>
        <w:tc>
          <w:tcPr>
            <w:tcW w:w="2799" w:type="dxa"/>
            <w:vAlign w:val="center"/>
          </w:tcPr>
          <w:p w14:paraId="3BDD04F6" w14:textId="67ECADD4" w:rsidR="00492BF9" w:rsidRPr="0047211B" w:rsidRDefault="00A01ACA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6</w:t>
            </w:r>
            <w:r w:rsidR="00D41E5D" w:rsidRPr="0047211B">
              <w:rPr>
                <w:rFonts w:ascii="Lato" w:hAnsi="Lato" w:cs="Calibri"/>
                <w:color w:val="000000"/>
              </w:rPr>
              <w:t>4</w:t>
            </w:r>
          </w:p>
        </w:tc>
      </w:tr>
      <w:tr w:rsidR="00492BF9" w:rsidRPr="0047211B" w14:paraId="25160192" w14:textId="77777777" w:rsidTr="00143BFC">
        <w:trPr>
          <w:trHeight w:val="264"/>
          <w:jc w:val="center"/>
        </w:trPr>
        <w:tc>
          <w:tcPr>
            <w:tcW w:w="840" w:type="dxa"/>
            <w:noWrap/>
            <w:vAlign w:val="center"/>
          </w:tcPr>
          <w:p w14:paraId="03B0DA1D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5.</w:t>
            </w:r>
          </w:p>
        </w:tc>
        <w:tc>
          <w:tcPr>
            <w:tcW w:w="2380" w:type="dxa"/>
            <w:noWrap/>
            <w:vAlign w:val="center"/>
          </w:tcPr>
          <w:p w14:paraId="32AC40EF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Łódzkie</w:t>
            </w:r>
          </w:p>
        </w:tc>
        <w:tc>
          <w:tcPr>
            <w:tcW w:w="2871" w:type="dxa"/>
            <w:noWrap/>
            <w:vAlign w:val="center"/>
          </w:tcPr>
          <w:p w14:paraId="1543E5B9" w14:textId="05ACDBB0" w:rsidR="00492BF9" w:rsidRPr="0047211B" w:rsidRDefault="00492BF9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22</w:t>
            </w:r>
          </w:p>
        </w:tc>
        <w:tc>
          <w:tcPr>
            <w:tcW w:w="2799" w:type="dxa"/>
            <w:vAlign w:val="center"/>
          </w:tcPr>
          <w:p w14:paraId="68D095F7" w14:textId="3FE13321" w:rsidR="00492BF9" w:rsidRPr="0047211B" w:rsidRDefault="00A01ACA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23</w:t>
            </w:r>
          </w:p>
        </w:tc>
      </w:tr>
      <w:tr w:rsidR="00492BF9" w:rsidRPr="0047211B" w14:paraId="42E24E80" w14:textId="77777777" w:rsidTr="00143BFC">
        <w:trPr>
          <w:trHeight w:val="264"/>
          <w:jc w:val="center"/>
        </w:trPr>
        <w:tc>
          <w:tcPr>
            <w:tcW w:w="840" w:type="dxa"/>
            <w:noWrap/>
            <w:vAlign w:val="center"/>
          </w:tcPr>
          <w:p w14:paraId="5846F389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6.</w:t>
            </w:r>
          </w:p>
        </w:tc>
        <w:tc>
          <w:tcPr>
            <w:tcW w:w="2380" w:type="dxa"/>
            <w:noWrap/>
            <w:vAlign w:val="center"/>
          </w:tcPr>
          <w:p w14:paraId="34F9C322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Mazowieckie</w:t>
            </w:r>
          </w:p>
        </w:tc>
        <w:tc>
          <w:tcPr>
            <w:tcW w:w="2871" w:type="dxa"/>
            <w:noWrap/>
            <w:vAlign w:val="center"/>
          </w:tcPr>
          <w:p w14:paraId="6CBFCC8F" w14:textId="5E624844" w:rsidR="00492BF9" w:rsidRPr="0047211B" w:rsidRDefault="00B835DA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27</w:t>
            </w:r>
          </w:p>
        </w:tc>
        <w:tc>
          <w:tcPr>
            <w:tcW w:w="2799" w:type="dxa"/>
            <w:vAlign w:val="center"/>
          </w:tcPr>
          <w:p w14:paraId="151788A8" w14:textId="73A8E00F" w:rsidR="00492BF9" w:rsidRPr="0047211B" w:rsidRDefault="00C36438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30</w:t>
            </w:r>
          </w:p>
        </w:tc>
      </w:tr>
      <w:tr w:rsidR="00492BF9" w:rsidRPr="0047211B" w14:paraId="4EAFF6C4" w14:textId="77777777" w:rsidTr="00143BFC">
        <w:trPr>
          <w:trHeight w:val="264"/>
          <w:jc w:val="center"/>
        </w:trPr>
        <w:tc>
          <w:tcPr>
            <w:tcW w:w="840" w:type="dxa"/>
            <w:noWrap/>
            <w:vAlign w:val="center"/>
          </w:tcPr>
          <w:p w14:paraId="7EEA6A8C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7.</w:t>
            </w:r>
          </w:p>
        </w:tc>
        <w:tc>
          <w:tcPr>
            <w:tcW w:w="2380" w:type="dxa"/>
            <w:noWrap/>
            <w:vAlign w:val="center"/>
          </w:tcPr>
          <w:p w14:paraId="02068C34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Małopolskie</w:t>
            </w:r>
          </w:p>
        </w:tc>
        <w:tc>
          <w:tcPr>
            <w:tcW w:w="2871" w:type="dxa"/>
            <w:noWrap/>
            <w:vAlign w:val="center"/>
          </w:tcPr>
          <w:p w14:paraId="503D466F" w14:textId="3B3D088D" w:rsidR="00492BF9" w:rsidRPr="0047211B" w:rsidRDefault="00492BF9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87</w:t>
            </w:r>
          </w:p>
        </w:tc>
        <w:tc>
          <w:tcPr>
            <w:tcW w:w="2799" w:type="dxa"/>
            <w:vAlign w:val="center"/>
          </w:tcPr>
          <w:p w14:paraId="59C3FC39" w14:textId="59ACFD5A" w:rsidR="00492BF9" w:rsidRPr="0047211B" w:rsidRDefault="00A01ACA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99</w:t>
            </w:r>
          </w:p>
        </w:tc>
      </w:tr>
      <w:tr w:rsidR="00492BF9" w:rsidRPr="0047211B" w14:paraId="6F3707B7" w14:textId="77777777" w:rsidTr="00143BFC">
        <w:trPr>
          <w:trHeight w:val="264"/>
          <w:jc w:val="center"/>
        </w:trPr>
        <w:tc>
          <w:tcPr>
            <w:tcW w:w="840" w:type="dxa"/>
            <w:noWrap/>
            <w:vAlign w:val="center"/>
          </w:tcPr>
          <w:p w14:paraId="4F9A91CC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8.</w:t>
            </w:r>
          </w:p>
        </w:tc>
        <w:tc>
          <w:tcPr>
            <w:tcW w:w="2380" w:type="dxa"/>
            <w:noWrap/>
            <w:vAlign w:val="center"/>
          </w:tcPr>
          <w:p w14:paraId="77D81BB8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Opolskie</w:t>
            </w:r>
          </w:p>
        </w:tc>
        <w:tc>
          <w:tcPr>
            <w:tcW w:w="2871" w:type="dxa"/>
            <w:noWrap/>
            <w:vAlign w:val="center"/>
          </w:tcPr>
          <w:p w14:paraId="38AC4F2A" w14:textId="59C4A25B" w:rsidR="00492BF9" w:rsidRPr="0047211B" w:rsidRDefault="0001375B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13</w:t>
            </w:r>
          </w:p>
        </w:tc>
        <w:tc>
          <w:tcPr>
            <w:tcW w:w="2799" w:type="dxa"/>
            <w:vAlign w:val="center"/>
          </w:tcPr>
          <w:p w14:paraId="4565D8B2" w14:textId="10643C75" w:rsidR="00492BF9" w:rsidRPr="0047211B" w:rsidRDefault="00A01ACA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1</w:t>
            </w:r>
            <w:r w:rsidR="0001375B" w:rsidRPr="0047211B">
              <w:rPr>
                <w:rFonts w:ascii="Lato" w:hAnsi="Lato" w:cs="Calibri"/>
                <w:color w:val="000000"/>
              </w:rPr>
              <w:t>3</w:t>
            </w:r>
          </w:p>
        </w:tc>
      </w:tr>
      <w:tr w:rsidR="00492BF9" w:rsidRPr="0047211B" w14:paraId="3F48C420" w14:textId="77777777" w:rsidTr="00143BFC">
        <w:trPr>
          <w:trHeight w:val="264"/>
          <w:jc w:val="center"/>
        </w:trPr>
        <w:tc>
          <w:tcPr>
            <w:tcW w:w="840" w:type="dxa"/>
            <w:noWrap/>
            <w:vAlign w:val="bottom"/>
          </w:tcPr>
          <w:p w14:paraId="2D2FFCA1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9.</w:t>
            </w:r>
          </w:p>
        </w:tc>
        <w:tc>
          <w:tcPr>
            <w:tcW w:w="2380" w:type="dxa"/>
            <w:noWrap/>
            <w:vAlign w:val="center"/>
          </w:tcPr>
          <w:p w14:paraId="24FB7DCA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Podkarpackie</w:t>
            </w:r>
          </w:p>
        </w:tc>
        <w:tc>
          <w:tcPr>
            <w:tcW w:w="2871" w:type="dxa"/>
            <w:noWrap/>
            <w:vAlign w:val="center"/>
          </w:tcPr>
          <w:p w14:paraId="5F1564EE" w14:textId="6B5277C3" w:rsidR="00492BF9" w:rsidRPr="0047211B" w:rsidRDefault="00492BF9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4</w:t>
            </w:r>
            <w:r w:rsidR="0001375B" w:rsidRPr="0047211B">
              <w:rPr>
                <w:rFonts w:ascii="Lato" w:hAnsi="Lato" w:cs="Calibri"/>
                <w:color w:val="000000"/>
              </w:rPr>
              <w:t>7</w:t>
            </w:r>
          </w:p>
        </w:tc>
        <w:tc>
          <w:tcPr>
            <w:tcW w:w="2799" w:type="dxa"/>
            <w:vAlign w:val="center"/>
          </w:tcPr>
          <w:p w14:paraId="52CDE14A" w14:textId="278B8AE5" w:rsidR="00492BF9" w:rsidRPr="0047211B" w:rsidRDefault="0001375B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47</w:t>
            </w:r>
          </w:p>
        </w:tc>
      </w:tr>
      <w:tr w:rsidR="00492BF9" w:rsidRPr="0047211B" w14:paraId="6F66CA4C" w14:textId="77777777" w:rsidTr="00143BFC">
        <w:trPr>
          <w:trHeight w:val="264"/>
          <w:jc w:val="center"/>
        </w:trPr>
        <w:tc>
          <w:tcPr>
            <w:tcW w:w="840" w:type="dxa"/>
            <w:noWrap/>
            <w:vAlign w:val="bottom"/>
          </w:tcPr>
          <w:p w14:paraId="6598DD35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10.</w:t>
            </w:r>
          </w:p>
        </w:tc>
        <w:tc>
          <w:tcPr>
            <w:tcW w:w="2380" w:type="dxa"/>
            <w:noWrap/>
            <w:vAlign w:val="center"/>
          </w:tcPr>
          <w:p w14:paraId="346B3570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Podlaskie</w:t>
            </w:r>
          </w:p>
        </w:tc>
        <w:tc>
          <w:tcPr>
            <w:tcW w:w="2871" w:type="dxa"/>
            <w:noWrap/>
            <w:vAlign w:val="center"/>
          </w:tcPr>
          <w:p w14:paraId="0FEDD4D8" w14:textId="116BEAE1" w:rsidR="00492BF9" w:rsidRPr="0047211B" w:rsidRDefault="0001375B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3</w:t>
            </w:r>
          </w:p>
        </w:tc>
        <w:tc>
          <w:tcPr>
            <w:tcW w:w="2799" w:type="dxa"/>
            <w:vAlign w:val="center"/>
          </w:tcPr>
          <w:p w14:paraId="320B1D10" w14:textId="0040DD65" w:rsidR="00492BF9" w:rsidRPr="0047211B" w:rsidRDefault="0001375B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4</w:t>
            </w:r>
          </w:p>
        </w:tc>
      </w:tr>
      <w:tr w:rsidR="00492BF9" w:rsidRPr="0047211B" w14:paraId="7C2A1B8C" w14:textId="77777777" w:rsidTr="00143BFC">
        <w:trPr>
          <w:trHeight w:val="264"/>
          <w:jc w:val="center"/>
        </w:trPr>
        <w:tc>
          <w:tcPr>
            <w:tcW w:w="840" w:type="dxa"/>
            <w:noWrap/>
            <w:vAlign w:val="bottom"/>
          </w:tcPr>
          <w:p w14:paraId="556BBD7E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11.</w:t>
            </w:r>
          </w:p>
        </w:tc>
        <w:tc>
          <w:tcPr>
            <w:tcW w:w="2380" w:type="dxa"/>
            <w:noWrap/>
            <w:vAlign w:val="center"/>
          </w:tcPr>
          <w:p w14:paraId="21517C97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Pomorskie</w:t>
            </w:r>
          </w:p>
        </w:tc>
        <w:tc>
          <w:tcPr>
            <w:tcW w:w="2871" w:type="dxa"/>
            <w:noWrap/>
            <w:vAlign w:val="center"/>
          </w:tcPr>
          <w:p w14:paraId="4E258352" w14:textId="61C709A3" w:rsidR="00492BF9" w:rsidRPr="0047211B" w:rsidRDefault="00492BF9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10</w:t>
            </w:r>
          </w:p>
        </w:tc>
        <w:tc>
          <w:tcPr>
            <w:tcW w:w="2799" w:type="dxa"/>
            <w:vAlign w:val="center"/>
          </w:tcPr>
          <w:p w14:paraId="102BD229" w14:textId="5E941395" w:rsidR="00492BF9" w:rsidRPr="0047211B" w:rsidRDefault="00A01ACA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12</w:t>
            </w:r>
          </w:p>
        </w:tc>
      </w:tr>
      <w:tr w:rsidR="00492BF9" w:rsidRPr="0047211B" w14:paraId="72667C8F" w14:textId="77777777" w:rsidTr="00143BFC">
        <w:trPr>
          <w:trHeight w:val="264"/>
          <w:jc w:val="center"/>
        </w:trPr>
        <w:tc>
          <w:tcPr>
            <w:tcW w:w="840" w:type="dxa"/>
            <w:noWrap/>
            <w:vAlign w:val="bottom"/>
          </w:tcPr>
          <w:p w14:paraId="766FD3F3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12.</w:t>
            </w:r>
          </w:p>
        </w:tc>
        <w:tc>
          <w:tcPr>
            <w:tcW w:w="2380" w:type="dxa"/>
            <w:noWrap/>
            <w:vAlign w:val="center"/>
          </w:tcPr>
          <w:p w14:paraId="3B23087D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Śląskie</w:t>
            </w:r>
          </w:p>
        </w:tc>
        <w:tc>
          <w:tcPr>
            <w:tcW w:w="2871" w:type="dxa"/>
            <w:noWrap/>
            <w:vAlign w:val="center"/>
          </w:tcPr>
          <w:p w14:paraId="4A097CF3" w14:textId="40741D70" w:rsidR="00492BF9" w:rsidRPr="0047211B" w:rsidRDefault="00DB72F4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20</w:t>
            </w:r>
          </w:p>
        </w:tc>
        <w:tc>
          <w:tcPr>
            <w:tcW w:w="2799" w:type="dxa"/>
            <w:vAlign w:val="center"/>
          </w:tcPr>
          <w:p w14:paraId="690B5270" w14:textId="61FE4E81" w:rsidR="00492BF9" w:rsidRPr="0047211B" w:rsidRDefault="00DB72F4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26</w:t>
            </w:r>
          </w:p>
        </w:tc>
      </w:tr>
      <w:tr w:rsidR="00492BF9" w:rsidRPr="0047211B" w14:paraId="0E1F7FF7" w14:textId="77777777" w:rsidTr="00143BFC">
        <w:trPr>
          <w:trHeight w:val="264"/>
          <w:jc w:val="center"/>
        </w:trPr>
        <w:tc>
          <w:tcPr>
            <w:tcW w:w="840" w:type="dxa"/>
            <w:noWrap/>
            <w:vAlign w:val="bottom"/>
          </w:tcPr>
          <w:p w14:paraId="60C56D0A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13.</w:t>
            </w:r>
          </w:p>
        </w:tc>
        <w:tc>
          <w:tcPr>
            <w:tcW w:w="2380" w:type="dxa"/>
            <w:noWrap/>
            <w:vAlign w:val="center"/>
          </w:tcPr>
          <w:p w14:paraId="10F4F27A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Świętokrzyskie</w:t>
            </w:r>
          </w:p>
        </w:tc>
        <w:tc>
          <w:tcPr>
            <w:tcW w:w="2871" w:type="dxa"/>
            <w:noWrap/>
            <w:vAlign w:val="center"/>
          </w:tcPr>
          <w:p w14:paraId="2006DDA2" w14:textId="68298FEA" w:rsidR="00492BF9" w:rsidRPr="0047211B" w:rsidRDefault="00DB72F4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38</w:t>
            </w:r>
          </w:p>
        </w:tc>
        <w:tc>
          <w:tcPr>
            <w:tcW w:w="2799" w:type="dxa"/>
            <w:vAlign w:val="center"/>
          </w:tcPr>
          <w:p w14:paraId="427142E1" w14:textId="50987375" w:rsidR="00492BF9" w:rsidRPr="0047211B" w:rsidRDefault="00DB72F4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42</w:t>
            </w:r>
          </w:p>
        </w:tc>
      </w:tr>
      <w:tr w:rsidR="00492BF9" w:rsidRPr="0047211B" w14:paraId="37C13A65" w14:textId="77777777" w:rsidTr="00143BFC">
        <w:trPr>
          <w:trHeight w:val="264"/>
          <w:jc w:val="center"/>
        </w:trPr>
        <w:tc>
          <w:tcPr>
            <w:tcW w:w="840" w:type="dxa"/>
            <w:noWrap/>
            <w:vAlign w:val="bottom"/>
          </w:tcPr>
          <w:p w14:paraId="697CF27B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14.</w:t>
            </w:r>
          </w:p>
        </w:tc>
        <w:tc>
          <w:tcPr>
            <w:tcW w:w="2380" w:type="dxa"/>
            <w:noWrap/>
            <w:vAlign w:val="center"/>
          </w:tcPr>
          <w:p w14:paraId="796F4B05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Warmińsko-Mazurskie</w:t>
            </w:r>
          </w:p>
        </w:tc>
        <w:tc>
          <w:tcPr>
            <w:tcW w:w="2871" w:type="dxa"/>
            <w:noWrap/>
            <w:vAlign w:val="center"/>
          </w:tcPr>
          <w:p w14:paraId="3D9E0610" w14:textId="7A38CF46" w:rsidR="00492BF9" w:rsidRPr="0047211B" w:rsidRDefault="00492BF9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5</w:t>
            </w:r>
          </w:p>
        </w:tc>
        <w:tc>
          <w:tcPr>
            <w:tcW w:w="2799" w:type="dxa"/>
            <w:vAlign w:val="center"/>
          </w:tcPr>
          <w:p w14:paraId="725B6867" w14:textId="1C2BA568" w:rsidR="00492BF9" w:rsidRPr="0047211B" w:rsidRDefault="00DB72F4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8</w:t>
            </w:r>
          </w:p>
        </w:tc>
      </w:tr>
      <w:tr w:rsidR="00492BF9" w:rsidRPr="0047211B" w14:paraId="03EEE2BF" w14:textId="77777777" w:rsidTr="00143BFC">
        <w:trPr>
          <w:trHeight w:val="264"/>
          <w:jc w:val="center"/>
        </w:trPr>
        <w:tc>
          <w:tcPr>
            <w:tcW w:w="840" w:type="dxa"/>
            <w:noWrap/>
            <w:vAlign w:val="bottom"/>
          </w:tcPr>
          <w:p w14:paraId="0AE9FBA7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15.</w:t>
            </w:r>
          </w:p>
        </w:tc>
        <w:tc>
          <w:tcPr>
            <w:tcW w:w="2380" w:type="dxa"/>
            <w:noWrap/>
            <w:vAlign w:val="center"/>
          </w:tcPr>
          <w:p w14:paraId="4D67E9AB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Wielkopolskie</w:t>
            </w:r>
          </w:p>
        </w:tc>
        <w:tc>
          <w:tcPr>
            <w:tcW w:w="2871" w:type="dxa"/>
            <w:noWrap/>
            <w:vAlign w:val="center"/>
          </w:tcPr>
          <w:p w14:paraId="267C2136" w14:textId="1B794E6F" w:rsidR="00492BF9" w:rsidRPr="0047211B" w:rsidRDefault="00492BF9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3</w:t>
            </w:r>
            <w:r w:rsidR="00DB72F4" w:rsidRPr="0047211B">
              <w:rPr>
                <w:rFonts w:ascii="Lato" w:hAnsi="Lato" w:cs="Calibri"/>
                <w:color w:val="000000"/>
              </w:rPr>
              <w:t>1</w:t>
            </w:r>
          </w:p>
        </w:tc>
        <w:tc>
          <w:tcPr>
            <w:tcW w:w="2799" w:type="dxa"/>
            <w:vAlign w:val="center"/>
          </w:tcPr>
          <w:p w14:paraId="0312D12A" w14:textId="2313528C" w:rsidR="00492BF9" w:rsidRPr="0047211B" w:rsidRDefault="00492BF9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39</w:t>
            </w:r>
          </w:p>
        </w:tc>
      </w:tr>
      <w:tr w:rsidR="00492BF9" w:rsidRPr="0047211B" w14:paraId="53CFF593" w14:textId="77777777" w:rsidTr="00143BFC">
        <w:trPr>
          <w:trHeight w:val="333"/>
          <w:jc w:val="center"/>
        </w:trPr>
        <w:tc>
          <w:tcPr>
            <w:tcW w:w="840" w:type="dxa"/>
            <w:noWrap/>
            <w:vAlign w:val="bottom"/>
          </w:tcPr>
          <w:p w14:paraId="7E7D6C7D" w14:textId="77777777" w:rsidR="00492BF9" w:rsidRPr="0047211B" w:rsidRDefault="00492BF9" w:rsidP="00A43A56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16.</w:t>
            </w:r>
          </w:p>
        </w:tc>
        <w:tc>
          <w:tcPr>
            <w:tcW w:w="2380" w:type="dxa"/>
            <w:noWrap/>
            <w:vAlign w:val="center"/>
          </w:tcPr>
          <w:p w14:paraId="2CB7E399" w14:textId="77777777" w:rsidR="00492BF9" w:rsidRPr="0047211B" w:rsidRDefault="00492BF9" w:rsidP="00AB7F4B">
            <w:pPr>
              <w:spacing w:after="0" w:line="288" w:lineRule="auto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lang w:eastAsia="pl-PL"/>
              </w:rPr>
              <w:t>Zachodniopomorskie</w:t>
            </w:r>
          </w:p>
        </w:tc>
        <w:tc>
          <w:tcPr>
            <w:tcW w:w="2871" w:type="dxa"/>
            <w:noWrap/>
            <w:vAlign w:val="center"/>
          </w:tcPr>
          <w:p w14:paraId="25A33A60" w14:textId="7CB3B6E2" w:rsidR="00492BF9" w:rsidRPr="0047211B" w:rsidRDefault="00DB72F4" w:rsidP="00AB7F4B">
            <w:pPr>
              <w:spacing w:after="0" w:line="288" w:lineRule="auto"/>
              <w:ind w:left="295"/>
              <w:jc w:val="center"/>
              <w:rPr>
                <w:rFonts w:ascii="Lato" w:hAnsi="Lato" w:cs="Calibri"/>
                <w:lang w:eastAsia="pl-PL"/>
              </w:rPr>
            </w:pPr>
            <w:r w:rsidRPr="0047211B">
              <w:rPr>
                <w:rFonts w:ascii="Lato" w:hAnsi="Lato" w:cs="Calibri"/>
                <w:color w:val="000000"/>
              </w:rPr>
              <w:t>22</w:t>
            </w:r>
          </w:p>
        </w:tc>
        <w:tc>
          <w:tcPr>
            <w:tcW w:w="2799" w:type="dxa"/>
            <w:vAlign w:val="center"/>
          </w:tcPr>
          <w:p w14:paraId="02034DE5" w14:textId="2282066E" w:rsidR="00492BF9" w:rsidRPr="0047211B" w:rsidRDefault="00492BF9" w:rsidP="00AB7F4B">
            <w:pPr>
              <w:spacing w:line="288" w:lineRule="auto"/>
              <w:jc w:val="center"/>
              <w:rPr>
                <w:rFonts w:ascii="Lato" w:hAnsi="Lato" w:cs="Calibri"/>
                <w:color w:val="000000"/>
              </w:rPr>
            </w:pPr>
            <w:r w:rsidRPr="0047211B">
              <w:rPr>
                <w:rFonts w:ascii="Lato" w:hAnsi="Lato" w:cs="Calibri"/>
                <w:color w:val="000000"/>
              </w:rPr>
              <w:t>2</w:t>
            </w:r>
            <w:r w:rsidR="00DB72F4" w:rsidRPr="0047211B">
              <w:rPr>
                <w:rFonts w:ascii="Lato" w:hAnsi="Lato" w:cs="Calibri"/>
                <w:color w:val="000000"/>
              </w:rPr>
              <w:t>5</w:t>
            </w:r>
          </w:p>
        </w:tc>
      </w:tr>
      <w:tr w:rsidR="00492BF9" w:rsidRPr="0047211B" w14:paraId="41A854E3" w14:textId="77777777" w:rsidTr="003141E4">
        <w:trPr>
          <w:trHeight w:val="264"/>
          <w:jc w:val="center"/>
        </w:trPr>
        <w:tc>
          <w:tcPr>
            <w:tcW w:w="3220" w:type="dxa"/>
            <w:gridSpan w:val="2"/>
            <w:noWrap/>
            <w:vAlign w:val="bottom"/>
          </w:tcPr>
          <w:p w14:paraId="6C0CE8C3" w14:textId="77777777" w:rsidR="00492BF9" w:rsidRPr="0047211B" w:rsidRDefault="00492BF9" w:rsidP="00AB7F4B">
            <w:pPr>
              <w:spacing w:after="0" w:line="288" w:lineRule="auto"/>
              <w:jc w:val="center"/>
              <w:rPr>
                <w:rFonts w:ascii="Lato" w:hAnsi="Lato" w:cs="Calibri"/>
                <w:b/>
                <w:lang w:eastAsia="pl-PL"/>
              </w:rPr>
            </w:pPr>
            <w:r w:rsidRPr="0047211B">
              <w:rPr>
                <w:rFonts w:ascii="Lato" w:hAnsi="Lato" w:cs="Calibri"/>
                <w:b/>
                <w:lang w:eastAsia="pl-PL"/>
              </w:rPr>
              <w:t>Razem</w:t>
            </w:r>
          </w:p>
        </w:tc>
        <w:tc>
          <w:tcPr>
            <w:tcW w:w="2871" w:type="dxa"/>
            <w:noWrap/>
            <w:vAlign w:val="bottom"/>
          </w:tcPr>
          <w:p w14:paraId="464A61F2" w14:textId="10366AB0" w:rsidR="00492BF9" w:rsidRPr="0047211B" w:rsidRDefault="00492BF9" w:rsidP="00AB7F4B">
            <w:pPr>
              <w:spacing w:after="0" w:line="288" w:lineRule="auto"/>
              <w:ind w:left="294"/>
              <w:jc w:val="center"/>
              <w:rPr>
                <w:rFonts w:ascii="Lato" w:hAnsi="Lato" w:cs="Calibri"/>
                <w:b/>
                <w:lang w:eastAsia="pl-PL"/>
              </w:rPr>
            </w:pPr>
            <w:r w:rsidRPr="0047211B">
              <w:rPr>
                <w:rFonts w:ascii="Lato" w:hAnsi="Lato" w:cs="Calibri"/>
                <w:b/>
                <w:lang w:eastAsia="pl-PL"/>
              </w:rPr>
              <w:t>504</w:t>
            </w:r>
          </w:p>
        </w:tc>
        <w:tc>
          <w:tcPr>
            <w:tcW w:w="2799" w:type="dxa"/>
            <w:noWrap/>
            <w:vAlign w:val="bottom"/>
          </w:tcPr>
          <w:p w14:paraId="2E9C6A57" w14:textId="4C7EC8FD" w:rsidR="00492BF9" w:rsidRPr="0047211B" w:rsidRDefault="00B835DA" w:rsidP="00AB7F4B">
            <w:pPr>
              <w:spacing w:after="0" w:line="288" w:lineRule="auto"/>
              <w:jc w:val="center"/>
              <w:rPr>
                <w:rFonts w:ascii="Lato" w:hAnsi="Lato" w:cs="Calibri"/>
                <w:b/>
                <w:lang w:eastAsia="pl-PL"/>
              </w:rPr>
            </w:pPr>
            <w:r w:rsidRPr="0047211B">
              <w:rPr>
                <w:rFonts w:ascii="Lato" w:hAnsi="Lato" w:cs="Calibri"/>
                <w:b/>
                <w:lang w:eastAsia="pl-PL"/>
              </w:rPr>
              <w:t>56</w:t>
            </w:r>
            <w:r w:rsidR="00DB72F4" w:rsidRPr="0047211B">
              <w:rPr>
                <w:rFonts w:ascii="Lato" w:hAnsi="Lato" w:cs="Calibri"/>
                <w:b/>
                <w:lang w:eastAsia="pl-PL"/>
              </w:rPr>
              <w:t>7</w:t>
            </w:r>
          </w:p>
        </w:tc>
      </w:tr>
    </w:tbl>
    <w:p w14:paraId="71CD54AA" w14:textId="78E122EC" w:rsidR="00232646" w:rsidRPr="0047211B" w:rsidRDefault="00232646" w:rsidP="006E529C">
      <w:pPr>
        <w:autoSpaceDE w:val="0"/>
        <w:autoSpaceDN w:val="0"/>
        <w:adjustRightInd w:val="0"/>
        <w:spacing w:before="160" w:after="0" w:line="288" w:lineRule="auto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bCs/>
          <w:lang w:eastAsia="pl-PL"/>
        </w:rPr>
        <w:t>W 20</w:t>
      </w:r>
      <w:r w:rsidR="004B3617" w:rsidRPr="0047211B">
        <w:rPr>
          <w:rFonts w:ascii="Lato" w:hAnsi="Lato" w:cs="Calibri"/>
          <w:bCs/>
          <w:lang w:eastAsia="pl-PL"/>
        </w:rPr>
        <w:t>2</w:t>
      </w:r>
      <w:r w:rsidR="008018E0" w:rsidRPr="0047211B">
        <w:rPr>
          <w:rFonts w:ascii="Lato" w:hAnsi="Lato" w:cs="Calibri"/>
          <w:bCs/>
          <w:lang w:eastAsia="pl-PL"/>
        </w:rPr>
        <w:t>5</w:t>
      </w:r>
      <w:r w:rsidRPr="0047211B">
        <w:rPr>
          <w:rFonts w:ascii="Lato" w:hAnsi="Lato" w:cs="Calibri"/>
          <w:bCs/>
          <w:lang w:eastAsia="pl-PL"/>
        </w:rPr>
        <w:t xml:space="preserve"> r</w:t>
      </w:r>
      <w:r w:rsidR="00FA3033">
        <w:rPr>
          <w:rFonts w:ascii="Lato" w:hAnsi="Lato" w:cs="Calibri"/>
          <w:bCs/>
          <w:lang w:eastAsia="pl-PL"/>
        </w:rPr>
        <w:t>.</w:t>
      </w:r>
      <w:r w:rsidRPr="0047211B">
        <w:rPr>
          <w:rFonts w:ascii="Lato" w:hAnsi="Lato" w:cs="Calibri"/>
          <w:bCs/>
          <w:lang w:eastAsia="pl-PL"/>
        </w:rPr>
        <w:t xml:space="preserve"> przeprowadzono kontrole w zakresie jakości handlowej wina</w:t>
      </w:r>
      <w:r w:rsidR="001751E9">
        <w:rPr>
          <w:rFonts w:ascii="Lato" w:hAnsi="Lato" w:cs="Calibri"/>
          <w:bCs/>
          <w:lang w:eastAsia="pl-PL"/>
        </w:rPr>
        <w:t xml:space="preserve"> pochodzącego z upraw własnych</w:t>
      </w:r>
      <w:r w:rsidRPr="0047211B">
        <w:rPr>
          <w:rFonts w:ascii="Lato" w:hAnsi="Lato" w:cs="Calibri"/>
          <w:bCs/>
          <w:lang w:eastAsia="pl-PL"/>
        </w:rPr>
        <w:t xml:space="preserve"> sprawdzając </w:t>
      </w:r>
      <w:r w:rsidRPr="0047211B">
        <w:rPr>
          <w:rFonts w:ascii="Lato" w:hAnsi="Lato" w:cs="Calibri"/>
          <w:lang w:eastAsia="pl-PL"/>
        </w:rPr>
        <w:t xml:space="preserve">między innymi: </w:t>
      </w:r>
    </w:p>
    <w:p w14:paraId="22815146" w14:textId="77777777" w:rsidR="002100D2" w:rsidRPr="0047211B" w:rsidRDefault="002100D2" w:rsidP="00A43A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88" w:lineRule="auto"/>
        <w:ind w:left="378" w:hanging="378"/>
        <w:rPr>
          <w:rFonts w:ascii="Lato" w:hAnsi="Lato" w:cs="Calibri"/>
          <w:bCs/>
          <w:lang w:eastAsia="pl-PL"/>
        </w:rPr>
      </w:pPr>
      <w:r w:rsidRPr="0047211B">
        <w:rPr>
          <w:rFonts w:ascii="Lato" w:hAnsi="Lato" w:cs="Calibri"/>
          <w:lang w:eastAsia="pl-PL"/>
        </w:rPr>
        <w:t>wymagania formalno-prawne,</w:t>
      </w:r>
      <w:r w:rsidRPr="0047211B">
        <w:rPr>
          <w:rFonts w:ascii="Lato" w:hAnsi="Lato" w:cs="Calibri"/>
          <w:bCs/>
          <w:lang w:eastAsia="pl-PL"/>
        </w:rPr>
        <w:t xml:space="preserve">  </w:t>
      </w:r>
    </w:p>
    <w:p w14:paraId="5617A16D" w14:textId="77777777" w:rsidR="002100D2" w:rsidRPr="0047211B" w:rsidRDefault="002100D2" w:rsidP="00A43A56">
      <w:pPr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88" w:lineRule="auto"/>
        <w:ind w:left="360"/>
        <w:rPr>
          <w:rFonts w:ascii="Lato" w:hAnsi="Lato" w:cs="Calibri"/>
          <w:bCs/>
          <w:lang w:eastAsia="pl-PL"/>
        </w:rPr>
      </w:pPr>
      <w:r w:rsidRPr="0047211B">
        <w:rPr>
          <w:rFonts w:ascii="Lato" w:hAnsi="Lato" w:cs="Calibri"/>
          <w:bCs/>
          <w:lang w:eastAsia="pl-PL"/>
        </w:rPr>
        <w:t>prawidłowość prowadzenia rejestrów przychodu i rozchodu produktów winiarskich,</w:t>
      </w:r>
    </w:p>
    <w:p w14:paraId="6398B8DF" w14:textId="77777777" w:rsidR="002100D2" w:rsidRPr="0047211B" w:rsidRDefault="002100D2" w:rsidP="00A43A56">
      <w:pPr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88" w:lineRule="auto"/>
        <w:ind w:left="360"/>
        <w:rPr>
          <w:rFonts w:ascii="Lato" w:hAnsi="Lato" w:cs="Calibri"/>
          <w:bCs/>
          <w:lang w:eastAsia="pl-PL"/>
        </w:rPr>
      </w:pPr>
      <w:r w:rsidRPr="0047211B">
        <w:rPr>
          <w:rFonts w:ascii="Lato" w:hAnsi="Lato" w:cs="Calibri"/>
          <w:bCs/>
          <w:lang w:eastAsia="pl-PL"/>
        </w:rPr>
        <w:t>opracowanie i wdrożenie systemu kontroli wewnętrznej wyrobu i rozlewu wina,</w:t>
      </w:r>
    </w:p>
    <w:p w14:paraId="74F940E3" w14:textId="283DEE96" w:rsidR="002100D2" w:rsidRPr="0047211B" w:rsidRDefault="002100D2" w:rsidP="00A43A56">
      <w:pPr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88" w:lineRule="auto"/>
        <w:ind w:left="360"/>
        <w:rPr>
          <w:rFonts w:ascii="Lato" w:hAnsi="Lato" w:cs="Calibri"/>
          <w:bCs/>
          <w:lang w:eastAsia="pl-PL"/>
        </w:rPr>
      </w:pPr>
      <w:r w:rsidRPr="0047211B">
        <w:rPr>
          <w:rFonts w:ascii="Lato" w:hAnsi="Lato" w:cs="Calibri"/>
          <w:bCs/>
          <w:lang w:eastAsia="pl-PL"/>
        </w:rPr>
        <w:t xml:space="preserve">cechy organoleptyczne wina; do oceny pobrano próbki z </w:t>
      </w:r>
      <w:r w:rsidR="007A6111" w:rsidRPr="0047211B">
        <w:rPr>
          <w:rFonts w:ascii="Lato" w:hAnsi="Lato" w:cs="Calibri"/>
          <w:bCs/>
          <w:lang w:eastAsia="pl-PL"/>
        </w:rPr>
        <w:t>7</w:t>
      </w:r>
      <w:r w:rsidRPr="0047211B">
        <w:rPr>
          <w:rFonts w:ascii="Lato" w:hAnsi="Lato" w:cs="Calibri"/>
          <w:bCs/>
          <w:lang w:eastAsia="pl-PL"/>
        </w:rPr>
        <w:t xml:space="preserve"> partii win, o łącznej objętości </w:t>
      </w:r>
      <w:r w:rsidR="007A6111" w:rsidRPr="0047211B">
        <w:rPr>
          <w:rFonts w:ascii="Lato" w:hAnsi="Lato" w:cs="Calibri"/>
          <w:bCs/>
          <w:lang w:eastAsia="pl-PL"/>
        </w:rPr>
        <w:t>214,</w:t>
      </w:r>
      <w:r w:rsidR="001751E9">
        <w:rPr>
          <w:rFonts w:ascii="Lato" w:hAnsi="Lato" w:cs="Calibri"/>
          <w:bCs/>
          <w:lang w:eastAsia="pl-PL"/>
        </w:rPr>
        <w:t>1</w:t>
      </w:r>
      <w:r w:rsidRPr="0047211B">
        <w:rPr>
          <w:rFonts w:ascii="Lato" w:hAnsi="Lato" w:cs="Calibri"/>
          <w:bCs/>
          <w:lang w:eastAsia="pl-PL"/>
        </w:rPr>
        <w:t xml:space="preserve"> </w:t>
      </w:r>
      <w:proofErr w:type="spellStart"/>
      <w:r w:rsidRPr="0047211B">
        <w:rPr>
          <w:rFonts w:ascii="Lato" w:hAnsi="Lato" w:cs="Calibri"/>
          <w:bCs/>
          <w:lang w:eastAsia="pl-PL"/>
        </w:rPr>
        <w:t>hl</w:t>
      </w:r>
      <w:proofErr w:type="spellEnd"/>
      <w:r w:rsidRPr="0047211B">
        <w:rPr>
          <w:rFonts w:ascii="Lato" w:hAnsi="Lato" w:cs="Calibri"/>
          <w:bCs/>
          <w:lang w:eastAsia="pl-PL"/>
        </w:rPr>
        <w:t>,</w:t>
      </w:r>
    </w:p>
    <w:p w14:paraId="193B4AAA" w14:textId="4D0D4E80" w:rsidR="002100D2" w:rsidRPr="0047211B" w:rsidRDefault="002100D2" w:rsidP="00A43A56">
      <w:pPr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88" w:lineRule="auto"/>
        <w:ind w:left="360"/>
        <w:rPr>
          <w:rFonts w:ascii="Lato" w:hAnsi="Lato" w:cs="Calibri"/>
          <w:bCs/>
          <w:lang w:eastAsia="pl-PL"/>
        </w:rPr>
      </w:pPr>
      <w:r w:rsidRPr="0047211B">
        <w:rPr>
          <w:rFonts w:ascii="Lato" w:hAnsi="Lato" w:cs="Calibri"/>
          <w:bCs/>
          <w:lang w:eastAsia="pl-PL"/>
        </w:rPr>
        <w:t xml:space="preserve">parametry fizykochemiczne wina; do badań laboratoryjnych pobrano próbki z </w:t>
      </w:r>
      <w:r w:rsidR="007A6111" w:rsidRPr="0047211B">
        <w:rPr>
          <w:rFonts w:ascii="Lato" w:hAnsi="Lato" w:cs="Calibri"/>
          <w:bCs/>
          <w:lang w:eastAsia="pl-PL"/>
        </w:rPr>
        <w:t>33</w:t>
      </w:r>
      <w:r w:rsidRPr="0047211B">
        <w:rPr>
          <w:rFonts w:ascii="Lato" w:hAnsi="Lato" w:cs="Calibri"/>
          <w:bCs/>
          <w:lang w:eastAsia="pl-PL"/>
        </w:rPr>
        <w:t xml:space="preserve"> partii win, o łącznej objętości 37</w:t>
      </w:r>
      <w:r w:rsidR="007A6111" w:rsidRPr="0047211B">
        <w:rPr>
          <w:rFonts w:ascii="Lato" w:hAnsi="Lato" w:cs="Calibri"/>
          <w:bCs/>
          <w:lang w:eastAsia="pl-PL"/>
        </w:rPr>
        <w:t>7</w:t>
      </w:r>
      <w:r w:rsidRPr="0047211B">
        <w:rPr>
          <w:rFonts w:ascii="Lato" w:hAnsi="Lato" w:cs="Calibri"/>
          <w:bCs/>
          <w:lang w:eastAsia="pl-PL"/>
        </w:rPr>
        <w:t>,</w:t>
      </w:r>
      <w:r w:rsidRPr="001751E9">
        <w:rPr>
          <w:rFonts w:ascii="Lato" w:hAnsi="Lato" w:cs="Calibri"/>
          <w:bCs/>
          <w:lang w:eastAsia="pl-PL"/>
        </w:rPr>
        <w:t>4</w:t>
      </w:r>
      <w:r w:rsidRPr="0047211B">
        <w:rPr>
          <w:rFonts w:ascii="Lato" w:hAnsi="Lato" w:cs="Calibri"/>
          <w:bCs/>
          <w:lang w:eastAsia="pl-PL"/>
        </w:rPr>
        <w:t xml:space="preserve"> </w:t>
      </w:r>
      <w:proofErr w:type="spellStart"/>
      <w:r w:rsidRPr="0047211B">
        <w:rPr>
          <w:rFonts w:ascii="Lato" w:hAnsi="Lato" w:cs="Calibri"/>
          <w:bCs/>
          <w:lang w:eastAsia="pl-PL"/>
        </w:rPr>
        <w:t>hl</w:t>
      </w:r>
      <w:proofErr w:type="spellEnd"/>
      <w:r w:rsidRPr="0047211B">
        <w:rPr>
          <w:rFonts w:ascii="Lato" w:hAnsi="Lato" w:cs="Calibri"/>
          <w:bCs/>
          <w:lang w:eastAsia="pl-PL"/>
        </w:rPr>
        <w:t>,</w:t>
      </w:r>
    </w:p>
    <w:p w14:paraId="12AC1B86" w14:textId="6415056E" w:rsidR="002100D2" w:rsidRPr="0047211B" w:rsidRDefault="002100D2" w:rsidP="00A43A56">
      <w:pPr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88" w:lineRule="auto"/>
        <w:ind w:left="360"/>
        <w:rPr>
          <w:rFonts w:ascii="Lato" w:hAnsi="Lato" w:cs="Calibri"/>
          <w:bCs/>
          <w:lang w:eastAsia="pl-PL"/>
        </w:rPr>
      </w:pPr>
      <w:r w:rsidRPr="0047211B">
        <w:rPr>
          <w:rFonts w:ascii="Lato" w:hAnsi="Lato" w:cs="Calibri"/>
          <w:bCs/>
          <w:lang w:eastAsia="pl-PL"/>
        </w:rPr>
        <w:lastRenderedPageBreak/>
        <w:t>oznakowanie wina przeznaczonego do obrotu handlowego (</w:t>
      </w:r>
      <w:r w:rsidR="007A6111" w:rsidRPr="0047211B">
        <w:rPr>
          <w:rFonts w:ascii="Lato" w:hAnsi="Lato" w:cs="Calibri"/>
          <w:bCs/>
          <w:lang w:eastAsia="pl-PL"/>
        </w:rPr>
        <w:t>35</w:t>
      </w:r>
      <w:r w:rsidRPr="0047211B">
        <w:rPr>
          <w:rFonts w:ascii="Lato" w:hAnsi="Lato" w:cs="Calibri"/>
          <w:bCs/>
          <w:lang w:eastAsia="pl-PL"/>
        </w:rPr>
        <w:t xml:space="preserve"> parti</w:t>
      </w:r>
      <w:r w:rsidR="007A6111" w:rsidRPr="0047211B">
        <w:rPr>
          <w:rFonts w:ascii="Lato" w:hAnsi="Lato" w:cs="Calibri"/>
          <w:bCs/>
          <w:lang w:eastAsia="pl-PL"/>
        </w:rPr>
        <w:t>i</w:t>
      </w:r>
      <w:r w:rsidRPr="0047211B">
        <w:rPr>
          <w:rFonts w:ascii="Lato" w:hAnsi="Lato" w:cs="Calibri"/>
          <w:bCs/>
          <w:lang w:eastAsia="pl-PL"/>
        </w:rPr>
        <w:t xml:space="preserve"> win, o łącznej objętości </w:t>
      </w:r>
      <w:r w:rsidR="007A6111" w:rsidRPr="0047211B">
        <w:rPr>
          <w:rFonts w:ascii="Lato" w:hAnsi="Lato" w:cs="Calibri"/>
          <w:bCs/>
          <w:lang w:eastAsia="pl-PL"/>
        </w:rPr>
        <w:t>391,</w:t>
      </w:r>
      <w:r w:rsidR="001751E9">
        <w:rPr>
          <w:rFonts w:ascii="Lato" w:hAnsi="Lato" w:cs="Calibri"/>
          <w:bCs/>
          <w:lang w:eastAsia="pl-PL"/>
        </w:rPr>
        <w:t>3</w:t>
      </w:r>
      <w:r w:rsidRPr="0047211B">
        <w:rPr>
          <w:rFonts w:ascii="Lato" w:hAnsi="Lato" w:cs="Calibri"/>
          <w:bCs/>
          <w:lang w:eastAsia="pl-PL"/>
        </w:rPr>
        <w:t xml:space="preserve"> </w:t>
      </w:r>
      <w:proofErr w:type="spellStart"/>
      <w:r w:rsidRPr="0047211B">
        <w:rPr>
          <w:rFonts w:ascii="Lato" w:hAnsi="Lato" w:cs="Calibri"/>
          <w:bCs/>
          <w:lang w:eastAsia="pl-PL"/>
        </w:rPr>
        <w:t>hl</w:t>
      </w:r>
      <w:proofErr w:type="spellEnd"/>
      <w:r w:rsidRPr="0047211B">
        <w:rPr>
          <w:rFonts w:ascii="Lato" w:hAnsi="Lato" w:cs="Calibri"/>
          <w:bCs/>
          <w:lang w:eastAsia="pl-PL"/>
        </w:rPr>
        <w:t>),</w:t>
      </w:r>
    </w:p>
    <w:p w14:paraId="21481823" w14:textId="77777777" w:rsidR="00232646" w:rsidRPr="0047211B" w:rsidRDefault="00232646" w:rsidP="00A43A56">
      <w:pPr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88" w:lineRule="auto"/>
        <w:ind w:left="360"/>
        <w:rPr>
          <w:rFonts w:ascii="Lato" w:hAnsi="Lato" w:cs="Calibri"/>
          <w:bCs/>
          <w:lang w:eastAsia="pl-PL"/>
        </w:rPr>
      </w:pPr>
      <w:r w:rsidRPr="0047211B">
        <w:rPr>
          <w:rFonts w:ascii="Lato" w:hAnsi="Lato" w:cs="Calibri"/>
          <w:bCs/>
          <w:lang w:eastAsia="pl-PL"/>
        </w:rPr>
        <w:t>prawidłowość procesu usunięcia produktów ubocznych powstałych przy wyrobie wina</w:t>
      </w:r>
      <w:r w:rsidR="002451D1" w:rsidRPr="0047211B">
        <w:rPr>
          <w:rFonts w:ascii="Lato" w:hAnsi="Lato" w:cs="Calibri"/>
          <w:bCs/>
          <w:lang w:eastAsia="pl-PL"/>
        </w:rPr>
        <w:t>.</w:t>
      </w:r>
    </w:p>
    <w:p w14:paraId="65D2B5F4" w14:textId="1FBF1912" w:rsidR="0067063F" w:rsidRPr="0047211B" w:rsidRDefault="00E40395" w:rsidP="006E529C">
      <w:pPr>
        <w:autoSpaceDE w:val="0"/>
        <w:autoSpaceDN w:val="0"/>
        <w:adjustRightInd w:val="0"/>
        <w:spacing w:before="160" w:after="0" w:line="288" w:lineRule="auto"/>
        <w:rPr>
          <w:rFonts w:ascii="Lato" w:hAnsi="Lato" w:cs="Calibri"/>
          <w:bCs/>
          <w:lang w:eastAsia="pl-PL"/>
        </w:rPr>
      </w:pPr>
      <w:r w:rsidRPr="0047211B">
        <w:rPr>
          <w:rFonts w:ascii="Lato" w:hAnsi="Lato" w:cs="Calibri"/>
          <w:bCs/>
          <w:lang w:eastAsia="pl-PL"/>
        </w:rPr>
        <w:t xml:space="preserve">W wyniku kontroli nieprawidłowe parametry fizykochemiczne stwierdzono w przypadku </w:t>
      </w:r>
      <w:r w:rsidRPr="0047211B">
        <w:rPr>
          <w:rFonts w:ascii="Lato" w:hAnsi="Lato" w:cs="Calibri"/>
          <w:bCs/>
          <w:color w:val="FF0000"/>
          <w:lang w:eastAsia="pl-PL"/>
        </w:rPr>
        <w:br/>
      </w:r>
      <w:r w:rsidR="001A13E1" w:rsidRPr="0047211B">
        <w:rPr>
          <w:rFonts w:ascii="Lato" w:hAnsi="Lato" w:cs="Calibri"/>
          <w:bCs/>
          <w:lang w:eastAsia="pl-PL"/>
        </w:rPr>
        <w:t>2</w:t>
      </w:r>
      <w:r w:rsidRPr="0047211B">
        <w:rPr>
          <w:rFonts w:ascii="Lato" w:hAnsi="Lato" w:cs="Calibri"/>
          <w:bCs/>
          <w:lang w:eastAsia="pl-PL"/>
        </w:rPr>
        <w:t xml:space="preserve"> parti</w:t>
      </w:r>
      <w:r w:rsidR="00C35528" w:rsidRPr="0047211B">
        <w:rPr>
          <w:rFonts w:ascii="Lato" w:hAnsi="Lato" w:cs="Calibri"/>
          <w:bCs/>
          <w:lang w:eastAsia="pl-PL"/>
        </w:rPr>
        <w:t xml:space="preserve">i </w:t>
      </w:r>
      <w:r w:rsidRPr="0047211B">
        <w:rPr>
          <w:rFonts w:ascii="Lato" w:hAnsi="Lato" w:cs="Calibri"/>
          <w:bCs/>
          <w:lang w:eastAsia="pl-PL"/>
        </w:rPr>
        <w:t>win</w:t>
      </w:r>
      <w:r w:rsidR="0067063F" w:rsidRPr="0047211B">
        <w:rPr>
          <w:rFonts w:ascii="Lato" w:hAnsi="Lato" w:cs="Calibri"/>
          <w:bCs/>
          <w:lang w:eastAsia="pl-PL"/>
        </w:rPr>
        <w:t>a</w:t>
      </w:r>
      <w:r w:rsidRPr="0047211B">
        <w:rPr>
          <w:rFonts w:ascii="Lato" w:hAnsi="Lato" w:cs="Calibri"/>
          <w:bCs/>
          <w:lang w:eastAsia="pl-PL"/>
        </w:rPr>
        <w:t xml:space="preserve"> o objętości </w:t>
      </w:r>
      <w:r w:rsidR="001A13E1" w:rsidRPr="0047211B">
        <w:rPr>
          <w:rFonts w:ascii="Lato" w:hAnsi="Lato" w:cs="Calibri"/>
          <w:bCs/>
          <w:lang w:eastAsia="pl-PL"/>
        </w:rPr>
        <w:t>7,</w:t>
      </w:r>
      <w:r w:rsidR="001751E9">
        <w:rPr>
          <w:rFonts w:ascii="Lato" w:hAnsi="Lato" w:cs="Calibri"/>
          <w:bCs/>
          <w:lang w:eastAsia="pl-PL"/>
        </w:rPr>
        <w:t>2</w:t>
      </w:r>
      <w:r w:rsidRPr="0047211B">
        <w:rPr>
          <w:rFonts w:ascii="Lato" w:hAnsi="Lato" w:cs="Calibri"/>
          <w:bCs/>
          <w:lang w:eastAsia="pl-PL"/>
        </w:rPr>
        <w:t xml:space="preserve"> </w:t>
      </w:r>
      <w:proofErr w:type="spellStart"/>
      <w:r w:rsidRPr="0047211B">
        <w:rPr>
          <w:rFonts w:ascii="Lato" w:hAnsi="Lato" w:cs="Calibri"/>
          <w:bCs/>
          <w:lang w:eastAsia="pl-PL"/>
        </w:rPr>
        <w:t>hl</w:t>
      </w:r>
      <w:proofErr w:type="spellEnd"/>
      <w:r w:rsidR="0067063F" w:rsidRPr="0047211B">
        <w:rPr>
          <w:rFonts w:ascii="Lato" w:hAnsi="Lato" w:cs="Calibri"/>
          <w:bCs/>
          <w:lang w:eastAsia="pl-PL"/>
        </w:rPr>
        <w:t xml:space="preserve"> w związku z</w:t>
      </w:r>
      <w:r w:rsidR="00AF6F90" w:rsidRPr="0047211B">
        <w:rPr>
          <w:rFonts w:ascii="Lato" w:hAnsi="Lato" w:cs="Calibri"/>
          <w:bCs/>
          <w:lang w:eastAsia="pl-PL"/>
        </w:rPr>
        <w:t xml:space="preserve"> </w:t>
      </w:r>
      <w:r w:rsidR="002100D2" w:rsidRPr="0047211B">
        <w:rPr>
          <w:rFonts w:ascii="Lato" w:hAnsi="Lato" w:cs="Calibri"/>
          <w:bCs/>
          <w:lang w:eastAsia="pl-PL"/>
        </w:rPr>
        <w:t>zawyżoną zawartością alkoholu etylowego względem deklaracji umieszczonej w oznakowaniu wyrobu</w:t>
      </w:r>
      <w:r w:rsidR="00AF6F90" w:rsidRPr="0047211B">
        <w:rPr>
          <w:rFonts w:ascii="Lato" w:hAnsi="Lato" w:cs="Calibri"/>
          <w:bCs/>
          <w:lang w:eastAsia="pl-PL"/>
        </w:rPr>
        <w:t>.</w:t>
      </w:r>
    </w:p>
    <w:p w14:paraId="6665D183" w14:textId="0EC2ED3B" w:rsidR="003C39C1" w:rsidRPr="0047211B" w:rsidRDefault="003C39C1" w:rsidP="006E529C">
      <w:pPr>
        <w:autoSpaceDE w:val="0"/>
        <w:autoSpaceDN w:val="0"/>
        <w:adjustRightInd w:val="0"/>
        <w:spacing w:before="160" w:after="0" w:line="288" w:lineRule="auto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bCs/>
          <w:lang w:eastAsia="pl-PL"/>
        </w:rPr>
        <w:t xml:space="preserve">W przypadku </w:t>
      </w:r>
      <w:r w:rsidR="00B83222" w:rsidRPr="0047211B">
        <w:rPr>
          <w:rFonts w:ascii="Lato" w:hAnsi="Lato" w:cs="Calibri"/>
          <w:bCs/>
          <w:lang w:eastAsia="pl-PL"/>
        </w:rPr>
        <w:t>20</w:t>
      </w:r>
      <w:r w:rsidRPr="0047211B">
        <w:rPr>
          <w:rFonts w:ascii="Lato" w:hAnsi="Lato" w:cs="Calibri"/>
          <w:bCs/>
          <w:lang w:eastAsia="pl-PL"/>
        </w:rPr>
        <w:t xml:space="preserve"> partii wina, o łącznej objętości </w:t>
      </w:r>
      <w:r w:rsidR="00B83222" w:rsidRPr="0047211B">
        <w:rPr>
          <w:rFonts w:ascii="Lato" w:hAnsi="Lato" w:cs="Calibri"/>
          <w:bCs/>
          <w:lang w:eastAsia="pl-PL"/>
        </w:rPr>
        <w:t>142,</w:t>
      </w:r>
      <w:r w:rsidR="001751E9">
        <w:rPr>
          <w:rFonts w:ascii="Lato" w:hAnsi="Lato" w:cs="Calibri"/>
          <w:bCs/>
          <w:lang w:eastAsia="pl-PL"/>
        </w:rPr>
        <w:t>2</w:t>
      </w:r>
      <w:r w:rsidRPr="0047211B">
        <w:rPr>
          <w:rFonts w:ascii="Lato" w:hAnsi="Lato" w:cs="Calibri"/>
          <w:bCs/>
          <w:lang w:eastAsia="pl-PL"/>
        </w:rPr>
        <w:t xml:space="preserve"> </w:t>
      </w:r>
      <w:proofErr w:type="spellStart"/>
      <w:r w:rsidRPr="0047211B">
        <w:rPr>
          <w:rFonts w:ascii="Lato" w:hAnsi="Lato" w:cs="Calibri"/>
          <w:bCs/>
          <w:lang w:eastAsia="pl-PL"/>
        </w:rPr>
        <w:t>hl</w:t>
      </w:r>
      <w:proofErr w:type="spellEnd"/>
      <w:r w:rsidR="00AB7F4B">
        <w:rPr>
          <w:rFonts w:ascii="Lato" w:hAnsi="Lato" w:cs="Calibri"/>
          <w:bCs/>
          <w:lang w:eastAsia="pl-PL"/>
        </w:rPr>
        <w:t>,</w:t>
      </w:r>
      <w:r w:rsidRPr="0047211B">
        <w:rPr>
          <w:rFonts w:ascii="Lato" w:hAnsi="Lato" w:cs="Calibri"/>
          <w:bCs/>
          <w:lang w:eastAsia="pl-PL"/>
        </w:rPr>
        <w:t xml:space="preserve"> zakwestionowano oznakowanie. </w:t>
      </w:r>
      <w:r w:rsidR="0041117B" w:rsidRPr="0047211B">
        <w:rPr>
          <w:rFonts w:ascii="Lato" w:hAnsi="Lato" w:cs="Calibri"/>
          <w:bCs/>
          <w:lang w:eastAsia="pl-PL"/>
        </w:rPr>
        <w:t>Najwięcej nieprawidłowości dotyczyło umieszczenia w oznakowaniu odniesienia do nazwy jednostki geograficznej</w:t>
      </w:r>
      <w:r w:rsidRPr="0047211B">
        <w:rPr>
          <w:rFonts w:ascii="Lato" w:hAnsi="Lato" w:cs="Calibri"/>
          <w:bCs/>
          <w:lang w:eastAsia="pl-PL"/>
        </w:rPr>
        <w:t xml:space="preserve">, pomimo, że dany produkt nie posiadał </w:t>
      </w:r>
      <w:proofErr w:type="spellStart"/>
      <w:r w:rsidRPr="0047211B">
        <w:rPr>
          <w:rFonts w:ascii="Lato" w:hAnsi="Lato" w:cs="Calibri"/>
          <w:bCs/>
          <w:lang w:eastAsia="pl-PL"/>
        </w:rPr>
        <w:t>C</w:t>
      </w:r>
      <w:r w:rsidR="00463C0F">
        <w:rPr>
          <w:rFonts w:ascii="Lato" w:hAnsi="Lato" w:cs="Calibri"/>
          <w:bCs/>
          <w:lang w:eastAsia="pl-PL"/>
        </w:rPr>
        <w:t>h</w:t>
      </w:r>
      <w:r w:rsidRPr="0047211B">
        <w:rPr>
          <w:rFonts w:ascii="Lato" w:hAnsi="Lato" w:cs="Calibri"/>
          <w:bCs/>
          <w:lang w:eastAsia="pl-PL"/>
        </w:rPr>
        <w:t>NP</w:t>
      </w:r>
      <w:proofErr w:type="spellEnd"/>
      <w:r w:rsidRPr="0047211B">
        <w:rPr>
          <w:rFonts w:ascii="Lato" w:hAnsi="Lato" w:cs="Calibri"/>
          <w:bCs/>
          <w:lang w:eastAsia="pl-PL"/>
        </w:rPr>
        <w:t xml:space="preserve"> ani </w:t>
      </w:r>
      <w:proofErr w:type="spellStart"/>
      <w:r w:rsidRPr="0047211B">
        <w:rPr>
          <w:rFonts w:ascii="Lato" w:hAnsi="Lato" w:cs="Calibri"/>
          <w:bCs/>
          <w:lang w:eastAsia="pl-PL"/>
        </w:rPr>
        <w:t>C</w:t>
      </w:r>
      <w:r w:rsidR="00463C0F">
        <w:rPr>
          <w:rFonts w:ascii="Lato" w:hAnsi="Lato" w:cs="Calibri"/>
          <w:bCs/>
          <w:lang w:eastAsia="pl-PL"/>
        </w:rPr>
        <w:t>h</w:t>
      </w:r>
      <w:r w:rsidRPr="0047211B">
        <w:rPr>
          <w:rFonts w:ascii="Lato" w:hAnsi="Lato" w:cs="Calibri"/>
          <w:bCs/>
          <w:lang w:eastAsia="pl-PL"/>
        </w:rPr>
        <w:t>OG</w:t>
      </w:r>
      <w:proofErr w:type="spellEnd"/>
      <w:r w:rsidRPr="0047211B">
        <w:rPr>
          <w:rFonts w:ascii="Lato" w:hAnsi="Lato" w:cs="Calibri"/>
          <w:bCs/>
          <w:lang w:eastAsia="pl-PL"/>
        </w:rPr>
        <w:t>.</w:t>
      </w:r>
      <w:r w:rsidR="00373BCE" w:rsidRPr="0047211B">
        <w:rPr>
          <w:rFonts w:ascii="Lato" w:hAnsi="Lato" w:cs="Calibri"/>
          <w:bCs/>
          <w:lang w:eastAsia="pl-PL"/>
        </w:rPr>
        <w:t xml:space="preserve"> Ponadto stwierdzono umieszczanie w oznakowaniu odniesienia do rocznika lub odmiany bez </w:t>
      </w:r>
      <w:r w:rsidR="00373BCE" w:rsidRPr="0047211B">
        <w:rPr>
          <w:rFonts w:ascii="Lato" w:hAnsi="Lato" w:cs="Calibri"/>
          <w:lang w:eastAsia="pl-PL"/>
        </w:rPr>
        <w:t>uzyskania dokumentu potwierdzającego przeprowadzenie certyfikacji w tym zakresie. Pozostałe nieprawidłowości dotyczyły danych podmiotu dokonującego butelkowania oraz składu produktu.</w:t>
      </w:r>
    </w:p>
    <w:p w14:paraId="25738465" w14:textId="77777777" w:rsidR="00AB7F4B" w:rsidRDefault="00AB7F4B" w:rsidP="006E529C">
      <w:pPr>
        <w:spacing w:before="160" w:after="0" w:line="288" w:lineRule="auto"/>
        <w:rPr>
          <w:rFonts w:ascii="Lato" w:hAnsi="Lato" w:cs="Calibri"/>
          <w:color w:val="EE0000"/>
        </w:rPr>
      </w:pPr>
    </w:p>
    <w:p w14:paraId="032E64BB" w14:textId="676193E4" w:rsidR="00A43A56" w:rsidRPr="00A43A56" w:rsidRDefault="00A43A56" w:rsidP="006E529C">
      <w:pPr>
        <w:spacing w:before="160" w:after="0" w:line="288" w:lineRule="auto"/>
        <w:rPr>
          <w:rFonts w:ascii="Lato" w:hAnsi="Lato" w:cs="Calibri"/>
          <w:b/>
          <w:bCs/>
        </w:rPr>
      </w:pPr>
      <w:r w:rsidRPr="00A43A56">
        <w:rPr>
          <w:rFonts w:ascii="Lato" w:hAnsi="Lato" w:cs="Calibri"/>
          <w:b/>
          <w:bCs/>
        </w:rPr>
        <w:t>Certyfikacja wina w 2025 r.</w:t>
      </w:r>
    </w:p>
    <w:p w14:paraId="615A21C8" w14:textId="73ABC4D5" w:rsidR="00232646" w:rsidRPr="0047211B" w:rsidRDefault="00232646" w:rsidP="006E529C">
      <w:pPr>
        <w:spacing w:before="160" w:after="0" w:line="288" w:lineRule="auto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</w:rPr>
        <w:t>W 20</w:t>
      </w:r>
      <w:r w:rsidR="004B3617" w:rsidRPr="0047211B">
        <w:rPr>
          <w:rFonts w:ascii="Lato" w:hAnsi="Lato" w:cs="Calibri"/>
        </w:rPr>
        <w:t>2</w:t>
      </w:r>
      <w:r w:rsidR="008018E0" w:rsidRPr="0047211B">
        <w:rPr>
          <w:rFonts w:ascii="Lato" w:hAnsi="Lato" w:cs="Calibri"/>
        </w:rPr>
        <w:t>5</w:t>
      </w:r>
      <w:r w:rsidRPr="0047211B">
        <w:rPr>
          <w:rFonts w:ascii="Lato" w:hAnsi="Lato" w:cs="Calibri"/>
        </w:rPr>
        <w:t> r</w:t>
      </w:r>
      <w:r w:rsidR="00FA3033">
        <w:rPr>
          <w:rFonts w:ascii="Lato" w:hAnsi="Lato" w:cs="Calibri"/>
        </w:rPr>
        <w:t>.</w:t>
      </w:r>
      <w:r w:rsidRPr="0047211B">
        <w:rPr>
          <w:rFonts w:ascii="Lato" w:hAnsi="Lato" w:cs="Calibri"/>
        </w:rPr>
        <w:t xml:space="preserve"> wnioski o przeprowadzenie certyfikacji wina rozpatrywane były przez</w:t>
      </w:r>
      <w:r w:rsidR="0092424C" w:rsidRPr="0047211B">
        <w:rPr>
          <w:rFonts w:ascii="Lato" w:hAnsi="Lato" w:cs="Calibri"/>
        </w:rPr>
        <w:t xml:space="preserve"> </w:t>
      </w:r>
      <w:r w:rsidR="007D1E0D" w:rsidRPr="0047211B">
        <w:rPr>
          <w:rFonts w:ascii="Lato" w:hAnsi="Lato" w:cs="Calibri"/>
        </w:rPr>
        <w:t>wszystkie WIJHARS</w:t>
      </w:r>
      <w:r w:rsidRPr="0047211B">
        <w:rPr>
          <w:rFonts w:ascii="Lato" w:hAnsi="Lato" w:cs="Calibri"/>
        </w:rPr>
        <w:t xml:space="preserve">. </w:t>
      </w:r>
    </w:p>
    <w:p w14:paraId="59CECF6B" w14:textId="397DD287" w:rsidR="00F9278B" w:rsidRPr="0047211B" w:rsidRDefault="00F9278B" w:rsidP="006E529C">
      <w:pPr>
        <w:spacing w:before="160" w:after="0" w:line="288" w:lineRule="auto"/>
        <w:rPr>
          <w:rFonts w:ascii="Lato" w:hAnsi="Lato" w:cs="Calibri"/>
          <w:color w:val="FF0000"/>
          <w:lang w:eastAsia="pl-PL"/>
        </w:rPr>
      </w:pPr>
      <w:r w:rsidRPr="0047211B">
        <w:rPr>
          <w:rFonts w:ascii="Lato" w:hAnsi="Lato" w:cs="Calibri"/>
          <w:lang w:eastAsia="pl-PL"/>
        </w:rPr>
        <w:t>Ogółem w 202</w:t>
      </w:r>
      <w:r w:rsidR="008018E0" w:rsidRPr="0047211B">
        <w:rPr>
          <w:rFonts w:ascii="Lato" w:hAnsi="Lato" w:cs="Calibri"/>
          <w:lang w:eastAsia="pl-PL"/>
        </w:rPr>
        <w:t>5</w:t>
      </w:r>
      <w:r w:rsidRPr="0047211B">
        <w:rPr>
          <w:rFonts w:ascii="Lato" w:hAnsi="Lato" w:cs="Calibri"/>
          <w:lang w:eastAsia="pl-PL"/>
        </w:rPr>
        <w:t xml:space="preserve"> r</w:t>
      </w:r>
      <w:r w:rsidR="00FA3033">
        <w:rPr>
          <w:rFonts w:ascii="Lato" w:hAnsi="Lato" w:cs="Calibri"/>
          <w:lang w:eastAsia="pl-PL"/>
        </w:rPr>
        <w:t>.</w:t>
      </w:r>
      <w:r w:rsidRPr="0047211B">
        <w:rPr>
          <w:rFonts w:ascii="Lato" w:hAnsi="Lato" w:cs="Calibri"/>
          <w:lang w:eastAsia="pl-PL"/>
        </w:rPr>
        <w:t xml:space="preserve"> </w:t>
      </w:r>
      <w:r w:rsidR="00143BFC" w:rsidRPr="0047211B">
        <w:rPr>
          <w:rFonts w:ascii="Lato" w:hAnsi="Lato" w:cs="Calibri"/>
          <w:lang w:eastAsia="pl-PL"/>
        </w:rPr>
        <w:t>w</w:t>
      </w:r>
      <w:r w:rsidRPr="0047211B">
        <w:rPr>
          <w:rFonts w:ascii="Lato" w:hAnsi="Lato" w:cs="Calibri"/>
          <w:lang w:eastAsia="pl-PL"/>
        </w:rPr>
        <w:t xml:space="preserve">ojewódzcy </w:t>
      </w:r>
      <w:r w:rsidR="00143BFC" w:rsidRPr="0047211B">
        <w:rPr>
          <w:rFonts w:ascii="Lato" w:hAnsi="Lato" w:cs="Calibri"/>
          <w:lang w:eastAsia="pl-PL"/>
        </w:rPr>
        <w:t>i</w:t>
      </w:r>
      <w:r w:rsidRPr="0047211B">
        <w:rPr>
          <w:rFonts w:ascii="Lato" w:hAnsi="Lato" w:cs="Calibri"/>
          <w:lang w:eastAsia="pl-PL"/>
        </w:rPr>
        <w:t xml:space="preserve">nspektorzy JHARS wydali </w:t>
      </w:r>
      <w:r w:rsidR="002374D2" w:rsidRPr="0047211B">
        <w:rPr>
          <w:rFonts w:ascii="Lato" w:hAnsi="Lato" w:cs="Calibri"/>
          <w:lang w:eastAsia="pl-PL"/>
        </w:rPr>
        <w:t>7</w:t>
      </w:r>
      <w:r w:rsidRPr="0047211B">
        <w:rPr>
          <w:rFonts w:ascii="Lato" w:hAnsi="Lato" w:cs="Calibri"/>
          <w:lang w:eastAsia="pl-PL"/>
        </w:rPr>
        <w:t xml:space="preserve"> decyzji o nadaniu numeru identyfikacyjnego oraz </w:t>
      </w:r>
      <w:r w:rsidR="00E70B4B" w:rsidRPr="0047211B">
        <w:rPr>
          <w:rFonts w:ascii="Lato" w:hAnsi="Lato" w:cs="Calibri"/>
          <w:lang w:eastAsia="pl-PL"/>
        </w:rPr>
        <w:t>915</w:t>
      </w:r>
      <w:r w:rsidRPr="0047211B">
        <w:rPr>
          <w:rFonts w:ascii="Lato" w:hAnsi="Lato" w:cs="Calibri"/>
          <w:lang w:eastAsia="pl-PL"/>
        </w:rPr>
        <w:t xml:space="preserve"> certyfikatów dla wina, w tym:</w:t>
      </w:r>
    </w:p>
    <w:p w14:paraId="1FB330E1" w14:textId="62D5F80E" w:rsidR="00F9278B" w:rsidRPr="0047211B" w:rsidRDefault="002374D2" w:rsidP="006E529C">
      <w:pPr>
        <w:pStyle w:val="Akapitzlist"/>
        <w:numPr>
          <w:ilvl w:val="0"/>
          <w:numId w:val="2"/>
        </w:numPr>
        <w:spacing w:before="160" w:after="0" w:line="288" w:lineRule="auto"/>
        <w:ind w:left="357" w:hanging="357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lang w:eastAsia="pl-PL"/>
        </w:rPr>
        <w:t>7</w:t>
      </w:r>
      <w:r w:rsidR="00F9278B" w:rsidRPr="0047211B">
        <w:rPr>
          <w:rFonts w:ascii="Lato" w:hAnsi="Lato" w:cs="Calibri"/>
          <w:lang w:eastAsia="pl-PL"/>
        </w:rPr>
        <w:t xml:space="preserve"> decyzj</w:t>
      </w:r>
      <w:r w:rsidR="00C0072D" w:rsidRPr="0047211B">
        <w:rPr>
          <w:rFonts w:ascii="Lato" w:hAnsi="Lato" w:cs="Calibri"/>
          <w:lang w:eastAsia="pl-PL"/>
        </w:rPr>
        <w:t>i</w:t>
      </w:r>
      <w:r w:rsidR="00F9278B" w:rsidRPr="0047211B">
        <w:rPr>
          <w:rFonts w:ascii="Lato" w:hAnsi="Lato" w:cs="Calibri"/>
          <w:lang w:eastAsia="pl-PL"/>
        </w:rPr>
        <w:t xml:space="preserve"> dla win z określonego rocznika i określonej odmiany winorośli,</w:t>
      </w:r>
    </w:p>
    <w:p w14:paraId="3866F703" w14:textId="61B7A38F" w:rsidR="00C0072D" w:rsidRPr="0047211B" w:rsidRDefault="00200B12" w:rsidP="006E529C">
      <w:pPr>
        <w:pStyle w:val="Akapitzlist"/>
        <w:numPr>
          <w:ilvl w:val="0"/>
          <w:numId w:val="2"/>
        </w:numPr>
        <w:spacing w:after="0" w:line="288" w:lineRule="auto"/>
        <w:ind w:left="357" w:hanging="357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lang w:eastAsia="pl-PL"/>
        </w:rPr>
        <w:t>27</w:t>
      </w:r>
      <w:r w:rsidR="00F9278B" w:rsidRPr="0047211B">
        <w:rPr>
          <w:rFonts w:ascii="Lato" w:hAnsi="Lato" w:cs="Calibri"/>
          <w:lang w:eastAsia="pl-PL"/>
        </w:rPr>
        <w:t xml:space="preserve"> certyfikatów dla win z określonego rocznika,</w:t>
      </w:r>
    </w:p>
    <w:p w14:paraId="611F0EAC" w14:textId="34A0F68D" w:rsidR="00F9278B" w:rsidRPr="0047211B" w:rsidRDefault="005A5014" w:rsidP="006E529C">
      <w:pPr>
        <w:pStyle w:val="Akapitzlist"/>
        <w:numPr>
          <w:ilvl w:val="0"/>
          <w:numId w:val="2"/>
        </w:numPr>
        <w:spacing w:after="0" w:line="288" w:lineRule="auto"/>
        <w:ind w:left="357" w:hanging="357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lang w:eastAsia="pl-PL"/>
        </w:rPr>
        <w:t>16</w:t>
      </w:r>
      <w:r w:rsidR="00F9278B" w:rsidRPr="0047211B">
        <w:rPr>
          <w:rFonts w:ascii="Lato" w:hAnsi="Lato" w:cs="Calibri"/>
          <w:lang w:eastAsia="pl-PL"/>
        </w:rPr>
        <w:t xml:space="preserve"> certyfikatów </w:t>
      </w:r>
      <w:r w:rsidR="00C0072D" w:rsidRPr="0047211B">
        <w:rPr>
          <w:rFonts w:ascii="Lato" w:hAnsi="Lato" w:cs="Calibri"/>
          <w:lang w:eastAsia="pl-PL"/>
        </w:rPr>
        <w:t>dla</w:t>
      </w:r>
      <w:r w:rsidR="00F9278B" w:rsidRPr="0047211B">
        <w:rPr>
          <w:rFonts w:ascii="Lato" w:hAnsi="Lato" w:cs="Calibri"/>
          <w:lang w:eastAsia="pl-PL"/>
        </w:rPr>
        <w:t xml:space="preserve"> win z określonej odmiany</w:t>
      </w:r>
      <w:r w:rsidR="00C0072D" w:rsidRPr="0047211B">
        <w:rPr>
          <w:rFonts w:ascii="Lato" w:hAnsi="Lato" w:cs="Calibri"/>
          <w:lang w:eastAsia="pl-PL"/>
        </w:rPr>
        <w:t>,</w:t>
      </w:r>
    </w:p>
    <w:p w14:paraId="3F2553C4" w14:textId="5BFEB0A4" w:rsidR="005D0799" w:rsidRPr="0047211B" w:rsidRDefault="00343C44" w:rsidP="006E529C">
      <w:pPr>
        <w:pStyle w:val="Akapitzlist"/>
        <w:numPr>
          <w:ilvl w:val="0"/>
          <w:numId w:val="2"/>
        </w:numPr>
        <w:spacing w:after="0" w:line="288" w:lineRule="auto"/>
        <w:ind w:left="357" w:hanging="357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lang w:eastAsia="pl-PL"/>
        </w:rPr>
        <w:t>872</w:t>
      </w:r>
      <w:r w:rsidR="00C0072D" w:rsidRPr="0047211B">
        <w:rPr>
          <w:rFonts w:ascii="Lato" w:hAnsi="Lato" w:cs="Calibri"/>
          <w:lang w:eastAsia="pl-PL"/>
        </w:rPr>
        <w:t xml:space="preserve"> certyfikat</w:t>
      </w:r>
      <w:r w:rsidR="005D0799" w:rsidRPr="0047211B">
        <w:rPr>
          <w:rFonts w:ascii="Lato" w:hAnsi="Lato" w:cs="Calibri"/>
          <w:lang w:eastAsia="pl-PL"/>
        </w:rPr>
        <w:t>ów</w:t>
      </w:r>
      <w:r w:rsidR="00C0072D" w:rsidRPr="0047211B">
        <w:rPr>
          <w:rFonts w:ascii="Lato" w:hAnsi="Lato" w:cs="Calibri"/>
          <w:lang w:eastAsia="pl-PL"/>
        </w:rPr>
        <w:t xml:space="preserve"> dla win z określonego rocznika </w:t>
      </w:r>
      <w:r w:rsidR="005D0799" w:rsidRPr="0047211B">
        <w:rPr>
          <w:rFonts w:ascii="Lato" w:hAnsi="Lato" w:cs="Calibri"/>
          <w:lang w:eastAsia="pl-PL"/>
        </w:rPr>
        <w:t>i</w:t>
      </w:r>
      <w:r w:rsidR="00C0072D" w:rsidRPr="0047211B">
        <w:rPr>
          <w:rFonts w:ascii="Lato" w:hAnsi="Lato" w:cs="Calibri"/>
          <w:lang w:eastAsia="pl-PL"/>
        </w:rPr>
        <w:t xml:space="preserve"> określonej odmiany.</w:t>
      </w:r>
    </w:p>
    <w:p w14:paraId="555FB6E6" w14:textId="167F637F" w:rsidR="00F9278B" w:rsidRPr="0047211B" w:rsidRDefault="00F9278B" w:rsidP="006E529C">
      <w:pPr>
        <w:spacing w:before="160" w:after="0" w:line="288" w:lineRule="auto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lang w:eastAsia="pl-PL"/>
        </w:rPr>
        <w:t xml:space="preserve">Wielkość partii certyfikowanych win wyniosła łącznie </w:t>
      </w:r>
      <w:r w:rsidR="008F3A55" w:rsidRPr="0047211B">
        <w:rPr>
          <w:rFonts w:ascii="Lato" w:hAnsi="Lato" w:cs="Calibri"/>
          <w:lang w:eastAsia="pl-PL"/>
        </w:rPr>
        <w:t>11 0</w:t>
      </w:r>
      <w:r w:rsidR="007E1833" w:rsidRPr="0047211B">
        <w:rPr>
          <w:rFonts w:ascii="Lato" w:hAnsi="Lato" w:cs="Calibri"/>
          <w:lang w:eastAsia="pl-PL"/>
        </w:rPr>
        <w:t>95</w:t>
      </w:r>
      <w:r w:rsidR="008F3A55" w:rsidRPr="0047211B">
        <w:rPr>
          <w:rFonts w:ascii="Lato" w:hAnsi="Lato" w:cs="Calibri"/>
          <w:lang w:eastAsia="pl-PL"/>
        </w:rPr>
        <w:t>,</w:t>
      </w:r>
      <w:r w:rsidR="001751E9">
        <w:rPr>
          <w:rFonts w:ascii="Lato" w:hAnsi="Lato" w:cs="Calibri"/>
          <w:lang w:eastAsia="pl-PL"/>
        </w:rPr>
        <w:t>6</w:t>
      </w:r>
      <w:r w:rsidR="008F3A55" w:rsidRPr="0047211B">
        <w:rPr>
          <w:rFonts w:ascii="Lato" w:hAnsi="Lato" w:cs="Calibri"/>
          <w:lang w:eastAsia="pl-PL"/>
        </w:rPr>
        <w:t xml:space="preserve"> </w:t>
      </w:r>
      <w:proofErr w:type="spellStart"/>
      <w:r w:rsidRPr="0047211B">
        <w:rPr>
          <w:rFonts w:ascii="Lato" w:hAnsi="Lato" w:cs="Calibri"/>
          <w:lang w:eastAsia="pl-PL"/>
        </w:rPr>
        <w:t>hl</w:t>
      </w:r>
      <w:proofErr w:type="spellEnd"/>
      <w:r w:rsidRPr="0047211B">
        <w:rPr>
          <w:rFonts w:ascii="Lato" w:hAnsi="Lato" w:cs="Calibri"/>
          <w:lang w:eastAsia="pl-PL"/>
        </w:rPr>
        <w:t xml:space="preserve">, w tym:  </w:t>
      </w:r>
    </w:p>
    <w:p w14:paraId="44E703D0" w14:textId="468F4218" w:rsidR="00F9278B" w:rsidRPr="0047211B" w:rsidRDefault="00F9278B" w:rsidP="006E529C">
      <w:pPr>
        <w:pStyle w:val="Akapitzlist"/>
        <w:numPr>
          <w:ilvl w:val="0"/>
          <w:numId w:val="11"/>
        </w:numPr>
        <w:spacing w:before="160" w:after="0" w:line="288" w:lineRule="auto"/>
        <w:ind w:left="357" w:hanging="357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lang w:eastAsia="pl-PL"/>
        </w:rPr>
        <w:t>win z określonego rocznika i określonej odmiany winorośli (wnioski przed 7 marca 2022</w:t>
      </w:r>
      <w:r w:rsidR="00FA3033">
        <w:rPr>
          <w:rFonts w:ascii="Lato" w:hAnsi="Lato" w:cs="Calibri"/>
          <w:lang w:eastAsia="pl-PL"/>
        </w:rPr>
        <w:t> </w:t>
      </w:r>
      <w:r w:rsidR="00994A04" w:rsidRPr="0047211B">
        <w:rPr>
          <w:rFonts w:ascii="Lato" w:hAnsi="Lato" w:cs="Calibri"/>
          <w:lang w:eastAsia="pl-PL"/>
        </w:rPr>
        <w:t>r</w:t>
      </w:r>
      <w:r w:rsidR="00FA3033">
        <w:rPr>
          <w:rFonts w:ascii="Lato" w:hAnsi="Lato" w:cs="Calibri"/>
          <w:lang w:eastAsia="pl-PL"/>
        </w:rPr>
        <w:t>.</w:t>
      </w:r>
      <w:r w:rsidR="00994A04" w:rsidRPr="0047211B">
        <w:rPr>
          <w:rFonts w:ascii="Lato" w:hAnsi="Lato" w:cs="Calibri"/>
          <w:lang w:eastAsia="pl-PL"/>
        </w:rPr>
        <w:t>) –</w:t>
      </w:r>
      <w:r w:rsidRPr="0047211B">
        <w:rPr>
          <w:rFonts w:ascii="Lato" w:hAnsi="Lato" w:cs="Calibri"/>
          <w:lang w:eastAsia="pl-PL"/>
        </w:rPr>
        <w:t xml:space="preserve"> </w:t>
      </w:r>
      <w:r w:rsidR="008F3A55" w:rsidRPr="0047211B">
        <w:rPr>
          <w:rFonts w:ascii="Lato" w:hAnsi="Lato" w:cs="Calibri"/>
          <w:lang w:eastAsia="pl-PL"/>
        </w:rPr>
        <w:t>48,</w:t>
      </w:r>
      <w:r w:rsidR="001751E9">
        <w:rPr>
          <w:rFonts w:ascii="Lato" w:hAnsi="Lato" w:cs="Calibri"/>
          <w:lang w:eastAsia="pl-PL"/>
        </w:rPr>
        <w:t>2</w:t>
      </w:r>
      <w:r w:rsidRPr="0047211B">
        <w:rPr>
          <w:rFonts w:ascii="Lato" w:hAnsi="Lato" w:cs="Calibri"/>
          <w:lang w:eastAsia="pl-PL"/>
        </w:rPr>
        <w:t xml:space="preserve"> </w:t>
      </w:r>
      <w:proofErr w:type="spellStart"/>
      <w:r w:rsidRPr="0047211B">
        <w:rPr>
          <w:rFonts w:ascii="Lato" w:hAnsi="Lato" w:cs="Calibri"/>
          <w:lang w:eastAsia="pl-PL"/>
        </w:rPr>
        <w:t>hl</w:t>
      </w:r>
      <w:proofErr w:type="spellEnd"/>
      <w:r w:rsidRPr="0047211B">
        <w:rPr>
          <w:rFonts w:ascii="Lato" w:hAnsi="Lato" w:cs="Calibri"/>
          <w:lang w:eastAsia="pl-PL"/>
        </w:rPr>
        <w:t>,</w:t>
      </w:r>
    </w:p>
    <w:p w14:paraId="6D8A0C97" w14:textId="550B4E7E" w:rsidR="00CC25E1" w:rsidRPr="0047211B" w:rsidRDefault="00F9278B" w:rsidP="006E529C">
      <w:pPr>
        <w:pStyle w:val="Akapitzlist"/>
        <w:numPr>
          <w:ilvl w:val="0"/>
          <w:numId w:val="11"/>
        </w:numPr>
        <w:spacing w:after="0" w:line="288" w:lineRule="auto"/>
        <w:ind w:left="357" w:hanging="357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lang w:eastAsia="pl-PL"/>
        </w:rPr>
        <w:t>win z określonego rocznika</w:t>
      </w:r>
      <w:r w:rsidR="00CC25E1" w:rsidRPr="0047211B">
        <w:rPr>
          <w:rFonts w:ascii="Lato" w:hAnsi="Lato" w:cs="Calibri"/>
          <w:lang w:eastAsia="pl-PL"/>
        </w:rPr>
        <w:t xml:space="preserve"> (wnioski po 7 marca 2022 r</w:t>
      </w:r>
      <w:r w:rsidR="00FA3033">
        <w:rPr>
          <w:rFonts w:ascii="Lato" w:hAnsi="Lato" w:cs="Calibri"/>
          <w:lang w:eastAsia="pl-PL"/>
        </w:rPr>
        <w:t>.</w:t>
      </w:r>
      <w:r w:rsidR="00CC25E1" w:rsidRPr="0047211B">
        <w:rPr>
          <w:rFonts w:ascii="Lato" w:hAnsi="Lato" w:cs="Calibri"/>
          <w:lang w:eastAsia="pl-PL"/>
        </w:rPr>
        <w:t>)</w:t>
      </w:r>
      <w:r w:rsidRPr="0047211B">
        <w:rPr>
          <w:rFonts w:ascii="Lato" w:hAnsi="Lato" w:cs="Calibri"/>
          <w:lang w:eastAsia="pl-PL"/>
        </w:rPr>
        <w:t xml:space="preserve"> –</w:t>
      </w:r>
      <w:r w:rsidR="00CB6D31" w:rsidRPr="0047211B">
        <w:rPr>
          <w:rFonts w:ascii="Lato" w:hAnsi="Lato" w:cs="Calibri"/>
          <w:lang w:eastAsia="pl-PL"/>
        </w:rPr>
        <w:t xml:space="preserve"> </w:t>
      </w:r>
      <w:r w:rsidR="00343C44" w:rsidRPr="0047211B">
        <w:rPr>
          <w:rFonts w:ascii="Lato" w:hAnsi="Lato" w:cs="Calibri"/>
          <w:lang w:eastAsia="pl-PL"/>
        </w:rPr>
        <w:t>515</w:t>
      </w:r>
      <w:r w:rsidR="00CB6D31" w:rsidRPr="0047211B">
        <w:rPr>
          <w:rFonts w:ascii="Lato" w:hAnsi="Lato" w:cs="Calibri"/>
          <w:lang w:eastAsia="pl-PL"/>
        </w:rPr>
        <w:t>,</w:t>
      </w:r>
      <w:r w:rsidR="001751E9">
        <w:rPr>
          <w:rFonts w:ascii="Lato" w:hAnsi="Lato" w:cs="Calibri"/>
          <w:lang w:eastAsia="pl-PL"/>
        </w:rPr>
        <w:t>1</w:t>
      </w:r>
      <w:r w:rsidR="00CB6D31" w:rsidRPr="0047211B">
        <w:rPr>
          <w:rFonts w:ascii="Lato" w:hAnsi="Lato" w:cs="Calibri"/>
          <w:lang w:eastAsia="pl-PL"/>
        </w:rPr>
        <w:t xml:space="preserve"> </w:t>
      </w:r>
      <w:proofErr w:type="spellStart"/>
      <w:r w:rsidRPr="0047211B">
        <w:rPr>
          <w:rFonts w:ascii="Lato" w:hAnsi="Lato" w:cs="Calibri"/>
          <w:lang w:eastAsia="pl-PL"/>
        </w:rPr>
        <w:t>hl</w:t>
      </w:r>
      <w:proofErr w:type="spellEnd"/>
      <w:r w:rsidR="00CC25E1" w:rsidRPr="0047211B">
        <w:rPr>
          <w:rFonts w:ascii="Lato" w:hAnsi="Lato" w:cs="Calibri"/>
          <w:lang w:eastAsia="pl-PL"/>
        </w:rPr>
        <w:t>,</w:t>
      </w:r>
    </w:p>
    <w:p w14:paraId="1139B2AA" w14:textId="3C4F58F1" w:rsidR="005D0799" w:rsidRPr="0047211B" w:rsidRDefault="00CC25E1" w:rsidP="006E529C">
      <w:pPr>
        <w:pStyle w:val="Akapitzlist"/>
        <w:numPr>
          <w:ilvl w:val="0"/>
          <w:numId w:val="11"/>
        </w:numPr>
        <w:spacing w:after="0" w:line="288" w:lineRule="auto"/>
        <w:ind w:left="357" w:hanging="357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lang w:eastAsia="pl-PL"/>
        </w:rPr>
        <w:t>win z określonej odmiany (wnioski po 7 marca 2022 r</w:t>
      </w:r>
      <w:r w:rsidR="00FA3033">
        <w:rPr>
          <w:rFonts w:ascii="Lato" w:hAnsi="Lato" w:cs="Calibri"/>
          <w:lang w:eastAsia="pl-PL"/>
        </w:rPr>
        <w:t>.</w:t>
      </w:r>
      <w:r w:rsidRPr="0047211B">
        <w:rPr>
          <w:rFonts w:ascii="Lato" w:hAnsi="Lato" w:cs="Calibri"/>
          <w:lang w:eastAsia="pl-PL"/>
        </w:rPr>
        <w:t xml:space="preserve">) – </w:t>
      </w:r>
      <w:r w:rsidR="00343C44" w:rsidRPr="0047211B">
        <w:rPr>
          <w:rFonts w:ascii="Lato" w:hAnsi="Lato" w:cs="Calibri"/>
          <w:lang w:eastAsia="pl-PL"/>
        </w:rPr>
        <w:t>300</w:t>
      </w:r>
      <w:r w:rsidR="00CB6D31" w:rsidRPr="0047211B">
        <w:rPr>
          <w:rFonts w:ascii="Lato" w:hAnsi="Lato" w:cs="Calibri"/>
          <w:lang w:eastAsia="pl-PL"/>
        </w:rPr>
        <w:t>,</w:t>
      </w:r>
      <w:r w:rsidR="001751E9">
        <w:rPr>
          <w:rFonts w:ascii="Lato" w:hAnsi="Lato" w:cs="Calibri"/>
          <w:lang w:eastAsia="pl-PL"/>
        </w:rPr>
        <w:t>1</w:t>
      </w:r>
      <w:r w:rsidRPr="0047211B">
        <w:rPr>
          <w:rFonts w:ascii="Lato" w:hAnsi="Lato" w:cs="Calibri"/>
          <w:lang w:eastAsia="pl-PL"/>
        </w:rPr>
        <w:t xml:space="preserve"> </w:t>
      </w:r>
      <w:proofErr w:type="spellStart"/>
      <w:r w:rsidRPr="0047211B">
        <w:rPr>
          <w:rFonts w:ascii="Lato" w:hAnsi="Lato" w:cs="Calibri"/>
          <w:lang w:eastAsia="pl-PL"/>
        </w:rPr>
        <w:t>hl</w:t>
      </w:r>
      <w:proofErr w:type="spellEnd"/>
      <w:r w:rsidRPr="0047211B">
        <w:rPr>
          <w:rFonts w:ascii="Lato" w:hAnsi="Lato" w:cs="Calibri"/>
          <w:lang w:eastAsia="pl-PL"/>
        </w:rPr>
        <w:t>,</w:t>
      </w:r>
    </w:p>
    <w:p w14:paraId="20348510" w14:textId="354E2E95" w:rsidR="00F9278B" w:rsidRPr="0047211B" w:rsidRDefault="00CC25E1" w:rsidP="006E529C">
      <w:pPr>
        <w:pStyle w:val="Akapitzlist"/>
        <w:numPr>
          <w:ilvl w:val="0"/>
          <w:numId w:val="11"/>
        </w:numPr>
        <w:spacing w:after="0" w:line="288" w:lineRule="auto"/>
        <w:ind w:left="357" w:hanging="357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lang w:eastAsia="pl-PL"/>
        </w:rPr>
        <w:t>win z określonego rocznika oraz określonej odmiany (wnioski po 7 marca 2022 r</w:t>
      </w:r>
      <w:r w:rsidR="00FA3033">
        <w:rPr>
          <w:rFonts w:ascii="Lato" w:hAnsi="Lato" w:cs="Calibri"/>
          <w:lang w:eastAsia="pl-PL"/>
        </w:rPr>
        <w:t>.</w:t>
      </w:r>
      <w:r w:rsidRPr="0047211B">
        <w:rPr>
          <w:rFonts w:ascii="Lato" w:hAnsi="Lato" w:cs="Calibri"/>
          <w:lang w:eastAsia="pl-PL"/>
        </w:rPr>
        <w:t xml:space="preserve">) – </w:t>
      </w:r>
      <w:r w:rsidR="00343C44" w:rsidRPr="0047211B">
        <w:rPr>
          <w:rFonts w:ascii="Lato" w:hAnsi="Lato" w:cs="Calibri"/>
          <w:lang w:eastAsia="pl-PL"/>
        </w:rPr>
        <w:t>10</w:t>
      </w:r>
      <w:r w:rsidR="0047211B">
        <w:rPr>
          <w:rFonts w:ascii="Lato" w:hAnsi="Lato" w:cs="Calibri"/>
          <w:lang w:eastAsia="pl-PL"/>
        </w:rPr>
        <w:t> </w:t>
      </w:r>
      <w:r w:rsidR="00343C44" w:rsidRPr="0047211B">
        <w:rPr>
          <w:rFonts w:ascii="Lato" w:hAnsi="Lato" w:cs="Calibri"/>
          <w:lang w:eastAsia="pl-PL"/>
        </w:rPr>
        <w:t>232</w:t>
      </w:r>
      <w:r w:rsidR="00200B12" w:rsidRPr="0047211B">
        <w:rPr>
          <w:rFonts w:ascii="Lato" w:hAnsi="Lato" w:cs="Calibri"/>
          <w:lang w:eastAsia="pl-PL"/>
        </w:rPr>
        <w:t>,</w:t>
      </w:r>
      <w:r w:rsidR="001751E9">
        <w:rPr>
          <w:rFonts w:ascii="Lato" w:hAnsi="Lato" w:cs="Calibri"/>
          <w:lang w:eastAsia="pl-PL"/>
        </w:rPr>
        <w:t>2</w:t>
      </w:r>
      <w:r w:rsidRPr="0047211B">
        <w:rPr>
          <w:rFonts w:ascii="Lato" w:hAnsi="Lato" w:cs="Calibri"/>
          <w:lang w:eastAsia="pl-PL"/>
        </w:rPr>
        <w:t xml:space="preserve"> </w:t>
      </w:r>
      <w:proofErr w:type="spellStart"/>
      <w:r w:rsidRPr="0047211B">
        <w:rPr>
          <w:rFonts w:ascii="Lato" w:hAnsi="Lato" w:cs="Calibri"/>
          <w:lang w:eastAsia="pl-PL"/>
        </w:rPr>
        <w:t>hl</w:t>
      </w:r>
      <w:proofErr w:type="spellEnd"/>
      <w:r w:rsidRPr="0047211B">
        <w:rPr>
          <w:rFonts w:ascii="Lato" w:hAnsi="Lato" w:cs="Calibri"/>
          <w:lang w:eastAsia="pl-PL"/>
        </w:rPr>
        <w:t>.</w:t>
      </w:r>
      <w:r w:rsidR="00F9278B" w:rsidRPr="0047211B">
        <w:rPr>
          <w:rFonts w:ascii="Lato" w:hAnsi="Lato" w:cs="Calibri"/>
          <w:lang w:eastAsia="pl-PL"/>
        </w:rPr>
        <w:t xml:space="preserve"> </w:t>
      </w:r>
    </w:p>
    <w:p w14:paraId="78D3FDC0" w14:textId="6B3325C7" w:rsidR="001D5D33" w:rsidRDefault="00F9278B" w:rsidP="006E529C">
      <w:pPr>
        <w:spacing w:before="160" w:after="0" w:line="288" w:lineRule="auto"/>
        <w:rPr>
          <w:rFonts w:ascii="Lato" w:hAnsi="Lato" w:cs="Calibri"/>
          <w:lang w:eastAsia="pl-PL"/>
        </w:rPr>
      </w:pPr>
      <w:r w:rsidRPr="0047211B">
        <w:rPr>
          <w:rFonts w:ascii="Lato" w:hAnsi="Lato" w:cs="Calibri"/>
          <w:lang w:eastAsia="pl-PL"/>
        </w:rPr>
        <w:t xml:space="preserve">Nie wydano certyfikatów dla moszczu z określonego rocznika oraz moszczu z określonej odmiany. </w:t>
      </w:r>
    </w:p>
    <w:p w14:paraId="4FB824BF" w14:textId="03BB8D94" w:rsidR="00FA3033" w:rsidRDefault="00FA3033" w:rsidP="006E529C">
      <w:pPr>
        <w:spacing w:before="160" w:after="0" w:line="288" w:lineRule="auto"/>
        <w:rPr>
          <w:rFonts w:ascii="Lato" w:hAnsi="Lato" w:cs="Calibri"/>
          <w:color w:val="EE0000"/>
          <w:lang w:eastAsia="pl-PL"/>
        </w:rPr>
      </w:pPr>
      <w:r w:rsidRPr="00FA3033">
        <w:rPr>
          <w:rFonts w:ascii="Lato" w:hAnsi="Lato" w:cs="Calibri"/>
          <w:color w:val="EE0000"/>
          <w:lang w:eastAsia="pl-PL"/>
        </w:rPr>
        <w:t>Wykaz podstawowych aktów prawnych:</w:t>
      </w:r>
    </w:p>
    <w:p w14:paraId="30179EFB" w14:textId="77777777" w:rsidR="00FA3033" w:rsidRDefault="00FA3033" w:rsidP="006E529C">
      <w:pPr>
        <w:pStyle w:val="Akapitzlist"/>
        <w:numPr>
          <w:ilvl w:val="0"/>
          <w:numId w:val="13"/>
        </w:numPr>
        <w:spacing w:before="160" w:after="0" w:line="288" w:lineRule="auto"/>
        <w:ind w:left="357" w:hanging="357"/>
        <w:contextualSpacing w:val="0"/>
        <w:rPr>
          <w:rFonts w:ascii="Lato" w:hAnsi="Lato" w:cs="Calibri"/>
          <w:lang w:eastAsia="pl-PL"/>
        </w:rPr>
      </w:pPr>
      <w:r w:rsidRPr="00FA3033">
        <w:rPr>
          <w:rFonts w:ascii="Lato" w:hAnsi="Lato" w:cs="Calibri"/>
          <w:lang w:eastAsia="pl-PL"/>
        </w:rPr>
        <w:t>ustawa z dnia 2 grudnia 2021 r. o wyrobach winiarskich</w:t>
      </w:r>
    </w:p>
    <w:p w14:paraId="4DF558EC" w14:textId="4BB4D617" w:rsidR="00A46843" w:rsidRDefault="00A46843" w:rsidP="006E529C">
      <w:pPr>
        <w:pStyle w:val="Akapitzlist"/>
        <w:numPr>
          <w:ilvl w:val="0"/>
          <w:numId w:val="13"/>
        </w:numPr>
        <w:spacing w:before="120" w:after="0" w:line="288" w:lineRule="auto"/>
        <w:ind w:left="357" w:hanging="357"/>
        <w:rPr>
          <w:rFonts w:ascii="Lato" w:hAnsi="Lato" w:cs="Calibri"/>
          <w:lang w:eastAsia="pl-PL"/>
        </w:rPr>
      </w:pPr>
      <w:r w:rsidRPr="00A46843">
        <w:rPr>
          <w:rFonts w:ascii="Lato" w:hAnsi="Lato" w:cs="Calibri"/>
          <w:lang w:eastAsia="pl-PL"/>
        </w:rPr>
        <w:t>ustawa z dnia 21 grudnia 2000 roku o jakości handlowej artykułów rolno-spożywczych</w:t>
      </w:r>
    </w:p>
    <w:p w14:paraId="760E1D90" w14:textId="58A117C5" w:rsidR="00FA3033" w:rsidRDefault="00FA3033" w:rsidP="006E529C">
      <w:pPr>
        <w:pStyle w:val="Akapitzlist"/>
        <w:numPr>
          <w:ilvl w:val="0"/>
          <w:numId w:val="13"/>
        </w:numPr>
        <w:spacing w:before="120" w:after="0" w:line="288" w:lineRule="auto"/>
        <w:ind w:left="357" w:hanging="357"/>
        <w:rPr>
          <w:rFonts w:ascii="Lato" w:hAnsi="Lato" w:cs="Calibri"/>
          <w:lang w:eastAsia="pl-PL"/>
        </w:rPr>
      </w:pPr>
      <w:r w:rsidRPr="00FA3033">
        <w:rPr>
          <w:rFonts w:ascii="Lato" w:hAnsi="Lato" w:cs="Calibri"/>
          <w:lang w:eastAsia="pl-PL"/>
        </w:rPr>
        <w:t>rozporządzenie Parlamentu Europejskiego i Rady (UE) nr 1308/2013 z dnia 17 grudnia 2013 r. ustanawiające wspólną organizację rynków produktów rolnych oraz uchylające rozporządzenia Rady (EWG) nr 922/72, (EWG) nr 234/79, (WE) nr 1037/2001 i (WE) nr</w:t>
      </w:r>
      <w:r w:rsidR="008D3FE7">
        <w:rPr>
          <w:rFonts w:ascii="Lato" w:hAnsi="Lato" w:cs="Calibri"/>
          <w:lang w:eastAsia="pl-PL"/>
        </w:rPr>
        <w:t> </w:t>
      </w:r>
      <w:r w:rsidRPr="00FA3033">
        <w:rPr>
          <w:rFonts w:ascii="Lato" w:hAnsi="Lato" w:cs="Calibri"/>
          <w:lang w:eastAsia="pl-PL"/>
        </w:rPr>
        <w:t>1234/2007</w:t>
      </w:r>
    </w:p>
    <w:p w14:paraId="1DDC4F91" w14:textId="2A2F5876" w:rsidR="008D3FE7" w:rsidRDefault="008D3FE7" w:rsidP="006E529C">
      <w:pPr>
        <w:pStyle w:val="Akapitzlist"/>
        <w:numPr>
          <w:ilvl w:val="0"/>
          <w:numId w:val="13"/>
        </w:numPr>
        <w:spacing w:before="120" w:after="0" w:line="288" w:lineRule="auto"/>
        <w:ind w:left="357" w:hanging="357"/>
        <w:rPr>
          <w:rFonts w:ascii="Lato" w:hAnsi="Lato" w:cs="Calibri"/>
          <w:lang w:eastAsia="pl-PL"/>
        </w:rPr>
      </w:pPr>
      <w:r>
        <w:rPr>
          <w:rFonts w:ascii="Lato" w:hAnsi="Lato" w:cs="Calibri"/>
          <w:lang w:eastAsia="pl-PL"/>
        </w:rPr>
        <w:lastRenderedPageBreak/>
        <w:t>r</w:t>
      </w:r>
      <w:r w:rsidRPr="008D3FE7">
        <w:rPr>
          <w:rFonts w:ascii="Lato" w:hAnsi="Lato" w:cs="Calibri"/>
          <w:lang w:eastAsia="pl-PL"/>
        </w:rPr>
        <w:t>ozporządzenie Delegowane Komisji (UE) 2019/934</w:t>
      </w:r>
      <w:r>
        <w:rPr>
          <w:rFonts w:ascii="Lato" w:hAnsi="Lato" w:cs="Calibri"/>
          <w:lang w:eastAsia="pl-PL"/>
        </w:rPr>
        <w:t xml:space="preserve"> </w:t>
      </w:r>
      <w:r w:rsidRPr="008D3FE7">
        <w:rPr>
          <w:rFonts w:ascii="Lato" w:hAnsi="Lato" w:cs="Calibri"/>
          <w:lang w:eastAsia="pl-PL"/>
        </w:rPr>
        <w:t>z dnia 12 marca 2019 r.</w:t>
      </w:r>
      <w:r>
        <w:rPr>
          <w:rFonts w:ascii="Lato" w:hAnsi="Lato" w:cs="Calibri"/>
          <w:lang w:eastAsia="pl-PL"/>
        </w:rPr>
        <w:t xml:space="preserve"> </w:t>
      </w:r>
      <w:r w:rsidRPr="008D3FE7">
        <w:rPr>
          <w:rFonts w:ascii="Lato" w:hAnsi="Lato" w:cs="Calibri"/>
          <w:lang w:eastAsia="pl-PL"/>
        </w:rPr>
        <w:t>uzupełniające rozporządzenie Parlamentu Europejskiego i Rady (UE) nr 1308/2013 w</w:t>
      </w:r>
      <w:r w:rsidR="00FE478E">
        <w:rPr>
          <w:rFonts w:ascii="Lato" w:hAnsi="Lato" w:cs="Calibri"/>
          <w:lang w:eastAsia="pl-PL"/>
        </w:rPr>
        <w:t> </w:t>
      </w:r>
      <w:r w:rsidRPr="008D3FE7">
        <w:rPr>
          <w:rFonts w:ascii="Lato" w:hAnsi="Lato" w:cs="Calibri"/>
          <w:lang w:eastAsia="pl-PL"/>
        </w:rPr>
        <w:t xml:space="preserve">odniesieniu do obszarów uprawy winorośli, w przypadku których zawartość alkoholu może być zwiększona, dozwolonych praktyk </w:t>
      </w:r>
      <w:proofErr w:type="spellStart"/>
      <w:r w:rsidRPr="008D3FE7">
        <w:rPr>
          <w:rFonts w:ascii="Lato" w:hAnsi="Lato" w:cs="Calibri"/>
          <w:lang w:eastAsia="pl-PL"/>
        </w:rPr>
        <w:t>enologicznych</w:t>
      </w:r>
      <w:proofErr w:type="spellEnd"/>
      <w:r w:rsidRPr="008D3FE7">
        <w:rPr>
          <w:rFonts w:ascii="Lato" w:hAnsi="Lato" w:cs="Calibri"/>
          <w:lang w:eastAsia="pl-PL"/>
        </w:rPr>
        <w:t xml:space="preserve"> i ograniczeń mających zastosowanie do produkcji i konserwowania produktów sektora win, minimalnej zawartości alkoholu w</w:t>
      </w:r>
      <w:r>
        <w:rPr>
          <w:rFonts w:ascii="Lato" w:hAnsi="Lato" w:cs="Calibri"/>
          <w:lang w:eastAsia="pl-PL"/>
        </w:rPr>
        <w:t> </w:t>
      </w:r>
      <w:r w:rsidRPr="008D3FE7">
        <w:rPr>
          <w:rFonts w:ascii="Lato" w:hAnsi="Lato" w:cs="Calibri"/>
          <w:lang w:eastAsia="pl-PL"/>
        </w:rPr>
        <w:t>odniesieniu do produktów ubocznych oraz ich usuwania, a także publikacji dokumentów OIV</w:t>
      </w:r>
    </w:p>
    <w:p w14:paraId="683934DE" w14:textId="77777777" w:rsidR="008D3FE7" w:rsidRDefault="008D3FE7" w:rsidP="006E529C">
      <w:pPr>
        <w:pStyle w:val="Akapitzlist"/>
        <w:numPr>
          <w:ilvl w:val="0"/>
          <w:numId w:val="13"/>
        </w:numPr>
        <w:spacing w:before="120" w:after="0" w:line="288" w:lineRule="auto"/>
        <w:ind w:left="357" w:hanging="357"/>
        <w:rPr>
          <w:rFonts w:ascii="Lato" w:hAnsi="Lato" w:cs="Calibri"/>
          <w:lang w:eastAsia="pl-PL"/>
        </w:rPr>
      </w:pPr>
      <w:r>
        <w:rPr>
          <w:rFonts w:ascii="Lato" w:hAnsi="Lato" w:cs="Calibri"/>
          <w:lang w:eastAsia="pl-PL"/>
        </w:rPr>
        <w:t>r</w:t>
      </w:r>
      <w:r w:rsidRPr="008D3FE7">
        <w:rPr>
          <w:rFonts w:ascii="Lato" w:hAnsi="Lato" w:cs="Calibri"/>
          <w:lang w:eastAsia="pl-PL"/>
        </w:rPr>
        <w:t>ozporządzenie Delegowane Komisji (UE) 2018/273</w:t>
      </w:r>
      <w:r>
        <w:rPr>
          <w:rFonts w:ascii="Lato" w:hAnsi="Lato" w:cs="Calibri"/>
          <w:lang w:eastAsia="pl-PL"/>
        </w:rPr>
        <w:t xml:space="preserve"> </w:t>
      </w:r>
      <w:r w:rsidRPr="008D3FE7">
        <w:rPr>
          <w:rFonts w:ascii="Lato" w:hAnsi="Lato" w:cs="Calibri"/>
          <w:lang w:eastAsia="pl-PL"/>
        </w:rPr>
        <w:t>z dnia 11 grudnia 2017 r.</w:t>
      </w:r>
      <w:r>
        <w:rPr>
          <w:rFonts w:ascii="Lato" w:hAnsi="Lato" w:cs="Calibri"/>
          <w:lang w:eastAsia="pl-PL"/>
        </w:rPr>
        <w:t xml:space="preserve"> </w:t>
      </w:r>
      <w:r w:rsidRPr="008D3FE7">
        <w:rPr>
          <w:rFonts w:ascii="Lato" w:hAnsi="Lato" w:cs="Calibri"/>
          <w:lang w:eastAsia="pl-PL"/>
        </w:rPr>
        <w:t>uzupełniające rozporządzenie Parlamentu Europejskiego i Rady (UE) nr 1308/2013 w</w:t>
      </w:r>
      <w:r>
        <w:rPr>
          <w:rFonts w:ascii="Lato" w:hAnsi="Lato" w:cs="Calibri"/>
          <w:lang w:eastAsia="pl-PL"/>
        </w:rPr>
        <w:t> </w:t>
      </w:r>
      <w:r w:rsidRPr="008D3FE7">
        <w:rPr>
          <w:rFonts w:ascii="Lato" w:hAnsi="Lato" w:cs="Calibri"/>
          <w:lang w:eastAsia="pl-PL"/>
        </w:rPr>
        <w:t>odniesieniu do systemu zezwoleń na nasadzenia winorośli, rejestru winnic, dokumentów towarzyszących i świadectw, rejestru przychodów i rozchodów, obowiązkowych deklaracji, powiadomień i publikowania zgłoszonych informacji, oraz uzupełniające rozporządzenie Parlamentu Europejskiego i Rady (UE) nr 1306/2013 w odniesieniu do odpowiednich kontroli i kar, zmieniające rozporządzenia Komisji (WE) nr 555/2008, (WE) nr 606/2009 i</w:t>
      </w:r>
      <w:r>
        <w:rPr>
          <w:rFonts w:ascii="Lato" w:hAnsi="Lato" w:cs="Calibri"/>
          <w:lang w:eastAsia="pl-PL"/>
        </w:rPr>
        <w:t> </w:t>
      </w:r>
      <w:r w:rsidRPr="008D3FE7">
        <w:rPr>
          <w:rFonts w:ascii="Lato" w:hAnsi="Lato" w:cs="Calibri"/>
          <w:lang w:eastAsia="pl-PL"/>
        </w:rPr>
        <w:t>(WE) nr 607/2009 oraz uchylające rozporządzenie Komisji (WE) nr 436/2009 i</w:t>
      </w:r>
      <w:r>
        <w:rPr>
          <w:rFonts w:ascii="Lato" w:hAnsi="Lato" w:cs="Calibri"/>
          <w:lang w:eastAsia="pl-PL"/>
        </w:rPr>
        <w:t> </w:t>
      </w:r>
      <w:r w:rsidRPr="008D3FE7">
        <w:rPr>
          <w:rFonts w:ascii="Lato" w:hAnsi="Lato" w:cs="Calibri"/>
          <w:lang w:eastAsia="pl-PL"/>
        </w:rPr>
        <w:t>rozporządzenie delegowane Komisji (UE) 2015/560</w:t>
      </w:r>
    </w:p>
    <w:p w14:paraId="7D89C0A9" w14:textId="77777777" w:rsidR="00DF6DC8" w:rsidRDefault="008D3FE7" w:rsidP="006E529C">
      <w:pPr>
        <w:pStyle w:val="Akapitzlist"/>
        <w:numPr>
          <w:ilvl w:val="0"/>
          <w:numId w:val="13"/>
        </w:numPr>
        <w:spacing w:before="120" w:after="0" w:line="288" w:lineRule="auto"/>
        <w:ind w:left="357" w:hanging="357"/>
        <w:rPr>
          <w:rFonts w:ascii="Lato" w:hAnsi="Lato" w:cs="Calibri"/>
          <w:lang w:eastAsia="pl-PL"/>
        </w:rPr>
      </w:pPr>
      <w:r w:rsidRPr="008D3FE7">
        <w:rPr>
          <w:rFonts w:ascii="Lato" w:hAnsi="Lato" w:cs="Calibri"/>
          <w:lang w:eastAsia="pl-PL"/>
        </w:rPr>
        <w:t>rozporządzenie Wykonawcze Komisji (UE) 2018/274 z dnia 11 grudnia 2017 r. ustanawiające zasady stosowania rozporządzenia Parlamentu Europejskiego i Rady (UE) nr</w:t>
      </w:r>
      <w:r>
        <w:rPr>
          <w:rFonts w:ascii="Lato" w:hAnsi="Lato" w:cs="Calibri"/>
          <w:lang w:eastAsia="pl-PL"/>
        </w:rPr>
        <w:t> </w:t>
      </w:r>
      <w:r w:rsidRPr="008D3FE7">
        <w:rPr>
          <w:rFonts w:ascii="Lato" w:hAnsi="Lato" w:cs="Calibri"/>
          <w:lang w:eastAsia="pl-PL"/>
        </w:rPr>
        <w:t>1308/2013 w odniesieniu do systemu zezwoleń na nasadzenia winorośli, certyfikacji, rejestru przychodów i rozchodów, obowiązkowych deklaracji i powiadomień oraz rozporządzenia Parlamentu Europejskiego i Rady (UE) nr 1306/2013 w odniesieniu do odpowiednich kontroli i uchylające rozporządzenie wykonawcze Komisji (UE) 2015/561</w:t>
      </w:r>
    </w:p>
    <w:p w14:paraId="10580527" w14:textId="77777777" w:rsidR="002369EF" w:rsidRDefault="00DF6DC8" w:rsidP="006E529C">
      <w:pPr>
        <w:pStyle w:val="Akapitzlist"/>
        <w:numPr>
          <w:ilvl w:val="0"/>
          <w:numId w:val="13"/>
        </w:numPr>
        <w:spacing w:before="120" w:after="0" w:line="288" w:lineRule="auto"/>
        <w:ind w:left="357" w:hanging="357"/>
        <w:rPr>
          <w:rFonts w:ascii="Lato" w:hAnsi="Lato" w:cs="Calibri"/>
          <w:lang w:eastAsia="pl-PL"/>
        </w:rPr>
      </w:pPr>
      <w:r w:rsidRPr="00DF6DC8">
        <w:rPr>
          <w:rFonts w:ascii="Lato" w:hAnsi="Lato" w:cs="Calibri"/>
          <w:lang w:eastAsia="pl-PL"/>
        </w:rPr>
        <w:t>rozporządzenie delegowane Komisji (UE) 2019/33 z dnia 17 października 2018 roku uzupełniające rozporządzenie Parlamentu Europejskiego i Rady (UE) nr 1308/2013 w odniesieniu do wniosków o objęcie ochroną i etykietowania nazw pochodzenia i</w:t>
      </w:r>
      <w:r>
        <w:rPr>
          <w:rFonts w:ascii="Lato" w:hAnsi="Lato" w:cs="Calibri"/>
          <w:lang w:eastAsia="pl-PL"/>
        </w:rPr>
        <w:t> </w:t>
      </w:r>
      <w:r w:rsidRPr="00DF6DC8">
        <w:rPr>
          <w:rFonts w:ascii="Lato" w:hAnsi="Lato" w:cs="Calibri"/>
          <w:lang w:eastAsia="pl-PL"/>
        </w:rPr>
        <w:t>znaczeń geograficznych, wniosków o objęcie ochroną, procedury zgłaszania sprzeciwu, zmiany i</w:t>
      </w:r>
      <w:r>
        <w:rPr>
          <w:rFonts w:ascii="Lato" w:hAnsi="Lato" w:cs="Calibri"/>
          <w:lang w:eastAsia="pl-PL"/>
        </w:rPr>
        <w:t> </w:t>
      </w:r>
      <w:r w:rsidRPr="00DF6DC8">
        <w:rPr>
          <w:rFonts w:ascii="Lato" w:hAnsi="Lato" w:cs="Calibri"/>
          <w:lang w:eastAsia="pl-PL"/>
        </w:rPr>
        <w:t>nieważnienia określeń tradycyjnych oraz etykietowania i prezentacji w sektorze wina</w:t>
      </w:r>
    </w:p>
    <w:p w14:paraId="5A50F6B5" w14:textId="1D7DFADC" w:rsidR="002369EF" w:rsidRPr="002369EF" w:rsidRDefault="002369EF" w:rsidP="006E529C">
      <w:pPr>
        <w:pStyle w:val="Akapitzlist"/>
        <w:numPr>
          <w:ilvl w:val="0"/>
          <w:numId w:val="13"/>
        </w:numPr>
        <w:spacing w:before="120" w:after="0" w:line="288" w:lineRule="auto"/>
        <w:ind w:left="357" w:hanging="357"/>
        <w:rPr>
          <w:rFonts w:ascii="Lato" w:hAnsi="Lato" w:cs="Calibri"/>
          <w:lang w:eastAsia="pl-PL"/>
        </w:rPr>
      </w:pPr>
      <w:r w:rsidRPr="002369EF">
        <w:rPr>
          <w:rFonts w:ascii="Lato" w:hAnsi="Lato" w:cs="Calibri"/>
          <w:lang w:eastAsia="pl-PL"/>
        </w:rPr>
        <w:t>rozporządzenie Parlamentu Europejskiego i Rady (UE) 1169/2011 z dnia 25 października</w:t>
      </w:r>
      <w:r>
        <w:rPr>
          <w:rFonts w:ascii="Lato" w:hAnsi="Lato" w:cs="Calibri"/>
          <w:lang w:eastAsia="pl-PL"/>
        </w:rPr>
        <w:t xml:space="preserve"> </w:t>
      </w:r>
      <w:r w:rsidRPr="002369EF">
        <w:rPr>
          <w:rFonts w:ascii="Lato" w:hAnsi="Lato" w:cs="Calibri"/>
          <w:lang w:eastAsia="pl-PL"/>
        </w:rPr>
        <w:t>2011 roku w sprawie przekazywania konsumentom informacji na temat żywności,</w:t>
      </w:r>
      <w:r>
        <w:rPr>
          <w:rFonts w:ascii="Lato" w:hAnsi="Lato" w:cs="Calibri"/>
          <w:lang w:eastAsia="pl-PL"/>
        </w:rPr>
        <w:t xml:space="preserve"> </w:t>
      </w:r>
      <w:r w:rsidRPr="002369EF">
        <w:rPr>
          <w:rFonts w:ascii="Lato" w:hAnsi="Lato" w:cs="Calibri"/>
          <w:lang w:eastAsia="pl-PL"/>
        </w:rPr>
        <w:t>zmiany rozporządzeń Parlamentu Europejskiego i Rady (WE) nr 1924/2006</w:t>
      </w:r>
      <w:r>
        <w:rPr>
          <w:rFonts w:ascii="Lato" w:hAnsi="Lato" w:cs="Calibri"/>
          <w:lang w:eastAsia="pl-PL"/>
        </w:rPr>
        <w:t xml:space="preserve"> </w:t>
      </w:r>
      <w:r w:rsidRPr="002369EF">
        <w:rPr>
          <w:rFonts w:ascii="Lato" w:hAnsi="Lato" w:cs="Calibri"/>
          <w:lang w:eastAsia="pl-PL"/>
        </w:rPr>
        <w:t>i (WE) nr 1925/2006 oraz uchylenia dyrektywy Komisji 87/250/EWG, dyrektywy Rady</w:t>
      </w:r>
      <w:r>
        <w:rPr>
          <w:rFonts w:ascii="Lato" w:hAnsi="Lato" w:cs="Calibri"/>
          <w:lang w:eastAsia="pl-PL"/>
        </w:rPr>
        <w:t xml:space="preserve"> </w:t>
      </w:r>
      <w:r w:rsidRPr="002369EF">
        <w:rPr>
          <w:rFonts w:ascii="Lato" w:hAnsi="Lato" w:cs="Calibri"/>
          <w:lang w:eastAsia="pl-PL"/>
        </w:rPr>
        <w:t>90/496/EWG, dyrektywy Komisji 1999/10/WE, dyrektywy 2000/13/WE Parlamentu</w:t>
      </w:r>
      <w:r>
        <w:rPr>
          <w:rFonts w:ascii="Lato" w:hAnsi="Lato" w:cs="Calibri"/>
          <w:lang w:eastAsia="pl-PL"/>
        </w:rPr>
        <w:t xml:space="preserve"> </w:t>
      </w:r>
      <w:r w:rsidRPr="002369EF">
        <w:rPr>
          <w:rFonts w:ascii="Lato" w:hAnsi="Lato" w:cs="Calibri"/>
          <w:lang w:eastAsia="pl-PL"/>
        </w:rPr>
        <w:t>Europejskiego i</w:t>
      </w:r>
      <w:r w:rsidR="00FE478E">
        <w:rPr>
          <w:rFonts w:ascii="Lato" w:hAnsi="Lato" w:cs="Calibri"/>
          <w:lang w:eastAsia="pl-PL"/>
        </w:rPr>
        <w:t> </w:t>
      </w:r>
      <w:r w:rsidRPr="002369EF">
        <w:rPr>
          <w:rFonts w:ascii="Lato" w:hAnsi="Lato" w:cs="Calibri"/>
          <w:lang w:eastAsia="pl-PL"/>
        </w:rPr>
        <w:t>Rady, dyrektyw Komisji 2002/67/WE i 2008/5/WE oraz rozporządzenia</w:t>
      </w:r>
      <w:r>
        <w:rPr>
          <w:rFonts w:ascii="Lato" w:hAnsi="Lato" w:cs="Calibri"/>
          <w:lang w:eastAsia="pl-PL"/>
        </w:rPr>
        <w:t xml:space="preserve"> </w:t>
      </w:r>
      <w:r w:rsidRPr="002369EF">
        <w:rPr>
          <w:rFonts w:ascii="Lato" w:hAnsi="Lato" w:cs="Calibri"/>
          <w:lang w:eastAsia="pl-PL"/>
        </w:rPr>
        <w:t>Komisji (WE) nr</w:t>
      </w:r>
      <w:r w:rsidR="00FE478E">
        <w:rPr>
          <w:rFonts w:ascii="Lato" w:hAnsi="Lato" w:cs="Calibri"/>
          <w:lang w:eastAsia="pl-PL"/>
        </w:rPr>
        <w:t> </w:t>
      </w:r>
      <w:r w:rsidRPr="002369EF">
        <w:rPr>
          <w:rFonts w:ascii="Lato" w:hAnsi="Lato" w:cs="Calibri"/>
          <w:lang w:eastAsia="pl-PL"/>
        </w:rPr>
        <w:t>608/2004</w:t>
      </w:r>
    </w:p>
    <w:p w14:paraId="5784C076" w14:textId="77777777" w:rsidR="00FA3033" w:rsidRPr="00FA3033" w:rsidRDefault="00FA3033" w:rsidP="006E529C">
      <w:pPr>
        <w:spacing w:before="120" w:after="0" w:line="288" w:lineRule="auto"/>
        <w:ind w:hanging="357"/>
        <w:rPr>
          <w:rFonts w:ascii="Lato" w:hAnsi="Lato" w:cs="Calibri"/>
          <w:lang w:eastAsia="pl-PL"/>
        </w:rPr>
      </w:pPr>
    </w:p>
    <w:p w14:paraId="2E6B9355" w14:textId="77777777" w:rsidR="00FA3033" w:rsidRPr="0047211B" w:rsidRDefault="00FA3033" w:rsidP="00A43A56">
      <w:pPr>
        <w:spacing w:before="120" w:after="0" w:line="288" w:lineRule="auto"/>
        <w:rPr>
          <w:rFonts w:ascii="Lato" w:hAnsi="Lato" w:cs="Calibri"/>
          <w:lang w:eastAsia="pl-PL"/>
        </w:rPr>
      </w:pPr>
    </w:p>
    <w:sectPr w:rsidR="00FA3033" w:rsidRPr="0047211B" w:rsidSect="00F77EA2">
      <w:headerReference w:type="default" r:id="rId8"/>
      <w:footerReference w:type="even" r:id="rId9"/>
      <w:footerReference w:type="default" r:id="rId10"/>
      <w:pgSz w:w="11906" w:h="16838"/>
      <w:pgMar w:top="1276" w:right="1417" w:bottom="993" w:left="1417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53A72" w14:textId="77777777" w:rsidR="00E33E08" w:rsidRDefault="00E33E08">
      <w:r>
        <w:separator/>
      </w:r>
    </w:p>
  </w:endnote>
  <w:endnote w:type="continuationSeparator" w:id="0">
    <w:p w14:paraId="02D99C58" w14:textId="77777777" w:rsidR="00E33E08" w:rsidRDefault="00E3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E126" w14:textId="77777777" w:rsidR="00232646" w:rsidRDefault="00224823" w:rsidP="00C76DB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3264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495FF2" w14:textId="77777777" w:rsidR="00232646" w:rsidRDefault="00232646" w:rsidP="0026471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CB2B" w14:textId="77777777" w:rsidR="00232646" w:rsidRPr="0006552B" w:rsidRDefault="00224823">
    <w:pPr>
      <w:pStyle w:val="Stopka"/>
      <w:jc w:val="right"/>
      <w:rPr>
        <w:rFonts w:cs="Calibri"/>
        <w:sz w:val="24"/>
      </w:rPr>
    </w:pPr>
    <w:r w:rsidRPr="0006552B">
      <w:rPr>
        <w:rFonts w:cs="Calibri"/>
        <w:sz w:val="24"/>
      </w:rPr>
      <w:fldChar w:fldCharType="begin"/>
    </w:r>
    <w:r w:rsidR="00232646" w:rsidRPr="0006552B">
      <w:rPr>
        <w:rFonts w:cs="Calibri"/>
        <w:sz w:val="24"/>
      </w:rPr>
      <w:instrText>PAGE    \* MERGEFORMAT</w:instrText>
    </w:r>
    <w:r w:rsidRPr="0006552B">
      <w:rPr>
        <w:rFonts w:cs="Calibri"/>
        <w:sz w:val="24"/>
      </w:rPr>
      <w:fldChar w:fldCharType="separate"/>
    </w:r>
    <w:r w:rsidR="00833FEE">
      <w:rPr>
        <w:rFonts w:cs="Calibri"/>
        <w:noProof/>
        <w:sz w:val="24"/>
      </w:rPr>
      <w:t>1</w:t>
    </w:r>
    <w:r w:rsidRPr="0006552B">
      <w:rPr>
        <w:rFonts w:cs="Calibri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1DCDE" w14:textId="77777777" w:rsidR="00E33E08" w:rsidRDefault="00E33E08">
      <w:r>
        <w:separator/>
      </w:r>
    </w:p>
  </w:footnote>
  <w:footnote w:type="continuationSeparator" w:id="0">
    <w:p w14:paraId="2DD83BB5" w14:textId="77777777" w:rsidR="00E33E08" w:rsidRDefault="00E33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0ED60" w14:textId="3222CAA8" w:rsidR="00232646" w:rsidRPr="0006552B" w:rsidRDefault="00232646" w:rsidP="00C257B8">
    <w:pPr>
      <w:pStyle w:val="Nagwek"/>
      <w:jc w:val="right"/>
      <w:rPr>
        <w:rFonts w:cs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B31"/>
    <w:multiLevelType w:val="hybridMultilevel"/>
    <w:tmpl w:val="E5EAF550"/>
    <w:lvl w:ilvl="0" w:tplc="F2FE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92EAE"/>
    <w:multiLevelType w:val="hybridMultilevel"/>
    <w:tmpl w:val="ACE20A46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2B9944C4"/>
    <w:multiLevelType w:val="hybridMultilevel"/>
    <w:tmpl w:val="6F600FAA"/>
    <w:lvl w:ilvl="0" w:tplc="C97AD108">
      <w:start w:val="1"/>
      <w:numFmt w:val="bullet"/>
      <w:lvlText w:val=""/>
      <w:lvlJc w:val="left"/>
      <w:pPr>
        <w:tabs>
          <w:tab w:val="num" w:pos="1723"/>
        </w:tabs>
        <w:ind w:left="1723" w:hanging="283"/>
      </w:pPr>
      <w:rPr>
        <w:rFonts w:ascii="Wingdings" w:hAnsi="Wingdings" w:cs="Times New Roman" w:hint="default"/>
        <w:sz w:val="24"/>
        <w:u w:val="none"/>
      </w:rPr>
    </w:lvl>
    <w:lvl w:ilvl="1" w:tplc="BA80685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24"/>
        <w:szCs w:val="20"/>
        <w:u w:val="none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2650D9"/>
    <w:multiLevelType w:val="hybridMultilevel"/>
    <w:tmpl w:val="A89E4B28"/>
    <w:lvl w:ilvl="0" w:tplc="D264E768">
      <w:start w:val="1"/>
      <w:numFmt w:val="bullet"/>
      <w:lvlText w:val="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351C8"/>
    <w:multiLevelType w:val="hybridMultilevel"/>
    <w:tmpl w:val="5A6C6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B4F32"/>
    <w:multiLevelType w:val="hybridMultilevel"/>
    <w:tmpl w:val="CE34407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B02F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49D7472"/>
    <w:multiLevelType w:val="hybridMultilevel"/>
    <w:tmpl w:val="5FC2315A"/>
    <w:lvl w:ilvl="0" w:tplc="2160BF8A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b w:val="0"/>
        <w:color w:val="auto"/>
        <w:sz w:val="24"/>
      </w:rPr>
    </w:lvl>
    <w:lvl w:ilvl="1" w:tplc="9A6484A0">
      <w:start w:val="1"/>
      <w:numFmt w:val="bullet"/>
      <w:lvlText w:val="–"/>
      <w:lvlJc w:val="left"/>
      <w:pPr>
        <w:tabs>
          <w:tab w:val="num" w:pos="1694"/>
        </w:tabs>
        <w:ind w:left="1864" w:hanging="724"/>
      </w:pPr>
      <w:rPr>
        <w:rFonts w:ascii="Arial" w:hAnsi="Arial" w:hint="default"/>
        <w:b w:val="0"/>
        <w:color w:val="auto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B8860FC"/>
    <w:multiLevelType w:val="hybridMultilevel"/>
    <w:tmpl w:val="7758EE68"/>
    <w:lvl w:ilvl="0" w:tplc="9580DA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95A2FD4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DE503C0"/>
    <w:multiLevelType w:val="hybridMultilevel"/>
    <w:tmpl w:val="3CCEF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85350"/>
    <w:multiLevelType w:val="hybridMultilevel"/>
    <w:tmpl w:val="2FE49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93257"/>
    <w:multiLevelType w:val="hybridMultilevel"/>
    <w:tmpl w:val="A02891B6"/>
    <w:lvl w:ilvl="0" w:tplc="46082B78">
      <w:start w:val="1"/>
      <w:numFmt w:val="bullet"/>
      <w:lvlText w:val=""/>
      <w:lvlJc w:val="left"/>
      <w:pPr>
        <w:tabs>
          <w:tab w:val="num" w:pos="2914"/>
        </w:tabs>
        <w:ind w:left="2914" w:hanging="360"/>
      </w:pPr>
      <w:rPr>
        <w:rFonts w:ascii="Wingdings" w:hAnsi="Wingdings" w:hint="default"/>
        <w:color w:val="auto"/>
        <w:sz w:val="20"/>
      </w:rPr>
    </w:lvl>
    <w:lvl w:ilvl="1" w:tplc="272E5B2A">
      <w:start w:val="1"/>
      <w:numFmt w:val="bullet"/>
      <w:lvlText w:val=""/>
      <w:lvlJc w:val="left"/>
      <w:pPr>
        <w:tabs>
          <w:tab w:val="num" w:pos="1710"/>
        </w:tabs>
        <w:ind w:left="1710" w:hanging="340"/>
      </w:pPr>
      <w:rPr>
        <w:rFonts w:ascii="Symbol" w:hAnsi="Symbol" w:hint="default"/>
        <w:color w:val="auto"/>
        <w:sz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450"/>
        </w:tabs>
        <w:ind w:left="24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70"/>
        </w:tabs>
        <w:ind w:left="31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90"/>
        </w:tabs>
        <w:ind w:left="38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10"/>
        </w:tabs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30"/>
        </w:tabs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50"/>
        </w:tabs>
        <w:ind w:left="60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</w:rPr>
    </w:lvl>
  </w:abstractNum>
  <w:abstractNum w:abstractNumId="11" w15:restartNumberingAfterBreak="0">
    <w:nsid w:val="6B7959B2"/>
    <w:multiLevelType w:val="hybridMultilevel"/>
    <w:tmpl w:val="8154FC48"/>
    <w:lvl w:ilvl="0" w:tplc="0415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97ADB"/>
    <w:multiLevelType w:val="hybridMultilevel"/>
    <w:tmpl w:val="4156D72E"/>
    <w:lvl w:ilvl="0" w:tplc="984AC186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color w:val="auto"/>
        <w:sz w:val="24"/>
      </w:rPr>
    </w:lvl>
    <w:lvl w:ilvl="1" w:tplc="2C8C3D60">
      <w:start w:val="1"/>
      <w:numFmt w:val="bullet"/>
      <w:lvlText w:val="̶"/>
      <w:lvlJc w:val="left"/>
      <w:pPr>
        <w:tabs>
          <w:tab w:val="num" w:pos="2856"/>
        </w:tabs>
        <w:ind w:left="2856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7F5A6BF3"/>
    <w:multiLevelType w:val="hybridMultilevel"/>
    <w:tmpl w:val="21369FC6"/>
    <w:lvl w:ilvl="0" w:tplc="2160BF8A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b w:val="0"/>
        <w:color w:val="auto"/>
        <w:sz w:val="24"/>
      </w:rPr>
    </w:lvl>
    <w:lvl w:ilvl="1" w:tplc="04150005">
      <w:start w:val="1"/>
      <w:numFmt w:val="bullet"/>
      <w:lvlText w:val=""/>
      <w:lvlJc w:val="left"/>
      <w:pPr>
        <w:tabs>
          <w:tab w:val="num" w:pos="1694"/>
        </w:tabs>
        <w:ind w:left="1864" w:hanging="724"/>
      </w:pPr>
      <w:rPr>
        <w:rFonts w:ascii="Wingdings" w:hAnsi="Wingdings" w:hint="default"/>
        <w:b w:val="0"/>
        <w:color w:val="auto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887107590">
    <w:abstractNumId w:val="5"/>
  </w:num>
  <w:num w:numId="2" w16cid:durableId="1728651481">
    <w:abstractNumId w:val="1"/>
  </w:num>
  <w:num w:numId="3" w16cid:durableId="494881708">
    <w:abstractNumId w:val="3"/>
  </w:num>
  <w:num w:numId="4" w16cid:durableId="194461971">
    <w:abstractNumId w:val="12"/>
  </w:num>
  <w:num w:numId="5" w16cid:durableId="1786778046">
    <w:abstractNumId w:val="6"/>
  </w:num>
  <w:num w:numId="6" w16cid:durableId="1325549108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9772001">
    <w:abstractNumId w:val="10"/>
  </w:num>
  <w:num w:numId="8" w16cid:durableId="80562899">
    <w:abstractNumId w:val="13"/>
  </w:num>
  <w:num w:numId="9" w16cid:durableId="1445343561">
    <w:abstractNumId w:val="2"/>
  </w:num>
  <w:num w:numId="10" w16cid:durableId="928587272">
    <w:abstractNumId w:val="8"/>
  </w:num>
  <w:num w:numId="11" w16cid:durableId="1014263914">
    <w:abstractNumId w:val="11"/>
  </w:num>
  <w:num w:numId="12" w16cid:durableId="1028146117">
    <w:abstractNumId w:val="0"/>
  </w:num>
  <w:num w:numId="13" w16cid:durableId="1762988720">
    <w:abstractNumId w:val="9"/>
  </w:num>
  <w:num w:numId="14" w16cid:durableId="183130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01"/>
    <w:rsid w:val="00012E9C"/>
    <w:rsid w:val="0001375B"/>
    <w:rsid w:val="00014BB6"/>
    <w:rsid w:val="00015210"/>
    <w:rsid w:val="00020EE3"/>
    <w:rsid w:val="00033233"/>
    <w:rsid w:val="0003757E"/>
    <w:rsid w:val="0005250D"/>
    <w:rsid w:val="000627E2"/>
    <w:rsid w:val="0006552B"/>
    <w:rsid w:val="000664FD"/>
    <w:rsid w:val="0009739C"/>
    <w:rsid w:val="000B506F"/>
    <w:rsid w:val="000B78BC"/>
    <w:rsid w:val="000C2F31"/>
    <w:rsid w:val="000D3840"/>
    <w:rsid w:val="000D54B3"/>
    <w:rsid w:val="000F2DD8"/>
    <w:rsid w:val="00101324"/>
    <w:rsid w:val="001033A1"/>
    <w:rsid w:val="00117462"/>
    <w:rsid w:val="00125B83"/>
    <w:rsid w:val="00130DA8"/>
    <w:rsid w:val="001424EF"/>
    <w:rsid w:val="00143BFC"/>
    <w:rsid w:val="001538B1"/>
    <w:rsid w:val="00167401"/>
    <w:rsid w:val="001745F9"/>
    <w:rsid w:val="001751E9"/>
    <w:rsid w:val="0018425E"/>
    <w:rsid w:val="00185DE7"/>
    <w:rsid w:val="001901C0"/>
    <w:rsid w:val="001A13E1"/>
    <w:rsid w:val="001A2A49"/>
    <w:rsid w:val="001B2DDD"/>
    <w:rsid w:val="001B4F8B"/>
    <w:rsid w:val="001C0652"/>
    <w:rsid w:val="001C0FD2"/>
    <w:rsid w:val="001C35B6"/>
    <w:rsid w:val="001C5E41"/>
    <w:rsid w:val="001C606D"/>
    <w:rsid w:val="001D5D33"/>
    <w:rsid w:val="001E2784"/>
    <w:rsid w:val="001F0DE1"/>
    <w:rsid w:val="001F4F37"/>
    <w:rsid w:val="00200B12"/>
    <w:rsid w:val="00205F8F"/>
    <w:rsid w:val="002068C9"/>
    <w:rsid w:val="002100D2"/>
    <w:rsid w:val="00212661"/>
    <w:rsid w:val="00215476"/>
    <w:rsid w:val="00216C55"/>
    <w:rsid w:val="0021756A"/>
    <w:rsid w:val="00224823"/>
    <w:rsid w:val="00232646"/>
    <w:rsid w:val="002343F6"/>
    <w:rsid w:val="002369EF"/>
    <w:rsid w:val="002374D2"/>
    <w:rsid w:val="00237C83"/>
    <w:rsid w:val="00240CED"/>
    <w:rsid w:val="00244934"/>
    <w:rsid w:val="002451D1"/>
    <w:rsid w:val="00246059"/>
    <w:rsid w:val="00253B60"/>
    <w:rsid w:val="00264711"/>
    <w:rsid w:val="002B55EF"/>
    <w:rsid w:val="002C438D"/>
    <w:rsid w:val="002C7B96"/>
    <w:rsid w:val="002E5644"/>
    <w:rsid w:val="002F16E6"/>
    <w:rsid w:val="0031243E"/>
    <w:rsid w:val="00312B82"/>
    <w:rsid w:val="003141E4"/>
    <w:rsid w:val="00323A75"/>
    <w:rsid w:val="00343C44"/>
    <w:rsid w:val="00346041"/>
    <w:rsid w:val="0034654E"/>
    <w:rsid w:val="00363BA4"/>
    <w:rsid w:val="00370180"/>
    <w:rsid w:val="00373BCE"/>
    <w:rsid w:val="00376DFC"/>
    <w:rsid w:val="00381E95"/>
    <w:rsid w:val="00387540"/>
    <w:rsid w:val="00393C2A"/>
    <w:rsid w:val="003A0C14"/>
    <w:rsid w:val="003A164E"/>
    <w:rsid w:val="003A6B5C"/>
    <w:rsid w:val="003B3030"/>
    <w:rsid w:val="003B4925"/>
    <w:rsid w:val="003B4D2B"/>
    <w:rsid w:val="003B7255"/>
    <w:rsid w:val="003C0F14"/>
    <w:rsid w:val="003C39C1"/>
    <w:rsid w:val="003C68DF"/>
    <w:rsid w:val="003D50C6"/>
    <w:rsid w:val="003E7501"/>
    <w:rsid w:val="003F4FB6"/>
    <w:rsid w:val="003F6FF2"/>
    <w:rsid w:val="00402564"/>
    <w:rsid w:val="0041117B"/>
    <w:rsid w:val="0041201D"/>
    <w:rsid w:val="00412AB7"/>
    <w:rsid w:val="00461553"/>
    <w:rsid w:val="00463C0F"/>
    <w:rsid w:val="0047211B"/>
    <w:rsid w:val="004736D8"/>
    <w:rsid w:val="00482732"/>
    <w:rsid w:val="004926A5"/>
    <w:rsid w:val="00492BF9"/>
    <w:rsid w:val="004939D8"/>
    <w:rsid w:val="004A1647"/>
    <w:rsid w:val="004A35E3"/>
    <w:rsid w:val="004A7F10"/>
    <w:rsid w:val="004B2BA4"/>
    <w:rsid w:val="004B3617"/>
    <w:rsid w:val="004C4FC6"/>
    <w:rsid w:val="004C5EB3"/>
    <w:rsid w:val="004C714D"/>
    <w:rsid w:val="004D1508"/>
    <w:rsid w:val="005075A8"/>
    <w:rsid w:val="005145C6"/>
    <w:rsid w:val="00520DB2"/>
    <w:rsid w:val="00524A50"/>
    <w:rsid w:val="00545F38"/>
    <w:rsid w:val="00546B24"/>
    <w:rsid w:val="00550987"/>
    <w:rsid w:val="00556A49"/>
    <w:rsid w:val="005574A7"/>
    <w:rsid w:val="005575D4"/>
    <w:rsid w:val="0056022F"/>
    <w:rsid w:val="00563082"/>
    <w:rsid w:val="005A3973"/>
    <w:rsid w:val="005A5014"/>
    <w:rsid w:val="005A6FFA"/>
    <w:rsid w:val="005C308C"/>
    <w:rsid w:val="005C462F"/>
    <w:rsid w:val="005D0799"/>
    <w:rsid w:val="005D25CC"/>
    <w:rsid w:val="005E0E44"/>
    <w:rsid w:val="005E7F6A"/>
    <w:rsid w:val="005F428E"/>
    <w:rsid w:val="00606C61"/>
    <w:rsid w:val="0060738F"/>
    <w:rsid w:val="006169EC"/>
    <w:rsid w:val="00621126"/>
    <w:rsid w:val="00626F7D"/>
    <w:rsid w:val="006422C3"/>
    <w:rsid w:val="006504D9"/>
    <w:rsid w:val="0067063F"/>
    <w:rsid w:val="00672E23"/>
    <w:rsid w:val="00673642"/>
    <w:rsid w:val="0067768D"/>
    <w:rsid w:val="00682212"/>
    <w:rsid w:val="00683C66"/>
    <w:rsid w:val="00696E99"/>
    <w:rsid w:val="006A68B9"/>
    <w:rsid w:val="006C4F21"/>
    <w:rsid w:val="006D2B13"/>
    <w:rsid w:val="006D523C"/>
    <w:rsid w:val="006D6C52"/>
    <w:rsid w:val="006E402E"/>
    <w:rsid w:val="006E529C"/>
    <w:rsid w:val="006E56E6"/>
    <w:rsid w:val="006E7C4C"/>
    <w:rsid w:val="006F390B"/>
    <w:rsid w:val="006F6BE3"/>
    <w:rsid w:val="007037CF"/>
    <w:rsid w:val="00716074"/>
    <w:rsid w:val="0071753F"/>
    <w:rsid w:val="007310F4"/>
    <w:rsid w:val="0073357B"/>
    <w:rsid w:val="007442DC"/>
    <w:rsid w:val="0075561C"/>
    <w:rsid w:val="007558F0"/>
    <w:rsid w:val="00755DA0"/>
    <w:rsid w:val="00761BEF"/>
    <w:rsid w:val="007640A5"/>
    <w:rsid w:val="00774FE5"/>
    <w:rsid w:val="0077546B"/>
    <w:rsid w:val="0079426A"/>
    <w:rsid w:val="00796938"/>
    <w:rsid w:val="007A6111"/>
    <w:rsid w:val="007B2DEF"/>
    <w:rsid w:val="007C5CBC"/>
    <w:rsid w:val="007D1E0D"/>
    <w:rsid w:val="007E1833"/>
    <w:rsid w:val="007F4D45"/>
    <w:rsid w:val="007F6C1D"/>
    <w:rsid w:val="008018E0"/>
    <w:rsid w:val="0081062F"/>
    <w:rsid w:val="00814E62"/>
    <w:rsid w:val="00815502"/>
    <w:rsid w:val="00824AB8"/>
    <w:rsid w:val="00830924"/>
    <w:rsid w:val="00833ADC"/>
    <w:rsid w:val="00833FEE"/>
    <w:rsid w:val="008403B3"/>
    <w:rsid w:val="008564EA"/>
    <w:rsid w:val="008639FC"/>
    <w:rsid w:val="00891C41"/>
    <w:rsid w:val="008A06AA"/>
    <w:rsid w:val="008B6207"/>
    <w:rsid w:val="008C49CC"/>
    <w:rsid w:val="008D3FE7"/>
    <w:rsid w:val="008F1DC7"/>
    <w:rsid w:val="008F3A55"/>
    <w:rsid w:val="008F4E03"/>
    <w:rsid w:val="008F7EE1"/>
    <w:rsid w:val="009023EC"/>
    <w:rsid w:val="009031E3"/>
    <w:rsid w:val="00903BF0"/>
    <w:rsid w:val="00905091"/>
    <w:rsid w:val="009221AF"/>
    <w:rsid w:val="0092424C"/>
    <w:rsid w:val="00930065"/>
    <w:rsid w:val="009300E6"/>
    <w:rsid w:val="009306ED"/>
    <w:rsid w:val="00932338"/>
    <w:rsid w:val="00935E56"/>
    <w:rsid w:val="00936BD1"/>
    <w:rsid w:val="00946E26"/>
    <w:rsid w:val="0095376F"/>
    <w:rsid w:val="00954CB5"/>
    <w:rsid w:val="009554F5"/>
    <w:rsid w:val="009814C8"/>
    <w:rsid w:val="00982FA8"/>
    <w:rsid w:val="00994A04"/>
    <w:rsid w:val="00996D28"/>
    <w:rsid w:val="009A3C7B"/>
    <w:rsid w:val="009A54C1"/>
    <w:rsid w:val="009A55E5"/>
    <w:rsid w:val="009B170A"/>
    <w:rsid w:val="009C46F8"/>
    <w:rsid w:val="009F3383"/>
    <w:rsid w:val="009F6110"/>
    <w:rsid w:val="009F7699"/>
    <w:rsid w:val="00A01ACA"/>
    <w:rsid w:val="00A13309"/>
    <w:rsid w:val="00A216D2"/>
    <w:rsid w:val="00A35DEF"/>
    <w:rsid w:val="00A43A56"/>
    <w:rsid w:val="00A45F18"/>
    <w:rsid w:val="00A46843"/>
    <w:rsid w:val="00A46D52"/>
    <w:rsid w:val="00A50B53"/>
    <w:rsid w:val="00A556E5"/>
    <w:rsid w:val="00A56BF7"/>
    <w:rsid w:val="00A81036"/>
    <w:rsid w:val="00A87EE2"/>
    <w:rsid w:val="00A90597"/>
    <w:rsid w:val="00A91CF2"/>
    <w:rsid w:val="00AB04E3"/>
    <w:rsid w:val="00AB50BA"/>
    <w:rsid w:val="00AB7F4B"/>
    <w:rsid w:val="00AC05E7"/>
    <w:rsid w:val="00AC2E5B"/>
    <w:rsid w:val="00AC3537"/>
    <w:rsid w:val="00AC3D49"/>
    <w:rsid w:val="00AD024D"/>
    <w:rsid w:val="00AD6EE2"/>
    <w:rsid w:val="00AE66A2"/>
    <w:rsid w:val="00AE6D4A"/>
    <w:rsid w:val="00AF6F90"/>
    <w:rsid w:val="00AF7A61"/>
    <w:rsid w:val="00B03D78"/>
    <w:rsid w:val="00B07CF3"/>
    <w:rsid w:val="00B22A43"/>
    <w:rsid w:val="00B24533"/>
    <w:rsid w:val="00B26A3C"/>
    <w:rsid w:val="00B2729F"/>
    <w:rsid w:val="00B33881"/>
    <w:rsid w:val="00B3555B"/>
    <w:rsid w:val="00B37B95"/>
    <w:rsid w:val="00B443A5"/>
    <w:rsid w:val="00B459A5"/>
    <w:rsid w:val="00B609FC"/>
    <w:rsid w:val="00B653E4"/>
    <w:rsid w:val="00B777E0"/>
    <w:rsid w:val="00B83222"/>
    <w:rsid w:val="00B835DA"/>
    <w:rsid w:val="00B91EF6"/>
    <w:rsid w:val="00B94F89"/>
    <w:rsid w:val="00BC319E"/>
    <w:rsid w:val="00BD053B"/>
    <w:rsid w:val="00BE0396"/>
    <w:rsid w:val="00BE47D2"/>
    <w:rsid w:val="00BF242D"/>
    <w:rsid w:val="00BF2BAB"/>
    <w:rsid w:val="00BF5465"/>
    <w:rsid w:val="00BF774C"/>
    <w:rsid w:val="00C0072D"/>
    <w:rsid w:val="00C06A70"/>
    <w:rsid w:val="00C07372"/>
    <w:rsid w:val="00C07761"/>
    <w:rsid w:val="00C257B8"/>
    <w:rsid w:val="00C35528"/>
    <w:rsid w:val="00C3577F"/>
    <w:rsid w:val="00C36438"/>
    <w:rsid w:val="00C377C9"/>
    <w:rsid w:val="00C55482"/>
    <w:rsid w:val="00C558C0"/>
    <w:rsid w:val="00C75624"/>
    <w:rsid w:val="00C76DBA"/>
    <w:rsid w:val="00C85861"/>
    <w:rsid w:val="00CA56BE"/>
    <w:rsid w:val="00CA6818"/>
    <w:rsid w:val="00CB6D31"/>
    <w:rsid w:val="00CC25E1"/>
    <w:rsid w:val="00CC47FC"/>
    <w:rsid w:val="00CC54E6"/>
    <w:rsid w:val="00CE44E1"/>
    <w:rsid w:val="00CE6FA0"/>
    <w:rsid w:val="00CE769B"/>
    <w:rsid w:val="00CE7819"/>
    <w:rsid w:val="00D20C1A"/>
    <w:rsid w:val="00D234DA"/>
    <w:rsid w:val="00D244FB"/>
    <w:rsid w:val="00D35A8D"/>
    <w:rsid w:val="00D41E5D"/>
    <w:rsid w:val="00D45350"/>
    <w:rsid w:val="00D4706B"/>
    <w:rsid w:val="00D5567F"/>
    <w:rsid w:val="00D75AEA"/>
    <w:rsid w:val="00D95D49"/>
    <w:rsid w:val="00DA6C00"/>
    <w:rsid w:val="00DA75EB"/>
    <w:rsid w:val="00DB15BF"/>
    <w:rsid w:val="00DB2AAE"/>
    <w:rsid w:val="00DB72F4"/>
    <w:rsid w:val="00DF00A1"/>
    <w:rsid w:val="00DF62FE"/>
    <w:rsid w:val="00DF6DC8"/>
    <w:rsid w:val="00E043F5"/>
    <w:rsid w:val="00E04491"/>
    <w:rsid w:val="00E04E82"/>
    <w:rsid w:val="00E051C8"/>
    <w:rsid w:val="00E107D8"/>
    <w:rsid w:val="00E10C1D"/>
    <w:rsid w:val="00E33E08"/>
    <w:rsid w:val="00E34059"/>
    <w:rsid w:val="00E40395"/>
    <w:rsid w:val="00E47F84"/>
    <w:rsid w:val="00E61529"/>
    <w:rsid w:val="00E70B4B"/>
    <w:rsid w:val="00E75E3D"/>
    <w:rsid w:val="00E77A7A"/>
    <w:rsid w:val="00E90A3F"/>
    <w:rsid w:val="00E91262"/>
    <w:rsid w:val="00E91A27"/>
    <w:rsid w:val="00EA2CBB"/>
    <w:rsid w:val="00EA5E8F"/>
    <w:rsid w:val="00EB0CCD"/>
    <w:rsid w:val="00EB2BB1"/>
    <w:rsid w:val="00EB67BF"/>
    <w:rsid w:val="00EC054E"/>
    <w:rsid w:val="00EC0A98"/>
    <w:rsid w:val="00EF2DB3"/>
    <w:rsid w:val="00EF3D23"/>
    <w:rsid w:val="00EF427D"/>
    <w:rsid w:val="00EF5DB8"/>
    <w:rsid w:val="00F00740"/>
    <w:rsid w:val="00F15F5D"/>
    <w:rsid w:val="00F17F7A"/>
    <w:rsid w:val="00F26695"/>
    <w:rsid w:val="00F36DEC"/>
    <w:rsid w:val="00F52523"/>
    <w:rsid w:val="00F621E1"/>
    <w:rsid w:val="00F66CBF"/>
    <w:rsid w:val="00F67F6C"/>
    <w:rsid w:val="00F75364"/>
    <w:rsid w:val="00F77EA2"/>
    <w:rsid w:val="00F8063A"/>
    <w:rsid w:val="00F8238D"/>
    <w:rsid w:val="00F87D63"/>
    <w:rsid w:val="00F9278B"/>
    <w:rsid w:val="00F97B4D"/>
    <w:rsid w:val="00FA0CDA"/>
    <w:rsid w:val="00FA3033"/>
    <w:rsid w:val="00FB04B1"/>
    <w:rsid w:val="00FB1D27"/>
    <w:rsid w:val="00FD0A66"/>
    <w:rsid w:val="00FE24D3"/>
    <w:rsid w:val="00FE478E"/>
    <w:rsid w:val="00FF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2E9E82"/>
  <w15:docId w15:val="{2E031288-9BCF-4324-8839-5638B779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D3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aczcionkaakapituAkapitZnak">
    <w:name w:val="Domyślna czcionka akapitu Akapit Znak"/>
    <w:basedOn w:val="Normalny"/>
    <w:uiPriority w:val="99"/>
    <w:rsid w:val="00F67F6C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C257B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8B6207"/>
    <w:rPr>
      <w:lang w:eastAsia="en-US"/>
    </w:rPr>
  </w:style>
  <w:style w:type="paragraph" w:styleId="Stopka">
    <w:name w:val="footer"/>
    <w:basedOn w:val="Normalny"/>
    <w:link w:val="StopkaZnak"/>
    <w:uiPriority w:val="99"/>
    <w:rsid w:val="00C257B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8B6207"/>
    <w:rPr>
      <w:lang w:eastAsia="en-US"/>
    </w:rPr>
  </w:style>
  <w:style w:type="paragraph" w:styleId="Akapitzlist">
    <w:name w:val="List Paragraph"/>
    <w:basedOn w:val="Normalny"/>
    <w:uiPriority w:val="99"/>
    <w:qFormat/>
    <w:rsid w:val="00393C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768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7768D"/>
    <w:rPr>
      <w:rFonts w:ascii="Tahoma" w:hAnsi="Tahoma"/>
      <w:sz w:val="16"/>
      <w:lang w:eastAsia="en-US"/>
    </w:rPr>
  </w:style>
  <w:style w:type="character" w:styleId="Numerstrony">
    <w:name w:val="page number"/>
    <w:uiPriority w:val="99"/>
    <w:rsid w:val="00264711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0B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0B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0B1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B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B1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27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B0961-D106-45E8-8FB0-684622990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1248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Skiba</dc:creator>
  <cp:keywords/>
  <dc:description/>
  <cp:lastModifiedBy>BKJ</cp:lastModifiedBy>
  <cp:revision>2</cp:revision>
  <cp:lastPrinted>2022-01-11T14:03:00Z</cp:lastPrinted>
  <dcterms:created xsi:type="dcterms:W3CDTF">2026-04-01T18:01:00Z</dcterms:created>
  <dcterms:modified xsi:type="dcterms:W3CDTF">2026-04-01T18:01:00Z</dcterms:modified>
</cp:coreProperties>
</file>