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11E66" w:rsidRDefault="007475AB" w:rsidP="00D61726">
      <w:pPr>
        <w:spacing w:after="0" w:line="260" w:lineRule="exact"/>
        <w:rPr>
          <w:rFonts w:ascii="Lato" w:hAnsi="Lato"/>
        </w:rPr>
      </w:pPr>
    </w:p>
    <w:p w14:paraId="28B346E0" w14:textId="77777777" w:rsidR="00274D44" w:rsidRPr="00D11E66" w:rsidRDefault="00274D44" w:rsidP="00D61726">
      <w:pPr>
        <w:spacing w:after="0" w:line="260" w:lineRule="exact"/>
        <w:rPr>
          <w:rFonts w:ascii="Lato" w:hAnsi="Lato"/>
        </w:rPr>
      </w:pPr>
    </w:p>
    <w:p w14:paraId="78FC058B" w14:textId="77777777" w:rsidR="009276B2" w:rsidRPr="00D11E66" w:rsidRDefault="009276B2" w:rsidP="00D61726">
      <w:pPr>
        <w:spacing w:after="0" w:line="260" w:lineRule="exact"/>
        <w:rPr>
          <w:rFonts w:ascii="Lato" w:hAnsi="Lato"/>
        </w:rPr>
      </w:pPr>
    </w:p>
    <w:p w14:paraId="776DAFA9" w14:textId="3CFDA921"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D11E66" w:rsidRPr="00254863">
        <w:rPr>
          <w:rFonts w:ascii="Lato" w:hAnsi="Lato"/>
        </w:rPr>
        <w:t>DLI-III.7621.51.2021.AW.1</w:t>
      </w:r>
      <w:r w:rsidR="00D11E66">
        <w:rPr>
          <w:rFonts w:ascii="Lato" w:hAnsi="Lato"/>
        </w:rPr>
        <w:t>6</w:t>
      </w:r>
    </w:p>
    <w:p w14:paraId="45F8E480" w14:textId="5023A8DD" w:rsidR="009276B2" w:rsidRPr="00D11E66" w:rsidRDefault="00B36262" w:rsidP="00D61726">
      <w:pPr>
        <w:spacing w:after="0" w:line="260" w:lineRule="exact"/>
        <w:rPr>
          <w:rFonts w:ascii="Lato" w:hAnsi="Lato"/>
        </w:rPr>
      </w:pPr>
      <w:r w:rsidRPr="00D11E66">
        <w:rPr>
          <w:rFonts w:ascii="Lato" w:hAnsi="Lato"/>
        </w:rPr>
        <w:t>Warszawa</w:t>
      </w:r>
      <w:r w:rsidR="009276B2" w:rsidRPr="00D11E66">
        <w:rPr>
          <w:rFonts w:ascii="Lato" w:hAnsi="Lato"/>
        </w:rPr>
        <w:t>,</w:t>
      </w:r>
      <w:r w:rsidR="00D11E66">
        <w:rPr>
          <w:rFonts w:ascii="Lato" w:hAnsi="Lato"/>
        </w:rPr>
        <w:t xml:space="preserve"> </w:t>
      </w:r>
      <w:r w:rsidR="005D78AA">
        <w:rPr>
          <w:rFonts w:ascii="Lato" w:hAnsi="Lato"/>
        </w:rPr>
        <w:t>31</w:t>
      </w:r>
      <w:r w:rsidR="009276B2" w:rsidRPr="00D11E66">
        <w:rPr>
          <w:rFonts w:ascii="Lato" w:hAnsi="Lato"/>
        </w:rPr>
        <w:t xml:space="preserve"> </w:t>
      </w:r>
      <w:r w:rsidR="00D11E66">
        <w:rPr>
          <w:rFonts w:ascii="Lato" w:hAnsi="Lato"/>
        </w:rPr>
        <w:t>stycznia 2023 r.</w:t>
      </w:r>
    </w:p>
    <w:p w14:paraId="7862D0F2" w14:textId="77777777" w:rsidR="009276B2" w:rsidRPr="00D11E66" w:rsidRDefault="009276B2" w:rsidP="00D61726">
      <w:pPr>
        <w:spacing w:after="0" w:line="260" w:lineRule="exact"/>
        <w:rPr>
          <w:rFonts w:ascii="Lato" w:hAnsi="Lato"/>
        </w:rPr>
      </w:pPr>
    </w:p>
    <w:p w14:paraId="71F060A2" w14:textId="77777777" w:rsidR="00D11E66" w:rsidRPr="00D11E66" w:rsidRDefault="00D11E66" w:rsidP="00D11E66">
      <w:pPr>
        <w:tabs>
          <w:tab w:val="left" w:pos="0"/>
          <w:tab w:val="center" w:pos="1470"/>
        </w:tabs>
        <w:spacing w:after="840" w:line="240" w:lineRule="exact"/>
        <w:outlineLvl w:val="0"/>
        <w:rPr>
          <w:rFonts w:ascii="Lato" w:eastAsia="Times New Roman" w:hAnsi="Lato" w:cs="Arial"/>
          <w:b/>
          <w:color w:val="000000"/>
          <w:spacing w:val="4"/>
          <w:lang w:eastAsia="pl-PL"/>
        </w:rPr>
      </w:pPr>
    </w:p>
    <w:p w14:paraId="2DB82DA6" w14:textId="77777777" w:rsidR="00D11E66" w:rsidRPr="00D11E66" w:rsidRDefault="00D11E66" w:rsidP="00D11E66">
      <w:pPr>
        <w:tabs>
          <w:tab w:val="center" w:pos="1848"/>
          <w:tab w:val="left" w:pos="5273"/>
        </w:tabs>
        <w:spacing w:before="600" w:after="240" w:line="360" w:lineRule="auto"/>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DECYZJA</w:t>
      </w:r>
    </w:p>
    <w:p w14:paraId="0DBC0A75" w14:textId="77777777"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p>
    <w:p w14:paraId="01E9D31F" w14:textId="0FA0D842"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Pr>
          <w:rFonts w:ascii="Lato" w:eastAsia="Times New Roman" w:hAnsi="Lato" w:cs="Arial"/>
          <w:color w:val="000000"/>
          <w:spacing w:val="4"/>
          <w:kern w:val="2"/>
          <w:lang w:eastAsia="pl-PL"/>
        </w:rPr>
        <w:t>2</w:t>
      </w:r>
      <w:r w:rsidRPr="00D11E66">
        <w:rPr>
          <w:rFonts w:ascii="Lato" w:eastAsia="Times New Roman" w:hAnsi="Lato" w:cs="Arial"/>
          <w:color w:val="000000"/>
          <w:spacing w:val="4"/>
          <w:kern w:val="2"/>
          <w:lang w:eastAsia="pl-PL"/>
        </w:rPr>
        <w:t xml:space="preserve"> r. poz. </w:t>
      </w:r>
      <w:r>
        <w:rPr>
          <w:rFonts w:ascii="Lato" w:eastAsia="Times New Roman" w:hAnsi="Lato" w:cs="Arial"/>
          <w:color w:val="000000"/>
          <w:spacing w:val="4"/>
          <w:kern w:val="2"/>
          <w:lang w:eastAsia="pl-PL"/>
        </w:rPr>
        <w:t>2000</w:t>
      </w:r>
      <w:r w:rsidRPr="00D11E66">
        <w:rPr>
          <w:rFonts w:ascii="Lato" w:eastAsia="Times New Roman" w:hAnsi="Lato" w:cs="Arial"/>
          <w:color w:val="000000"/>
          <w:spacing w:val="4"/>
          <w:kern w:val="2"/>
          <w:lang w:eastAsia="pl-PL"/>
        </w:rPr>
        <w:t>, z późn. zm.),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xml:space="preserve">. Dz. U. z 2022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poz. 176</w:t>
      </w:r>
      <w:r>
        <w:rPr>
          <w:rFonts w:ascii="Lato" w:eastAsia="Times New Roman" w:hAnsi="Lato" w:cs="Arial"/>
          <w:color w:val="000000"/>
          <w:spacing w:val="4"/>
          <w:lang w:eastAsia="pl-PL"/>
        </w:rPr>
        <w:t>, z późn. zm.</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xml:space="preserve">”, po rozpatrzeniu odwołań </w:t>
      </w:r>
      <w:r>
        <w:rPr>
          <w:rFonts w:ascii="Lato" w:eastAsia="Times New Roman" w:hAnsi="Lato" w:cs="Arial"/>
          <w:color w:val="000000"/>
          <w:spacing w:val="4"/>
          <w:kern w:val="2"/>
          <w:lang w:eastAsia="pl-PL"/>
        </w:rPr>
        <w:t xml:space="preserve">Pani </w:t>
      </w:r>
      <w:r w:rsidR="00D56E7F">
        <w:rPr>
          <w:rFonts w:ascii="Lato" w:eastAsia="Times New Roman" w:hAnsi="Lato" w:cs="Arial"/>
          <w:color w:val="000000"/>
          <w:spacing w:val="4"/>
          <w:kern w:val="2"/>
          <w:lang w:eastAsia="pl-PL"/>
        </w:rPr>
        <w:t>J. J.</w:t>
      </w:r>
      <w:r>
        <w:rPr>
          <w:rFonts w:ascii="Lato" w:eastAsia="Times New Roman" w:hAnsi="Lato" w:cs="Arial"/>
          <w:color w:val="000000"/>
          <w:spacing w:val="4"/>
          <w:kern w:val="2"/>
          <w:lang w:eastAsia="pl-PL"/>
        </w:rPr>
        <w:t xml:space="preserve"> oraz Pana </w:t>
      </w:r>
      <w:r w:rsidR="00D56E7F">
        <w:rPr>
          <w:rFonts w:ascii="Lato" w:eastAsia="Times New Roman" w:hAnsi="Lato" w:cs="Arial"/>
          <w:color w:val="000000"/>
          <w:spacing w:val="4"/>
          <w:kern w:val="2"/>
          <w:lang w:eastAsia="pl-PL"/>
        </w:rPr>
        <w:t>T. J.</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 xml:space="preserve">Wojewody </w:t>
      </w:r>
      <w:r w:rsidRPr="00254863">
        <w:rPr>
          <w:rFonts w:ascii="Lato" w:hAnsi="Lato" w:cs="Arial"/>
          <w:spacing w:val="4"/>
        </w:rPr>
        <w:t>Opolskiego z dnia 8 listopada 2021 r., znak: IN.I.7820.6.2021.WP, o zezwoleniu na realizację inwestycji drogowej pn.: „Rozbudowa drogi krajowej nr 46 na odcinku Nysa – Pakosławice od km 56+457,80 do km 62+596,38”</w:t>
      </w:r>
      <w:r w:rsidRPr="00D11E66">
        <w:rPr>
          <w:rFonts w:ascii="Lato" w:eastAsia="Times New Roman" w:hAnsi="Lato" w:cs="Arial"/>
          <w:bCs/>
          <w:iCs/>
          <w:spacing w:val="4"/>
          <w:lang w:eastAsia="pl-PL"/>
        </w:rPr>
        <w:t>,</w:t>
      </w:r>
    </w:p>
    <w:p w14:paraId="0254EA9D" w14:textId="77777777" w:rsidR="00D11E66" w:rsidRPr="00D11E66"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Uchylam</w:t>
      </w:r>
      <w:r w:rsidRPr="00D11E66">
        <w:rPr>
          <w:rFonts w:ascii="Lato" w:eastAsia="Times New Roman" w:hAnsi="Lato" w:cs="Times New Roman"/>
          <w:color w:val="000000"/>
          <w:lang w:eastAsia="pl-PL"/>
        </w:rPr>
        <w:t>:</w:t>
      </w:r>
    </w:p>
    <w:p w14:paraId="0EB92BCF" w14:textId="2524C8BC" w:rsidR="00D11E66" w:rsidRPr="00574786" w:rsidRDefault="00D11E66">
      <w:pPr>
        <w:widowControl w:val="0"/>
        <w:numPr>
          <w:ilvl w:val="0"/>
          <w:numId w:val="7"/>
        </w:numPr>
        <w:tabs>
          <w:tab w:val="left" w:pos="284"/>
        </w:tabs>
        <w:suppressAutoHyphens/>
        <w:spacing w:after="240" w:line="240" w:lineRule="exact"/>
        <w:jc w:val="both"/>
        <w:textAlignment w:val="baseline"/>
        <w:rPr>
          <w:rFonts w:ascii="Lato" w:eastAsia="Times New Roman" w:hAnsi="Lato" w:cs="Times New Roman"/>
          <w:lang w:eastAsia="pl-PL"/>
        </w:rPr>
      </w:pPr>
      <w:r w:rsidRPr="00574786">
        <w:rPr>
          <w:rFonts w:ascii="Lato" w:eastAsia="Times New Roman" w:hAnsi="Lato" w:cs="Arial"/>
          <w:bCs/>
          <w:spacing w:val="4"/>
          <w:kern w:val="2"/>
          <w:lang w:eastAsia="pl-PL"/>
        </w:rPr>
        <w:t>w rozstrzygnięciu zaskarżonej decyzji</w:t>
      </w:r>
      <w:r w:rsidR="00574786">
        <w:rPr>
          <w:rFonts w:ascii="Lato" w:eastAsia="Times New Roman" w:hAnsi="Lato" w:cs="Arial"/>
          <w:bCs/>
          <w:spacing w:val="4"/>
          <w:kern w:val="2"/>
          <w:lang w:eastAsia="pl-PL"/>
        </w:rPr>
        <w:t>,</w:t>
      </w:r>
      <w:r w:rsidRPr="00574786">
        <w:rPr>
          <w:rFonts w:ascii="Lato" w:eastAsia="Times New Roman" w:hAnsi="Lato" w:cs="Arial"/>
          <w:bCs/>
          <w:spacing w:val="4"/>
          <w:kern w:val="2"/>
          <w:lang w:eastAsia="pl-PL"/>
        </w:rPr>
        <w:t xml:space="preserve"> </w:t>
      </w:r>
      <w:r w:rsidRPr="00574786">
        <w:rPr>
          <w:rFonts w:ascii="Lato" w:eastAsia="Times New Roman" w:hAnsi="Lato" w:cs="Times New Roman"/>
          <w:lang w:eastAsia="pl-PL"/>
        </w:rPr>
        <w:t xml:space="preserve">znajdujący się na stronie </w:t>
      </w:r>
      <w:r w:rsidR="00574786">
        <w:rPr>
          <w:rFonts w:ascii="Lato" w:eastAsia="Times New Roman" w:hAnsi="Lato" w:cs="Times New Roman"/>
          <w:lang w:eastAsia="pl-PL"/>
        </w:rPr>
        <w:t>1</w:t>
      </w:r>
      <w:r w:rsidRPr="00574786">
        <w:rPr>
          <w:rFonts w:ascii="Lato" w:eastAsia="Times New Roman" w:hAnsi="Lato" w:cs="Times New Roman"/>
          <w:lang w:eastAsia="pl-PL"/>
        </w:rPr>
        <w:t>, w wiersz</w:t>
      </w:r>
      <w:r w:rsidR="00197EAB">
        <w:rPr>
          <w:rFonts w:ascii="Lato" w:eastAsia="Times New Roman" w:hAnsi="Lato" w:cs="Times New Roman"/>
          <w:lang w:eastAsia="pl-PL"/>
        </w:rPr>
        <w:t>u 6</w:t>
      </w:r>
      <w:r w:rsidRPr="00574786">
        <w:rPr>
          <w:rFonts w:ascii="Lato" w:eastAsia="Times New Roman" w:hAnsi="Lato" w:cs="Times New Roman"/>
          <w:lang w:eastAsia="pl-PL"/>
        </w:rPr>
        <w:t xml:space="preserve">, licząc od </w:t>
      </w:r>
      <w:r w:rsidR="00197EAB">
        <w:rPr>
          <w:rFonts w:ascii="Lato" w:eastAsia="Times New Roman" w:hAnsi="Lato" w:cs="Times New Roman"/>
          <w:lang w:eastAsia="pl-PL"/>
        </w:rPr>
        <w:t>dołu</w:t>
      </w:r>
      <w:r w:rsidRPr="00574786">
        <w:rPr>
          <w:rFonts w:ascii="Lato" w:eastAsia="Times New Roman" w:hAnsi="Lato" w:cs="Times New Roman"/>
          <w:lang w:eastAsia="pl-PL"/>
        </w:rPr>
        <w:t xml:space="preserve"> strony, zapis:</w:t>
      </w:r>
    </w:p>
    <w:p w14:paraId="54DA3124" w14:textId="205075BC" w:rsidR="00E05CD0" w:rsidRPr="00574786" w:rsidRDefault="00D11E66" w:rsidP="00E05CD0">
      <w:pPr>
        <w:widowControl w:val="0"/>
        <w:tabs>
          <w:tab w:val="left" w:pos="284"/>
        </w:tabs>
        <w:suppressAutoHyphens/>
        <w:spacing w:after="240" w:line="240" w:lineRule="exact"/>
        <w:ind w:left="720"/>
        <w:jc w:val="both"/>
        <w:textAlignment w:val="baseline"/>
        <w:rPr>
          <w:rFonts w:ascii="Lato" w:eastAsia="Times New Roman" w:hAnsi="Lato" w:cs="Times New Roman"/>
          <w:lang w:eastAsia="pl-PL"/>
        </w:rPr>
      </w:pPr>
      <w:bookmarkStart w:id="0" w:name="_Hlk124850505"/>
      <w:r w:rsidRPr="00574786">
        <w:rPr>
          <w:rFonts w:ascii="Lato" w:eastAsia="Times New Roman" w:hAnsi="Lato" w:cs="Times New Roman"/>
          <w:lang w:eastAsia="pl-PL"/>
        </w:rPr>
        <w:t>„</w:t>
      </w:r>
      <w:r w:rsidR="00197EAB">
        <w:rPr>
          <w:rFonts w:ascii="Lato" w:eastAsia="Times New Roman" w:hAnsi="Lato" w:cs="Times New Roman"/>
          <w:lang w:eastAsia="pl-PL"/>
        </w:rPr>
        <w:t>Generalnej Dyrekcji Dróg Krajowych i Autostrad</w:t>
      </w:r>
      <w:r w:rsidRPr="00574786">
        <w:rPr>
          <w:rFonts w:ascii="Lato" w:eastAsia="Times New Roman" w:hAnsi="Lato" w:cs="Times New Roman"/>
          <w:lang w:eastAsia="pl-PL"/>
        </w:rPr>
        <w:t>”,</w:t>
      </w:r>
    </w:p>
    <w:bookmarkEnd w:id="0"/>
    <w:p w14:paraId="20B25F26" w14:textId="48E65D8B" w:rsidR="00E05CD0" w:rsidRPr="00E05CD0" w:rsidRDefault="00E05CD0">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55</w:t>
      </w:r>
      <w:r w:rsidRPr="00E05CD0">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E05CD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18-21</w:t>
      </w:r>
      <w:r w:rsidRPr="00E05CD0">
        <w:rPr>
          <w:rFonts w:ascii="Lato" w:eastAsia="Times New Roman" w:hAnsi="Lato" w:cs="Arial"/>
          <w:bCs/>
          <w:spacing w:val="4"/>
          <w:kern w:val="2"/>
          <w:lang w:eastAsia="pl-PL"/>
        </w:rPr>
        <w:t>, licząc od dołu strony, zapis:</w:t>
      </w:r>
    </w:p>
    <w:p w14:paraId="75F8FC49" w14:textId="54511523" w:rsidR="00E05CD0" w:rsidRPr="00E05CD0" w:rsidRDefault="00E05CD0" w:rsidP="00E05CD0">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E05CD0">
        <w:rPr>
          <w:rFonts w:ascii="Lato" w:eastAsia="Times New Roman" w:hAnsi="Lato" w:cs="Arial"/>
          <w:bCs/>
          <w:spacing w:val="4"/>
          <w:kern w:val="2"/>
          <w:lang w:eastAsia="pl-PL"/>
        </w:rPr>
        <w:t xml:space="preserve">„1. Zgodnie z art. 11f ust. 2a niniejsza decyzja o zezwoleniu na realizację inwestycji drogowej stanowi podstawę do przekazania wybudowanych </w:t>
      </w:r>
      <w:r w:rsidR="00FD4C00">
        <w:rPr>
          <w:rFonts w:ascii="Lato" w:eastAsia="Times New Roman" w:hAnsi="Lato" w:cs="Arial"/>
          <w:bCs/>
          <w:spacing w:val="4"/>
          <w:kern w:val="2"/>
          <w:lang w:eastAsia="pl-PL"/>
        </w:rPr>
        <w:br/>
      </w:r>
      <w:r w:rsidRPr="00E05CD0">
        <w:rPr>
          <w:rFonts w:ascii="Lato" w:eastAsia="Times New Roman" w:hAnsi="Lato" w:cs="Arial"/>
          <w:bCs/>
          <w:spacing w:val="4"/>
          <w:kern w:val="2"/>
          <w:lang w:eastAsia="pl-PL"/>
        </w:rPr>
        <w:t>i oddanych do użytkowania dróg, o których mowa w art. 11f ust. 1 pkt 8 lit. g specustawy, właściwym zarządcom dróg.”,</w:t>
      </w:r>
    </w:p>
    <w:p w14:paraId="1FCD2407" w14:textId="25F79704" w:rsidR="00EE7C15" w:rsidRDefault="00EE7C15" w:rsidP="00357B1E">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rozstrzygnięciu zaskarżonej decyzji, znajdując</w:t>
      </w:r>
      <w:r w:rsidR="004A13C5">
        <w:rPr>
          <w:rFonts w:ascii="Lato" w:eastAsia="Times New Roman" w:hAnsi="Lato" w:cs="Arial"/>
          <w:bCs/>
          <w:spacing w:val="4"/>
          <w:kern w:val="2"/>
          <w:lang w:eastAsia="pl-PL"/>
        </w:rPr>
        <w:t>e</w:t>
      </w:r>
      <w:r w:rsidRPr="00E05CD0">
        <w:rPr>
          <w:rFonts w:ascii="Lato" w:eastAsia="Times New Roman" w:hAnsi="Lato" w:cs="Arial"/>
          <w:bCs/>
          <w:spacing w:val="4"/>
          <w:kern w:val="2"/>
          <w:lang w:eastAsia="pl-PL"/>
        </w:rPr>
        <w:t xml:space="preserve"> się na stronie </w:t>
      </w:r>
      <w:r>
        <w:rPr>
          <w:rFonts w:ascii="Lato" w:eastAsia="Times New Roman" w:hAnsi="Lato" w:cs="Arial"/>
          <w:bCs/>
          <w:spacing w:val="4"/>
          <w:kern w:val="2"/>
          <w:lang w:eastAsia="pl-PL"/>
        </w:rPr>
        <w:t>59</w:t>
      </w:r>
      <w:r w:rsidRPr="00E05CD0">
        <w:rPr>
          <w:rFonts w:ascii="Lato" w:eastAsia="Times New Roman" w:hAnsi="Lato" w:cs="Arial"/>
          <w:bCs/>
          <w:spacing w:val="4"/>
          <w:kern w:val="2"/>
          <w:lang w:eastAsia="pl-PL"/>
        </w:rPr>
        <w:t>, zapis</w:t>
      </w:r>
      <w:r w:rsidR="004A13C5">
        <w:rPr>
          <w:rFonts w:ascii="Lato" w:eastAsia="Times New Roman" w:hAnsi="Lato" w:cs="Arial"/>
          <w:bCs/>
          <w:spacing w:val="4"/>
          <w:kern w:val="2"/>
          <w:lang w:eastAsia="pl-PL"/>
        </w:rPr>
        <w:t>y stanowiące treść pkt X.2 i X.3</w:t>
      </w:r>
      <w:r w:rsidRPr="00E05CD0">
        <w:rPr>
          <w:rFonts w:ascii="Lato" w:eastAsia="Times New Roman" w:hAnsi="Lato" w:cs="Arial"/>
          <w:bCs/>
          <w:spacing w:val="4"/>
          <w:kern w:val="2"/>
          <w:lang w:eastAsia="pl-PL"/>
        </w:rPr>
        <w:t>,</w:t>
      </w:r>
    </w:p>
    <w:p w14:paraId="0546DED7" w14:textId="4208E902" w:rsidR="00252C99" w:rsidRPr="00E05CD0" w:rsidRDefault="00252C9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60</w:t>
      </w:r>
      <w:r w:rsidRPr="00E05CD0">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E05CD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17-18</w:t>
      </w:r>
      <w:r w:rsidRPr="00E05CD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E05CD0">
        <w:rPr>
          <w:rFonts w:ascii="Lato" w:eastAsia="Times New Roman" w:hAnsi="Lato" w:cs="Arial"/>
          <w:bCs/>
          <w:spacing w:val="4"/>
          <w:kern w:val="2"/>
          <w:lang w:eastAsia="pl-PL"/>
        </w:rPr>
        <w:t xml:space="preserve"> strony, zapis:</w:t>
      </w:r>
    </w:p>
    <w:p w14:paraId="0ADF81ED" w14:textId="794BD02D" w:rsidR="00252C99" w:rsidRDefault="00252C99" w:rsidP="00252C9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bookmarkStart w:id="1" w:name="_Hlk124859251"/>
      <w:r w:rsidRPr="00E05CD0">
        <w:rPr>
          <w:rFonts w:ascii="Lato" w:eastAsia="Times New Roman" w:hAnsi="Lato" w:cs="Arial"/>
          <w:bCs/>
          <w:spacing w:val="4"/>
          <w:kern w:val="2"/>
          <w:lang w:eastAsia="pl-PL"/>
        </w:rPr>
        <w:t>„</w:t>
      </w:r>
      <w:r>
        <w:rPr>
          <w:rFonts w:ascii="Lato" w:eastAsia="Times New Roman" w:hAnsi="Lato" w:cs="Arial"/>
          <w:bCs/>
          <w:spacing w:val="4"/>
          <w:kern w:val="2"/>
          <w:lang w:eastAsia="pl-PL"/>
        </w:rPr>
        <w:t>art. 11f ust. 1 pkt 8 lit. g</w:t>
      </w:r>
      <w:r w:rsidRPr="00E05CD0">
        <w:rPr>
          <w:rFonts w:ascii="Lato" w:eastAsia="Times New Roman" w:hAnsi="Lato" w:cs="Arial"/>
          <w:bCs/>
          <w:spacing w:val="4"/>
          <w:kern w:val="2"/>
          <w:lang w:eastAsia="pl-PL"/>
        </w:rPr>
        <w:t>”,</w:t>
      </w:r>
    </w:p>
    <w:bookmarkEnd w:id="1"/>
    <w:p w14:paraId="41E66802" w14:textId="283C4F88" w:rsidR="00966380" w:rsidRPr="00E05CD0" w:rsidRDefault="00966380">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60</w:t>
      </w:r>
      <w:r w:rsidRPr="00E05CD0">
        <w:rPr>
          <w:rFonts w:ascii="Lato" w:eastAsia="Times New Roman" w:hAnsi="Lato" w:cs="Arial"/>
          <w:bCs/>
          <w:spacing w:val="4"/>
          <w:kern w:val="2"/>
          <w:lang w:eastAsia="pl-PL"/>
        </w:rPr>
        <w:t>, w wiersz</w:t>
      </w:r>
      <w:r>
        <w:rPr>
          <w:rFonts w:ascii="Lato" w:eastAsia="Times New Roman" w:hAnsi="Lato" w:cs="Arial"/>
          <w:bCs/>
          <w:spacing w:val="4"/>
          <w:kern w:val="2"/>
          <w:lang w:eastAsia="pl-PL"/>
        </w:rPr>
        <w:t>ach</w:t>
      </w:r>
      <w:r w:rsidRPr="00E05CD0">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5-10</w:t>
      </w:r>
      <w:r w:rsidRPr="00E05CD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E05CD0">
        <w:rPr>
          <w:rFonts w:ascii="Lato" w:eastAsia="Times New Roman" w:hAnsi="Lato" w:cs="Arial"/>
          <w:bCs/>
          <w:spacing w:val="4"/>
          <w:kern w:val="2"/>
          <w:lang w:eastAsia="pl-PL"/>
        </w:rPr>
        <w:t xml:space="preserve"> strony, zapis:</w:t>
      </w:r>
    </w:p>
    <w:p w14:paraId="70813C1F" w14:textId="42F60C1E" w:rsidR="00966380" w:rsidRDefault="00966380" w:rsidP="00966380">
      <w:pPr>
        <w:pStyle w:val="Akapitzlist"/>
        <w:widowControl w:val="0"/>
        <w:tabs>
          <w:tab w:val="left" w:pos="284"/>
        </w:tabs>
        <w:suppressAutoHyphens/>
        <w:spacing w:after="240" w:line="240" w:lineRule="exact"/>
        <w:jc w:val="both"/>
        <w:textAlignment w:val="baseline"/>
        <w:rPr>
          <w:rFonts w:ascii="Lato" w:hAnsi="Lato" w:cs="Arial"/>
          <w:bCs/>
          <w:spacing w:val="4"/>
          <w:kern w:val="2"/>
          <w:sz w:val="22"/>
          <w:szCs w:val="28"/>
          <w:lang w:eastAsia="pl-PL"/>
        </w:rPr>
      </w:pPr>
      <w:r w:rsidRPr="00966380">
        <w:rPr>
          <w:rFonts w:ascii="Lato" w:hAnsi="Lato" w:cs="Arial"/>
          <w:bCs/>
          <w:spacing w:val="4"/>
          <w:kern w:val="2"/>
          <w:sz w:val="22"/>
          <w:szCs w:val="28"/>
          <w:lang w:eastAsia="pl-PL"/>
        </w:rPr>
        <w:t>„</w:t>
      </w:r>
      <w:r w:rsidRPr="00966380">
        <w:rPr>
          <w:rFonts w:ascii="Lato" w:hAnsi="Lato" w:cs="Arial"/>
          <w:b/>
          <w:spacing w:val="4"/>
          <w:kern w:val="2"/>
          <w:sz w:val="22"/>
          <w:szCs w:val="28"/>
          <w:lang w:val="pl-PL" w:eastAsia="pl-PL"/>
        </w:rPr>
        <w:t xml:space="preserve">XII. Ustalam obowiązek dokonania przebudowy istniejącej sieci uzbrojenia terenu, budowy lub przebudowy urządzeń wodnych lub urządzeń melioracji wodnych szczegółowych, przebudowy dróg publicznych innych kategorii oraz </w:t>
      </w:r>
      <w:r w:rsidRPr="00966380">
        <w:rPr>
          <w:rFonts w:ascii="Lato" w:hAnsi="Lato" w:cs="Arial"/>
          <w:b/>
          <w:spacing w:val="4"/>
          <w:kern w:val="2"/>
          <w:sz w:val="22"/>
          <w:szCs w:val="28"/>
          <w:lang w:val="pl-PL" w:eastAsia="pl-PL"/>
        </w:rPr>
        <w:lastRenderedPageBreak/>
        <w:t>przebudowy zjazdów i zezwalam na wykonanie powyższego obowiązku zgodnie z projektem budowlanym stanowiącym załącznik nr 16-41 do niniejszej decyzji</w:t>
      </w:r>
      <w:r>
        <w:rPr>
          <w:rFonts w:ascii="Lato" w:hAnsi="Lato" w:cs="Arial"/>
          <w:bCs/>
          <w:spacing w:val="4"/>
          <w:kern w:val="2"/>
          <w:sz w:val="22"/>
          <w:szCs w:val="28"/>
          <w:lang w:val="pl-PL" w:eastAsia="pl-PL"/>
        </w:rPr>
        <w:t>.</w:t>
      </w:r>
      <w:r w:rsidRPr="00966380">
        <w:rPr>
          <w:rFonts w:ascii="Lato" w:hAnsi="Lato" w:cs="Arial"/>
          <w:bCs/>
          <w:spacing w:val="4"/>
          <w:kern w:val="2"/>
          <w:sz w:val="22"/>
          <w:szCs w:val="28"/>
          <w:lang w:eastAsia="pl-PL"/>
        </w:rPr>
        <w:t>”,</w:t>
      </w:r>
    </w:p>
    <w:p w14:paraId="793130B2" w14:textId="084F34EF" w:rsidR="00ED462C" w:rsidRPr="00E05CD0" w:rsidRDefault="00ED462C">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61</w:t>
      </w:r>
      <w:r w:rsidRPr="00E05CD0">
        <w:rPr>
          <w:rFonts w:ascii="Lato" w:eastAsia="Times New Roman" w:hAnsi="Lato" w:cs="Arial"/>
          <w:bCs/>
          <w:spacing w:val="4"/>
          <w:kern w:val="2"/>
          <w:lang w:eastAsia="pl-PL"/>
        </w:rPr>
        <w:t xml:space="preserve">, w </w:t>
      </w:r>
      <w:r>
        <w:rPr>
          <w:rFonts w:ascii="Lato" w:eastAsia="Times New Roman" w:hAnsi="Lato" w:cs="Arial"/>
          <w:bCs/>
          <w:spacing w:val="4"/>
          <w:kern w:val="2"/>
          <w:lang w:eastAsia="pl-PL"/>
        </w:rPr>
        <w:t>wierszu 7</w:t>
      </w:r>
      <w:r w:rsidRPr="00E05CD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E05CD0">
        <w:rPr>
          <w:rFonts w:ascii="Lato" w:eastAsia="Times New Roman" w:hAnsi="Lato" w:cs="Arial"/>
          <w:bCs/>
          <w:spacing w:val="4"/>
          <w:kern w:val="2"/>
          <w:lang w:eastAsia="pl-PL"/>
        </w:rPr>
        <w:t xml:space="preserve"> strony, zapis:</w:t>
      </w:r>
    </w:p>
    <w:p w14:paraId="0BECABD1" w14:textId="3A804E12" w:rsidR="000E1F53" w:rsidRPr="000E1F53" w:rsidRDefault="00ED462C" w:rsidP="000E1F53">
      <w:pPr>
        <w:pStyle w:val="Akapitzlist"/>
        <w:widowControl w:val="0"/>
        <w:tabs>
          <w:tab w:val="left" w:pos="284"/>
        </w:tabs>
        <w:suppressAutoHyphens/>
        <w:spacing w:after="240" w:line="240" w:lineRule="exact"/>
        <w:jc w:val="both"/>
        <w:textAlignment w:val="baseline"/>
        <w:rPr>
          <w:rFonts w:ascii="Lato" w:hAnsi="Lato" w:cs="Arial"/>
          <w:bCs/>
          <w:spacing w:val="4"/>
          <w:kern w:val="2"/>
          <w:sz w:val="22"/>
          <w:szCs w:val="28"/>
          <w:lang w:eastAsia="pl-PL"/>
        </w:rPr>
      </w:pPr>
      <w:r w:rsidRPr="00966380">
        <w:rPr>
          <w:rFonts w:ascii="Lato" w:hAnsi="Lato" w:cs="Arial"/>
          <w:bCs/>
          <w:spacing w:val="4"/>
          <w:kern w:val="2"/>
          <w:sz w:val="22"/>
          <w:szCs w:val="28"/>
          <w:lang w:eastAsia="pl-PL"/>
        </w:rPr>
        <w:t>„</w:t>
      </w:r>
      <w:r w:rsidRPr="00ED462C">
        <w:rPr>
          <w:rFonts w:ascii="Lato" w:hAnsi="Lato" w:cs="Arial"/>
          <w:bCs/>
          <w:spacing w:val="4"/>
          <w:kern w:val="2"/>
          <w:sz w:val="22"/>
          <w:szCs w:val="28"/>
          <w:lang w:val="pl-PL" w:eastAsia="pl-PL"/>
        </w:rPr>
        <w:t>linią przerywaną koloru fioletowego</w:t>
      </w:r>
      <w:r w:rsidRPr="00966380">
        <w:rPr>
          <w:rFonts w:ascii="Lato" w:hAnsi="Lato" w:cs="Arial"/>
          <w:bCs/>
          <w:spacing w:val="4"/>
          <w:kern w:val="2"/>
          <w:sz w:val="22"/>
          <w:szCs w:val="28"/>
          <w:lang w:eastAsia="pl-PL"/>
        </w:rPr>
        <w:t>”,</w:t>
      </w:r>
    </w:p>
    <w:p w14:paraId="1DE03F47" w14:textId="0B407809" w:rsidR="000E1F53" w:rsidRPr="00E05CD0" w:rsidRDefault="000E1F53">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62</w:t>
      </w:r>
      <w:r w:rsidRPr="00E05CD0">
        <w:rPr>
          <w:rFonts w:ascii="Lato" w:eastAsia="Times New Roman" w:hAnsi="Lato" w:cs="Arial"/>
          <w:bCs/>
          <w:spacing w:val="4"/>
          <w:kern w:val="2"/>
          <w:lang w:eastAsia="pl-PL"/>
        </w:rPr>
        <w:t xml:space="preserve">, w </w:t>
      </w:r>
      <w:r>
        <w:rPr>
          <w:rFonts w:ascii="Lato" w:eastAsia="Times New Roman" w:hAnsi="Lato" w:cs="Arial"/>
          <w:bCs/>
          <w:spacing w:val="4"/>
          <w:kern w:val="2"/>
          <w:lang w:eastAsia="pl-PL"/>
        </w:rPr>
        <w:t>wierszach 1-6</w:t>
      </w:r>
      <w:r w:rsidRPr="00E05CD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E05CD0">
        <w:rPr>
          <w:rFonts w:ascii="Lato" w:eastAsia="Times New Roman" w:hAnsi="Lato" w:cs="Arial"/>
          <w:bCs/>
          <w:spacing w:val="4"/>
          <w:kern w:val="2"/>
          <w:lang w:eastAsia="pl-PL"/>
        </w:rPr>
        <w:t xml:space="preserve"> strony, zapis:</w:t>
      </w:r>
    </w:p>
    <w:p w14:paraId="3EE84C07" w14:textId="69283EC9" w:rsidR="000E1F53" w:rsidRDefault="000E1F53" w:rsidP="000E1F53">
      <w:pPr>
        <w:pStyle w:val="Akapitzlist"/>
        <w:widowControl w:val="0"/>
        <w:tabs>
          <w:tab w:val="left" w:pos="284"/>
        </w:tabs>
        <w:suppressAutoHyphens/>
        <w:spacing w:after="240" w:line="240" w:lineRule="exact"/>
        <w:jc w:val="both"/>
        <w:textAlignment w:val="baseline"/>
        <w:rPr>
          <w:rFonts w:ascii="Lato" w:hAnsi="Lato" w:cs="Arial"/>
          <w:bCs/>
          <w:spacing w:val="4"/>
          <w:kern w:val="2"/>
          <w:sz w:val="22"/>
          <w:szCs w:val="28"/>
          <w:lang w:eastAsia="pl-PL"/>
        </w:rPr>
      </w:pPr>
      <w:r w:rsidRPr="00966380">
        <w:rPr>
          <w:rFonts w:ascii="Lato" w:hAnsi="Lato" w:cs="Arial"/>
          <w:bCs/>
          <w:spacing w:val="4"/>
          <w:kern w:val="2"/>
          <w:sz w:val="22"/>
          <w:szCs w:val="28"/>
          <w:lang w:eastAsia="pl-PL"/>
        </w:rPr>
        <w:t>„</w:t>
      </w:r>
      <w:r w:rsidRPr="000E1F53">
        <w:rPr>
          <w:rFonts w:ascii="Lato" w:hAnsi="Lato" w:cs="Arial"/>
          <w:b/>
          <w:spacing w:val="4"/>
          <w:kern w:val="2"/>
          <w:sz w:val="22"/>
          <w:szCs w:val="28"/>
          <w:lang w:val="pl-PL" w:eastAsia="pl-PL"/>
        </w:rPr>
        <w:t>XIII. Ograniczam sposób korzystania z niżej wymienionych nieruchomości, będących poza liniami rozgraniczającymi teren inwestycji, ale stanowiących teren niezbędny dla obiektów budowlanych – przeznaczonych pod przebudowę urządzeń infrastruktury technicznej i dróg innych kategorii i zezwalam na wykonanie powyższego obowiązku zgodnie z projektem budowlanym stanowiącym załącznik nr 16-41 do niniejszej decyzji.</w:t>
      </w:r>
      <w:r w:rsidRPr="00966380">
        <w:rPr>
          <w:rFonts w:ascii="Lato" w:hAnsi="Lato" w:cs="Arial"/>
          <w:bCs/>
          <w:spacing w:val="4"/>
          <w:kern w:val="2"/>
          <w:sz w:val="22"/>
          <w:szCs w:val="28"/>
          <w:lang w:eastAsia="pl-PL"/>
        </w:rPr>
        <w:t>”,</w:t>
      </w:r>
    </w:p>
    <w:p w14:paraId="4F28666C" w14:textId="0ACFD54D" w:rsidR="00005DB9" w:rsidRPr="00005DB9" w:rsidRDefault="00005DB9">
      <w:pPr>
        <w:widowControl w:val="0"/>
        <w:numPr>
          <w:ilvl w:val="0"/>
          <w:numId w:val="7"/>
        </w:numPr>
        <w:tabs>
          <w:tab w:val="left" w:pos="284"/>
        </w:tabs>
        <w:suppressAutoHyphens/>
        <w:spacing w:after="120" w:line="240" w:lineRule="exact"/>
        <w:jc w:val="both"/>
        <w:textAlignment w:val="baseline"/>
        <w:rPr>
          <w:rFonts w:ascii="Lato" w:hAnsi="Lato" w:cs="Arial"/>
          <w:bCs/>
          <w:color w:val="000000"/>
          <w:spacing w:val="4"/>
        </w:rPr>
      </w:pPr>
      <w:r>
        <w:rPr>
          <w:rFonts w:ascii="Lato" w:hAnsi="Lato" w:cs="Arial"/>
          <w:bCs/>
          <w:color w:val="000000"/>
          <w:spacing w:val="4"/>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70,</w:t>
      </w:r>
      <w:r w:rsidRPr="00005DB9">
        <w:rPr>
          <w:rFonts w:ascii="Lato" w:hAnsi="Lato" w:cs="Arial"/>
          <w:bCs/>
          <w:color w:val="000000"/>
          <w:spacing w:val="4"/>
        </w:rPr>
        <w:t xml:space="preserve"> w poz. </w:t>
      </w:r>
      <w:r>
        <w:rPr>
          <w:rFonts w:ascii="Lato" w:hAnsi="Lato" w:cs="Arial"/>
          <w:bCs/>
          <w:color w:val="000000"/>
          <w:spacing w:val="4"/>
        </w:rPr>
        <w:t>123</w:t>
      </w:r>
      <w:r w:rsidRPr="00005DB9">
        <w:rPr>
          <w:rFonts w:ascii="Lato" w:hAnsi="Lato" w:cs="Arial"/>
          <w:bCs/>
          <w:color w:val="000000"/>
          <w:spacing w:val="4"/>
        </w:rPr>
        <w:t xml:space="preserve"> tabeli określającej </w:t>
      </w:r>
      <w:r>
        <w:rPr>
          <w:rFonts w:ascii="Lato" w:hAnsi="Lato" w:cs="Arial"/>
          <w:bCs/>
          <w:color w:val="000000"/>
          <w:spacing w:val="4"/>
        </w:rPr>
        <w:t>ograniczenia w korzystaniu z nieruchomości</w:t>
      </w:r>
      <w:r w:rsidRPr="00005DB9">
        <w:rPr>
          <w:rFonts w:ascii="Lato" w:hAnsi="Lato" w:cs="Arial"/>
          <w:bCs/>
          <w:color w:val="000000"/>
          <w:spacing w:val="4"/>
        </w:rPr>
        <w:t>, zapis:</w:t>
      </w:r>
    </w:p>
    <w:p w14:paraId="2F7A551A" w14:textId="77777777" w:rsidR="00005DB9" w:rsidRDefault="00005DB9" w:rsidP="00005DB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134"/>
        <w:gridCol w:w="992"/>
        <w:gridCol w:w="567"/>
        <w:gridCol w:w="2835"/>
        <w:gridCol w:w="1837"/>
      </w:tblGrid>
      <w:tr w:rsidR="00005DB9" w14:paraId="21DAE558" w14:textId="77777777" w:rsidTr="00050D2E">
        <w:trPr>
          <w:trHeight w:val="610"/>
        </w:trPr>
        <w:tc>
          <w:tcPr>
            <w:tcW w:w="709" w:type="dxa"/>
          </w:tcPr>
          <w:p w14:paraId="1A28A594" w14:textId="14DF524C"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123</w:t>
            </w:r>
          </w:p>
        </w:tc>
        <w:tc>
          <w:tcPr>
            <w:tcW w:w="1134" w:type="dxa"/>
          </w:tcPr>
          <w:p w14:paraId="2464EB1F" w14:textId="5E807B39"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416/6</w:t>
            </w:r>
          </w:p>
        </w:tc>
        <w:tc>
          <w:tcPr>
            <w:tcW w:w="992" w:type="dxa"/>
          </w:tcPr>
          <w:p w14:paraId="4E9CBB42" w14:textId="3468BBC8"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416/2</w:t>
            </w:r>
          </w:p>
        </w:tc>
        <w:tc>
          <w:tcPr>
            <w:tcW w:w="567" w:type="dxa"/>
          </w:tcPr>
          <w:p w14:paraId="6DC8B940" w14:textId="30F8BC67"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3</w:t>
            </w:r>
          </w:p>
        </w:tc>
        <w:tc>
          <w:tcPr>
            <w:tcW w:w="2835" w:type="dxa"/>
          </w:tcPr>
          <w:p w14:paraId="4877CA21" w14:textId="03449EED"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Przebudowa urządzeń wodnych (regulacja rowu), przebudowa istniejącej drogi</w:t>
            </w:r>
          </w:p>
        </w:tc>
        <w:tc>
          <w:tcPr>
            <w:tcW w:w="1837" w:type="dxa"/>
          </w:tcPr>
          <w:p w14:paraId="369233D3" w14:textId="1E485CF2" w:rsidR="00005DB9" w:rsidRPr="00050D2E" w:rsidRDefault="00005DB9"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Pakosławice 0006 Pakosławice</w:t>
            </w:r>
          </w:p>
        </w:tc>
      </w:tr>
    </w:tbl>
    <w:p w14:paraId="7E97A6A0" w14:textId="25450EF2" w:rsidR="00005DB9" w:rsidRDefault="00050D2E" w:rsidP="00005DB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t xml:space="preserve">                                                   „,</w:t>
      </w:r>
    </w:p>
    <w:p w14:paraId="20845671" w14:textId="376CF836" w:rsidR="00050D2E" w:rsidRPr="00005DB9" w:rsidRDefault="00050D2E">
      <w:pPr>
        <w:widowControl w:val="0"/>
        <w:numPr>
          <w:ilvl w:val="0"/>
          <w:numId w:val="7"/>
        </w:numPr>
        <w:tabs>
          <w:tab w:val="left" w:pos="284"/>
        </w:tabs>
        <w:suppressAutoHyphens/>
        <w:spacing w:after="120" w:line="240" w:lineRule="exact"/>
        <w:jc w:val="both"/>
        <w:textAlignment w:val="baseline"/>
        <w:rPr>
          <w:rFonts w:ascii="Lato" w:hAnsi="Lato" w:cs="Arial"/>
          <w:bCs/>
          <w:color w:val="000000"/>
          <w:spacing w:val="4"/>
        </w:rPr>
      </w:pPr>
      <w:r>
        <w:rPr>
          <w:rFonts w:ascii="Lato" w:hAnsi="Lato" w:cs="Arial"/>
          <w:bCs/>
          <w:color w:val="000000"/>
          <w:spacing w:val="4"/>
        </w:rPr>
        <w:t xml:space="preserve">w rozstrzygnięciu 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74,</w:t>
      </w:r>
      <w:r w:rsidRPr="00005DB9">
        <w:rPr>
          <w:rFonts w:ascii="Lato" w:hAnsi="Lato" w:cs="Arial"/>
          <w:bCs/>
          <w:color w:val="000000"/>
          <w:spacing w:val="4"/>
        </w:rPr>
        <w:t xml:space="preserve"> w poz. </w:t>
      </w:r>
      <w:r>
        <w:rPr>
          <w:rFonts w:ascii="Lato" w:hAnsi="Lato" w:cs="Arial"/>
          <w:bCs/>
          <w:color w:val="000000"/>
          <w:spacing w:val="4"/>
        </w:rPr>
        <w:t>180</w:t>
      </w:r>
      <w:r w:rsidRPr="00005DB9">
        <w:rPr>
          <w:rFonts w:ascii="Lato" w:hAnsi="Lato" w:cs="Arial"/>
          <w:bCs/>
          <w:color w:val="000000"/>
          <w:spacing w:val="4"/>
        </w:rPr>
        <w:t xml:space="preserve"> tabeli określającej </w:t>
      </w:r>
      <w:r>
        <w:rPr>
          <w:rFonts w:ascii="Lato" w:hAnsi="Lato" w:cs="Arial"/>
          <w:bCs/>
          <w:color w:val="000000"/>
          <w:spacing w:val="4"/>
        </w:rPr>
        <w:t>ograniczenia w korzystaniu z nieruchomości</w:t>
      </w:r>
      <w:r w:rsidRPr="00005DB9">
        <w:rPr>
          <w:rFonts w:ascii="Lato" w:hAnsi="Lato" w:cs="Arial"/>
          <w:bCs/>
          <w:color w:val="000000"/>
          <w:spacing w:val="4"/>
        </w:rPr>
        <w:t>, zapis:</w:t>
      </w:r>
    </w:p>
    <w:p w14:paraId="0FF50086" w14:textId="77777777" w:rsidR="00050D2E" w:rsidRDefault="00050D2E" w:rsidP="00050D2E">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134"/>
        <w:gridCol w:w="992"/>
        <w:gridCol w:w="567"/>
        <w:gridCol w:w="2835"/>
        <w:gridCol w:w="1837"/>
      </w:tblGrid>
      <w:tr w:rsidR="00050D2E" w14:paraId="4FF5AFA5" w14:textId="77777777" w:rsidTr="00882FC6">
        <w:trPr>
          <w:trHeight w:val="610"/>
        </w:trPr>
        <w:tc>
          <w:tcPr>
            <w:tcW w:w="709" w:type="dxa"/>
          </w:tcPr>
          <w:p w14:paraId="4521D57E" w14:textId="07D53F3E" w:rsidR="00050D2E" w:rsidRPr="00050D2E" w:rsidRDefault="00050D2E"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1</w:t>
            </w:r>
            <w:r w:rsidR="00D75EA6">
              <w:rPr>
                <w:rFonts w:ascii="Lato" w:hAnsi="Lato" w:cs="Arial"/>
                <w:bCs/>
                <w:spacing w:val="4"/>
                <w:kern w:val="2"/>
                <w:sz w:val="22"/>
                <w:szCs w:val="22"/>
              </w:rPr>
              <w:t>80</w:t>
            </w:r>
          </w:p>
        </w:tc>
        <w:tc>
          <w:tcPr>
            <w:tcW w:w="1134" w:type="dxa"/>
          </w:tcPr>
          <w:p w14:paraId="3E08212F" w14:textId="299361D5" w:rsidR="00050D2E" w:rsidRPr="00050D2E" w:rsidRDefault="00D75EA6"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351/8</w:t>
            </w:r>
          </w:p>
        </w:tc>
        <w:tc>
          <w:tcPr>
            <w:tcW w:w="992" w:type="dxa"/>
          </w:tcPr>
          <w:p w14:paraId="58EDDCD1" w14:textId="3F928DAC" w:rsidR="00050D2E" w:rsidRPr="00050D2E" w:rsidRDefault="00D75EA6"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351/1</w:t>
            </w:r>
          </w:p>
        </w:tc>
        <w:tc>
          <w:tcPr>
            <w:tcW w:w="567" w:type="dxa"/>
          </w:tcPr>
          <w:p w14:paraId="383D287A" w14:textId="0313B671" w:rsidR="00050D2E" w:rsidRPr="00050D2E" w:rsidRDefault="00D75EA6"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w:t>
            </w:r>
          </w:p>
        </w:tc>
        <w:tc>
          <w:tcPr>
            <w:tcW w:w="2835" w:type="dxa"/>
          </w:tcPr>
          <w:p w14:paraId="1D468F0A" w14:textId="639C5913" w:rsidR="00050D2E" w:rsidRPr="00050D2E" w:rsidRDefault="00D75EA6"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Przebudowa drogi publicznej, Przebudowa urządzeń wodnych (regulacja rowu)</w:t>
            </w:r>
          </w:p>
        </w:tc>
        <w:tc>
          <w:tcPr>
            <w:tcW w:w="1837" w:type="dxa"/>
          </w:tcPr>
          <w:p w14:paraId="36EA2762" w14:textId="20AA4CE4" w:rsidR="00050D2E" w:rsidRPr="00050D2E" w:rsidRDefault="00D75EA6" w:rsidP="00D75EA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Skoroszyce 0005 Makowice</w:t>
            </w:r>
          </w:p>
        </w:tc>
      </w:tr>
    </w:tbl>
    <w:p w14:paraId="1F33C7CA" w14:textId="47AB2D98" w:rsidR="00050D2E" w:rsidRDefault="00050D2E" w:rsidP="00050D2E">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t xml:space="preserve">                                                   „,</w:t>
      </w:r>
    </w:p>
    <w:p w14:paraId="2842511B" w14:textId="5EAFB994" w:rsidR="00A20677" w:rsidRPr="00E05CD0" w:rsidRDefault="00A20677">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na stronie </w:t>
      </w:r>
      <w:r>
        <w:rPr>
          <w:rFonts w:ascii="Lato" w:eastAsia="Times New Roman" w:hAnsi="Lato" w:cs="Arial"/>
          <w:bCs/>
          <w:spacing w:val="4"/>
          <w:kern w:val="2"/>
          <w:lang w:eastAsia="pl-PL"/>
        </w:rPr>
        <w:t>74</w:t>
      </w:r>
      <w:r w:rsidRPr="00E05CD0">
        <w:rPr>
          <w:rFonts w:ascii="Lato" w:eastAsia="Times New Roman" w:hAnsi="Lato" w:cs="Arial"/>
          <w:bCs/>
          <w:spacing w:val="4"/>
          <w:kern w:val="2"/>
          <w:lang w:eastAsia="pl-PL"/>
        </w:rPr>
        <w:t xml:space="preserve">, </w:t>
      </w:r>
      <w:r w:rsidR="00100AD1">
        <w:rPr>
          <w:rFonts w:ascii="Lato" w:eastAsia="Times New Roman" w:hAnsi="Lato" w:cs="Arial"/>
          <w:bCs/>
          <w:spacing w:val="4"/>
          <w:kern w:val="2"/>
          <w:lang w:eastAsia="pl-PL"/>
        </w:rPr>
        <w:t>pod tabelą określającą nieruchomości podlegające ograniczeniom w korzystaniu</w:t>
      </w:r>
      <w:r w:rsidRPr="00E05CD0">
        <w:rPr>
          <w:rFonts w:ascii="Lato" w:eastAsia="Times New Roman" w:hAnsi="Lato" w:cs="Arial"/>
          <w:bCs/>
          <w:spacing w:val="4"/>
          <w:kern w:val="2"/>
          <w:lang w:eastAsia="pl-PL"/>
        </w:rPr>
        <w:t>, zapis:</w:t>
      </w:r>
    </w:p>
    <w:p w14:paraId="71B84D67" w14:textId="5DE7B1CE" w:rsidR="00EC4C19" w:rsidRPr="00EC4C19" w:rsidRDefault="00A20677" w:rsidP="00EC4C19">
      <w:pPr>
        <w:pStyle w:val="Akapitzlist"/>
        <w:widowControl w:val="0"/>
        <w:tabs>
          <w:tab w:val="left" w:pos="284"/>
        </w:tabs>
        <w:suppressAutoHyphens/>
        <w:spacing w:after="240" w:line="240" w:lineRule="exact"/>
        <w:jc w:val="both"/>
        <w:textAlignment w:val="baseline"/>
        <w:rPr>
          <w:rFonts w:ascii="Lato" w:hAnsi="Lato" w:cs="Arial"/>
          <w:bCs/>
          <w:spacing w:val="4"/>
          <w:kern w:val="2"/>
          <w:sz w:val="22"/>
          <w:szCs w:val="28"/>
          <w:lang w:eastAsia="pl-PL"/>
        </w:rPr>
      </w:pPr>
      <w:r w:rsidRPr="00966380">
        <w:rPr>
          <w:rFonts w:ascii="Lato" w:hAnsi="Lato" w:cs="Arial"/>
          <w:bCs/>
          <w:spacing w:val="4"/>
          <w:kern w:val="2"/>
          <w:sz w:val="22"/>
          <w:szCs w:val="28"/>
          <w:lang w:eastAsia="pl-PL"/>
        </w:rPr>
        <w:t>„</w:t>
      </w:r>
      <w:r w:rsidR="00FA7178">
        <w:rPr>
          <w:rFonts w:ascii="Lato" w:hAnsi="Lato" w:cs="Arial"/>
          <w:b/>
          <w:spacing w:val="4"/>
          <w:kern w:val="2"/>
          <w:sz w:val="22"/>
          <w:szCs w:val="28"/>
          <w:lang w:val="pl-PL" w:eastAsia="pl-PL"/>
        </w:rPr>
        <w:t xml:space="preserve">Działki objęte inwestycja stanowiące teren wód płynących, na podstawie </w:t>
      </w:r>
      <w:r w:rsidR="00FD4C00">
        <w:rPr>
          <w:rFonts w:ascii="Lato" w:hAnsi="Lato" w:cs="Arial"/>
          <w:b/>
          <w:spacing w:val="4"/>
          <w:kern w:val="2"/>
          <w:sz w:val="22"/>
          <w:szCs w:val="28"/>
          <w:lang w:val="pl-PL" w:eastAsia="pl-PL"/>
        </w:rPr>
        <w:br/>
      </w:r>
      <w:r w:rsidR="00FA7178">
        <w:rPr>
          <w:rFonts w:ascii="Lato" w:hAnsi="Lato" w:cs="Arial"/>
          <w:b/>
          <w:spacing w:val="4"/>
          <w:kern w:val="2"/>
          <w:sz w:val="22"/>
          <w:szCs w:val="28"/>
          <w:lang w:val="pl-PL" w:eastAsia="pl-PL"/>
        </w:rPr>
        <w:t xml:space="preserve">art. 20a ustawy z dnia 10 kwietnia 2003 r. o szczególnych zasadach przygotowania i realizacji inwestycji w zakresie dróg publicznych </w:t>
      </w:r>
      <w:r w:rsidR="00FD4C00">
        <w:rPr>
          <w:rFonts w:ascii="Lato" w:hAnsi="Lato" w:cs="Arial"/>
          <w:b/>
          <w:spacing w:val="4"/>
          <w:kern w:val="2"/>
          <w:sz w:val="22"/>
          <w:szCs w:val="28"/>
          <w:lang w:val="pl-PL" w:eastAsia="pl-PL"/>
        </w:rPr>
        <w:br/>
      </w:r>
      <w:r w:rsidR="00FA7178">
        <w:rPr>
          <w:rFonts w:ascii="Lato" w:hAnsi="Lato" w:cs="Arial"/>
          <w:b/>
          <w:spacing w:val="4"/>
          <w:kern w:val="2"/>
          <w:sz w:val="22"/>
          <w:szCs w:val="28"/>
          <w:lang w:val="pl-PL" w:eastAsia="pl-PL"/>
        </w:rPr>
        <w:t>(Dz. U z 2020 r. poz. 471, ze zm.)</w:t>
      </w:r>
      <w:r w:rsidRPr="00966380">
        <w:rPr>
          <w:rFonts w:ascii="Lato" w:hAnsi="Lato" w:cs="Arial"/>
          <w:bCs/>
          <w:spacing w:val="4"/>
          <w:kern w:val="2"/>
          <w:sz w:val="22"/>
          <w:szCs w:val="28"/>
          <w:lang w:eastAsia="pl-PL"/>
        </w:rPr>
        <w:t>”,</w:t>
      </w:r>
    </w:p>
    <w:p w14:paraId="7602A13C" w14:textId="26DF0C44" w:rsidR="00EC4C19" w:rsidRDefault="00EC4C1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bookmarkStart w:id="2" w:name="_Hlk124923064"/>
      <w:r>
        <w:rPr>
          <w:rFonts w:ascii="Lato" w:eastAsia="Times New Roman" w:hAnsi="Lato" w:cs="Arial"/>
          <w:bCs/>
          <w:spacing w:val="4"/>
          <w:kern w:val="2"/>
          <w:lang w:eastAsia="pl-PL"/>
        </w:rPr>
        <w:t xml:space="preserve">w </w:t>
      </w:r>
      <w:r w:rsidRPr="00E05CD0">
        <w:rPr>
          <w:rFonts w:ascii="Lato" w:eastAsia="Times New Roman" w:hAnsi="Lato" w:cs="Arial"/>
          <w:bCs/>
          <w:spacing w:val="4"/>
          <w:kern w:val="2"/>
          <w:lang w:eastAsia="pl-PL"/>
        </w:rPr>
        <w:t xml:space="preserve">rozstrzygnięciu zaskarżonej decyzji, znajdujący się </w:t>
      </w:r>
      <w:r>
        <w:rPr>
          <w:rFonts w:ascii="Lato" w:eastAsia="Times New Roman" w:hAnsi="Lato" w:cs="Arial"/>
          <w:bCs/>
          <w:spacing w:val="4"/>
          <w:kern w:val="2"/>
          <w:lang w:eastAsia="pl-PL"/>
        </w:rPr>
        <w:t>od strony 75 (od wiersza 20, licząc od dołu strony) do strony 76 (do wiersza 19, licząc od góry strony)</w:t>
      </w:r>
      <w:r w:rsidRPr="00EC4C19">
        <w:rPr>
          <w:rFonts w:ascii="Lato" w:eastAsia="Times New Roman" w:hAnsi="Lato" w:cs="Arial"/>
          <w:bCs/>
          <w:spacing w:val="4"/>
          <w:kern w:val="2"/>
          <w:lang w:eastAsia="pl-PL"/>
        </w:rPr>
        <w:t>, zapis:</w:t>
      </w:r>
    </w:p>
    <w:bookmarkEnd w:id="2"/>
    <w:p w14:paraId="55E64D4A" w14:textId="6B772413" w:rsidR="00EC4C19" w:rsidRDefault="00EC4C19"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„Podczas realizacji powyższych robót zachować warunki wymienione w pkt VIII niniejszej decyzji. Jednocześnie wskazuję, że:</w:t>
      </w:r>
    </w:p>
    <w:p w14:paraId="54AFDD4B" w14:textId="11A1E26C" w:rsidR="00EC4C19" w:rsidRDefault="00EC4C19"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lastRenderedPageBreak/>
        <w:t>- właściciel lub użytkownik wieczysty nieruchomości jest obowiązany udostępnić nieruchomość w celu wykonania robót budowlanych związanych z przebudową istniejących sieci uzbrojenia terenu, a także czynności związanych z konserwacją oraz usuwaniem awarii przebudowanej sieci uzbrojenia terenu. Obowiązek udostępnienia nieruchomości podlega egzekucji administracyjnej;</w:t>
      </w:r>
    </w:p>
    <w:p w14:paraId="0A77F1D9" w14:textId="4350D864" w:rsidR="00EC4C19" w:rsidRDefault="00EC4C19"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na zarządcy drogi ciąży obowiązek </w:t>
      </w:r>
      <w:r w:rsidR="001C0DD9">
        <w:rPr>
          <w:rFonts w:ascii="Lato" w:eastAsia="Times New Roman" w:hAnsi="Lato" w:cs="Arial"/>
          <w:bCs/>
          <w:spacing w:val="4"/>
          <w:kern w:val="2"/>
          <w:lang w:eastAsia="pl-PL"/>
        </w:rPr>
        <w:t xml:space="preserve">przywrócenia nieruchomości do </w:t>
      </w:r>
      <w:r w:rsidR="002B4331">
        <w:rPr>
          <w:rFonts w:ascii="Lato" w:eastAsia="Times New Roman" w:hAnsi="Lato" w:cs="Arial"/>
          <w:bCs/>
          <w:spacing w:val="4"/>
          <w:kern w:val="2"/>
          <w:lang w:eastAsia="pl-PL"/>
        </w:rPr>
        <w:t>stanu poprzedniego niezwłocznie po wykonaniu przebudowy istniejących sieci uzbrojenia terenu;</w:t>
      </w:r>
    </w:p>
    <w:p w14:paraId="0F8A48DA" w14:textId="2C329A7C" w:rsidR="002B4331" w:rsidRDefault="002B4331"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jeżeli przywrócenie nieruchomości do stanu poprzedniego jest niemożliwe albo powoduje nadmierne trudności lub koszty, przysługuje odszkodowanie, na zasadach i w trybie określonym w ustawie z 21 sierpnia 1997 r. </w:t>
      </w:r>
      <w:r w:rsidRPr="00A60C8A">
        <w:rPr>
          <w:rFonts w:ascii="Lato" w:eastAsia="Times New Roman" w:hAnsi="Lato" w:cs="Arial"/>
          <w:bCs/>
          <w:i/>
          <w:iCs/>
          <w:spacing w:val="4"/>
          <w:kern w:val="2"/>
          <w:lang w:eastAsia="pl-PL"/>
        </w:rPr>
        <w:t>o gospodarce nieruchomościami</w:t>
      </w:r>
      <w:r>
        <w:rPr>
          <w:rFonts w:ascii="Lato" w:eastAsia="Times New Roman" w:hAnsi="Lato" w:cs="Arial"/>
          <w:bCs/>
          <w:spacing w:val="4"/>
          <w:kern w:val="2"/>
          <w:lang w:eastAsia="pl-PL"/>
        </w:rPr>
        <w:t xml:space="preserve"> Dz. U. z 2020 r. poz. 1990, ze zm.) Rozdział 5: Odszkodowania za wywłaszczone nieruchomości;</w:t>
      </w:r>
    </w:p>
    <w:p w14:paraId="2C5D501A" w14:textId="1C9D1350" w:rsidR="002B4331" w:rsidRDefault="002B4331"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jeżeli dokonana przebudowa istniejących sieci uzbrojenia terenu uniemożliwia właścicielowi albo użytkownikowi wieczystemu dalsze prawidłowe korzystanie </w:t>
      </w:r>
      <w:r w:rsidR="00FD4C00">
        <w:rPr>
          <w:rFonts w:ascii="Lato" w:eastAsia="Times New Roman" w:hAnsi="Lato" w:cs="Arial"/>
          <w:bCs/>
          <w:spacing w:val="4"/>
          <w:kern w:val="2"/>
          <w:lang w:eastAsia="pl-PL"/>
        </w:rPr>
        <w:br/>
      </w:r>
      <w:r>
        <w:rPr>
          <w:rFonts w:ascii="Lato" w:eastAsia="Times New Roman" w:hAnsi="Lato" w:cs="Arial"/>
          <w:bCs/>
          <w:spacing w:val="4"/>
          <w:kern w:val="2"/>
          <w:lang w:eastAsia="pl-PL"/>
        </w:rPr>
        <w:t>z nieruchomości w sposób dotychczasowy albo w sposób zgodny z jej dotychczasowym przeznaczeniem, właściciel lub użytkownik wieczysty może żądać, aby wnioskodawca nabył, w drodze umowy, własność albo użytkowanie wieczyste nieruchomości;</w:t>
      </w:r>
    </w:p>
    <w:p w14:paraId="28B80F4D" w14:textId="50FAB7FB" w:rsidR="002B4331" w:rsidRDefault="002B4331" w:rsidP="00EC4C1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działki przeznaczone pod budowę/przebudowę urządzeń wodnych lub urządzeń melioracji wodnych szczegółowych, rozbudowę/przebudowę innych dróg publicznych oraz przebudowę/budowę zjazdów, budowy/przebudowy sieci uzbrojenia terenu nie wchodzą w skład projektowanego pasa drogowego, jednakże decyzją o zezwoleniu na realizację przedmiotowej inwestycji drogowej ogranicza się sposób korzystania z nieruchomości na obszarze oznaczonym </w:t>
      </w:r>
      <w:r w:rsidR="00FD4C00">
        <w:rPr>
          <w:rFonts w:ascii="Lato" w:eastAsia="Times New Roman" w:hAnsi="Lato" w:cs="Arial"/>
          <w:bCs/>
          <w:spacing w:val="4"/>
          <w:kern w:val="2"/>
          <w:lang w:eastAsia="pl-PL"/>
        </w:rPr>
        <w:br/>
      </w:r>
      <w:r>
        <w:rPr>
          <w:rFonts w:ascii="Lato" w:eastAsia="Times New Roman" w:hAnsi="Lato" w:cs="Arial"/>
          <w:bCs/>
          <w:spacing w:val="4"/>
          <w:kern w:val="2"/>
          <w:lang w:eastAsia="pl-PL"/>
        </w:rPr>
        <w:t>w projekcie zagospodarowania terenu stanowiącym część projektu budowlanego linią przerywaną koloru fioletowego:</w:t>
      </w:r>
    </w:p>
    <w:p w14:paraId="7F50B99D" w14:textId="5A190D29" w:rsidR="002B4331" w:rsidRPr="00A60C8A" w:rsidRDefault="002B4331">
      <w:pPr>
        <w:pStyle w:val="Akapitzlist"/>
        <w:widowControl w:val="0"/>
        <w:numPr>
          <w:ilvl w:val="0"/>
          <w:numId w:val="10"/>
        </w:numPr>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sz w:val="22"/>
          <w:szCs w:val="22"/>
          <w:lang w:val="pl-PL" w:eastAsia="pl-PL"/>
        </w:rPr>
        <w:t>na potrzeby budowy/przebudowy sieci uzbrojenia terenu, rozbudowy/przebudowy innych dróg publicznych, przebudowy urządzeń wodnych lub urządzeń melioracji wodnych szczegółowych oraz przebudowy</w:t>
      </w:r>
      <w:r w:rsidR="00A60C8A">
        <w:rPr>
          <w:rFonts w:ascii="Lato" w:hAnsi="Lato" w:cs="Arial"/>
          <w:bCs/>
          <w:spacing w:val="4"/>
          <w:kern w:val="2"/>
          <w:sz w:val="22"/>
          <w:szCs w:val="22"/>
          <w:lang w:val="pl-PL" w:eastAsia="pl-PL"/>
        </w:rPr>
        <w:t>/budowy zjazdów - na rzecz inwestora,</w:t>
      </w:r>
    </w:p>
    <w:p w14:paraId="6EA5468B" w14:textId="63350EEF" w:rsidR="00A60C8A" w:rsidRPr="00A60C8A" w:rsidRDefault="00A60C8A">
      <w:pPr>
        <w:pStyle w:val="Akapitzlist"/>
        <w:widowControl w:val="0"/>
        <w:numPr>
          <w:ilvl w:val="0"/>
          <w:numId w:val="10"/>
        </w:numPr>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sz w:val="22"/>
          <w:szCs w:val="22"/>
          <w:lang w:val="pl-PL" w:eastAsia="pl-PL"/>
        </w:rPr>
        <w:t>na potrzeby konserwacji i usuwania awarii sieci uzbrojenia terenu – na rzecz każdoczesnego właściciela sieci.</w:t>
      </w:r>
    </w:p>
    <w:p w14:paraId="05373DFA" w14:textId="3D7102CF" w:rsidR="00A60C8A" w:rsidRDefault="00A60C8A" w:rsidP="00A60C8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Do ograniczeń, o których mowa powyżej stosuje się odpowiednio przepisy </w:t>
      </w:r>
      <w:r w:rsidR="00FD4C00">
        <w:rPr>
          <w:rFonts w:ascii="Lato" w:eastAsia="Times New Roman" w:hAnsi="Lato" w:cs="Arial"/>
          <w:bCs/>
          <w:spacing w:val="4"/>
          <w:kern w:val="2"/>
          <w:lang w:eastAsia="pl-PL"/>
        </w:rPr>
        <w:br/>
      </w:r>
      <w:r>
        <w:rPr>
          <w:rFonts w:ascii="Lato" w:eastAsia="Times New Roman" w:hAnsi="Lato" w:cs="Arial"/>
          <w:bCs/>
          <w:spacing w:val="4"/>
          <w:kern w:val="2"/>
          <w:lang w:eastAsia="pl-PL"/>
        </w:rPr>
        <w:t xml:space="preserve">art. 124 ust. 4-8 i art. 124a ustawy z 21 sierpnia 1997 r. </w:t>
      </w:r>
      <w:r w:rsidRPr="00A60C8A">
        <w:rPr>
          <w:rFonts w:ascii="Lato" w:eastAsia="Times New Roman" w:hAnsi="Lato" w:cs="Arial"/>
          <w:bCs/>
          <w:i/>
          <w:iCs/>
          <w:spacing w:val="4"/>
          <w:kern w:val="2"/>
          <w:lang w:eastAsia="pl-PL"/>
        </w:rPr>
        <w:t>o gospodarce nieruchomościami</w:t>
      </w:r>
      <w:r>
        <w:rPr>
          <w:rFonts w:ascii="Lato" w:eastAsia="Times New Roman" w:hAnsi="Lato" w:cs="Arial"/>
          <w:bCs/>
          <w:spacing w:val="4"/>
          <w:kern w:val="2"/>
          <w:lang w:eastAsia="pl-PL"/>
        </w:rPr>
        <w:t xml:space="preserve"> (Dz. U. z 2020 r. poz. 1990, ze zm.).”,</w:t>
      </w:r>
    </w:p>
    <w:p w14:paraId="2C6313D1" w14:textId="69050180" w:rsidR="002B0E61" w:rsidRPr="00247741" w:rsidRDefault="002B0E61" w:rsidP="002B0E61">
      <w:pPr>
        <w:numPr>
          <w:ilvl w:val="0"/>
          <w:numId w:val="1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240" w:line="240" w:lineRule="exact"/>
        <w:jc w:val="both"/>
        <w:rPr>
          <w:rFonts w:ascii="Lato" w:hAnsi="Lato" w:cs="Arial"/>
          <w:bCs/>
          <w:spacing w:val="4"/>
        </w:rPr>
      </w:pPr>
      <w:r w:rsidRPr="00247741">
        <w:rPr>
          <w:rFonts w:ascii="Lato" w:hAnsi="Lato" w:cs="Arial"/>
          <w:bCs/>
          <w:spacing w:val="4"/>
        </w:rPr>
        <w:t>w rozstrzygnięciu zaskarżonej decyzji, znajdujący się na stronie 76, w wierszu 8, licząc od dołu strony, zapis:</w:t>
      </w:r>
    </w:p>
    <w:p w14:paraId="39268CE8" w14:textId="4914F55D" w:rsidR="002B0E61" w:rsidRDefault="002B0E61" w:rsidP="0024774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247741">
        <w:rPr>
          <w:rFonts w:ascii="Lato" w:hAnsi="Lato" w:cs="Arial"/>
          <w:bCs/>
          <w:spacing w:val="4"/>
        </w:rPr>
        <w:t xml:space="preserve">„- </w:t>
      </w:r>
      <w:r w:rsidRPr="00247741">
        <w:rPr>
          <w:rFonts w:ascii="Lato" w:hAnsi="Lato" w:cs="Arial"/>
          <w:b/>
          <w:bCs/>
          <w:spacing w:val="4"/>
        </w:rPr>
        <w:t>zobowiązuje do niezwłocznego wydania nieruchomości</w:t>
      </w:r>
      <w:r w:rsidRPr="00247741">
        <w:rPr>
          <w:rFonts w:ascii="Lato" w:hAnsi="Lato" w:cs="Arial"/>
          <w:bCs/>
          <w:spacing w:val="4"/>
        </w:rPr>
        <w:t>”,</w:t>
      </w:r>
    </w:p>
    <w:p w14:paraId="36140F44" w14:textId="76D3DF33" w:rsidR="00EE7C15" w:rsidRPr="00D75EA6" w:rsidRDefault="00444CD4">
      <w:pPr>
        <w:widowControl w:val="0"/>
        <w:numPr>
          <w:ilvl w:val="0"/>
          <w:numId w:val="11"/>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444CD4">
        <w:rPr>
          <w:rFonts w:ascii="Lato" w:eastAsia="Times New Roman" w:hAnsi="Lato" w:cs="Arial"/>
          <w:bCs/>
          <w:spacing w:val="4"/>
          <w:kern w:val="2"/>
          <w:lang w:eastAsia="pl-PL"/>
        </w:rPr>
        <w:t>stron</w:t>
      </w:r>
      <w:r>
        <w:rPr>
          <w:rFonts w:ascii="Lato" w:eastAsia="Times New Roman" w:hAnsi="Lato" w:cs="Arial"/>
          <w:bCs/>
          <w:spacing w:val="4"/>
          <w:kern w:val="2"/>
          <w:lang w:eastAsia="pl-PL"/>
        </w:rPr>
        <w:t xml:space="preserve">ę tytułową tomu nr I projektu zagospodarowania terenu, </w:t>
      </w:r>
      <w:r w:rsidRPr="00444CD4">
        <w:rPr>
          <w:rFonts w:ascii="Lato" w:eastAsia="Times New Roman" w:hAnsi="Lato" w:cs="Arial"/>
          <w:bCs/>
          <w:spacing w:val="4"/>
          <w:kern w:val="2"/>
          <w:lang w:eastAsia="pl-PL"/>
        </w:rPr>
        <w:t xml:space="preserve">będącego częścią </w:t>
      </w:r>
      <w:r>
        <w:rPr>
          <w:rFonts w:ascii="Lato" w:eastAsia="Times New Roman" w:hAnsi="Lato" w:cs="Arial"/>
          <w:bCs/>
          <w:spacing w:val="4"/>
          <w:kern w:val="2"/>
          <w:lang w:eastAsia="pl-PL"/>
        </w:rPr>
        <w:t>p</w:t>
      </w:r>
      <w:r w:rsidRPr="00444CD4">
        <w:rPr>
          <w:rFonts w:ascii="Lato" w:eastAsia="Times New Roman" w:hAnsi="Lato" w:cs="Arial"/>
          <w:bCs/>
          <w:spacing w:val="4"/>
          <w:kern w:val="2"/>
          <w:lang w:eastAsia="pl-PL"/>
        </w:rPr>
        <w:t xml:space="preserve">rojektu budowlanego, stanowiącego załącznik nr </w:t>
      </w:r>
      <w:r>
        <w:rPr>
          <w:rFonts w:ascii="Lato" w:eastAsia="Times New Roman" w:hAnsi="Lato" w:cs="Arial"/>
          <w:bCs/>
          <w:spacing w:val="4"/>
          <w:kern w:val="2"/>
          <w:lang w:eastAsia="pl-PL"/>
        </w:rPr>
        <w:t>16-41</w:t>
      </w:r>
      <w:r w:rsidRPr="00444CD4">
        <w:rPr>
          <w:rFonts w:ascii="Lato" w:eastAsia="Times New Roman" w:hAnsi="Lato" w:cs="Arial"/>
          <w:bCs/>
          <w:spacing w:val="4"/>
          <w:kern w:val="2"/>
          <w:lang w:eastAsia="pl-PL"/>
        </w:rPr>
        <w:t xml:space="preserve"> do zaskarżonej decyzji, </w:t>
      </w:r>
    </w:p>
    <w:p w14:paraId="64A685E1" w14:textId="553D6D73" w:rsidR="00197EAB" w:rsidRPr="00197EAB" w:rsidRDefault="00D11E66" w:rsidP="00D11E66">
      <w:pPr>
        <w:widowControl w:val="0"/>
        <w:tabs>
          <w:tab w:val="left" w:pos="284"/>
        </w:tabs>
        <w:suppressAutoHyphens/>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
          <w:spacing w:val="4"/>
          <w:kern w:val="2"/>
          <w:lang w:eastAsia="pl-PL"/>
        </w:rPr>
        <w:t xml:space="preserve">i orzekam w tym </w:t>
      </w:r>
      <w:r w:rsidRPr="00197EAB">
        <w:rPr>
          <w:rFonts w:ascii="Lato" w:eastAsia="Times New Roman" w:hAnsi="Lato" w:cs="Arial"/>
          <w:b/>
          <w:spacing w:val="4"/>
          <w:kern w:val="2"/>
          <w:lang w:eastAsia="pl-PL"/>
        </w:rPr>
        <w:t xml:space="preserve">zakresie </w:t>
      </w:r>
      <w:r w:rsidR="00197EAB" w:rsidRPr="00197EAB">
        <w:rPr>
          <w:rFonts w:ascii="Lato" w:eastAsia="Times New Roman" w:hAnsi="Lato" w:cs="Arial"/>
          <w:spacing w:val="4"/>
          <w:kern w:val="2"/>
          <w:lang w:eastAsia="pl-PL"/>
        </w:rPr>
        <w:t>poprzez:</w:t>
      </w:r>
    </w:p>
    <w:p w14:paraId="75C82B02" w14:textId="3F6F2708" w:rsidR="00197EAB" w:rsidRDefault="00197EAB">
      <w:pPr>
        <w:widowControl w:val="0"/>
        <w:numPr>
          <w:ilvl w:val="0"/>
          <w:numId w:val="8"/>
        </w:numPr>
        <w:tabs>
          <w:tab w:val="left" w:pos="284"/>
        </w:tabs>
        <w:suppressAutoHyphens/>
        <w:spacing w:after="240" w:line="240" w:lineRule="exact"/>
        <w:jc w:val="both"/>
        <w:textAlignment w:val="baseline"/>
        <w:rPr>
          <w:rFonts w:ascii="Lato" w:eastAsia="Times New Roman" w:hAnsi="Lato" w:cs="Arial"/>
          <w:bCs/>
          <w:iCs/>
          <w:spacing w:val="4"/>
          <w:kern w:val="2"/>
          <w:lang w:eastAsia="pl-PL"/>
        </w:rPr>
      </w:pPr>
      <w:r w:rsidRPr="00197EAB">
        <w:rPr>
          <w:rFonts w:ascii="Lato" w:eastAsia="Times New Roman" w:hAnsi="Lato" w:cs="Arial"/>
          <w:spacing w:val="4"/>
          <w:kern w:val="2"/>
          <w:lang w:eastAsia="pl-PL"/>
        </w:rPr>
        <w:t xml:space="preserve">ustalenie, w miejsce uchylenia, na stronie </w:t>
      </w:r>
      <w:r>
        <w:rPr>
          <w:rFonts w:ascii="Lato" w:eastAsia="Times New Roman" w:hAnsi="Lato" w:cs="Arial"/>
          <w:spacing w:val="4"/>
          <w:kern w:val="2"/>
          <w:lang w:eastAsia="pl-PL"/>
        </w:rPr>
        <w:t>1</w:t>
      </w:r>
      <w:r w:rsidRPr="00197EAB">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 xml:space="preserve">w wierszu 6, licząc od dołu strony, </w:t>
      </w:r>
      <w:r w:rsidRPr="00197EAB">
        <w:rPr>
          <w:rFonts w:ascii="Lato" w:eastAsia="Times New Roman" w:hAnsi="Lato" w:cs="Arial"/>
          <w:bCs/>
          <w:spacing w:val="4"/>
          <w:kern w:val="2"/>
          <w:lang w:eastAsia="pl-PL"/>
        </w:rPr>
        <w:lastRenderedPageBreak/>
        <w:t>nowego zapisu</w:t>
      </w:r>
      <w:r w:rsidRPr="00197EAB">
        <w:rPr>
          <w:rFonts w:ascii="Lato" w:eastAsia="Times New Roman" w:hAnsi="Lato" w:cs="Arial"/>
          <w:bCs/>
          <w:iCs/>
          <w:spacing w:val="4"/>
          <w:kern w:val="2"/>
          <w:lang w:eastAsia="pl-PL"/>
        </w:rPr>
        <w:t>:</w:t>
      </w:r>
    </w:p>
    <w:p w14:paraId="3A0AF1E9" w14:textId="09A41700" w:rsidR="00197EAB" w:rsidRDefault="00197EAB" w:rsidP="00197EAB">
      <w:pPr>
        <w:widowControl w:val="0"/>
        <w:tabs>
          <w:tab w:val="left" w:pos="284"/>
        </w:tabs>
        <w:suppressAutoHyphens/>
        <w:spacing w:after="240" w:line="240" w:lineRule="exact"/>
        <w:ind w:left="720"/>
        <w:jc w:val="both"/>
        <w:textAlignment w:val="baseline"/>
        <w:rPr>
          <w:rFonts w:ascii="Lato" w:eastAsia="Times New Roman" w:hAnsi="Lato" w:cs="Times New Roman"/>
          <w:lang w:eastAsia="pl-PL"/>
        </w:rPr>
      </w:pPr>
      <w:r w:rsidRPr="00574786">
        <w:rPr>
          <w:rFonts w:ascii="Lato" w:eastAsia="Times New Roman" w:hAnsi="Lato" w:cs="Times New Roman"/>
          <w:lang w:eastAsia="pl-PL"/>
        </w:rPr>
        <w:t>„</w:t>
      </w:r>
      <w:r>
        <w:rPr>
          <w:rFonts w:ascii="Lato" w:eastAsia="Times New Roman" w:hAnsi="Lato" w:cs="Times New Roman"/>
          <w:lang w:eastAsia="pl-PL"/>
        </w:rPr>
        <w:t>Generalnego Dyrektora Dróg Krajowych i Autostrad</w:t>
      </w:r>
      <w:r w:rsidRPr="00574786">
        <w:rPr>
          <w:rFonts w:ascii="Lato" w:eastAsia="Times New Roman" w:hAnsi="Lato" w:cs="Times New Roman"/>
          <w:lang w:eastAsia="pl-PL"/>
        </w:rPr>
        <w:t>”,</w:t>
      </w:r>
    </w:p>
    <w:p w14:paraId="1C8081D0" w14:textId="3FDCB638" w:rsidR="00E05CD0" w:rsidRPr="00E05CD0" w:rsidRDefault="00E05CD0">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sidR="006811F1">
        <w:rPr>
          <w:rFonts w:ascii="Lato" w:eastAsia="Times New Roman" w:hAnsi="Lato" w:cs="Times New Roman"/>
          <w:lang w:eastAsia="pl-PL"/>
        </w:rPr>
        <w:t>55</w:t>
      </w:r>
      <w:r w:rsidRPr="00E05CD0">
        <w:rPr>
          <w:rFonts w:ascii="Lato" w:eastAsia="Times New Roman" w:hAnsi="Lato" w:cs="Times New Roman"/>
          <w:bCs/>
          <w:lang w:eastAsia="pl-PL"/>
        </w:rPr>
        <w:t>, nowego zapisu</w:t>
      </w:r>
      <w:r w:rsidRPr="00E05CD0">
        <w:rPr>
          <w:rFonts w:ascii="Lato" w:eastAsia="Times New Roman" w:hAnsi="Lato" w:cs="Times New Roman"/>
          <w:bCs/>
          <w:iCs/>
          <w:lang w:eastAsia="pl-PL"/>
        </w:rPr>
        <w:t>:</w:t>
      </w:r>
    </w:p>
    <w:p w14:paraId="0900B91F" w14:textId="7D9EEA8C" w:rsidR="00E05CD0" w:rsidRPr="00E05CD0" w:rsidRDefault="00E05CD0" w:rsidP="00E05CD0">
      <w:pPr>
        <w:widowControl w:val="0"/>
        <w:tabs>
          <w:tab w:val="left" w:pos="284"/>
        </w:tabs>
        <w:suppressAutoHyphens/>
        <w:spacing w:after="240" w:line="240" w:lineRule="exact"/>
        <w:ind w:left="720"/>
        <w:jc w:val="both"/>
        <w:textAlignment w:val="baseline"/>
        <w:rPr>
          <w:rFonts w:ascii="Lato" w:eastAsia="Times New Roman" w:hAnsi="Lato" w:cs="Times New Roman"/>
          <w:lang w:eastAsia="pl-PL"/>
        </w:rPr>
      </w:pPr>
      <w:r w:rsidRPr="00E05CD0">
        <w:rPr>
          <w:rFonts w:ascii="Lato" w:eastAsia="Times New Roman" w:hAnsi="Lato" w:cs="Times New Roman"/>
          <w:bCs/>
          <w:iCs/>
          <w:lang w:eastAsia="pl-PL"/>
        </w:rPr>
        <w:t xml:space="preserve">„1. </w:t>
      </w:r>
      <w:r w:rsidRPr="00E05CD0">
        <w:rPr>
          <w:rFonts w:ascii="Lato" w:eastAsia="Times New Roman" w:hAnsi="Lato" w:cs="Times New Roman"/>
          <w:lang w:eastAsia="pl-PL"/>
        </w:rPr>
        <w:t xml:space="preserve">Zgodnie z art. 11f ust. 1 pkt 8 lit. g, j ustawy z dnia 10 kwietnia 2003 r. </w:t>
      </w:r>
      <w:r w:rsidR="00FD4C00">
        <w:rPr>
          <w:rFonts w:ascii="Lato" w:eastAsia="Times New Roman" w:hAnsi="Lato" w:cs="Times New Roman"/>
          <w:lang w:eastAsia="pl-PL"/>
        </w:rPr>
        <w:br/>
      </w:r>
      <w:r w:rsidRPr="00E05CD0">
        <w:rPr>
          <w:rFonts w:ascii="Lato" w:eastAsia="Times New Roman" w:hAnsi="Lato" w:cs="Times New Roman"/>
          <w:lang w:eastAsia="pl-PL"/>
        </w:rPr>
        <w:t xml:space="preserve">o szczególnych zasadach przygotowania i realizacji inwestycji w zakresie dróg publicznych, określam obowiązek budowy innych dróg publicznych (dróg gminnych </w:t>
      </w:r>
      <w:r w:rsidR="00FD4C00">
        <w:rPr>
          <w:rFonts w:ascii="Lato" w:eastAsia="Times New Roman" w:hAnsi="Lato" w:cs="Times New Roman"/>
          <w:lang w:eastAsia="pl-PL"/>
        </w:rPr>
        <w:br/>
      </w:r>
      <w:r w:rsidRPr="00E05CD0">
        <w:rPr>
          <w:rFonts w:ascii="Lato" w:eastAsia="Times New Roman" w:hAnsi="Lato" w:cs="Times New Roman"/>
          <w:lang w:eastAsia="pl-PL"/>
        </w:rPr>
        <w:t xml:space="preserve">i drogi </w:t>
      </w:r>
      <w:r w:rsidR="007F0DAE">
        <w:rPr>
          <w:rFonts w:ascii="Lato" w:eastAsia="Times New Roman" w:hAnsi="Lato" w:cs="Times New Roman"/>
          <w:lang w:eastAsia="pl-PL"/>
        </w:rPr>
        <w:t>powiatowej</w:t>
      </w:r>
      <w:r w:rsidRPr="00E05CD0">
        <w:rPr>
          <w:rFonts w:ascii="Lato" w:eastAsia="Times New Roman" w:hAnsi="Lato" w:cs="Times New Roman"/>
          <w:lang w:eastAsia="pl-PL"/>
        </w:rPr>
        <w:t xml:space="preserve">) na działkach wymienionych na str. </w:t>
      </w:r>
      <w:r w:rsidR="007F0DAE">
        <w:rPr>
          <w:rFonts w:ascii="Lato" w:eastAsia="Times New Roman" w:hAnsi="Lato" w:cs="Times New Roman"/>
          <w:lang w:eastAsia="pl-PL"/>
        </w:rPr>
        <w:t>16-18</w:t>
      </w:r>
      <w:r w:rsidRPr="00E05CD0">
        <w:rPr>
          <w:rFonts w:ascii="Lato" w:eastAsia="Times New Roman" w:hAnsi="Lato" w:cs="Times New Roman"/>
          <w:lang w:eastAsia="pl-PL"/>
        </w:rPr>
        <w:t xml:space="preserve"> niniejszej decyzji</w:t>
      </w:r>
      <w:r w:rsidR="004A13C5">
        <w:rPr>
          <w:rFonts w:ascii="Lato" w:eastAsia="Times New Roman" w:hAnsi="Lato" w:cs="Times New Roman"/>
          <w:lang w:eastAsia="pl-PL"/>
        </w:rPr>
        <w:t xml:space="preserve"> </w:t>
      </w:r>
      <w:r w:rsidR="004A13C5">
        <w:rPr>
          <w:rFonts w:ascii="Lato" w:eastAsia="Times New Roman" w:hAnsi="Lato" w:cs="Times New Roman"/>
          <w:lang w:eastAsia="pl-PL"/>
        </w:rPr>
        <w:br/>
        <w:t>w tabelach określających nieruchomości objęte liniami rozgraniczającymi pas drogowy: drogi powiatowej nr 1666O, drogi gminnej w Hanuszowie, drogi gminnej w Pakosławicach</w:t>
      </w:r>
      <w:r w:rsidRPr="00E05CD0">
        <w:rPr>
          <w:rFonts w:ascii="Lato" w:eastAsia="Times New Roman" w:hAnsi="Lato" w:cs="Times New Roman"/>
          <w:lang w:eastAsia="pl-PL"/>
        </w:rPr>
        <w:t>, jak również oznaczonych na mapie przedstawiającej proponowany przebieg drogi z zaznaczeniem terenu niezbędnego dla obiektów budowlanych oraz istniejące uzbrojenie terenu (stanowiącej załącznik</w:t>
      </w:r>
      <w:r w:rsidR="009B4BEA">
        <w:rPr>
          <w:rFonts w:ascii="Lato" w:eastAsia="Times New Roman" w:hAnsi="Lato" w:cs="Times New Roman"/>
          <w:lang w:eastAsia="pl-PL"/>
        </w:rPr>
        <w:t>i</w:t>
      </w:r>
      <w:r w:rsidRPr="00E05CD0">
        <w:rPr>
          <w:rFonts w:ascii="Lato" w:eastAsia="Times New Roman" w:hAnsi="Lato" w:cs="Times New Roman"/>
          <w:lang w:eastAsia="pl-PL"/>
        </w:rPr>
        <w:t xml:space="preserve"> nr 1</w:t>
      </w:r>
      <w:r w:rsidR="009B4BEA">
        <w:rPr>
          <w:rFonts w:ascii="Lato" w:eastAsia="Times New Roman" w:hAnsi="Lato" w:cs="Times New Roman"/>
          <w:lang w:eastAsia="pl-PL"/>
        </w:rPr>
        <w:t>-15</w:t>
      </w:r>
      <w:r w:rsidRPr="00E05CD0">
        <w:rPr>
          <w:rFonts w:ascii="Lato" w:eastAsia="Times New Roman" w:hAnsi="Lato" w:cs="Times New Roman"/>
          <w:lang w:eastAsia="pl-PL"/>
        </w:rPr>
        <w:t xml:space="preserve"> do </w:t>
      </w:r>
      <w:r w:rsidR="0013244D">
        <w:rPr>
          <w:rFonts w:ascii="Lato" w:eastAsia="Times New Roman" w:hAnsi="Lato" w:cs="Times New Roman"/>
          <w:lang w:eastAsia="pl-PL"/>
        </w:rPr>
        <w:t>decyzji o ze</w:t>
      </w:r>
      <w:r w:rsidR="00A3012D">
        <w:rPr>
          <w:rFonts w:ascii="Lato" w:eastAsia="Times New Roman" w:hAnsi="Lato" w:cs="Times New Roman"/>
          <w:lang w:eastAsia="pl-PL"/>
        </w:rPr>
        <w:t>zwoleniu na realizację inwestycji drogowej</w:t>
      </w:r>
      <w:r w:rsidRPr="00E05CD0">
        <w:rPr>
          <w:rFonts w:ascii="Lato" w:eastAsia="Times New Roman" w:hAnsi="Lato" w:cs="Times New Roman"/>
          <w:lang w:eastAsia="pl-PL"/>
        </w:rPr>
        <w:t>):</w:t>
      </w:r>
    </w:p>
    <w:p w14:paraId="7BCA8258" w14:textId="50311D9D" w:rsidR="00E05CD0" w:rsidRPr="00E05CD0" w:rsidRDefault="00E05CD0">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t xml:space="preserve">linią przerywaną koloru niebieskiego – określoną w legendzie jako: linia rozgraniczająca teren </w:t>
      </w:r>
      <w:r w:rsidR="009B4BEA">
        <w:rPr>
          <w:rFonts w:ascii="Lato" w:eastAsia="Times New Roman" w:hAnsi="Lato" w:cs="Times New Roman"/>
          <w:lang w:eastAsia="pl-PL"/>
        </w:rPr>
        <w:t>drogi powiatowej nr 1666O</w:t>
      </w:r>
      <w:r w:rsidRPr="00E05CD0">
        <w:rPr>
          <w:rFonts w:ascii="Lato" w:eastAsia="Times New Roman" w:hAnsi="Lato" w:cs="Times New Roman"/>
          <w:lang w:eastAsia="pl-PL"/>
        </w:rPr>
        <w:t>,</w:t>
      </w:r>
    </w:p>
    <w:p w14:paraId="22F770FE" w14:textId="7F752850" w:rsidR="00E05CD0" w:rsidRDefault="00E05CD0">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t xml:space="preserve">linią przerywaną koloru </w:t>
      </w:r>
      <w:r w:rsidR="009B4BEA">
        <w:rPr>
          <w:rFonts w:ascii="Lato" w:eastAsia="Times New Roman" w:hAnsi="Lato" w:cs="Times New Roman"/>
          <w:lang w:eastAsia="pl-PL"/>
        </w:rPr>
        <w:t>brązowego</w:t>
      </w:r>
      <w:r w:rsidRPr="00E05CD0">
        <w:rPr>
          <w:rFonts w:ascii="Lato" w:eastAsia="Times New Roman" w:hAnsi="Lato" w:cs="Times New Roman"/>
          <w:lang w:eastAsia="pl-PL"/>
        </w:rPr>
        <w:t xml:space="preserve"> – określoną w legendzie jako: linia rozgraniczająca teren </w:t>
      </w:r>
      <w:r w:rsidR="009B4BEA">
        <w:rPr>
          <w:rFonts w:ascii="Lato" w:eastAsia="Times New Roman" w:hAnsi="Lato" w:cs="Times New Roman"/>
          <w:lang w:eastAsia="pl-PL"/>
        </w:rPr>
        <w:t>drogi gminnej – Gmina Nysa</w:t>
      </w:r>
      <w:r w:rsidRPr="00E05CD0">
        <w:rPr>
          <w:rFonts w:ascii="Lato" w:eastAsia="Times New Roman" w:hAnsi="Lato" w:cs="Times New Roman"/>
          <w:lang w:eastAsia="pl-PL"/>
        </w:rPr>
        <w:t>,</w:t>
      </w:r>
    </w:p>
    <w:p w14:paraId="4C9881BE" w14:textId="36F9D8A9" w:rsidR="009B4BEA" w:rsidRPr="00E05CD0" w:rsidRDefault="009B4BEA">
      <w:pPr>
        <w:widowControl w:val="0"/>
        <w:numPr>
          <w:ilvl w:val="0"/>
          <w:numId w:val="9"/>
        </w:numPr>
        <w:tabs>
          <w:tab w:val="left" w:pos="284"/>
        </w:tabs>
        <w:suppressAutoHyphens/>
        <w:spacing w:after="240" w:line="240" w:lineRule="exact"/>
        <w:jc w:val="both"/>
        <w:textAlignment w:val="baseline"/>
        <w:rPr>
          <w:rFonts w:ascii="Lato" w:eastAsia="Times New Roman" w:hAnsi="Lato" w:cs="Times New Roman"/>
          <w:lang w:eastAsia="pl-PL"/>
        </w:rPr>
      </w:pPr>
      <w:r>
        <w:rPr>
          <w:rFonts w:ascii="Lato" w:eastAsia="Times New Roman" w:hAnsi="Lato" w:cs="Times New Roman"/>
          <w:lang w:eastAsia="pl-PL"/>
        </w:rPr>
        <w:t>linią przerywaną koloru pomarańczowego – określoną w legendzie jako: linia rozgraniczająca teren drogi gminnej – Gmina Pakosławice</w:t>
      </w:r>
    </w:p>
    <w:p w14:paraId="09B6800B" w14:textId="77777777" w:rsidR="00E05CD0" w:rsidRPr="00E05CD0" w:rsidRDefault="00E05CD0" w:rsidP="00E05CD0">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i zezwalam na wykonanie tego obowiązku.</w:t>
      </w:r>
    </w:p>
    <w:p w14:paraId="12C7A064" w14:textId="5B66C240" w:rsidR="00EE7C15" w:rsidRDefault="00E05CD0" w:rsidP="00EE7C15">
      <w:pPr>
        <w:widowControl w:val="0"/>
        <w:tabs>
          <w:tab w:val="left" w:pos="284"/>
        </w:tabs>
        <w:suppressAutoHyphens/>
        <w:spacing w:after="240" w:line="240" w:lineRule="exact"/>
        <w:ind w:left="720"/>
        <w:jc w:val="both"/>
        <w:textAlignment w:val="baseline"/>
        <w:rPr>
          <w:rFonts w:ascii="Lato" w:eastAsia="Times New Roman" w:hAnsi="Lato" w:cs="Times New Roman"/>
          <w:bCs/>
          <w:lang w:eastAsia="pl-PL"/>
        </w:rPr>
      </w:pPr>
      <w:r w:rsidRPr="00E05CD0">
        <w:rPr>
          <w:rFonts w:ascii="Lato" w:eastAsia="Times New Roman" w:hAnsi="Lato" w:cs="Times New Roman"/>
          <w:bCs/>
          <w:lang w:eastAsia="pl-PL"/>
        </w:rPr>
        <w:t xml:space="preserve">W myśl art. 11f ust. 2a ustawy z dnia 10 kwietnia 2003 r. o szczególnych zasadach przygotowania i realizacji inwestycji w zakresie dróg publicznych, decyzja </w:t>
      </w:r>
      <w:r w:rsidR="00FD4C00">
        <w:rPr>
          <w:rFonts w:ascii="Lato" w:eastAsia="Times New Roman" w:hAnsi="Lato" w:cs="Times New Roman"/>
          <w:bCs/>
          <w:lang w:eastAsia="pl-PL"/>
        </w:rPr>
        <w:br/>
      </w:r>
      <w:r w:rsidRPr="00E05CD0">
        <w:rPr>
          <w:rFonts w:ascii="Lato" w:eastAsia="Times New Roman" w:hAnsi="Lato" w:cs="Times New Roman"/>
          <w:bCs/>
          <w:lang w:eastAsia="pl-PL"/>
        </w:rPr>
        <w:t>o zezwoleniu na realizację inwestycji drogowej stanowi podstawę do przekazania wybudowanych i oddanych do użytkowania innych dróg publicznych właściwym zarządcom dróg.”,</w:t>
      </w:r>
    </w:p>
    <w:p w14:paraId="4EF6E423" w14:textId="339447A8" w:rsidR="00EE7C15" w:rsidRPr="00E05CD0" w:rsidRDefault="00EE7C15">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59</w:t>
      </w:r>
      <w:r w:rsidRPr="00E05CD0">
        <w:rPr>
          <w:rFonts w:ascii="Lato" w:eastAsia="Times New Roman" w:hAnsi="Lato" w:cs="Times New Roman"/>
          <w:bCs/>
          <w:lang w:eastAsia="pl-PL"/>
        </w:rPr>
        <w:t>, now</w:t>
      </w:r>
      <w:r w:rsidR="004A13C5">
        <w:rPr>
          <w:rFonts w:ascii="Lato" w:eastAsia="Times New Roman" w:hAnsi="Lato" w:cs="Times New Roman"/>
          <w:bCs/>
          <w:lang w:eastAsia="pl-PL"/>
        </w:rPr>
        <w:t>ych</w:t>
      </w:r>
      <w:r w:rsidRPr="00E05CD0">
        <w:rPr>
          <w:rFonts w:ascii="Lato" w:eastAsia="Times New Roman" w:hAnsi="Lato" w:cs="Times New Roman"/>
          <w:bCs/>
          <w:lang w:eastAsia="pl-PL"/>
        </w:rPr>
        <w:t xml:space="preserve"> zapis</w:t>
      </w:r>
      <w:r w:rsidR="004A13C5">
        <w:rPr>
          <w:rFonts w:ascii="Lato" w:eastAsia="Times New Roman" w:hAnsi="Lato" w:cs="Times New Roman"/>
          <w:bCs/>
          <w:lang w:eastAsia="pl-PL"/>
        </w:rPr>
        <w:t>ów</w:t>
      </w:r>
      <w:r w:rsidRPr="00E05CD0">
        <w:rPr>
          <w:rFonts w:ascii="Lato" w:eastAsia="Times New Roman" w:hAnsi="Lato" w:cs="Times New Roman"/>
          <w:bCs/>
          <w:iCs/>
          <w:lang w:eastAsia="pl-PL"/>
        </w:rPr>
        <w:t>:</w:t>
      </w:r>
    </w:p>
    <w:p w14:paraId="709AF864" w14:textId="5A8DBE2A" w:rsidR="00EE7C15" w:rsidRDefault="00EE7C15" w:rsidP="00EE7C15">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w:t>
      </w:r>
      <w:r>
        <w:rPr>
          <w:rFonts w:ascii="Lato" w:eastAsia="Times New Roman" w:hAnsi="Lato" w:cs="Times New Roman"/>
          <w:bCs/>
          <w:iCs/>
          <w:lang w:eastAsia="pl-PL"/>
        </w:rPr>
        <w:t>2. Ustalam obowiązek rozbiórki istniejących obiektów budowlanych nieprzewidzianych do dalszego użytkowania w zakresie określonym w punkcie X.1 decyzji i zezwalam na wykonanie tego obowiązku.</w:t>
      </w:r>
    </w:p>
    <w:p w14:paraId="407F1935" w14:textId="3C4A480F" w:rsidR="007943CB" w:rsidRDefault="007943CB" w:rsidP="007943CB">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 xml:space="preserve">3. </w:t>
      </w:r>
      <w:r>
        <w:rPr>
          <w:rFonts w:ascii="Lato" w:eastAsia="Times New Roman" w:hAnsi="Lato" w:cs="Arial"/>
          <w:bCs/>
          <w:spacing w:val="4"/>
          <w:kern w:val="2"/>
          <w:lang w:eastAsia="pl-PL"/>
        </w:rPr>
        <w:t>Ustalam obowiązek rozbiórki tymczasowych obiektów budowlanych nie później niż do dnia złożenia zawiadomienia o zakończeniu budowy obiektu budowlanego lub wniosku o udzielenie pozwolenia na użytkowanie i zezwalam na wykonanie tego obowiązku</w:t>
      </w:r>
      <w:r>
        <w:rPr>
          <w:rFonts w:ascii="Lato" w:eastAsia="Times New Roman" w:hAnsi="Lato" w:cs="Times New Roman"/>
          <w:bCs/>
          <w:iCs/>
          <w:lang w:eastAsia="pl-PL"/>
        </w:rPr>
        <w:t>.”,</w:t>
      </w:r>
    </w:p>
    <w:p w14:paraId="11FA908D" w14:textId="6CDA82F7" w:rsidR="00252C99" w:rsidRPr="00E05CD0" w:rsidRDefault="00252C99">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60</w:t>
      </w:r>
      <w:r w:rsidRPr="00E05CD0">
        <w:rPr>
          <w:rFonts w:ascii="Lato" w:eastAsia="Times New Roman" w:hAnsi="Lato" w:cs="Times New Roman"/>
          <w:bCs/>
          <w:lang w:eastAsia="pl-PL"/>
        </w:rPr>
        <w:t>,</w:t>
      </w:r>
      <w:r>
        <w:rPr>
          <w:rFonts w:ascii="Lato" w:eastAsia="Times New Roman" w:hAnsi="Lato" w:cs="Times New Roman"/>
          <w:bCs/>
          <w:lang w:eastAsia="pl-PL"/>
        </w:rPr>
        <w:t xml:space="preserve"> w wierszach 17-18, licząc od góry strony,</w:t>
      </w:r>
      <w:r w:rsidRPr="00E05CD0">
        <w:rPr>
          <w:rFonts w:ascii="Lato" w:eastAsia="Times New Roman" w:hAnsi="Lato" w:cs="Times New Roman"/>
          <w:bCs/>
          <w:lang w:eastAsia="pl-PL"/>
        </w:rPr>
        <w:t xml:space="preserve"> nowego zapisu</w:t>
      </w:r>
      <w:r w:rsidRPr="00E05CD0">
        <w:rPr>
          <w:rFonts w:ascii="Lato" w:eastAsia="Times New Roman" w:hAnsi="Lato" w:cs="Times New Roman"/>
          <w:bCs/>
          <w:iCs/>
          <w:lang w:eastAsia="pl-PL"/>
        </w:rPr>
        <w:t>:</w:t>
      </w:r>
    </w:p>
    <w:p w14:paraId="5488334F" w14:textId="1BFDE058" w:rsidR="00252C99" w:rsidRDefault="00252C99" w:rsidP="00252C99">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w:t>
      </w:r>
      <w:r>
        <w:rPr>
          <w:rFonts w:ascii="Lato" w:eastAsia="Times New Roman" w:hAnsi="Lato" w:cs="Times New Roman"/>
          <w:bCs/>
          <w:iCs/>
          <w:lang w:eastAsia="pl-PL"/>
        </w:rPr>
        <w:t>art. 11f ust. 1 pkt 8 lit. i”,</w:t>
      </w:r>
    </w:p>
    <w:p w14:paraId="56678181" w14:textId="4FD86EAB" w:rsidR="00966380" w:rsidRPr="00E05CD0" w:rsidRDefault="00966380">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60</w:t>
      </w:r>
      <w:r w:rsidRPr="00E05CD0">
        <w:rPr>
          <w:rFonts w:ascii="Lato" w:eastAsia="Times New Roman" w:hAnsi="Lato" w:cs="Times New Roman"/>
          <w:bCs/>
          <w:lang w:eastAsia="pl-PL"/>
        </w:rPr>
        <w:t>,</w:t>
      </w:r>
      <w:r>
        <w:rPr>
          <w:rFonts w:ascii="Lato" w:eastAsia="Times New Roman" w:hAnsi="Lato" w:cs="Times New Roman"/>
          <w:bCs/>
          <w:lang w:eastAsia="pl-PL"/>
        </w:rPr>
        <w:t xml:space="preserve"> </w:t>
      </w:r>
      <w:r w:rsidRPr="00E05CD0">
        <w:rPr>
          <w:rFonts w:ascii="Lato" w:eastAsia="Times New Roman" w:hAnsi="Lato" w:cs="Times New Roman"/>
          <w:bCs/>
          <w:lang w:eastAsia="pl-PL"/>
        </w:rPr>
        <w:t>nowego zapisu</w:t>
      </w:r>
      <w:r w:rsidRPr="00E05CD0">
        <w:rPr>
          <w:rFonts w:ascii="Lato" w:eastAsia="Times New Roman" w:hAnsi="Lato" w:cs="Times New Roman"/>
          <w:bCs/>
          <w:iCs/>
          <w:lang w:eastAsia="pl-PL"/>
        </w:rPr>
        <w:t>:</w:t>
      </w:r>
    </w:p>
    <w:p w14:paraId="5BE0154B" w14:textId="685E1C93" w:rsidR="00966380" w:rsidRDefault="00966380" w:rsidP="00966380">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w:t>
      </w:r>
      <w:r w:rsidRPr="00966380">
        <w:rPr>
          <w:rFonts w:ascii="Lato" w:hAnsi="Lato" w:cs="Arial"/>
          <w:b/>
          <w:spacing w:val="4"/>
          <w:kern w:val="2"/>
          <w:szCs w:val="28"/>
          <w:lang w:eastAsia="pl-PL"/>
        </w:rPr>
        <w:t xml:space="preserve">XII. Ustalam obowiązek dokonania </w:t>
      </w:r>
      <w:r>
        <w:rPr>
          <w:rFonts w:ascii="Lato" w:hAnsi="Lato" w:cs="Arial"/>
          <w:b/>
          <w:spacing w:val="4"/>
          <w:kern w:val="2"/>
          <w:szCs w:val="28"/>
          <w:lang w:eastAsia="pl-PL"/>
        </w:rPr>
        <w:t xml:space="preserve">budowy lub </w:t>
      </w:r>
      <w:r w:rsidRPr="00966380">
        <w:rPr>
          <w:rFonts w:ascii="Lato" w:hAnsi="Lato" w:cs="Arial"/>
          <w:b/>
          <w:spacing w:val="4"/>
          <w:kern w:val="2"/>
          <w:szCs w:val="28"/>
          <w:lang w:eastAsia="pl-PL"/>
        </w:rPr>
        <w:t xml:space="preserve">przebudowy istniejącej sieci uzbrojenia terenu, budowy lub przebudowy urządzeń wodnych lub urządzeń </w:t>
      </w:r>
      <w:r w:rsidRPr="00966380">
        <w:rPr>
          <w:rFonts w:ascii="Lato" w:hAnsi="Lato" w:cs="Arial"/>
          <w:b/>
          <w:spacing w:val="4"/>
          <w:kern w:val="2"/>
          <w:szCs w:val="28"/>
          <w:lang w:eastAsia="pl-PL"/>
        </w:rPr>
        <w:lastRenderedPageBreak/>
        <w:t xml:space="preserve">melioracji wodnych szczegółowych, przebudowy </w:t>
      </w:r>
      <w:r w:rsidR="004A13C5">
        <w:rPr>
          <w:rFonts w:ascii="Lato" w:hAnsi="Lato" w:cs="Arial"/>
          <w:b/>
          <w:spacing w:val="4"/>
          <w:kern w:val="2"/>
          <w:szCs w:val="28"/>
          <w:lang w:eastAsia="pl-PL"/>
        </w:rPr>
        <w:t xml:space="preserve">innych </w:t>
      </w:r>
      <w:r w:rsidRPr="00966380">
        <w:rPr>
          <w:rFonts w:ascii="Lato" w:hAnsi="Lato" w:cs="Arial"/>
          <w:b/>
          <w:spacing w:val="4"/>
          <w:kern w:val="2"/>
          <w:szCs w:val="28"/>
          <w:lang w:eastAsia="pl-PL"/>
        </w:rPr>
        <w:t>dróg publicznych oraz</w:t>
      </w:r>
      <w:r>
        <w:rPr>
          <w:rFonts w:ascii="Lato" w:hAnsi="Lato" w:cs="Arial"/>
          <w:b/>
          <w:spacing w:val="4"/>
          <w:kern w:val="2"/>
          <w:szCs w:val="28"/>
          <w:lang w:eastAsia="pl-PL"/>
        </w:rPr>
        <w:t xml:space="preserve"> budowy lub</w:t>
      </w:r>
      <w:r w:rsidRPr="00966380">
        <w:rPr>
          <w:rFonts w:ascii="Lato" w:hAnsi="Lato" w:cs="Arial"/>
          <w:b/>
          <w:spacing w:val="4"/>
          <w:kern w:val="2"/>
          <w:szCs w:val="28"/>
          <w:lang w:eastAsia="pl-PL"/>
        </w:rPr>
        <w:t xml:space="preserve"> przebudowy zjazdów i zezwalam na wykonanie powyższego obowiązku zgodnie z projektem budowlanym stanowiącym załącznik nr 16-41 do decyzji</w:t>
      </w:r>
      <w:r>
        <w:rPr>
          <w:rFonts w:ascii="Lato" w:hAnsi="Lato" w:cs="Arial"/>
          <w:b/>
          <w:spacing w:val="4"/>
          <w:kern w:val="2"/>
          <w:szCs w:val="28"/>
          <w:lang w:eastAsia="pl-PL"/>
        </w:rPr>
        <w:t xml:space="preserve"> o zezwoleniu na realizację przedmiotowej inwestycji drogowej.</w:t>
      </w:r>
      <w:r>
        <w:rPr>
          <w:rFonts w:ascii="Lato" w:eastAsia="Times New Roman" w:hAnsi="Lato" w:cs="Times New Roman"/>
          <w:bCs/>
          <w:iCs/>
          <w:lang w:eastAsia="pl-PL"/>
        </w:rPr>
        <w:t>”,</w:t>
      </w:r>
    </w:p>
    <w:p w14:paraId="23DF543E" w14:textId="2F21F6B1" w:rsidR="00ED462C" w:rsidRPr="00E05CD0" w:rsidRDefault="00ED462C">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61</w:t>
      </w:r>
      <w:r w:rsidRPr="00E05CD0">
        <w:rPr>
          <w:rFonts w:ascii="Lato" w:eastAsia="Times New Roman" w:hAnsi="Lato" w:cs="Times New Roman"/>
          <w:bCs/>
          <w:lang w:eastAsia="pl-PL"/>
        </w:rPr>
        <w:t>,</w:t>
      </w:r>
      <w:r>
        <w:rPr>
          <w:rFonts w:ascii="Lato" w:eastAsia="Times New Roman" w:hAnsi="Lato" w:cs="Times New Roman"/>
          <w:bCs/>
          <w:lang w:eastAsia="pl-PL"/>
        </w:rPr>
        <w:t xml:space="preserve"> w wierszu 7, licząc od dołu strony,</w:t>
      </w:r>
      <w:r w:rsidRPr="00E05CD0">
        <w:rPr>
          <w:rFonts w:ascii="Lato" w:eastAsia="Times New Roman" w:hAnsi="Lato" w:cs="Times New Roman"/>
          <w:bCs/>
          <w:lang w:eastAsia="pl-PL"/>
        </w:rPr>
        <w:t xml:space="preserve"> nowego zapisu</w:t>
      </w:r>
      <w:r w:rsidRPr="00E05CD0">
        <w:rPr>
          <w:rFonts w:ascii="Lato" w:eastAsia="Times New Roman" w:hAnsi="Lato" w:cs="Times New Roman"/>
          <w:bCs/>
          <w:iCs/>
          <w:lang w:eastAsia="pl-PL"/>
        </w:rPr>
        <w:t>:</w:t>
      </w:r>
    </w:p>
    <w:p w14:paraId="49AF8838" w14:textId="4420634E" w:rsidR="00ED462C" w:rsidRDefault="00ED462C" w:rsidP="00ED462C">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w:t>
      </w:r>
      <w:r>
        <w:rPr>
          <w:rFonts w:ascii="Lato" w:eastAsia="Times New Roman" w:hAnsi="Lato" w:cs="Times New Roman"/>
          <w:bCs/>
          <w:iCs/>
          <w:lang w:eastAsia="pl-PL"/>
        </w:rPr>
        <w:t>linią przerywaną koloru jasnoniebieskiego”,</w:t>
      </w:r>
    </w:p>
    <w:p w14:paraId="13AFE22A" w14:textId="3458BE85" w:rsidR="000E1F53" w:rsidRPr="00E05CD0" w:rsidRDefault="000E1F53">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62</w:t>
      </w:r>
      <w:r>
        <w:rPr>
          <w:rFonts w:ascii="Lato" w:eastAsia="Times New Roman" w:hAnsi="Lato" w:cs="Times New Roman"/>
          <w:bCs/>
          <w:lang w:eastAsia="pl-PL"/>
        </w:rPr>
        <w:t>,</w:t>
      </w:r>
      <w:r w:rsidRPr="00E05CD0">
        <w:rPr>
          <w:rFonts w:ascii="Lato" w:eastAsia="Times New Roman" w:hAnsi="Lato" w:cs="Times New Roman"/>
          <w:bCs/>
          <w:lang w:eastAsia="pl-PL"/>
        </w:rPr>
        <w:t xml:space="preserve"> nowego zapisu</w:t>
      </w:r>
      <w:r w:rsidRPr="00E05CD0">
        <w:rPr>
          <w:rFonts w:ascii="Lato" w:eastAsia="Times New Roman" w:hAnsi="Lato" w:cs="Times New Roman"/>
          <w:bCs/>
          <w:iCs/>
          <w:lang w:eastAsia="pl-PL"/>
        </w:rPr>
        <w:t>:</w:t>
      </w:r>
    </w:p>
    <w:p w14:paraId="5D842000" w14:textId="75CAB1D1" w:rsidR="000E1F53" w:rsidRPr="000E1F53" w:rsidRDefault="000E1F53" w:rsidP="000E1F53">
      <w:pPr>
        <w:widowControl w:val="0"/>
        <w:tabs>
          <w:tab w:val="left" w:pos="284"/>
        </w:tabs>
        <w:suppressAutoHyphens/>
        <w:spacing w:after="240" w:line="240" w:lineRule="exact"/>
        <w:ind w:left="720"/>
        <w:jc w:val="both"/>
        <w:textAlignment w:val="baseline"/>
        <w:rPr>
          <w:rFonts w:ascii="Lato" w:hAnsi="Lato" w:cs="Arial"/>
          <w:b/>
          <w:spacing w:val="4"/>
          <w:kern w:val="2"/>
          <w:szCs w:val="28"/>
          <w:lang w:eastAsia="pl-PL"/>
        </w:rPr>
      </w:pPr>
      <w:r w:rsidRPr="00E05CD0">
        <w:rPr>
          <w:rFonts w:ascii="Lato" w:eastAsia="Times New Roman" w:hAnsi="Lato" w:cs="Times New Roman"/>
          <w:bCs/>
          <w:iCs/>
          <w:lang w:eastAsia="pl-PL"/>
        </w:rPr>
        <w:t>„</w:t>
      </w:r>
      <w:r w:rsidRPr="000E1F53">
        <w:rPr>
          <w:rFonts w:ascii="Lato" w:hAnsi="Lato" w:cs="Arial"/>
          <w:b/>
          <w:spacing w:val="4"/>
          <w:kern w:val="2"/>
          <w:szCs w:val="28"/>
          <w:lang w:eastAsia="pl-PL"/>
        </w:rPr>
        <w:t xml:space="preserve">XIII. Ograniczam sposób korzystania z niżej wymienionych nieruchomości, </w:t>
      </w:r>
      <w:r w:rsidR="00100AD1">
        <w:rPr>
          <w:rFonts w:ascii="Lato" w:hAnsi="Lato" w:cs="Arial"/>
          <w:b/>
          <w:spacing w:val="4"/>
          <w:kern w:val="2"/>
          <w:szCs w:val="28"/>
          <w:lang w:eastAsia="pl-PL"/>
        </w:rPr>
        <w:t>znajdujących się</w:t>
      </w:r>
      <w:r w:rsidR="00100AD1" w:rsidRPr="000E1F53">
        <w:rPr>
          <w:rFonts w:ascii="Lato" w:hAnsi="Lato" w:cs="Arial"/>
          <w:b/>
          <w:spacing w:val="4"/>
          <w:kern w:val="2"/>
          <w:szCs w:val="28"/>
          <w:lang w:eastAsia="pl-PL"/>
        </w:rPr>
        <w:t xml:space="preserve"> </w:t>
      </w:r>
      <w:r w:rsidRPr="000E1F53">
        <w:rPr>
          <w:rFonts w:ascii="Lato" w:hAnsi="Lato" w:cs="Arial"/>
          <w:b/>
          <w:spacing w:val="4"/>
          <w:kern w:val="2"/>
          <w:szCs w:val="28"/>
          <w:lang w:eastAsia="pl-PL"/>
        </w:rPr>
        <w:t xml:space="preserve">poza liniami rozgraniczającymi teren inwestycji, ale stanowiących teren niezbędny dla obiektów budowlanych – przeznaczonych pod </w:t>
      </w:r>
      <w:r>
        <w:rPr>
          <w:rFonts w:ascii="Lato" w:hAnsi="Lato" w:cs="Arial"/>
          <w:b/>
          <w:spacing w:val="4"/>
          <w:kern w:val="2"/>
          <w:szCs w:val="28"/>
          <w:lang w:eastAsia="pl-PL"/>
        </w:rPr>
        <w:t xml:space="preserve">budowę lub </w:t>
      </w:r>
      <w:r w:rsidRPr="00966380">
        <w:rPr>
          <w:rFonts w:ascii="Lato" w:hAnsi="Lato" w:cs="Arial"/>
          <w:b/>
          <w:spacing w:val="4"/>
          <w:kern w:val="2"/>
          <w:szCs w:val="28"/>
          <w:lang w:eastAsia="pl-PL"/>
        </w:rPr>
        <w:t>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istniejącej sieci uzbrojenia terenu, 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lub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urządzeń wodnych lub urządzeń melioracji wodnych szczegółowych,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w:t>
      </w:r>
      <w:r w:rsidR="00100AD1">
        <w:rPr>
          <w:rFonts w:ascii="Lato" w:hAnsi="Lato" w:cs="Arial"/>
          <w:b/>
          <w:spacing w:val="4"/>
          <w:kern w:val="2"/>
          <w:szCs w:val="28"/>
          <w:lang w:eastAsia="pl-PL"/>
        </w:rPr>
        <w:t xml:space="preserve">innych </w:t>
      </w:r>
      <w:r w:rsidRPr="00966380">
        <w:rPr>
          <w:rFonts w:ascii="Lato" w:hAnsi="Lato" w:cs="Arial"/>
          <w:b/>
          <w:spacing w:val="4"/>
          <w:kern w:val="2"/>
          <w:szCs w:val="28"/>
          <w:lang w:eastAsia="pl-PL"/>
        </w:rPr>
        <w:t>dróg publicznych oraz</w:t>
      </w:r>
      <w:r>
        <w:rPr>
          <w:rFonts w:ascii="Lato" w:hAnsi="Lato" w:cs="Arial"/>
          <w:b/>
          <w:spacing w:val="4"/>
          <w:kern w:val="2"/>
          <w:szCs w:val="28"/>
          <w:lang w:eastAsia="pl-PL"/>
        </w:rPr>
        <w:t xml:space="preserve"> budowę lub</w:t>
      </w:r>
      <w:r w:rsidRPr="00966380">
        <w:rPr>
          <w:rFonts w:ascii="Lato" w:hAnsi="Lato" w:cs="Arial"/>
          <w:b/>
          <w:spacing w:val="4"/>
          <w:kern w:val="2"/>
          <w:szCs w:val="28"/>
          <w:lang w:eastAsia="pl-PL"/>
        </w:rPr>
        <w:t xml:space="preserve"> przebudow</w:t>
      </w:r>
      <w:r>
        <w:rPr>
          <w:rFonts w:ascii="Lato" w:hAnsi="Lato" w:cs="Arial"/>
          <w:b/>
          <w:spacing w:val="4"/>
          <w:kern w:val="2"/>
          <w:szCs w:val="28"/>
          <w:lang w:eastAsia="pl-PL"/>
        </w:rPr>
        <w:t>ę</w:t>
      </w:r>
      <w:r w:rsidRPr="00966380">
        <w:rPr>
          <w:rFonts w:ascii="Lato" w:hAnsi="Lato" w:cs="Arial"/>
          <w:b/>
          <w:spacing w:val="4"/>
          <w:kern w:val="2"/>
          <w:szCs w:val="28"/>
          <w:lang w:eastAsia="pl-PL"/>
        </w:rPr>
        <w:t xml:space="preserve"> zjazdów</w:t>
      </w:r>
      <w:r w:rsidR="006416A9">
        <w:rPr>
          <w:rFonts w:ascii="Lato" w:hAnsi="Lato" w:cs="Arial"/>
          <w:b/>
          <w:spacing w:val="4"/>
          <w:kern w:val="2"/>
          <w:szCs w:val="28"/>
          <w:lang w:eastAsia="pl-PL"/>
        </w:rPr>
        <w:t xml:space="preserve">, </w:t>
      </w:r>
      <w:r w:rsidR="006416A9" w:rsidRPr="006416A9">
        <w:rPr>
          <w:rFonts w:ascii="Lato" w:hAnsi="Lato" w:cs="Arial"/>
          <w:b/>
          <w:spacing w:val="4"/>
          <w:kern w:val="2"/>
          <w:szCs w:val="28"/>
          <w:lang w:eastAsia="pl-PL"/>
        </w:rPr>
        <w:t>rozbiórk</w:t>
      </w:r>
      <w:r w:rsidR="006416A9">
        <w:rPr>
          <w:rFonts w:ascii="Lato" w:hAnsi="Lato" w:cs="Arial"/>
          <w:b/>
          <w:spacing w:val="4"/>
          <w:kern w:val="2"/>
          <w:szCs w:val="28"/>
          <w:lang w:eastAsia="pl-PL"/>
        </w:rPr>
        <w:t>ę</w:t>
      </w:r>
      <w:r w:rsidR="006416A9" w:rsidRPr="006416A9">
        <w:rPr>
          <w:rFonts w:ascii="Lato" w:hAnsi="Lato" w:cs="Arial"/>
          <w:b/>
          <w:spacing w:val="4"/>
          <w:kern w:val="2"/>
          <w:szCs w:val="28"/>
          <w:lang w:eastAsia="pl-PL"/>
        </w:rPr>
        <w:t xml:space="preserve"> istniejących obiektów budowlanych nieprzewidzianych do dalszego użytkowania oraz tymczasowych obiektów budowlanych</w:t>
      </w:r>
      <w:r w:rsidR="006416A9">
        <w:rPr>
          <w:rFonts w:ascii="Lato" w:hAnsi="Lato" w:cs="Arial"/>
          <w:b/>
          <w:spacing w:val="4"/>
          <w:kern w:val="2"/>
          <w:szCs w:val="28"/>
          <w:lang w:eastAsia="pl-PL"/>
        </w:rPr>
        <w:t>.</w:t>
      </w:r>
      <w:r>
        <w:rPr>
          <w:rFonts w:ascii="Lato" w:eastAsia="Times New Roman" w:hAnsi="Lato" w:cs="Times New Roman"/>
          <w:bCs/>
          <w:iCs/>
          <w:lang w:eastAsia="pl-PL"/>
        </w:rPr>
        <w:t>”,</w:t>
      </w:r>
    </w:p>
    <w:p w14:paraId="752B1D73" w14:textId="5AFE0019" w:rsidR="00D75EA6" w:rsidRPr="00005DB9" w:rsidRDefault="00730D0F">
      <w:pPr>
        <w:widowControl w:val="0"/>
        <w:numPr>
          <w:ilvl w:val="0"/>
          <w:numId w:val="7"/>
        </w:numPr>
        <w:tabs>
          <w:tab w:val="left" w:pos="284"/>
        </w:tabs>
        <w:suppressAutoHyphens/>
        <w:spacing w:after="120" w:line="240" w:lineRule="exact"/>
        <w:jc w:val="both"/>
        <w:textAlignment w:val="baseline"/>
        <w:rPr>
          <w:rFonts w:ascii="Lato" w:hAnsi="Lato" w:cs="Arial"/>
          <w:bCs/>
          <w:color w:val="000000"/>
          <w:spacing w:val="4"/>
        </w:rPr>
      </w:pPr>
      <w:r>
        <w:rPr>
          <w:rFonts w:ascii="Lato" w:hAnsi="Lato" w:cs="Arial"/>
          <w:bCs/>
          <w:color w:val="000000"/>
          <w:spacing w:val="4"/>
        </w:rPr>
        <w:t>ustalenie, w miejsce uchylenia,</w:t>
      </w:r>
      <w:r w:rsidR="00D75EA6">
        <w:rPr>
          <w:rFonts w:ascii="Lato" w:hAnsi="Lato" w:cs="Arial"/>
          <w:bCs/>
          <w:color w:val="000000"/>
          <w:spacing w:val="4"/>
        </w:rPr>
        <w:t xml:space="preserve"> </w:t>
      </w:r>
      <w:r>
        <w:rPr>
          <w:rFonts w:ascii="Lato" w:hAnsi="Lato" w:cs="Arial"/>
          <w:bCs/>
          <w:color w:val="000000"/>
          <w:spacing w:val="4"/>
        </w:rPr>
        <w:t>na stronie 70</w:t>
      </w:r>
      <w:r w:rsidR="00D75EA6">
        <w:rPr>
          <w:rFonts w:ascii="Lato" w:hAnsi="Lato" w:cs="Arial"/>
          <w:bCs/>
          <w:color w:val="000000"/>
          <w:spacing w:val="4"/>
        </w:rPr>
        <w:t>,</w:t>
      </w:r>
      <w:r w:rsidR="00D75EA6" w:rsidRPr="00005DB9">
        <w:rPr>
          <w:rFonts w:ascii="Lato" w:hAnsi="Lato" w:cs="Arial"/>
          <w:bCs/>
          <w:color w:val="000000"/>
          <w:spacing w:val="4"/>
        </w:rPr>
        <w:t xml:space="preserve"> w poz. </w:t>
      </w:r>
      <w:r w:rsidR="00D75EA6">
        <w:rPr>
          <w:rFonts w:ascii="Lato" w:hAnsi="Lato" w:cs="Arial"/>
          <w:bCs/>
          <w:color w:val="000000"/>
          <w:spacing w:val="4"/>
        </w:rPr>
        <w:t>123</w:t>
      </w:r>
      <w:r w:rsidR="00D75EA6" w:rsidRPr="00005DB9">
        <w:rPr>
          <w:rFonts w:ascii="Lato" w:hAnsi="Lato" w:cs="Arial"/>
          <w:bCs/>
          <w:color w:val="000000"/>
          <w:spacing w:val="4"/>
        </w:rPr>
        <w:t xml:space="preserve"> tabeli określającej </w:t>
      </w:r>
      <w:r w:rsidR="00D75EA6">
        <w:rPr>
          <w:rFonts w:ascii="Lato" w:hAnsi="Lato" w:cs="Arial"/>
          <w:bCs/>
          <w:color w:val="000000"/>
          <w:spacing w:val="4"/>
        </w:rPr>
        <w:t>ograniczenia w korzystaniu z nieruchomości</w:t>
      </w:r>
      <w:r w:rsidR="00D75EA6" w:rsidRPr="00005DB9">
        <w:rPr>
          <w:rFonts w:ascii="Lato" w:hAnsi="Lato" w:cs="Arial"/>
          <w:bCs/>
          <w:color w:val="000000"/>
          <w:spacing w:val="4"/>
        </w:rPr>
        <w:t xml:space="preserve">, </w:t>
      </w:r>
      <w:r>
        <w:rPr>
          <w:rFonts w:ascii="Lato" w:hAnsi="Lato" w:cs="Arial"/>
          <w:bCs/>
          <w:color w:val="000000"/>
          <w:spacing w:val="4"/>
        </w:rPr>
        <w:t xml:space="preserve">nowego </w:t>
      </w:r>
      <w:r w:rsidR="00D75EA6" w:rsidRPr="00005DB9">
        <w:rPr>
          <w:rFonts w:ascii="Lato" w:hAnsi="Lato" w:cs="Arial"/>
          <w:bCs/>
          <w:color w:val="000000"/>
          <w:spacing w:val="4"/>
        </w:rPr>
        <w:t>zapis</w:t>
      </w:r>
      <w:r>
        <w:rPr>
          <w:rFonts w:ascii="Lato" w:hAnsi="Lato" w:cs="Arial"/>
          <w:bCs/>
          <w:color w:val="000000"/>
          <w:spacing w:val="4"/>
        </w:rPr>
        <w:t>u</w:t>
      </w:r>
      <w:r w:rsidR="00D75EA6" w:rsidRPr="00005DB9">
        <w:rPr>
          <w:rFonts w:ascii="Lato" w:hAnsi="Lato" w:cs="Arial"/>
          <w:bCs/>
          <w:color w:val="000000"/>
          <w:spacing w:val="4"/>
        </w:rPr>
        <w:t>:</w:t>
      </w:r>
    </w:p>
    <w:p w14:paraId="1215BCD1" w14:textId="77777777" w:rsidR="00D75EA6" w:rsidRDefault="00D75EA6" w:rsidP="00D75EA6">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134"/>
        <w:gridCol w:w="992"/>
        <w:gridCol w:w="567"/>
        <w:gridCol w:w="2835"/>
        <w:gridCol w:w="1837"/>
      </w:tblGrid>
      <w:tr w:rsidR="00D75EA6" w14:paraId="3E828AA2" w14:textId="77777777" w:rsidTr="00882FC6">
        <w:trPr>
          <w:trHeight w:val="610"/>
        </w:trPr>
        <w:tc>
          <w:tcPr>
            <w:tcW w:w="709" w:type="dxa"/>
          </w:tcPr>
          <w:p w14:paraId="66F9511A"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123</w:t>
            </w:r>
          </w:p>
        </w:tc>
        <w:tc>
          <w:tcPr>
            <w:tcW w:w="1134" w:type="dxa"/>
          </w:tcPr>
          <w:p w14:paraId="05A92E9C"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416/6</w:t>
            </w:r>
          </w:p>
        </w:tc>
        <w:tc>
          <w:tcPr>
            <w:tcW w:w="992" w:type="dxa"/>
          </w:tcPr>
          <w:p w14:paraId="466DDA2F"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416/2</w:t>
            </w:r>
          </w:p>
        </w:tc>
        <w:tc>
          <w:tcPr>
            <w:tcW w:w="567" w:type="dxa"/>
          </w:tcPr>
          <w:p w14:paraId="7F5809CC"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3</w:t>
            </w:r>
          </w:p>
        </w:tc>
        <w:tc>
          <w:tcPr>
            <w:tcW w:w="2835" w:type="dxa"/>
          </w:tcPr>
          <w:p w14:paraId="6F7CD74F" w14:textId="68915A16"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Przebudowa urządzeń wodnych (regulacja rowu)</w:t>
            </w:r>
          </w:p>
        </w:tc>
        <w:tc>
          <w:tcPr>
            <w:tcW w:w="1837" w:type="dxa"/>
          </w:tcPr>
          <w:p w14:paraId="235CE9D0"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Pakosławice 0006 Pakosławice</w:t>
            </w:r>
          </w:p>
        </w:tc>
      </w:tr>
    </w:tbl>
    <w:p w14:paraId="310D39ED" w14:textId="77777777" w:rsidR="00D75EA6" w:rsidRDefault="00D75EA6" w:rsidP="00D75EA6">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t xml:space="preserve">                                                   „,</w:t>
      </w:r>
    </w:p>
    <w:p w14:paraId="50E36A43" w14:textId="381EE092" w:rsidR="00730D0F" w:rsidRPr="00005DB9" w:rsidRDefault="00730D0F">
      <w:pPr>
        <w:widowControl w:val="0"/>
        <w:numPr>
          <w:ilvl w:val="0"/>
          <w:numId w:val="7"/>
        </w:numPr>
        <w:tabs>
          <w:tab w:val="left" w:pos="284"/>
        </w:tabs>
        <w:suppressAutoHyphens/>
        <w:spacing w:after="120" w:line="240" w:lineRule="exact"/>
        <w:jc w:val="both"/>
        <w:textAlignment w:val="baseline"/>
        <w:rPr>
          <w:rFonts w:ascii="Lato" w:hAnsi="Lato" w:cs="Arial"/>
          <w:bCs/>
          <w:color w:val="000000"/>
          <w:spacing w:val="4"/>
        </w:rPr>
      </w:pPr>
      <w:r>
        <w:rPr>
          <w:rFonts w:ascii="Lato" w:hAnsi="Lato" w:cs="Arial"/>
          <w:bCs/>
          <w:color w:val="000000"/>
          <w:spacing w:val="4"/>
        </w:rPr>
        <w:t>ustalenie, w miejsce uchylenia, na stronie 74,</w:t>
      </w:r>
      <w:r w:rsidRPr="00005DB9">
        <w:rPr>
          <w:rFonts w:ascii="Lato" w:hAnsi="Lato" w:cs="Arial"/>
          <w:bCs/>
          <w:color w:val="000000"/>
          <w:spacing w:val="4"/>
        </w:rPr>
        <w:t xml:space="preserve"> w poz. </w:t>
      </w:r>
      <w:r>
        <w:rPr>
          <w:rFonts w:ascii="Lato" w:hAnsi="Lato" w:cs="Arial"/>
          <w:bCs/>
          <w:color w:val="000000"/>
          <w:spacing w:val="4"/>
        </w:rPr>
        <w:t>180</w:t>
      </w:r>
      <w:r w:rsidRPr="00005DB9">
        <w:rPr>
          <w:rFonts w:ascii="Lato" w:hAnsi="Lato" w:cs="Arial"/>
          <w:bCs/>
          <w:color w:val="000000"/>
          <w:spacing w:val="4"/>
        </w:rPr>
        <w:t xml:space="preserve"> tabeli określającej </w:t>
      </w:r>
      <w:r>
        <w:rPr>
          <w:rFonts w:ascii="Lato" w:hAnsi="Lato" w:cs="Arial"/>
          <w:bCs/>
          <w:color w:val="000000"/>
          <w:spacing w:val="4"/>
        </w:rPr>
        <w:t>ograniczenia w korzystaniu z nieruchomości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r>
        <w:rPr>
          <w:rFonts w:ascii="Lato" w:hAnsi="Lato" w:cs="Arial"/>
          <w:bCs/>
          <w:color w:val="000000"/>
          <w:spacing w:val="4"/>
        </w:rPr>
        <w:t xml:space="preserve"> </w:t>
      </w:r>
    </w:p>
    <w:p w14:paraId="3F707564" w14:textId="77777777" w:rsidR="00730D0F" w:rsidRDefault="00730D0F" w:rsidP="00730D0F">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134"/>
        <w:gridCol w:w="992"/>
        <w:gridCol w:w="567"/>
        <w:gridCol w:w="2835"/>
        <w:gridCol w:w="1837"/>
      </w:tblGrid>
      <w:tr w:rsidR="00D75EA6" w14:paraId="317DCC63" w14:textId="77777777" w:rsidTr="00882FC6">
        <w:trPr>
          <w:trHeight w:val="610"/>
        </w:trPr>
        <w:tc>
          <w:tcPr>
            <w:tcW w:w="709" w:type="dxa"/>
          </w:tcPr>
          <w:p w14:paraId="698C2955"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050D2E">
              <w:rPr>
                <w:rFonts w:ascii="Lato" w:hAnsi="Lato" w:cs="Arial"/>
                <w:bCs/>
                <w:spacing w:val="4"/>
                <w:kern w:val="2"/>
                <w:sz w:val="22"/>
                <w:szCs w:val="22"/>
              </w:rPr>
              <w:t>1</w:t>
            </w:r>
            <w:r>
              <w:rPr>
                <w:rFonts w:ascii="Lato" w:hAnsi="Lato" w:cs="Arial"/>
                <w:bCs/>
                <w:spacing w:val="4"/>
                <w:kern w:val="2"/>
                <w:sz w:val="22"/>
                <w:szCs w:val="22"/>
              </w:rPr>
              <w:t>80</w:t>
            </w:r>
          </w:p>
        </w:tc>
        <w:tc>
          <w:tcPr>
            <w:tcW w:w="1134" w:type="dxa"/>
          </w:tcPr>
          <w:p w14:paraId="411A8A1B"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351/8</w:t>
            </w:r>
          </w:p>
        </w:tc>
        <w:tc>
          <w:tcPr>
            <w:tcW w:w="992" w:type="dxa"/>
          </w:tcPr>
          <w:p w14:paraId="3230FAB0"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351/1</w:t>
            </w:r>
          </w:p>
        </w:tc>
        <w:tc>
          <w:tcPr>
            <w:tcW w:w="567" w:type="dxa"/>
          </w:tcPr>
          <w:p w14:paraId="1C0DF35A"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w:t>
            </w:r>
          </w:p>
        </w:tc>
        <w:tc>
          <w:tcPr>
            <w:tcW w:w="2835" w:type="dxa"/>
          </w:tcPr>
          <w:p w14:paraId="5E3D8D20" w14:textId="139A1051"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Przebudowa urządzeń wodnych (regulacja rowu)</w:t>
            </w:r>
          </w:p>
        </w:tc>
        <w:tc>
          <w:tcPr>
            <w:tcW w:w="1837" w:type="dxa"/>
          </w:tcPr>
          <w:p w14:paraId="7A5BDEC3" w14:textId="77777777" w:rsidR="00D75EA6" w:rsidRPr="00050D2E" w:rsidRDefault="00D75EA6" w:rsidP="00882FC6">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Skoroszyce 0005 Makowice</w:t>
            </w:r>
          </w:p>
        </w:tc>
      </w:tr>
    </w:tbl>
    <w:p w14:paraId="33523E41" w14:textId="7D118C79" w:rsidR="00D75EA6" w:rsidRPr="00D75EA6" w:rsidRDefault="00D75EA6" w:rsidP="00D75EA6">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t xml:space="preserve">                                                   „,</w:t>
      </w:r>
    </w:p>
    <w:p w14:paraId="1DE76A18" w14:textId="73CA4F54" w:rsidR="00FA7178" w:rsidRPr="00E05CD0" w:rsidRDefault="00FA7178">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sidR="00366692">
        <w:rPr>
          <w:rFonts w:ascii="Lato" w:eastAsia="Times New Roman" w:hAnsi="Lato" w:cs="Times New Roman"/>
          <w:lang w:eastAsia="pl-PL"/>
        </w:rPr>
        <w:t>74</w:t>
      </w:r>
      <w:r>
        <w:rPr>
          <w:rFonts w:ascii="Lato" w:eastAsia="Times New Roman" w:hAnsi="Lato" w:cs="Times New Roman"/>
          <w:bCs/>
          <w:lang w:eastAsia="pl-PL"/>
        </w:rPr>
        <w:t>,</w:t>
      </w:r>
      <w:r w:rsidRPr="00E05CD0">
        <w:rPr>
          <w:rFonts w:ascii="Lato" w:eastAsia="Times New Roman" w:hAnsi="Lato" w:cs="Times New Roman"/>
          <w:bCs/>
          <w:lang w:eastAsia="pl-PL"/>
        </w:rPr>
        <w:t xml:space="preserve"> nowego zapisu</w:t>
      </w:r>
      <w:r w:rsidRPr="00E05CD0">
        <w:rPr>
          <w:rFonts w:ascii="Lato" w:eastAsia="Times New Roman" w:hAnsi="Lato" w:cs="Times New Roman"/>
          <w:bCs/>
          <w:iCs/>
          <w:lang w:eastAsia="pl-PL"/>
        </w:rPr>
        <w:t>:</w:t>
      </w:r>
    </w:p>
    <w:p w14:paraId="26CB9D0D" w14:textId="69B3DD53" w:rsidR="00366692" w:rsidRDefault="00FA7178" w:rsidP="00366692">
      <w:pPr>
        <w:widowControl w:val="0"/>
        <w:tabs>
          <w:tab w:val="left" w:pos="284"/>
        </w:tabs>
        <w:suppressAutoHyphens/>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w:t>
      </w:r>
      <w:r w:rsidR="00366692" w:rsidRPr="00A60C8A">
        <w:rPr>
          <w:rFonts w:ascii="Lato" w:eastAsia="Times New Roman" w:hAnsi="Lato" w:cs="Times New Roman"/>
          <w:bCs/>
          <w:iCs/>
          <w:lang w:eastAsia="pl-PL"/>
        </w:rPr>
        <w:t xml:space="preserve">Do ograniczeń, o których mowa powyżej stosuje się odpowiednio przepisy </w:t>
      </w:r>
      <w:r w:rsidR="004C6625">
        <w:rPr>
          <w:rFonts w:ascii="Lato" w:eastAsia="Times New Roman" w:hAnsi="Lato" w:cs="Times New Roman"/>
          <w:bCs/>
          <w:iCs/>
          <w:lang w:eastAsia="pl-PL"/>
        </w:rPr>
        <w:br/>
      </w:r>
      <w:r w:rsidR="00366692" w:rsidRPr="00A60C8A">
        <w:rPr>
          <w:rFonts w:ascii="Lato" w:eastAsia="Times New Roman" w:hAnsi="Lato" w:cs="Times New Roman"/>
          <w:bCs/>
          <w:iCs/>
          <w:lang w:eastAsia="pl-PL"/>
        </w:rPr>
        <w:t>art. 124 ust. 4-7 i art. 124a ustawy z dnia 21 sierpnia 1997 r</w:t>
      </w:r>
      <w:r w:rsidR="00366692" w:rsidRPr="00A60C8A">
        <w:rPr>
          <w:rFonts w:ascii="Lato" w:eastAsia="Times New Roman" w:hAnsi="Lato" w:cs="Times New Roman"/>
          <w:bCs/>
          <w:i/>
          <w:iCs/>
          <w:lang w:eastAsia="pl-PL"/>
        </w:rPr>
        <w:t xml:space="preserve">. </w:t>
      </w:r>
      <w:r w:rsidR="00366692" w:rsidRPr="00A60C8A">
        <w:rPr>
          <w:rFonts w:ascii="Lato" w:eastAsia="Times New Roman" w:hAnsi="Lato" w:cs="Times New Roman"/>
          <w:bCs/>
          <w:iCs/>
          <w:lang w:eastAsia="pl-PL"/>
        </w:rPr>
        <w:t>o gospodarce</w:t>
      </w:r>
      <w:r w:rsidR="00366692">
        <w:rPr>
          <w:rFonts w:ascii="Lato" w:eastAsia="Times New Roman" w:hAnsi="Lato" w:cs="Times New Roman"/>
          <w:bCs/>
          <w:iCs/>
          <w:lang w:eastAsia="pl-PL"/>
        </w:rPr>
        <w:t xml:space="preserve"> </w:t>
      </w:r>
      <w:r w:rsidR="00366692" w:rsidRPr="00A60C8A">
        <w:rPr>
          <w:rFonts w:ascii="Lato" w:eastAsia="Times New Roman" w:hAnsi="Lato" w:cs="Times New Roman"/>
          <w:bCs/>
          <w:iCs/>
          <w:lang w:eastAsia="pl-PL"/>
        </w:rPr>
        <w:t>nieruchomościami</w:t>
      </w:r>
      <w:r w:rsidR="00366692">
        <w:rPr>
          <w:rFonts w:ascii="Lato" w:eastAsia="Times New Roman" w:hAnsi="Lato" w:cs="Times New Roman"/>
          <w:bCs/>
          <w:iCs/>
          <w:lang w:eastAsia="pl-PL"/>
        </w:rPr>
        <w:t>.</w:t>
      </w:r>
    </w:p>
    <w:p w14:paraId="5C3A2150" w14:textId="3728010E" w:rsidR="00FA7178" w:rsidRPr="00247741" w:rsidRDefault="00FA7178" w:rsidP="00247741">
      <w:pPr>
        <w:widowControl w:val="0"/>
        <w:tabs>
          <w:tab w:val="left" w:pos="284"/>
        </w:tabs>
        <w:suppressAutoHyphens/>
        <w:ind w:left="720"/>
        <w:textAlignment w:val="baseline"/>
        <w:rPr>
          <w:rFonts w:ascii="Lato" w:hAnsi="Lato"/>
          <w:b/>
          <w:bCs/>
          <w:iCs/>
          <w:lang w:val="x-none" w:eastAsia="pl-PL"/>
        </w:rPr>
      </w:pPr>
      <w:r w:rsidRPr="00FA7178">
        <w:rPr>
          <w:rFonts w:ascii="Lato" w:hAnsi="Lato"/>
          <w:b/>
          <w:bCs/>
          <w:iCs/>
          <w:lang w:val="x-none" w:eastAsia="pl-PL"/>
        </w:rPr>
        <w:t>XIV. Prawo do nieodpłatnego zajęcia terenu wód płynących na czas budowy.</w:t>
      </w:r>
    </w:p>
    <w:p w14:paraId="3D1CF312" w14:textId="1036F7AE" w:rsidR="00FA7178" w:rsidRPr="00FA7178" w:rsidRDefault="00FA7178" w:rsidP="00FA7178">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FA7178">
        <w:rPr>
          <w:rFonts w:ascii="Lato" w:eastAsia="Times New Roman" w:hAnsi="Lato" w:cs="Times New Roman"/>
          <w:bCs/>
          <w:iCs/>
          <w:lang w:eastAsia="pl-PL"/>
        </w:rPr>
        <w:t xml:space="preserve">Zgodnie z art. 20a ustawy z dnia 10 kwietnia 2003 r. o szczególnych zasadach przygotowania i realizacji inwestycji w zakresie dróg publicznych, w przypadku gdy inwestycja drogowa wymaga przejścia przez tereny wód płynących, właściwy zarządca drogi jest uprawniony do nieodpłatnego zajęcia tego terenu na czas </w:t>
      </w:r>
      <w:r w:rsidRPr="00FA7178">
        <w:rPr>
          <w:rFonts w:ascii="Lato" w:eastAsia="Times New Roman" w:hAnsi="Lato" w:cs="Times New Roman"/>
          <w:bCs/>
          <w:iCs/>
          <w:lang w:eastAsia="pl-PL"/>
        </w:rPr>
        <w:lastRenderedPageBreak/>
        <w:t xml:space="preserve">realizacji inwestycji. Właściwy zarządca drogi nie później niż w terminie 30 dni przed planowanym zajęciem ww. terenu, uzgadnia w drodze pisemnego porozumienia </w:t>
      </w:r>
      <w:r w:rsidR="00FD4C00">
        <w:rPr>
          <w:rFonts w:ascii="Lato" w:eastAsia="Times New Roman" w:hAnsi="Lato" w:cs="Times New Roman"/>
          <w:bCs/>
          <w:iCs/>
          <w:lang w:eastAsia="pl-PL"/>
        </w:rPr>
        <w:br/>
      </w:r>
      <w:r w:rsidRPr="00FA7178">
        <w:rPr>
          <w:rFonts w:ascii="Lato" w:eastAsia="Times New Roman" w:hAnsi="Lato" w:cs="Times New Roman"/>
          <w:bCs/>
          <w:iCs/>
          <w:lang w:eastAsia="pl-PL"/>
        </w:rPr>
        <w:t xml:space="preserve">z odpowiednimi podmiotami, o których mowa w art. 212 ust. 1 ustawy z dnia </w:t>
      </w:r>
      <w:r w:rsidRPr="00FA7178">
        <w:rPr>
          <w:rFonts w:ascii="Lato" w:eastAsia="Times New Roman" w:hAnsi="Lato" w:cs="Times New Roman"/>
          <w:bCs/>
          <w:iCs/>
          <w:lang w:eastAsia="pl-PL"/>
        </w:rPr>
        <w:br/>
        <w:t>20 lipca 2017 r. - Prawo wodne, zakres, warunki i termin zajęcia tego terenu.</w:t>
      </w:r>
    </w:p>
    <w:p w14:paraId="527923ED" w14:textId="77777777" w:rsidR="00100AD1" w:rsidRDefault="00FA7178" w:rsidP="00FA7178">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FA7178">
        <w:rPr>
          <w:rFonts w:ascii="Lato" w:eastAsia="Times New Roman" w:hAnsi="Lato" w:cs="Times New Roman"/>
          <w:bCs/>
          <w:iCs/>
          <w:lang w:eastAsia="pl-PL"/>
        </w:rPr>
        <w:t>W przypadku gdy decyzji o zezwoleniu na realizację inwestycji drogowej został nadany rygor natychmiastowej wykonalności, porozumienie, o którym mowa powyżej, zawiera się niezwłocznie. Za szkody powstałe w wyniku działań podczas zajęcia terenu wód płynących, przysługuje odszkodowanie ustalane na zasadach wynikających z Kodeksu cywilnego. Do zapłaty odszkodowania jest obowiązany właściwy zarządca drogi.</w:t>
      </w:r>
    </w:p>
    <w:p w14:paraId="51DDD3E3" w14:textId="2586B34F" w:rsidR="00FA7178" w:rsidRPr="00FA7178" w:rsidRDefault="00100AD1" w:rsidP="00FA7178">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Działki objęte inwestycją, stanowiące teren wód płynących:</w:t>
      </w:r>
      <w:r w:rsidR="00FA7178">
        <w:rPr>
          <w:rFonts w:ascii="Lato" w:eastAsia="Times New Roman" w:hAnsi="Lato" w:cs="Times New Roman"/>
          <w:bCs/>
          <w:iCs/>
          <w:lang w:eastAsia="pl-PL"/>
        </w:rPr>
        <w:t>”,</w:t>
      </w:r>
    </w:p>
    <w:p w14:paraId="6456B6E4" w14:textId="6638A94D" w:rsidR="006C3296" w:rsidRPr="00E05CD0" w:rsidRDefault="006C3296">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E05CD0">
        <w:rPr>
          <w:rFonts w:ascii="Lato" w:eastAsia="Times New Roman" w:hAnsi="Lato" w:cs="Times New Roman"/>
          <w:lang w:eastAsia="pl-PL"/>
        </w:rPr>
        <w:t xml:space="preserve">ustalenie, w miejsce uchylenia, na stronie </w:t>
      </w:r>
      <w:r>
        <w:rPr>
          <w:rFonts w:ascii="Lato" w:eastAsia="Times New Roman" w:hAnsi="Lato" w:cs="Times New Roman"/>
          <w:lang w:eastAsia="pl-PL"/>
        </w:rPr>
        <w:t>75</w:t>
      </w:r>
      <w:r>
        <w:rPr>
          <w:rFonts w:ascii="Lato" w:eastAsia="Times New Roman" w:hAnsi="Lato" w:cs="Times New Roman"/>
          <w:bCs/>
          <w:lang w:eastAsia="pl-PL"/>
        </w:rPr>
        <w:t>,</w:t>
      </w:r>
      <w:r w:rsidRPr="00E05CD0">
        <w:rPr>
          <w:rFonts w:ascii="Lato" w:eastAsia="Times New Roman" w:hAnsi="Lato" w:cs="Times New Roman"/>
          <w:bCs/>
          <w:lang w:eastAsia="pl-PL"/>
        </w:rPr>
        <w:t xml:space="preserve"> nowego zapisu</w:t>
      </w:r>
      <w:r w:rsidRPr="00E05CD0">
        <w:rPr>
          <w:rFonts w:ascii="Lato" w:eastAsia="Times New Roman" w:hAnsi="Lato" w:cs="Times New Roman"/>
          <w:bCs/>
          <w:iCs/>
          <w:lang w:eastAsia="pl-PL"/>
        </w:rPr>
        <w:t>:</w:t>
      </w:r>
    </w:p>
    <w:p w14:paraId="56706747" w14:textId="0A0DC1F3" w:rsidR="006C3296" w:rsidRPr="006C3296" w:rsidRDefault="006C3296" w:rsidP="006C3296">
      <w:pPr>
        <w:widowControl w:val="0"/>
        <w:tabs>
          <w:tab w:val="left" w:pos="284"/>
        </w:tabs>
        <w:suppressAutoHyphens/>
        <w:spacing w:after="240" w:line="240" w:lineRule="exact"/>
        <w:ind w:left="720"/>
        <w:jc w:val="both"/>
        <w:textAlignment w:val="baseline"/>
        <w:rPr>
          <w:rFonts w:ascii="Lato" w:eastAsia="Times New Roman" w:hAnsi="Lato" w:cs="Times New Roman"/>
          <w:b/>
          <w:bCs/>
          <w:iCs/>
          <w:lang w:eastAsia="pl-PL"/>
        </w:rPr>
      </w:pPr>
      <w:r w:rsidRPr="00E05CD0">
        <w:rPr>
          <w:rFonts w:ascii="Lato" w:eastAsia="Times New Roman" w:hAnsi="Lato" w:cs="Times New Roman"/>
          <w:bCs/>
          <w:iCs/>
          <w:lang w:eastAsia="pl-PL"/>
        </w:rPr>
        <w:t>„</w:t>
      </w:r>
      <w:r w:rsidRPr="006C3296">
        <w:rPr>
          <w:rFonts w:ascii="Lato" w:eastAsia="Times New Roman" w:hAnsi="Lato" w:cs="Times New Roman"/>
          <w:b/>
          <w:bCs/>
          <w:iCs/>
          <w:lang w:eastAsia="pl-PL"/>
        </w:rPr>
        <w:t>XV. Określenie terminu odpowiednio wydania nieruchomości lub wydania nieruchomości i opróżnienia lokali oraz innych pomieszczeń.</w:t>
      </w:r>
    </w:p>
    <w:p w14:paraId="3136EFD4" w14:textId="53E19A90" w:rsidR="006C3296" w:rsidRDefault="006C3296" w:rsidP="006C3296">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6C3296">
        <w:rPr>
          <w:rFonts w:ascii="Lato" w:eastAsia="Times New Roman" w:hAnsi="Lato" w:cs="Times New Roman"/>
          <w:bCs/>
          <w:iCs/>
          <w:lang w:eastAsia="pl-PL"/>
        </w:rPr>
        <w:t xml:space="preserve">Działając na podstawie art. 16 ust. 2 ustawy z dnia 10 kwietnia 2003 r. </w:t>
      </w:r>
      <w:r w:rsidR="00FD4C00">
        <w:rPr>
          <w:rFonts w:ascii="Lato" w:eastAsia="Times New Roman" w:hAnsi="Lato" w:cs="Times New Roman"/>
          <w:bCs/>
          <w:iCs/>
          <w:lang w:eastAsia="pl-PL"/>
        </w:rPr>
        <w:br/>
      </w:r>
      <w:r w:rsidRPr="006C3296">
        <w:rPr>
          <w:rFonts w:ascii="Lato" w:eastAsia="Times New Roman" w:hAnsi="Lato" w:cs="Times New Roman"/>
          <w:bCs/>
          <w:iCs/>
          <w:lang w:eastAsia="pl-PL"/>
        </w:rPr>
        <w:t xml:space="preserve">o szczególnych zasadach przygotowania i realizacji inwestycji w zakresie dróg publicznych, określam termin odpowiednio wydania nieruchomości lub wydania nieruchomości i opróżnienia lokali oraz innych pomieszczeń, na 120 dzień od dnia, </w:t>
      </w:r>
      <w:r w:rsidR="00FD4C00">
        <w:rPr>
          <w:rFonts w:ascii="Lato" w:eastAsia="Times New Roman" w:hAnsi="Lato" w:cs="Times New Roman"/>
          <w:bCs/>
          <w:iCs/>
          <w:lang w:eastAsia="pl-PL"/>
        </w:rPr>
        <w:br/>
      </w:r>
      <w:r w:rsidRPr="006C3296">
        <w:rPr>
          <w:rFonts w:ascii="Lato" w:eastAsia="Times New Roman" w:hAnsi="Lato" w:cs="Times New Roman"/>
          <w:bCs/>
          <w:iCs/>
          <w:lang w:eastAsia="pl-PL"/>
        </w:rPr>
        <w:t>w którym decyzja o zezwoleniu na realizację przedmiotowej inwestycji drogowej stanie się ostateczna.”,</w:t>
      </w:r>
    </w:p>
    <w:p w14:paraId="02D69B78" w14:textId="2094995A" w:rsidR="002B0E61" w:rsidRPr="00247741" w:rsidRDefault="002B0E61" w:rsidP="002B0E61">
      <w:pPr>
        <w:numPr>
          <w:ilvl w:val="0"/>
          <w:numId w:val="12"/>
        </w:numPr>
        <w:pBdr>
          <w:top w:val="none" w:sz="4" w:space="0" w:color="000000"/>
          <w:left w:val="none" w:sz="4" w:space="0" w:color="000000"/>
          <w:bottom w:val="none" w:sz="4" w:space="0" w:color="000000"/>
          <w:right w:val="none" w:sz="4" w:space="0" w:color="000000"/>
          <w:between w:val="none" w:sz="4" w:space="0" w:color="000000"/>
        </w:pBdr>
        <w:tabs>
          <w:tab w:val="left" w:pos="284"/>
        </w:tabs>
        <w:spacing w:after="240" w:line="240" w:lineRule="exact"/>
        <w:jc w:val="both"/>
        <w:rPr>
          <w:rFonts w:ascii="Lato" w:hAnsi="Lato" w:cs="Arial"/>
          <w:bCs/>
          <w:spacing w:val="4"/>
        </w:rPr>
      </w:pPr>
      <w:r w:rsidRPr="00247741">
        <w:rPr>
          <w:rFonts w:ascii="Lato" w:hAnsi="Lato" w:cs="Arial"/>
          <w:bCs/>
          <w:spacing w:val="4"/>
        </w:rPr>
        <w:t>ustalenie, w miejsce uchylenia, na stronie 76, w wierszu 8, licząc od dołu strony, nowego zapisu:</w:t>
      </w:r>
    </w:p>
    <w:p w14:paraId="45485BBB" w14:textId="22AA4B8D" w:rsidR="002B0E61" w:rsidRDefault="002B0E61" w:rsidP="00247741">
      <w:pPr>
        <w:widowControl w:val="0"/>
        <w:tabs>
          <w:tab w:val="left" w:pos="284"/>
        </w:tabs>
        <w:suppressAutoHyphens/>
        <w:spacing w:after="240" w:line="240" w:lineRule="exact"/>
        <w:ind w:left="717"/>
        <w:jc w:val="both"/>
        <w:textAlignment w:val="baseline"/>
        <w:rPr>
          <w:rFonts w:ascii="Lato" w:eastAsia="Times New Roman" w:hAnsi="Lato" w:cs="Times New Roman"/>
          <w:bCs/>
          <w:iCs/>
          <w:lang w:eastAsia="pl-PL"/>
        </w:rPr>
      </w:pPr>
      <w:r w:rsidRPr="00247741">
        <w:rPr>
          <w:rFonts w:ascii="Lato" w:hAnsi="Lato" w:cs="Arial"/>
          <w:bCs/>
          <w:spacing w:val="4"/>
        </w:rPr>
        <w:t xml:space="preserve">„- </w:t>
      </w:r>
      <w:r w:rsidRPr="00247741">
        <w:rPr>
          <w:rFonts w:ascii="Lato" w:hAnsi="Lato" w:cs="Arial"/>
          <w:b/>
          <w:bCs/>
          <w:spacing w:val="4"/>
        </w:rPr>
        <w:t>zobowiązuje do niezwłocznego wydania nieruchomości</w:t>
      </w:r>
      <w:r w:rsidRPr="00247741">
        <w:rPr>
          <w:rFonts w:ascii="Lato" w:hAnsi="Lato" w:cs="Arial"/>
          <w:bCs/>
          <w:spacing w:val="4"/>
        </w:rPr>
        <w:t>,</w:t>
      </w:r>
      <w:r w:rsidRPr="00247741">
        <w:rPr>
          <w:rFonts w:ascii="Lato" w:hAnsi="Lato"/>
        </w:rPr>
        <w:t xml:space="preserve"> </w:t>
      </w:r>
      <w:r w:rsidRPr="00247741">
        <w:rPr>
          <w:rFonts w:ascii="Lato" w:hAnsi="Lato" w:cs="Arial"/>
          <w:b/>
          <w:bCs/>
          <w:spacing w:val="4"/>
        </w:rPr>
        <w:t xml:space="preserve">opróżnienia lokali </w:t>
      </w:r>
      <w:r w:rsidRPr="00247741">
        <w:rPr>
          <w:rFonts w:ascii="Lato" w:hAnsi="Lato" w:cs="Arial"/>
          <w:b/>
          <w:bCs/>
          <w:spacing w:val="4"/>
        </w:rPr>
        <w:br/>
        <w:t>i innych pomieszczeń,</w:t>
      </w:r>
      <w:r w:rsidRPr="00247741">
        <w:rPr>
          <w:rFonts w:ascii="Lato" w:hAnsi="Lato" w:cs="Arial"/>
          <w:bCs/>
          <w:spacing w:val="4"/>
        </w:rPr>
        <w:t>”,</w:t>
      </w:r>
    </w:p>
    <w:p w14:paraId="497886E5" w14:textId="71A4406C" w:rsidR="00444CD4" w:rsidRDefault="00444CD4">
      <w:pPr>
        <w:widowControl w:val="0"/>
        <w:numPr>
          <w:ilvl w:val="0"/>
          <w:numId w:val="12"/>
        </w:numPr>
        <w:tabs>
          <w:tab w:val="left" w:pos="284"/>
        </w:tabs>
        <w:suppressAutoHyphens/>
        <w:spacing w:after="240" w:line="240" w:lineRule="exact"/>
        <w:jc w:val="both"/>
        <w:textAlignment w:val="baseline"/>
        <w:rPr>
          <w:rFonts w:ascii="Lato" w:eastAsia="Times New Roman" w:hAnsi="Lato" w:cs="Times New Roman"/>
          <w:bCs/>
          <w:iCs/>
          <w:lang w:eastAsia="pl-PL"/>
        </w:rPr>
      </w:pPr>
      <w:r w:rsidRPr="00444CD4">
        <w:rPr>
          <w:rFonts w:ascii="Lato" w:eastAsia="Times New Roman" w:hAnsi="Lato" w:cs="Times New Roman"/>
          <w:bCs/>
          <w:iCs/>
          <w:lang w:eastAsia="pl-PL"/>
        </w:rPr>
        <w:t>zatwierdzenie, w miejsce uchylenia, stron</w:t>
      </w:r>
      <w:r>
        <w:rPr>
          <w:rFonts w:ascii="Lato" w:eastAsia="Times New Roman" w:hAnsi="Lato" w:cs="Times New Roman"/>
          <w:bCs/>
          <w:iCs/>
          <w:lang w:eastAsia="pl-PL"/>
        </w:rPr>
        <w:t xml:space="preserve">y tytułowej tomu nr I projektu zagospodarowania terenu, </w:t>
      </w:r>
      <w:r w:rsidRPr="00444CD4">
        <w:rPr>
          <w:rFonts w:ascii="Lato" w:eastAsia="Times New Roman" w:hAnsi="Lato" w:cs="Times New Roman"/>
          <w:bCs/>
          <w:iCs/>
          <w:lang w:eastAsia="pl-PL"/>
        </w:rPr>
        <w:t xml:space="preserve">będącego częścią </w:t>
      </w:r>
      <w:r>
        <w:rPr>
          <w:rFonts w:ascii="Lato" w:eastAsia="Times New Roman" w:hAnsi="Lato" w:cs="Times New Roman"/>
          <w:bCs/>
          <w:iCs/>
          <w:lang w:eastAsia="pl-PL"/>
        </w:rPr>
        <w:t>p</w:t>
      </w:r>
      <w:r w:rsidRPr="00444CD4">
        <w:rPr>
          <w:rFonts w:ascii="Lato" w:eastAsia="Times New Roman" w:hAnsi="Lato" w:cs="Times New Roman"/>
          <w:bCs/>
          <w:iCs/>
          <w:lang w:eastAsia="pl-PL"/>
        </w:rPr>
        <w:t>rojektu budowlanego, stanowiąc</w:t>
      </w:r>
      <w:r>
        <w:rPr>
          <w:rFonts w:ascii="Lato" w:eastAsia="Times New Roman" w:hAnsi="Lato" w:cs="Times New Roman"/>
          <w:bCs/>
          <w:iCs/>
          <w:lang w:eastAsia="pl-PL"/>
        </w:rPr>
        <w:t>ej</w:t>
      </w:r>
      <w:r w:rsidRPr="00444CD4">
        <w:rPr>
          <w:rFonts w:ascii="Lato" w:eastAsia="Times New Roman" w:hAnsi="Lato" w:cs="Times New Roman"/>
          <w:bCs/>
          <w:iCs/>
          <w:lang w:eastAsia="pl-PL"/>
        </w:rPr>
        <w:t xml:space="preserve"> załącznik</w:t>
      </w:r>
      <w:r>
        <w:rPr>
          <w:rFonts w:ascii="Lato" w:eastAsia="Times New Roman" w:hAnsi="Lato" w:cs="Times New Roman"/>
          <w:bCs/>
          <w:iCs/>
          <w:lang w:eastAsia="pl-PL"/>
        </w:rPr>
        <w:t xml:space="preserve"> </w:t>
      </w:r>
      <w:r w:rsidRPr="00444CD4">
        <w:rPr>
          <w:rFonts w:ascii="Lato" w:eastAsia="Times New Roman" w:hAnsi="Lato" w:cs="Times New Roman"/>
          <w:bCs/>
          <w:iCs/>
          <w:lang w:eastAsia="pl-PL"/>
        </w:rPr>
        <w:t xml:space="preserve">nr </w:t>
      </w:r>
      <w:r>
        <w:rPr>
          <w:rFonts w:ascii="Lato" w:eastAsia="Times New Roman" w:hAnsi="Lato" w:cs="Times New Roman"/>
          <w:bCs/>
          <w:iCs/>
          <w:lang w:eastAsia="pl-PL"/>
        </w:rPr>
        <w:t>1</w:t>
      </w:r>
      <w:r w:rsidRPr="00444CD4">
        <w:rPr>
          <w:rFonts w:ascii="Lato" w:eastAsia="Times New Roman" w:hAnsi="Lato" w:cs="Times New Roman"/>
          <w:bCs/>
          <w:iCs/>
          <w:lang w:eastAsia="pl-PL"/>
        </w:rPr>
        <w:t xml:space="preserve"> do niniejszej decyzji, </w:t>
      </w:r>
    </w:p>
    <w:p w14:paraId="5E25D9A2" w14:textId="10F36D1E" w:rsidR="0057178C" w:rsidRPr="00615BA0" w:rsidRDefault="0057178C">
      <w:pPr>
        <w:widowControl w:val="0"/>
        <w:numPr>
          <w:ilvl w:val="0"/>
          <w:numId w:val="12"/>
        </w:numPr>
        <w:tabs>
          <w:tab w:val="left" w:pos="284"/>
        </w:tabs>
        <w:suppressAutoHyphens/>
        <w:spacing w:after="240" w:line="240" w:lineRule="exact"/>
        <w:jc w:val="both"/>
        <w:textAlignment w:val="baseline"/>
        <w:rPr>
          <w:rFonts w:ascii="Lato" w:hAnsi="Lato" w:cs="Arial"/>
          <w:spacing w:val="4"/>
        </w:rPr>
      </w:pPr>
      <w:r w:rsidRPr="0057178C">
        <w:rPr>
          <w:rFonts w:ascii="Lato" w:hAnsi="Lato" w:cs="Arial"/>
          <w:spacing w:val="4"/>
          <w:lang w:eastAsia="zh-CN"/>
        </w:rPr>
        <w:t xml:space="preserve">zatwierdzenie </w:t>
      </w:r>
      <w:r>
        <w:rPr>
          <w:rFonts w:ascii="Lato" w:hAnsi="Lato" w:cs="Arial"/>
          <w:spacing w:val="4"/>
          <w:lang w:eastAsia="zh-CN"/>
        </w:rPr>
        <w:t xml:space="preserve">rysunków nr 2.1-2.8 zatytułowanych „Plan sytuacyjny AKWA </w:t>
      </w:r>
      <w:r w:rsidR="00FD4C00">
        <w:rPr>
          <w:rFonts w:ascii="Lato" w:hAnsi="Lato" w:cs="Arial"/>
          <w:spacing w:val="4"/>
          <w:lang w:eastAsia="zh-CN"/>
        </w:rPr>
        <w:br/>
      </w:r>
      <w:r>
        <w:rPr>
          <w:rFonts w:ascii="Lato" w:hAnsi="Lato" w:cs="Arial"/>
          <w:spacing w:val="4"/>
          <w:lang w:eastAsia="zh-CN"/>
        </w:rPr>
        <w:t xml:space="preserve">cz. 1/3 – 3/3” i „Plan sytuacyjny </w:t>
      </w:r>
      <w:proofErr w:type="spellStart"/>
      <w:r>
        <w:rPr>
          <w:rFonts w:ascii="Lato" w:hAnsi="Lato" w:cs="Arial"/>
          <w:spacing w:val="4"/>
          <w:lang w:eastAsia="zh-CN"/>
        </w:rPr>
        <w:t>ZGKiM</w:t>
      </w:r>
      <w:proofErr w:type="spellEnd"/>
      <w:r>
        <w:rPr>
          <w:rFonts w:ascii="Lato" w:hAnsi="Lato" w:cs="Arial"/>
          <w:spacing w:val="4"/>
          <w:lang w:eastAsia="zh-CN"/>
        </w:rPr>
        <w:t xml:space="preserve"> cz. 1/5 – 5/5”</w:t>
      </w:r>
      <w:r w:rsidR="00615BA0">
        <w:rPr>
          <w:rFonts w:ascii="Lato" w:hAnsi="Lato" w:cs="Arial"/>
          <w:spacing w:val="4"/>
          <w:lang w:eastAsia="zh-CN"/>
        </w:rPr>
        <w:t xml:space="preserve"> projektu architektoniczno-budowlanego branży sanitarnej, będącego częścią projektu budowlanego</w:t>
      </w:r>
      <w:r w:rsidRPr="00615BA0">
        <w:rPr>
          <w:rFonts w:ascii="Lato" w:hAnsi="Lato" w:cs="Arial"/>
          <w:bCs/>
          <w:spacing w:val="4"/>
          <w:lang w:eastAsia="zh-CN"/>
        </w:rPr>
        <w:t xml:space="preserve">, </w:t>
      </w:r>
      <w:r w:rsidRPr="00615BA0">
        <w:rPr>
          <w:rFonts w:ascii="Lato" w:hAnsi="Lato" w:cs="Arial"/>
          <w:spacing w:val="4"/>
          <w:lang w:eastAsia="zh-CN"/>
        </w:rPr>
        <w:t xml:space="preserve">stanowiących </w:t>
      </w:r>
      <w:r w:rsidRPr="00615BA0">
        <w:rPr>
          <w:rFonts w:ascii="Lato" w:hAnsi="Lato" w:cs="Arial"/>
          <w:spacing w:val="4"/>
          <w:kern w:val="2"/>
          <w:lang w:eastAsia="zh-CN"/>
        </w:rPr>
        <w:t>załączniki</w:t>
      </w:r>
      <w:r w:rsidRPr="00615BA0">
        <w:rPr>
          <w:rFonts w:ascii="Lato" w:hAnsi="Lato" w:cs="Arial"/>
          <w:spacing w:val="4"/>
          <w:lang w:eastAsia="zh-CN"/>
        </w:rPr>
        <w:t xml:space="preserve"> Nr </w:t>
      </w:r>
      <w:r w:rsidR="00615BA0">
        <w:rPr>
          <w:rFonts w:ascii="Lato" w:hAnsi="Lato" w:cs="Arial"/>
          <w:spacing w:val="4"/>
          <w:lang w:eastAsia="zh-CN"/>
        </w:rPr>
        <w:t>2</w:t>
      </w:r>
      <w:r w:rsidRPr="00615BA0">
        <w:rPr>
          <w:rFonts w:ascii="Lato" w:hAnsi="Lato" w:cs="Arial"/>
          <w:spacing w:val="4"/>
          <w:lang w:eastAsia="zh-CN"/>
        </w:rPr>
        <w:t xml:space="preserve">.1 – </w:t>
      </w:r>
      <w:r w:rsidR="00615BA0">
        <w:rPr>
          <w:rFonts w:ascii="Lato" w:hAnsi="Lato" w:cs="Arial"/>
          <w:spacing w:val="4"/>
          <w:lang w:eastAsia="zh-CN"/>
        </w:rPr>
        <w:t>2</w:t>
      </w:r>
      <w:r w:rsidRPr="00615BA0">
        <w:rPr>
          <w:rFonts w:ascii="Lato" w:hAnsi="Lato" w:cs="Arial"/>
          <w:spacing w:val="4"/>
          <w:lang w:eastAsia="zh-CN"/>
        </w:rPr>
        <w:t>.</w:t>
      </w:r>
      <w:r w:rsidR="00615BA0">
        <w:rPr>
          <w:rFonts w:ascii="Lato" w:hAnsi="Lato" w:cs="Arial"/>
          <w:spacing w:val="4"/>
          <w:lang w:eastAsia="zh-CN"/>
        </w:rPr>
        <w:t xml:space="preserve">8 </w:t>
      </w:r>
      <w:r w:rsidRPr="00615BA0">
        <w:rPr>
          <w:rFonts w:ascii="Lato" w:hAnsi="Lato" w:cs="Arial"/>
          <w:spacing w:val="4"/>
          <w:lang w:eastAsia="zh-CN"/>
        </w:rPr>
        <w:t>do niniejszej decyzji,</w:t>
      </w:r>
    </w:p>
    <w:p w14:paraId="4E5B7081" w14:textId="77777777" w:rsidR="00D11E66" w:rsidRPr="00D11E66"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
          <w:bCs/>
          <w:color w:val="000000"/>
          <w:spacing w:val="4"/>
          <w:kern w:val="2"/>
          <w:lang w:eastAsia="pl-PL"/>
        </w:rPr>
        <w:t>W pozostałej części zaskarżoną decyzję utrzymuję w mocy.</w:t>
      </w:r>
    </w:p>
    <w:p w14:paraId="24F7EFCA" w14:textId="77777777" w:rsidR="00D11E66" w:rsidRP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2C119CAE" w:rsidR="00D11E66" w:rsidRPr="00D11E66" w:rsidRDefault="00D11E66" w:rsidP="00D11E66">
      <w:pPr>
        <w:tabs>
          <w:tab w:val="left" w:pos="851"/>
        </w:tabs>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Wnioskiem z dnia </w:t>
      </w:r>
      <w:r>
        <w:rPr>
          <w:rFonts w:ascii="Lato" w:eastAsia="Times New Roman" w:hAnsi="Lato" w:cs="Arial"/>
          <w:spacing w:val="4"/>
          <w:lang w:eastAsia="pl-PL"/>
        </w:rPr>
        <w:t>2 marca</w:t>
      </w:r>
      <w:r w:rsidRPr="00D11E66">
        <w:rPr>
          <w:rFonts w:ascii="Lato" w:eastAsia="Times New Roman" w:hAnsi="Lato" w:cs="Arial"/>
          <w:spacing w:val="4"/>
          <w:lang w:eastAsia="pl-PL"/>
        </w:rPr>
        <w:t xml:space="preserve"> 2021 r., uzupełnionym w trakcie prowadzonego postępowania, </w:t>
      </w:r>
      <w:r w:rsidR="002E56C9" w:rsidRPr="002E56C9">
        <w:rPr>
          <w:rFonts w:ascii="Lato" w:eastAsia="Times New Roman" w:hAnsi="Lato" w:cs="Arial"/>
          <w:spacing w:val="4"/>
          <w:lang w:eastAsia="pl-PL"/>
        </w:rPr>
        <w:t>Generalny Dyrektor Dróg Krajowych i Autostrad,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Pana </w:t>
      </w:r>
      <w:r w:rsidR="00D56E7F">
        <w:rPr>
          <w:rFonts w:ascii="Lato" w:eastAsia="Times New Roman" w:hAnsi="Lato" w:cs="Arial"/>
          <w:spacing w:val="4"/>
          <w:lang w:eastAsia="pl-PL"/>
        </w:rPr>
        <w:t>M. B.</w:t>
      </w:r>
      <w:r w:rsidR="002E56C9">
        <w:rPr>
          <w:rFonts w:ascii="Lato" w:eastAsia="Times New Roman" w:hAnsi="Lato" w:cs="Arial"/>
          <w:spacing w:val="4"/>
          <w:lang w:eastAsia="pl-PL"/>
        </w:rPr>
        <w:t xml:space="preserve">, p. o. Zastępcy Dyrektora </w:t>
      </w:r>
      <w:r w:rsidR="002E56C9" w:rsidRPr="00254863">
        <w:rPr>
          <w:rFonts w:ascii="Lato" w:eastAsia="Times New Roman" w:hAnsi="Lato" w:cs="Arial"/>
          <w:spacing w:val="4"/>
          <w:lang w:eastAsia="pl-PL"/>
        </w:rPr>
        <w:t>Oddziału Generalnej Dyrekcji Dróg Krajowych i Autostrad w Opolu</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wystąpił do Wojewody </w:t>
      </w:r>
      <w:r w:rsidR="002E56C9">
        <w:rPr>
          <w:rFonts w:ascii="Lato" w:eastAsia="Times New Roman" w:hAnsi="Lato" w:cs="Arial"/>
          <w:spacing w:val="4"/>
          <w:lang w:eastAsia="pl-PL"/>
        </w:rPr>
        <w:t>Opolskiego</w:t>
      </w:r>
      <w:r w:rsidRPr="00D11E66">
        <w:rPr>
          <w:rFonts w:ascii="Lato" w:eastAsia="Times New Roman" w:hAnsi="Lato" w:cs="Arial"/>
          <w:spacing w:val="4"/>
          <w:lang w:eastAsia="pl-PL"/>
        </w:rPr>
        <w:t xml:space="preserve"> o wydanie decyzji o zezwoleniu na realizację inwestycji drogowej pn.: "</w:t>
      </w:r>
      <w:r w:rsidR="002E56C9" w:rsidRPr="002E56C9">
        <w:rPr>
          <w:rFonts w:ascii="Lato" w:eastAsia="Times New Roman" w:hAnsi="Lato" w:cs="Arial"/>
          <w:spacing w:val="4"/>
          <w:lang w:eastAsia="pl-PL"/>
        </w:rPr>
        <w:t>Rozbudowa drogi krajowej nr 46 na odcinku Nysa – Pakosławice od km 56+457,80 do km 62+596,38</w:t>
      </w:r>
      <w:r w:rsidRPr="00D11E66">
        <w:rPr>
          <w:rFonts w:ascii="Lato" w:eastAsia="Times New Roman" w:hAnsi="Lato" w:cs="Arial"/>
          <w:spacing w:val="4"/>
          <w:lang w:eastAsia="pl-PL"/>
        </w:rPr>
        <w:t>".</w:t>
      </w:r>
      <w:r w:rsidRPr="00D11E66">
        <w:rPr>
          <w:rFonts w:ascii="Lato" w:eastAsia="Times New Roman" w:hAnsi="Lato" w:cs="Arial"/>
          <w:i/>
          <w:spacing w:val="4"/>
          <w:lang w:eastAsia="pl-PL"/>
        </w:rPr>
        <w:t xml:space="preserve"> Inwestor</w:t>
      </w:r>
      <w:r w:rsidRPr="00D11E66">
        <w:rPr>
          <w:rFonts w:ascii="Lato" w:eastAsia="Times New Roman" w:hAnsi="Lato" w:cs="Arial"/>
          <w:spacing w:val="4"/>
          <w:lang w:eastAsia="pl-PL"/>
        </w:rPr>
        <w:t xml:space="preserve"> wniósł także o nadanie decyzji rygoru natychmiastowej </w:t>
      </w:r>
      <w:r w:rsidRPr="00D11E66">
        <w:rPr>
          <w:rFonts w:ascii="Lato" w:eastAsia="Times New Roman" w:hAnsi="Lato" w:cs="Arial"/>
          <w:spacing w:val="4"/>
          <w:lang w:eastAsia="pl-PL"/>
        </w:rPr>
        <w:lastRenderedPageBreak/>
        <w:t>wykonalności, uzasadniając konieczność jego nadania interesem społecznym i gospodarczym.</w:t>
      </w:r>
    </w:p>
    <w:p w14:paraId="2354A359" w14:textId="0C6B38C4"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2E56C9">
        <w:rPr>
          <w:rFonts w:ascii="Lato" w:eastAsia="Times New Roman" w:hAnsi="Lato" w:cs="Arial"/>
          <w:spacing w:val="4"/>
          <w:lang w:eastAsia="pl-PL"/>
        </w:rPr>
        <w:t>Opolski</w:t>
      </w:r>
      <w:r w:rsidRPr="00D11E66">
        <w:rPr>
          <w:rFonts w:ascii="Lato" w:eastAsia="Times New Roman" w:hAnsi="Lato" w:cs="Arial"/>
          <w:spacing w:val="4"/>
          <w:lang w:eastAsia="pl-PL"/>
        </w:rPr>
        <w:t xml:space="preserve"> wydał w dniu </w:t>
      </w:r>
      <w:r w:rsidR="00B3630B">
        <w:rPr>
          <w:rFonts w:ascii="Lato" w:eastAsia="Times New Roman" w:hAnsi="Lato" w:cs="Arial"/>
          <w:spacing w:val="4"/>
          <w:lang w:eastAsia="pl-PL"/>
        </w:rPr>
        <w:t>8 listopada</w:t>
      </w:r>
      <w:r w:rsidRPr="00D11E66">
        <w:rPr>
          <w:rFonts w:ascii="Lato" w:eastAsia="Times New Roman" w:hAnsi="Lato" w:cs="Arial"/>
          <w:spacing w:val="4"/>
          <w:lang w:eastAsia="pl-PL"/>
        </w:rPr>
        <w:t xml:space="preserve"> 2021 r. decyzję, znak: </w:t>
      </w:r>
      <w:r w:rsidR="00B3630B" w:rsidRPr="00254863">
        <w:rPr>
          <w:rFonts w:ascii="Lato" w:hAnsi="Lato" w:cs="Arial"/>
          <w:spacing w:val="4"/>
        </w:rPr>
        <w:t>IN.I.7820.6.2021.WP</w:t>
      </w:r>
      <w:r w:rsidRPr="00D11E66">
        <w:rPr>
          <w:rFonts w:ascii="Lato" w:eastAsia="Times New Roman" w:hAnsi="Lato" w:cs="Arial"/>
          <w:spacing w:val="4"/>
          <w:lang w:eastAsia="pl-PL"/>
        </w:rPr>
        <w:t>, o zezwoleniu na realizację inwestycji drogowej pn.: "</w:t>
      </w:r>
      <w:r w:rsidR="00CA106D" w:rsidRPr="00CA106D">
        <w:rPr>
          <w:rFonts w:ascii="Lato" w:eastAsia="Times New Roman" w:hAnsi="Lato" w:cs="Arial"/>
          <w:spacing w:val="4"/>
          <w:lang w:eastAsia="pl-PL"/>
        </w:rPr>
        <w:t xml:space="preserve"> </w:t>
      </w:r>
      <w:r w:rsidR="00CA106D" w:rsidRPr="002E56C9">
        <w:rPr>
          <w:rFonts w:ascii="Lato" w:eastAsia="Times New Roman" w:hAnsi="Lato" w:cs="Arial"/>
          <w:spacing w:val="4"/>
          <w:lang w:eastAsia="pl-PL"/>
        </w:rPr>
        <w:t>Rozbudowa drogi krajowej nr 46 na odcinku Nysa – Pakosławice od km 56+457,80 do km 62+596,38</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CA106D">
        <w:rPr>
          <w:rFonts w:ascii="Lato" w:eastAsia="Times New Roman" w:hAnsi="Lato" w:cs="Arial"/>
          <w:i/>
          <w:spacing w:val="4"/>
          <w:lang w:eastAsia="pl-PL"/>
        </w:rPr>
        <w:t>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p>
    <w:p w14:paraId="021CB49B" w14:textId="525E0680" w:rsidR="006373AC" w:rsidRDefault="00D11E66" w:rsidP="00D11E66">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CA106D">
        <w:rPr>
          <w:rFonts w:ascii="Lato" w:eastAsia="Times New Roman" w:hAnsi="Lato" w:cs="Arial"/>
          <w:i/>
          <w:color w:val="000000"/>
          <w:spacing w:val="4"/>
          <w:kern w:val="2"/>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wnieśli</w:t>
      </w:r>
      <w:r w:rsidR="006373AC">
        <w:rPr>
          <w:rFonts w:ascii="Lato" w:eastAsia="Times New Roman" w:hAnsi="Lato" w:cs="Arial"/>
          <w:color w:val="000000"/>
          <w:spacing w:val="4"/>
          <w:kern w:val="2"/>
          <w:lang w:eastAsia="pl-PL"/>
        </w:rPr>
        <w:t xml:space="preserve"> Pani </w:t>
      </w:r>
      <w:r w:rsidR="00D56E7F">
        <w:rPr>
          <w:rFonts w:ascii="Lato" w:eastAsia="Times New Roman" w:hAnsi="Lato" w:cs="Arial"/>
          <w:color w:val="000000"/>
          <w:spacing w:val="4"/>
          <w:kern w:val="2"/>
          <w:lang w:eastAsia="pl-PL"/>
        </w:rPr>
        <w:t>J. J.</w:t>
      </w:r>
      <w:r w:rsidR="006373AC">
        <w:rPr>
          <w:rFonts w:ascii="Lato" w:eastAsia="Times New Roman" w:hAnsi="Lato" w:cs="Arial"/>
          <w:color w:val="000000"/>
          <w:spacing w:val="4"/>
          <w:kern w:val="2"/>
          <w:lang w:eastAsia="pl-PL"/>
        </w:rPr>
        <w:t xml:space="preserve"> (pismo z dnia 1 grudnia 2021 r. wysłane za pośrednictwem platformy ePUAP w tym samym dniu) oraz Pan </w:t>
      </w:r>
      <w:r w:rsidR="00D56E7F">
        <w:rPr>
          <w:rFonts w:ascii="Lato" w:eastAsia="Times New Roman" w:hAnsi="Lato" w:cs="Arial"/>
          <w:color w:val="000000"/>
          <w:spacing w:val="4"/>
          <w:kern w:val="2"/>
          <w:lang w:eastAsia="pl-PL"/>
        </w:rPr>
        <w:t>T. J.</w:t>
      </w:r>
      <w:r w:rsidR="006373AC">
        <w:rPr>
          <w:rFonts w:ascii="Lato" w:eastAsia="Times New Roman" w:hAnsi="Lato" w:cs="Arial"/>
          <w:color w:val="000000"/>
          <w:spacing w:val="4"/>
          <w:kern w:val="2"/>
          <w:lang w:eastAsia="pl-PL"/>
        </w:rPr>
        <w:t xml:space="preserve"> (pismo </w:t>
      </w:r>
      <w:r w:rsidR="00FD4C00">
        <w:rPr>
          <w:rFonts w:ascii="Lato" w:eastAsia="Times New Roman" w:hAnsi="Lato" w:cs="Arial"/>
          <w:color w:val="000000"/>
          <w:spacing w:val="4"/>
          <w:kern w:val="2"/>
          <w:lang w:eastAsia="pl-PL"/>
        </w:rPr>
        <w:br/>
      </w:r>
      <w:r w:rsidR="006373AC">
        <w:rPr>
          <w:rFonts w:ascii="Lato" w:eastAsia="Times New Roman" w:hAnsi="Lato" w:cs="Arial"/>
          <w:color w:val="000000"/>
          <w:spacing w:val="4"/>
          <w:kern w:val="2"/>
          <w:lang w:eastAsia="pl-PL"/>
        </w:rPr>
        <w:t>z dnia 1 grudnia 2021 r. wysłane za pośrednictwem platformy ePUAP w dniu 5 grudnia 2021 r.)</w:t>
      </w:r>
    </w:p>
    <w:p w14:paraId="2BCCE851" w14:textId="77777777"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We wniesionych odwołaniach Strony podniosły zarzuty przemawiające – w ocenie Skarżących – za ich wniesieniem. Powyższe odwołania wniesiono w terminie.</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0000BBC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19822CC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6373AC">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6373AC">
        <w:rPr>
          <w:rFonts w:ascii="Lato" w:eastAsia="Times New Roman" w:hAnsi="Lato" w:cs="Arial"/>
          <w:i/>
          <w:iCs/>
          <w:color w:val="000000"/>
          <w:spacing w:val="4"/>
          <w:kern w:val="2"/>
          <w:lang w:eastAsia="pl-PL"/>
        </w:rPr>
        <w:t>Opolskiego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6373AC">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odwołani</w:t>
      </w:r>
      <w:r w:rsidR="006373AC">
        <w:rPr>
          <w:rFonts w:ascii="Lato" w:eastAsia="Times New Roman" w:hAnsi="Lato" w:cs="Arial"/>
          <w:color w:val="000000"/>
          <w:spacing w:val="4"/>
          <w:kern w:val="2"/>
          <w:lang w:eastAsia="pl-PL"/>
        </w:rPr>
        <w:t>ach</w:t>
      </w:r>
      <w:r w:rsidRPr="00D11E66">
        <w:rPr>
          <w:rFonts w:ascii="Lato" w:eastAsia="Times New Roman" w:hAnsi="Lato" w:cs="Arial"/>
          <w:color w:val="000000"/>
          <w:spacing w:val="4"/>
          <w:kern w:val="2"/>
          <w:lang w:eastAsia="pl-PL"/>
        </w:rPr>
        <w:t>.</w:t>
      </w:r>
    </w:p>
    <w:p w14:paraId="10B31023" w14:textId="1CC3C77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1:500, na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lastRenderedPageBreak/>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D08DFA6" w14:textId="7C0E71BE"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należy wyjaśnić, iż w dniu 19 września 2020 r. weszła w życie ustawa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z dnia 13 lutego 2020 r. o zmianie ustawy Prawo budowlane oraz niektórych innych ustaw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2020 r. poz. 471), zwana dalej „</w:t>
      </w:r>
      <w:r w:rsidRPr="00D11E66">
        <w:rPr>
          <w:rFonts w:ascii="Lato" w:eastAsia="Times New Roman" w:hAnsi="Lato" w:cs="Arial"/>
          <w:i/>
          <w:color w:val="000000"/>
          <w:spacing w:val="4"/>
          <w:lang w:eastAsia="pl-PL"/>
        </w:rPr>
        <w:t>ustawą nowelizującą</w:t>
      </w:r>
      <w:r w:rsidRPr="00D11E66">
        <w:rPr>
          <w:rFonts w:ascii="Lato" w:eastAsia="Times New Roman" w:hAnsi="Lato" w:cs="Arial"/>
          <w:color w:val="000000"/>
          <w:spacing w:val="4"/>
          <w:lang w:eastAsia="pl-PL"/>
        </w:rPr>
        <w:t>”. Jednocześnie wydane zostało rozporządzenie Ministra Rozwoju z dnia 11 września 2020 r. 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5D6E7E">
        <w:rPr>
          <w:rFonts w:ascii="Lato" w:eastAsia="Times New Roman" w:hAnsi="Lato" w:cs="Arial"/>
          <w:color w:val="000000"/>
          <w:spacing w:val="4"/>
          <w:lang w:eastAsia="pl-PL"/>
        </w:rPr>
        <w:t>2</w:t>
      </w:r>
      <w:r w:rsidRPr="00D11E66">
        <w:rPr>
          <w:rFonts w:ascii="Lato" w:eastAsia="Times New Roman" w:hAnsi="Lato" w:cs="Arial"/>
          <w:color w:val="000000"/>
          <w:spacing w:val="4"/>
          <w:lang w:eastAsia="pl-PL"/>
        </w:rPr>
        <w:t xml:space="preserve"> r. poz. 16</w:t>
      </w:r>
      <w:r w:rsidR="005D6E7E">
        <w:rPr>
          <w:rFonts w:ascii="Lato" w:eastAsia="Times New Roman" w:hAnsi="Lato" w:cs="Arial"/>
          <w:color w:val="000000"/>
          <w:spacing w:val="4"/>
          <w:lang w:eastAsia="pl-PL"/>
        </w:rPr>
        <w:t>79</w:t>
      </w:r>
      <w:r w:rsidRPr="00D11E66">
        <w:rPr>
          <w:rFonts w:ascii="Lato" w:eastAsia="Times New Roman" w:hAnsi="Lato" w:cs="Arial"/>
          <w:color w:val="000000"/>
          <w:spacing w:val="4"/>
          <w:lang w:eastAsia="pl-PL"/>
        </w:rPr>
        <w:t xml:space="preserve">). Zgodnie z § 25 tego rozporządzenia, uchylone zostało dotychczasowe rozporządzenie Ministra Transportu, Budownictwa i Gospodarki Morskiej z dnia 25 kwietnia 2012 r. </w:t>
      </w:r>
      <w:r w:rsidRPr="00D11E66">
        <w:rPr>
          <w:rFonts w:ascii="Lato" w:eastAsia="Times New Roman" w:hAnsi="Lato" w:cs="Arial"/>
          <w:color w:val="000000"/>
          <w:spacing w:val="4"/>
          <w:lang w:eastAsia="pl-PL"/>
        </w:rPr>
        <w:br/>
        <w:t>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2018 r. poz. 1935), zwane dalej „</w:t>
      </w:r>
      <w:r w:rsidRPr="00D11E66">
        <w:rPr>
          <w:rFonts w:ascii="Lato" w:eastAsia="Times New Roman" w:hAnsi="Lato" w:cs="Arial"/>
          <w:i/>
          <w:iCs/>
          <w:color w:val="000000"/>
          <w:spacing w:val="4"/>
          <w:lang w:eastAsia="pl-PL"/>
        </w:rPr>
        <w:t>rozporządzeniem w sprawie szczegółowego zakresu i formy projektu budowlanego</w:t>
      </w:r>
      <w:r w:rsidRPr="00D11E66">
        <w:rPr>
          <w:rFonts w:ascii="Lato" w:eastAsia="Times New Roman" w:hAnsi="Lato" w:cs="Arial"/>
          <w:color w:val="000000"/>
          <w:spacing w:val="4"/>
          <w:lang w:eastAsia="pl-PL"/>
        </w:rPr>
        <w:t xml:space="preserve">”. Jednakże, </w:t>
      </w:r>
      <w:r w:rsidRPr="00D11E66">
        <w:rPr>
          <w:rFonts w:ascii="Lato" w:eastAsia="Times New Roman" w:hAnsi="Lato" w:cs="Arial"/>
          <w:lang w:eastAsia="pl-PL"/>
        </w:rPr>
        <w:t xml:space="preserve">zgodnie z art. 26 </w:t>
      </w:r>
      <w:r w:rsidRPr="00D11E66">
        <w:rPr>
          <w:rFonts w:ascii="Lato" w:eastAsia="Times New Roman" w:hAnsi="Lato" w:cs="Arial"/>
          <w:i/>
          <w:lang w:eastAsia="pl-PL"/>
        </w:rPr>
        <w:t>ustawy nowelizującej</w:t>
      </w:r>
      <w:r w:rsidRPr="00D11E66">
        <w:rPr>
          <w:rFonts w:ascii="Lato" w:eastAsia="Times New Roman" w:hAnsi="Lato" w:cs="Arial"/>
          <w:lang w:eastAsia="pl-PL"/>
        </w:rPr>
        <w:t xml:space="preserve">, </w:t>
      </w:r>
      <w:r w:rsidRPr="00D11E66">
        <w:rPr>
          <w:rFonts w:ascii="Lato" w:eastAsia="Times New Roman" w:hAnsi="Lato" w:cs="Arial"/>
          <w:color w:val="000000"/>
          <w:shd w:val="clear" w:color="auto" w:fill="FFFFFF"/>
          <w:lang w:eastAsia="pl-PL"/>
        </w:rPr>
        <w:t xml:space="preserve">w terminie </w:t>
      </w:r>
      <w:r w:rsidR="00FD4C00">
        <w:rPr>
          <w:rFonts w:ascii="Lato" w:eastAsia="Times New Roman" w:hAnsi="Lato" w:cs="Arial"/>
          <w:color w:val="000000"/>
          <w:shd w:val="clear" w:color="auto" w:fill="FFFFFF"/>
          <w:lang w:eastAsia="pl-PL"/>
        </w:rPr>
        <w:br/>
      </w:r>
      <w:r w:rsidRPr="00D11E66">
        <w:rPr>
          <w:rFonts w:ascii="Lato" w:eastAsia="Times New Roman" w:hAnsi="Lato" w:cs="Arial"/>
          <w:color w:val="000000"/>
          <w:shd w:val="clear" w:color="auto" w:fill="FFFFFF"/>
          <w:lang w:eastAsia="pl-PL"/>
        </w:rPr>
        <w:t>12 miesięcy od dnia wejścia w życie niniejszej ustawy inwestor do wniosku o wydanie decyzji o pozwoleniu na budowę albo wniosku o zatwierdzenie projektu budowlanego, albo zgłoszenia budowy może dołączyć projekt budowlany sporządzony na podstawie przepisów ustawy zmienianej w </w:t>
      </w:r>
      <w:hyperlink r:id="rId8" w:history="1">
        <w:r w:rsidRPr="00D11E66">
          <w:rPr>
            <w:rFonts w:ascii="Lato" w:eastAsia="Times New Roman" w:hAnsi="Lato" w:cs="Arial"/>
            <w:color w:val="000000"/>
            <w:shd w:val="clear" w:color="auto" w:fill="FFFFFF"/>
            <w:lang w:eastAsia="pl-PL"/>
          </w:rPr>
          <w:t>art. 1</w:t>
        </w:r>
      </w:hyperlink>
      <w:r w:rsidRPr="00D11E66">
        <w:rPr>
          <w:rFonts w:ascii="Lato" w:eastAsia="Times New Roman" w:hAnsi="Lato" w:cs="Arial"/>
          <w:color w:val="000000"/>
          <w:shd w:val="clear" w:color="auto" w:fill="FFFFFF"/>
          <w:lang w:eastAsia="pl-PL"/>
        </w:rPr>
        <w:t> w brzmieniu dotychczasowym.</w:t>
      </w:r>
      <w:r w:rsidRPr="00D11E66">
        <w:rPr>
          <w:rFonts w:ascii="Lato" w:eastAsia="Times New Roman" w:hAnsi="Lato" w:cs="Arial"/>
          <w:color w:val="000000"/>
          <w:spacing w:val="4"/>
          <w:lang w:eastAsia="pl-PL"/>
        </w:rPr>
        <w:t xml:space="preserve"> W niniejszym postępowaniu </w:t>
      </w:r>
      <w:r w:rsidRPr="00D11E66">
        <w:rPr>
          <w:rFonts w:ascii="Lato" w:eastAsia="Times New Roman" w:hAnsi="Lato" w:cs="Arial"/>
          <w:i/>
          <w:color w:val="000000"/>
          <w:spacing w:val="4"/>
          <w:lang w:eastAsia="pl-PL"/>
        </w:rPr>
        <w:t xml:space="preserve">inwestor </w:t>
      </w:r>
      <w:r w:rsidRPr="00D11E66">
        <w:rPr>
          <w:rFonts w:ascii="Lato" w:eastAsia="Times New Roman" w:hAnsi="Lato" w:cs="Arial"/>
          <w:color w:val="000000"/>
          <w:spacing w:val="4"/>
          <w:lang w:eastAsia="pl-PL"/>
        </w:rPr>
        <w:t xml:space="preserve">zastosował powyższy przepis, a tym samym przedmiotowa sprawa podlega rozpatrzeniu w oparciu o przepisy ustawy z dnia 7 lipca 1994 r. - Prawo budowlane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2021 r. poz. 2351, z późn. zm.)</w:t>
      </w:r>
      <w:r w:rsidR="005D6E7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zwanej dalej „</w:t>
      </w:r>
      <w:r w:rsidRPr="00D11E66">
        <w:rPr>
          <w:rFonts w:ascii="Lato" w:eastAsia="Times New Roman" w:hAnsi="Lato" w:cs="Arial"/>
          <w:i/>
          <w:iCs/>
          <w:color w:val="000000"/>
          <w:spacing w:val="4"/>
          <w:lang w:eastAsia="pl-PL"/>
        </w:rPr>
        <w:t>ustawą Prawo budowlane</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brzmieniu dotychczas obowiązującym, a także w oparciu o przepisy </w:t>
      </w:r>
      <w:r w:rsidRPr="00D11E66">
        <w:rPr>
          <w:rFonts w:ascii="Lato" w:eastAsia="Times New Roman" w:hAnsi="Lato" w:cs="Arial"/>
          <w:i/>
          <w:iCs/>
          <w:color w:val="000000"/>
          <w:spacing w:val="4"/>
          <w:lang w:eastAsia="pl-PL"/>
        </w:rPr>
        <w:t xml:space="preserve">rozporządzenia </w:t>
      </w:r>
      <w:r w:rsidR="00FD4C00">
        <w:rPr>
          <w:rFonts w:ascii="Lato" w:eastAsia="Times New Roman" w:hAnsi="Lato" w:cs="Arial"/>
          <w:i/>
          <w:iCs/>
          <w:color w:val="000000"/>
          <w:spacing w:val="4"/>
          <w:lang w:eastAsia="pl-PL"/>
        </w:rPr>
        <w:br/>
      </w:r>
      <w:r w:rsidRPr="00D11E66">
        <w:rPr>
          <w:rFonts w:ascii="Lato" w:eastAsia="Times New Roman" w:hAnsi="Lato" w:cs="Arial"/>
          <w:i/>
          <w:iCs/>
          <w:color w:val="000000"/>
          <w:spacing w:val="4"/>
          <w:lang w:eastAsia="pl-PL"/>
        </w:rPr>
        <w:t>w sprawie szczegółowego zakresu i formy projektu budowlanego</w:t>
      </w:r>
      <w:r w:rsidRPr="00D11E66">
        <w:rPr>
          <w:rFonts w:ascii="Lato" w:eastAsia="Times New Roman" w:hAnsi="Lato" w:cs="Arial"/>
          <w:color w:val="000000"/>
          <w:spacing w:val="4"/>
          <w:lang w:eastAsia="pl-PL"/>
        </w:rPr>
        <w:t>.</w:t>
      </w:r>
    </w:p>
    <w:p w14:paraId="3878C610" w14:textId="00E3109E"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xml:space="preserve">. Zgodnie z art. 20 ust. 4 tej ustawy, do projektu dołączono oświadczenia projektantów i sprawdzającego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2A037B2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 – poza uchybieniem, o którym będzie mowa w dalszej części niniejszej decyzji –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p>
    <w:p w14:paraId="6A9B98E9" w14:textId="69A825E8" w:rsidR="00D11E66" w:rsidRP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w:t>
      </w:r>
      <w:r w:rsidR="005D6E7E">
        <w:rPr>
          <w:rFonts w:ascii="Lato" w:eastAsia="Times New Roman" w:hAnsi="Lato" w:cs="Arial"/>
          <w:spacing w:val="4"/>
          <w:lang w:eastAsia="pl-PL"/>
        </w:rPr>
        <w:t>Wójta Gminy Pakosławice</w:t>
      </w:r>
      <w:r w:rsidRPr="00D11E66">
        <w:rPr>
          <w:rFonts w:ascii="Lato" w:eastAsia="Times New Roman" w:hAnsi="Lato" w:cs="Arial"/>
          <w:spacing w:val="4"/>
          <w:lang w:eastAsia="pl-PL"/>
        </w:rPr>
        <w:t xml:space="preserve"> z dnia </w:t>
      </w:r>
      <w:r w:rsidR="005D6E7E">
        <w:rPr>
          <w:rFonts w:ascii="Lato" w:eastAsia="Times New Roman" w:hAnsi="Lato" w:cs="Arial"/>
          <w:spacing w:val="4"/>
          <w:lang w:eastAsia="pl-PL"/>
        </w:rPr>
        <w:t>30 października 2020</w:t>
      </w:r>
      <w:r w:rsidRPr="00D11E66">
        <w:rPr>
          <w:rFonts w:ascii="Lato" w:eastAsia="Times New Roman" w:hAnsi="Lato" w:cs="Arial"/>
          <w:spacing w:val="4"/>
          <w:lang w:eastAsia="pl-PL"/>
        </w:rPr>
        <w:t xml:space="preserve"> r., znak: </w:t>
      </w:r>
      <w:r w:rsidR="005D6E7E">
        <w:rPr>
          <w:rFonts w:ascii="Lato" w:eastAsia="Times New Roman" w:hAnsi="Lato" w:cs="Arial"/>
          <w:spacing w:val="4"/>
          <w:lang w:eastAsia="pl-PL"/>
        </w:rPr>
        <w:t>RRG.6220.1.2020.KB</w:t>
      </w:r>
      <w:r w:rsidRPr="00D11E66">
        <w:rPr>
          <w:rFonts w:ascii="Lato" w:eastAsia="Times New Roman" w:hAnsi="Lato" w:cs="Arial"/>
          <w:spacing w:val="4"/>
          <w:lang w:eastAsia="pl-PL"/>
        </w:rPr>
        <w:t>, o środowiskowych uwarunkowaniach zgody na realizację przedsięwzięcia stwierdzającą brak potrzeby przeprowadzenia oceny oddziaływania przedsięwzięcia na środowisko, zwaną dalej „</w:t>
      </w:r>
      <w:r w:rsidRPr="00D11E66">
        <w:rPr>
          <w:rFonts w:ascii="Lato" w:eastAsia="Times New Roman" w:hAnsi="Lato" w:cs="Arial"/>
          <w:i/>
          <w:spacing w:val="4"/>
          <w:lang w:eastAsia="pl-PL"/>
        </w:rPr>
        <w:t>decyzją środowiskową</w:t>
      </w:r>
      <w:r w:rsidRPr="00D11E66">
        <w:rPr>
          <w:rFonts w:ascii="Lato" w:eastAsia="Times New Roman" w:hAnsi="Lato" w:cs="Arial"/>
          <w:spacing w:val="4"/>
          <w:lang w:eastAsia="pl-PL"/>
        </w:rPr>
        <w:t>”,</w:t>
      </w:r>
    </w:p>
    <w:p w14:paraId="12E4B9D2" w14:textId="22012C4E" w:rsid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Dyrektora Zarządu Zlewni w </w:t>
      </w:r>
      <w:r w:rsidR="005D6E7E">
        <w:rPr>
          <w:rFonts w:ascii="Lato" w:eastAsia="Times New Roman" w:hAnsi="Lato" w:cs="Arial"/>
          <w:spacing w:val="4"/>
          <w:lang w:eastAsia="pl-PL"/>
        </w:rPr>
        <w:t>Nysie</w:t>
      </w:r>
      <w:r w:rsidRPr="00D11E66">
        <w:rPr>
          <w:rFonts w:ascii="Lato" w:eastAsia="Times New Roman" w:hAnsi="Lato" w:cs="Arial"/>
          <w:spacing w:val="4"/>
          <w:lang w:eastAsia="pl-PL"/>
        </w:rPr>
        <w:t xml:space="preserve"> Państwowego Gospodarstwa Wodnego Wody Polskie z dnia </w:t>
      </w:r>
      <w:r w:rsidR="005D6E7E">
        <w:rPr>
          <w:rFonts w:ascii="Lato" w:eastAsia="Times New Roman" w:hAnsi="Lato" w:cs="Arial"/>
          <w:spacing w:val="4"/>
          <w:lang w:eastAsia="pl-PL"/>
        </w:rPr>
        <w:t>9 listopada 2020</w:t>
      </w:r>
      <w:r w:rsidRPr="00D11E66">
        <w:rPr>
          <w:rFonts w:ascii="Lato" w:eastAsia="Times New Roman" w:hAnsi="Lato" w:cs="Arial"/>
          <w:spacing w:val="4"/>
          <w:lang w:eastAsia="pl-PL"/>
        </w:rPr>
        <w:t xml:space="preserve"> r., znak: </w:t>
      </w:r>
      <w:r w:rsidR="005D6E7E">
        <w:rPr>
          <w:rFonts w:ascii="Lato" w:eastAsia="Times New Roman" w:hAnsi="Lato" w:cs="Arial"/>
          <w:spacing w:val="4"/>
          <w:lang w:eastAsia="pl-PL"/>
        </w:rPr>
        <w:t>WR.ZUZ.4.4210.70.2020.WB</w:t>
      </w:r>
      <w:r w:rsidRPr="00D11E66">
        <w:rPr>
          <w:rFonts w:ascii="Lato" w:eastAsia="Times New Roman" w:hAnsi="Lato" w:cs="Arial"/>
          <w:spacing w:val="4"/>
          <w:lang w:eastAsia="pl-PL"/>
        </w:rPr>
        <w:t xml:space="preserve">, </w:t>
      </w:r>
      <w:r w:rsidR="00FD4C00">
        <w:rPr>
          <w:rFonts w:ascii="Lato" w:eastAsia="Times New Roman" w:hAnsi="Lato" w:cs="Arial"/>
          <w:spacing w:val="4"/>
          <w:lang w:eastAsia="pl-PL"/>
        </w:rPr>
        <w:br/>
      </w:r>
      <w:r w:rsidRPr="00D11E66">
        <w:rPr>
          <w:rFonts w:ascii="Lato" w:eastAsia="Times New Roman" w:hAnsi="Lato" w:cs="Arial"/>
          <w:spacing w:val="4"/>
          <w:lang w:eastAsia="pl-PL"/>
        </w:rPr>
        <w:t xml:space="preserve">o udzieleniu </w:t>
      </w:r>
      <w:r w:rsidR="005D6E7E">
        <w:rPr>
          <w:rFonts w:ascii="Lato" w:eastAsia="Times New Roman" w:hAnsi="Lato" w:cs="Arial"/>
          <w:spacing w:val="4"/>
          <w:lang w:eastAsia="pl-PL"/>
        </w:rPr>
        <w:t>Generalnemu Dyrektorowi Dróg Krajowych i Autostrad</w:t>
      </w:r>
      <w:r w:rsidRPr="00D11E66">
        <w:rPr>
          <w:rFonts w:ascii="Lato" w:eastAsia="Times New Roman" w:hAnsi="Lato" w:cs="Arial"/>
          <w:spacing w:val="4"/>
          <w:lang w:eastAsia="pl-PL"/>
        </w:rPr>
        <w:t xml:space="preserve"> pozwolenia wodnoprawnego w związku z przedmiotową inwestycją drogową</w:t>
      </w:r>
      <w:r w:rsidR="00B26C94">
        <w:rPr>
          <w:rFonts w:ascii="Lato" w:eastAsia="Times New Roman" w:hAnsi="Lato" w:cs="Arial"/>
          <w:spacing w:val="4"/>
          <w:lang w:eastAsia="pl-PL"/>
        </w:rPr>
        <w:t>,</w:t>
      </w:r>
    </w:p>
    <w:p w14:paraId="57567D22" w14:textId="220D7AF0" w:rsidR="00B26C94" w:rsidRPr="00D11E66" w:rsidRDefault="00B26C94">
      <w:pPr>
        <w:numPr>
          <w:ilvl w:val="0"/>
          <w:numId w:val="6"/>
        </w:numPr>
        <w:spacing w:after="240" w:line="240" w:lineRule="exact"/>
        <w:ind w:left="284" w:hanging="284"/>
        <w:jc w:val="both"/>
        <w:outlineLvl w:val="0"/>
        <w:rPr>
          <w:rFonts w:ascii="Lato" w:hAnsi="Lato" w:cs="Arial"/>
          <w:spacing w:val="4"/>
          <w:szCs w:val="20"/>
        </w:rPr>
      </w:pPr>
      <w:r w:rsidRPr="00B26C94">
        <w:rPr>
          <w:rFonts w:ascii="Lato" w:hAnsi="Lato" w:cs="Arial"/>
          <w:spacing w:val="4"/>
          <w:szCs w:val="20"/>
        </w:rPr>
        <w:t xml:space="preserve">postanowieniem Wojewody </w:t>
      </w:r>
      <w:r>
        <w:rPr>
          <w:rFonts w:ascii="Lato" w:hAnsi="Lato" w:cs="Arial"/>
          <w:spacing w:val="4"/>
          <w:szCs w:val="20"/>
        </w:rPr>
        <w:t>Opolskiego</w:t>
      </w:r>
      <w:r w:rsidRPr="00B26C94">
        <w:rPr>
          <w:rFonts w:ascii="Lato" w:hAnsi="Lato" w:cs="Arial"/>
          <w:spacing w:val="4"/>
          <w:szCs w:val="20"/>
        </w:rPr>
        <w:t xml:space="preserve"> z dnia </w:t>
      </w:r>
      <w:r>
        <w:rPr>
          <w:rFonts w:ascii="Lato" w:hAnsi="Lato" w:cs="Arial"/>
          <w:spacing w:val="4"/>
          <w:szCs w:val="20"/>
        </w:rPr>
        <w:t>15 września</w:t>
      </w:r>
      <w:r w:rsidRPr="00B26C94">
        <w:rPr>
          <w:rFonts w:ascii="Lato" w:hAnsi="Lato" w:cs="Arial"/>
          <w:spacing w:val="4"/>
          <w:szCs w:val="20"/>
        </w:rPr>
        <w:t xml:space="preserve"> 2021 r., znak: </w:t>
      </w:r>
      <w:r>
        <w:rPr>
          <w:rFonts w:ascii="Lato" w:hAnsi="Lato" w:cs="Arial"/>
          <w:spacing w:val="4"/>
          <w:szCs w:val="20"/>
        </w:rPr>
        <w:t>IN.I.7840.11.3.2021.SS</w:t>
      </w:r>
      <w:r w:rsidRPr="00B26C94">
        <w:rPr>
          <w:rFonts w:ascii="Lato" w:hAnsi="Lato" w:cs="Arial"/>
          <w:spacing w:val="4"/>
          <w:szCs w:val="20"/>
        </w:rPr>
        <w:t xml:space="preserve">, udzielającym zgody na odstępstwo od warunków </w:t>
      </w:r>
      <w:r>
        <w:rPr>
          <w:rFonts w:ascii="Lato" w:hAnsi="Lato" w:cs="Arial"/>
          <w:spacing w:val="4"/>
          <w:szCs w:val="20"/>
        </w:rPr>
        <w:t xml:space="preserve">określonych w § 113 ust. 7 pkt 1 i 4 w zw. z § 9 ust. 3 pkt 1 lit. b, § 113 ust. 7 pkt 1 </w:t>
      </w:r>
      <w:r w:rsidR="00FD4C00">
        <w:rPr>
          <w:rFonts w:ascii="Lato" w:hAnsi="Lato" w:cs="Arial"/>
          <w:spacing w:val="4"/>
          <w:szCs w:val="20"/>
        </w:rPr>
        <w:br/>
      </w:r>
      <w:r>
        <w:rPr>
          <w:rFonts w:ascii="Lato" w:hAnsi="Lato" w:cs="Arial"/>
          <w:spacing w:val="4"/>
          <w:szCs w:val="20"/>
        </w:rPr>
        <w:t xml:space="preserve">w zw. z § 78 ust. 1 rozporządzenia Ministra Transportu i Gospodarki Morskiej z dnia 2 marca 1999 r. w sprawie warunków technicznych, jakim </w:t>
      </w:r>
      <w:r w:rsidR="00491966">
        <w:rPr>
          <w:rFonts w:ascii="Lato" w:hAnsi="Lato" w:cs="Arial"/>
          <w:spacing w:val="4"/>
          <w:szCs w:val="20"/>
        </w:rPr>
        <w:t>powinny odpowiadać drogi publiczne i ich usytuowanie (Dz. U. z 2016 r. poz. 124, z późn. zm.).</w:t>
      </w:r>
    </w:p>
    <w:p w14:paraId="6BB95646" w14:textId="7A321CEB" w:rsidR="00D11E66" w:rsidRPr="00D11E66" w:rsidRDefault="00D11E66" w:rsidP="00D11E66">
      <w:pPr>
        <w:spacing w:before="240" w:after="240" w:line="240" w:lineRule="exact"/>
        <w:jc w:val="both"/>
        <w:outlineLvl w:val="0"/>
        <w:rPr>
          <w:rFonts w:ascii="Lato" w:eastAsia="Times New Roman" w:hAnsi="Lato" w:cs="Arial"/>
          <w:spacing w:val="4"/>
          <w:lang w:eastAsia="pl-PL"/>
        </w:rPr>
      </w:pPr>
      <w:r w:rsidRPr="00D11E66">
        <w:rPr>
          <w:rFonts w:ascii="Lato" w:eastAsia="Times New Roman" w:hAnsi="Lato" w:cs="Arial"/>
          <w:color w:val="000000"/>
          <w:spacing w:val="4"/>
          <w:kern w:val="2"/>
          <w:lang w:eastAsia="pl-PL"/>
        </w:rPr>
        <w:lastRenderedPageBreak/>
        <w:t xml:space="preserve">Do wniosku </w:t>
      </w:r>
      <w:r w:rsidRPr="00D11E66">
        <w:rPr>
          <w:rFonts w:ascii="Lato" w:eastAsia="Times New Roman" w:hAnsi="Lato" w:cs="Arial"/>
          <w:i/>
          <w:iCs/>
          <w:color w:val="000000"/>
          <w:spacing w:val="4"/>
          <w:kern w:val="2"/>
          <w:lang w:eastAsia="pl-PL"/>
        </w:rPr>
        <w:t>inwestor</w:t>
      </w:r>
      <w:r w:rsidRPr="00D11E66">
        <w:rPr>
          <w:rFonts w:ascii="Lato" w:eastAsia="Times New Roman" w:hAnsi="Lato" w:cs="Arial"/>
          <w:color w:val="000000"/>
          <w:spacing w:val="4"/>
          <w:kern w:val="2"/>
          <w:lang w:eastAsia="pl-PL"/>
        </w:rPr>
        <w:t xml:space="preserve"> dołączył również wymagane opinie, o których mowa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w art. 11b ust. 1 oraz art. 11d ust. 1 pkt 8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4C22359F"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491966">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6F8C4FC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491966">
        <w:rPr>
          <w:rFonts w:ascii="Lato" w:eastAsia="Times New Roman" w:hAnsi="Lato" w:cs="Arial"/>
          <w:bCs/>
          <w:color w:val="000000"/>
          <w:spacing w:val="4"/>
          <w:kern w:val="2"/>
          <w:lang w:eastAsia="pl-PL"/>
        </w:rPr>
        <w:t>Opolski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3FB236FC" w14:textId="576FF5F1"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bCs/>
          <w:color w:val="000000"/>
          <w:spacing w:val="4"/>
          <w:kern w:val="2"/>
          <w:lang w:eastAsia="pl-PL"/>
        </w:rPr>
        <w:t xml:space="preserve">Wojewoda </w:t>
      </w:r>
      <w:r w:rsidR="00491966">
        <w:rPr>
          <w:rFonts w:ascii="Lato" w:eastAsia="Times New Roman" w:hAnsi="Lato" w:cs="Arial"/>
          <w:bCs/>
          <w:color w:val="000000"/>
          <w:spacing w:val="4"/>
          <w:kern w:val="2"/>
          <w:lang w:eastAsia="pl-PL"/>
        </w:rPr>
        <w:t>Opolski</w:t>
      </w:r>
      <w:r w:rsidRPr="00D11E66">
        <w:rPr>
          <w:rFonts w:ascii="Lato" w:eastAsia="Times New Roman" w:hAnsi="Lato" w:cs="Arial"/>
          <w:bCs/>
          <w:color w:val="000000"/>
          <w:spacing w:val="4"/>
          <w:kern w:val="2"/>
          <w:lang w:eastAsia="pl-PL"/>
        </w:rPr>
        <w:t xml:space="preserve"> pismem z dnia </w:t>
      </w:r>
      <w:r w:rsidR="00491966">
        <w:rPr>
          <w:rFonts w:ascii="Lato" w:eastAsia="Times New Roman" w:hAnsi="Lato" w:cs="Arial"/>
          <w:bCs/>
          <w:color w:val="000000"/>
          <w:spacing w:val="4"/>
          <w:kern w:val="2"/>
          <w:lang w:eastAsia="pl-PL"/>
        </w:rPr>
        <w:t>22 kwietnia</w:t>
      </w:r>
      <w:r w:rsidRPr="00D11E66">
        <w:rPr>
          <w:rFonts w:ascii="Lato" w:eastAsia="Times New Roman" w:hAnsi="Lato" w:cs="Arial"/>
          <w:bCs/>
          <w:color w:val="000000"/>
          <w:spacing w:val="4"/>
          <w:kern w:val="2"/>
          <w:lang w:eastAsia="pl-PL"/>
        </w:rPr>
        <w:t xml:space="preserve"> 2021 r., znak: </w:t>
      </w:r>
      <w:r w:rsidR="00491966">
        <w:rPr>
          <w:rFonts w:ascii="Lato" w:eastAsia="Times New Roman" w:hAnsi="Lato" w:cs="Arial"/>
          <w:bCs/>
          <w:color w:val="000000"/>
          <w:spacing w:val="4"/>
          <w:kern w:val="2"/>
          <w:lang w:eastAsia="pl-PL"/>
        </w:rPr>
        <w:t>IN.I.7820.6.2021.WP</w:t>
      </w:r>
      <w:r w:rsidRPr="00D11E66">
        <w:rPr>
          <w:rFonts w:ascii="Lato" w:eastAsia="Times New Roman" w:hAnsi="Lato" w:cs="Arial"/>
          <w:bCs/>
          <w:color w:val="000000"/>
          <w:spacing w:val="4"/>
          <w:kern w:val="2"/>
          <w:lang w:eastAsia="pl-PL"/>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491966">
        <w:rPr>
          <w:rFonts w:ascii="Lato" w:eastAsia="Times New Roman" w:hAnsi="Lato" w:cs="Arial"/>
          <w:bCs/>
          <w:color w:val="000000"/>
          <w:spacing w:val="4"/>
          <w:kern w:val="2"/>
          <w:lang w:eastAsia="pl-PL"/>
        </w:rPr>
        <w:t>Opolskim</w:t>
      </w:r>
      <w:r w:rsidRPr="00D11E66">
        <w:rPr>
          <w:rFonts w:ascii="Lato" w:eastAsia="Times New Roman" w:hAnsi="Lato" w:cs="Arial"/>
          <w:bCs/>
          <w:color w:val="000000"/>
          <w:spacing w:val="4"/>
          <w:kern w:val="2"/>
          <w:lang w:eastAsia="pl-PL"/>
        </w:rPr>
        <w:t xml:space="preserve"> Urzędzie Wojewódzkim w </w:t>
      </w:r>
      <w:r w:rsidR="00491966">
        <w:rPr>
          <w:rFonts w:ascii="Lato" w:eastAsia="Times New Roman" w:hAnsi="Lato" w:cs="Arial"/>
          <w:bCs/>
          <w:color w:val="000000"/>
          <w:spacing w:val="4"/>
          <w:kern w:val="2"/>
          <w:lang w:eastAsia="pl-PL"/>
        </w:rPr>
        <w:t>Opolu</w:t>
      </w:r>
      <w:r w:rsidRPr="00D11E66">
        <w:rPr>
          <w:rFonts w:ascii="Lato" w:eastAsia="Times New Roman" w:hAnsi="Lato" w:cs="Arial"/>
          <w:bCs/>
          <w:color w:val="000000"/>
          <w:spacing w:val="4"/>
          <w:kern w:val="2"/>
          <w:lang w:eastAsia="pl-PL"/>
        </w:rPr>
        <w:t xml:space="preserve">, w </w:t>
      </w:r>
      <w:r w:rsidR="00491966">
        <w:rPr>
          <w:rFonts w:ascii="Lato" w:eastAsia="Times New Roman" w:hAnsi="Lato" w:cs="Arial"/>
          <w:bCs/>
          <w:color w:val="000000"/>
          <w:spacing w:val="4"/>
          <w:kern w:val="2"/>
          <w:lang w:eastAsia="pl-PL"/>
        </w:rPr>
        <w:t xml:space="preserve">Urzędzie Miejskim w Nysie, w Urzędzie Gminy Pakosławice, </w:t>
      </w:r>
      <w:r w:rsidR="000D5B5D">
        <w:rPr>
          <w:rFonts w:ascii="Lato" w:eastAsia="Times New Roman" w:hAnsi="Lato" w:cs="Arial"/>
          <w:bCs/>
          <w:color w:val="000000"/>
          <w:spacing w:val="4"/>
          <w:kern w:val="2"/>
          <w:lang w:eastAsia="pl-PL"/>
        </w:rPr>
        <w:br/>
      </w:r>
      <w:r w:rsidR="00491966">
        <w:rPr>
          <w:rFonts w:ascii="Lato" w:eastAsia="Times New Roman" w:hAnsi="Lato" w:cs="Arial"/>
          <w:bCs/>
          <w:color w:val="000000"/>
          <w:spacing w:val="4"/>
          <w:kern w:val="2"/>
          <w:lang w:eastAsia="pl-PL"/>
        </w:rPr>
        <w:t>w Urzędzie Gminy w Skoroszycach</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W przedmiotowym obwieszczeniu i zawiadomieniu organ I instancji poinformował strony o terminie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i miejscu, w którym strony mogą zapoznać się z aktami sprawy.</w:t>
      </w:r>
    </w:p>
    <w:p w14:paraId="32F443B4" w14:textId="24F2A6A0"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toku postępowania przed Wojewodą </w:t>
      </w:r>
      <w:r w:rsidR="00886932">
        <w:rPr>
          <w:rFonts w:ascii="Lato" w:eastAsia="Times New Roman" w:hAnsi="Lato" w:cs="Arial"/>
          <w:color w:val="000000"/>
          <w:spacing w:val="4"/>
          <w:lang w:eastAsia="pl-PL"/>
        </w:rPr>
        <w:t>Opolskim</w:t>
      </w:r>
      <w:r w:rsidRPr="00D11E66">
        <w:rPr>
          <w:rFonts w:ascii="Lato" w:eastAsia="Times New Roman" w:hAnsi="Lato" w:cs="Arial"/>
          <w:color w:val="000000"/>
          <w:spacing w:val="4"/>
          <w:lang w:eastAsia="pl-PL"/>
        </w:rPr>
        <w:t xml:space="preserve"> strony postępowania wniosły uwagi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zastrzeżenia do planowanej inwestycji, które organ I instancji przesłał </w:t>
      </w:r>
      <w:r w:rsidRPr="00D11E66">
        <w:rPr>
          <w:rFonts w:ascii="Lato" w:eastAsia="Times New Roman" w:hAnsi="Lato" w:cs="Arial"/>
          <w:i/>
          <w:color w:val="000000"/>
          <w:spacing w:val="4"/>
          <w:lang w:eastAsia="pl-PL"/>
        </w:rPr>
        <w:t>inwestorowi</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celu zajęcia stanowiska, a ten ustosunkował się do zagadnień poruszonych przez strony postępowania. </w:t>
      </w:r>
    </w:p>
    <w:p w14:paraId="5FD62848" w14:textId="7D3B0EF1"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886932">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w dniu </w:t>
      </w:r>
      <w:r w:rsidR="00886932">
        <w:rPr>
          <w:rFonts w:ascii="Lato" w:eastAsia="Times New Roman" w:hAnsi="Lato" w:cs="Arial"/>
          <w:color w:val="000000"/>
          <w:spacing w:val="4"/>
          <w:lang w:eastAsia="pl-PL"/>
        </w:rPr>
        <w:t>8 listopada</w:t>
      </w:r>
      <w:r w:rsidRPr="00D11E66">
        <w:rPr>
          <w:rFonts w:ascii="Lato" w:eastAsia="Times New Roman" w:hAnsi="Lato" w:cs="Arial"/>
          <w:color w:val="000000"/>
          <w:spacing w:val="4"/>
          <w:lang w:eastAsia="pl-PL"/>
        </w:rPr>
        <w:t xml:space="preserve"> 2021 r. wydał decyzję, </w:t>
      </w:r>
      <w:r w:rsidRPr="00D11E66">
        <w:rPr>
          <w:rFonts w:ascii="Lato" w:eastAsia="Times New Roman" w:hAnsi="Lato" w:cs="Arial"/>
          <w:spacing w:val="4"/>
          <w:lang w:eastAsia="pl-PL"/>
        </w:rPr>
        <w:t xml:space="preserve">znak: </w:t>
      </w:r>
      <w:r w:rsidR="00886932">
        <w:rPr>
          <w:rFonts w:ascii="Lato" w:eastAsia="Times New Roman" w:hAnsi="Lato" w:cs="Arial"/>
          <w:bCs/>
          <w:color w:val="000000"/>
          <w:spacing w:val="4"/>
          <w:kern w:val="2"/>
          <w:lang w:eastAsia="pl-PL"/>
        </w:rPr>
        <w:t>IN.I.7820.6.2021.WP</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886932">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p>
    <w:p w14:paraId="35D42E78" w14:textId="4C6534AE"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886932">
        <w:rPr>
          <w:rFonts w:ascii="Lato" w:eastAsia="Times New Roman" w:hAnsi="Lato" w:cs="Arial"/>
          <w:color w:val="000000"/>
          <w:spacing w:val="4"/>
          <w:kern w:val="2"/>
          <w:lang w:eastAsia="pl-PL"/>
        </w:rPr>
        <w:t xml:space="preserve">Opolski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 xml:space="preserve">w </w:t>
      </w:r>
      <w:r w:rsidR="00886932">
        <w:rPr>
          <w:rFonts w:ascii="Lato" w:eastAsia="Times New Roman" w:hAnsi="Lato" w:cs="Arial"/>
          <w:bCs/>
          <w:color w:val="000000"/>
          <w:spacing w:val="4"/>
          <w:kern w:val="2"/>
          <w:lang w:eastAsia="pl-PL"/>
        </w:rPr>
        <w:t>Opolskim</w:t>
      </w:r>
      <w:r w:rsidR="00886932" w:rsidRPr="00D11E66">
        <w:rPr>
          <w:rFonts w:ascii="Lato" w:eastAsia="Times New Roman" w:hAnsi="Lato" w:cs="Arial"/>
          <w:bCs/>
          <w:color w:val="000000"/>
          <w:spacing w:val="4"/>
          <w:kern w:val="2"/>
          <w:lang w:eastAsia="pl-PL"/>
        </w:rPr>
        <w:t xml:space="preserve"> Urzędzie Wojewódzkim w </w:t>
      </w:r>
      <w:r w:rsidR="00886932">
        <w:rPr>
          <w:rFonts w:ascii="Lato" w:eastAsia="Times New Roman" w:hAnsi="Lato" w:cs="Arial"/>
          <w:bCs/>
          <w:color w:val="000000"/>
          <w:spacing w:val="4"/>
          <w:kern w:val="2"/>
          <w:lang w:eastAsia="pl-PL"/>
        </w:rPr>
        <w:t>Opolu</w:t>
      </w:r>
      <w:r w:rsidR="00886932" w:rsidRPr="00D11E66">
        <w:rPr>
          <w:rFonts w:ascii="Lato" w:eastAsia="Times New Roman" w:hAnsi="Lato" w:cs="Arial"/>
          <w:bCs/>
          <w:color w:val="000000"/>
          <w:spacing w:val="4"/>
          <w:kern w:val="2"/>
          <w:lang w:eastAsia="pl-PL"/>
        </w:rPr>
        <w:t xml:space="preserve">, w </w:t>
      </w:r>
      <w:r w:rsidR="00886932">
        <w:rPr>
          <w:rFonts w:ascii="Lato" w:eastAsia="Times New Roman" w:hAnsi="Lato" w:cs="Arial"/>
          <w:bCs/>
          <w:color w:val="000000"/>
          <w:spacing w:val="4"/>
          <w:kern w:val="2"/>
          <w:lang w:eastAsia="pl-PL"/>
        </w:rPr>
        <w:t>Urzędzie Miejskim w Nysie, w Urzędzie Gminy Pakosławice, w Urzędzie Gminy w Skoroszycach</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886932">
        <w:rPr>
          <w:rFonts w:ascii="Lato" w:eastAsia="Times New Roman" w:hAnsi="Lato" w:cs="Arial"/>
          <w:i/>
          <w:color w:val="000000"/>
          <w:spacing w:val="4"/>
          <w:kern w:val="2"/>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drodze zawiadomień z dnia </w:t>
      </w:r>
      <w:r w:rsidR="00555BEB">
        <w:rPr>
          <w:rFonts w:ascii="Lato" w:eastAsia="Times New Roman" w:hAnsi="Lato" w:cs="Arial"/>
          <w:color w:val="000000"/>
          <w:spacing w:val="4"/>
          <w:kern w:val="2"/>
          <w:lang w:eastAsia="pl-PL"/>
        </w:rPr>
        <w:t>12 listopada</w:t>
      </w:r>
      <w:r w:rsidRPr="00D11E66">
        <w:rPr>
          <w:rFonts w:ascii="Lato" w:eastAsia="Times New Roman" w:hAnsi="Lato" w:cs="Arial"/>
          <w:color w:val="000000"/>
          <w:spacing w:val="4"/>
          <w:kern w:val="2"/>
          <w:lang w:eastAsia="pl-PL"/>
        </w:rPr>
        <w:t xml:space="preserve"> 2021 r., znak: </w:t>
      </w:r>
      <w:r w:rsidR="00555BEB">
        <w:rPr>
          <w:rFonts w:ascii="Lato" w:eastAsia="Times New Roman" w:hAnsi="Lato" w:cs="Arial"/>
          <w:bCs/>
          <w:color w:val="000000"/>
          <w:spacing w:val="4"/>
          <w:kern w:val="2"/>
          <w:lang w:eastAsia="pl-PL"/>
        </w:rPr>
        <w:t>IN.I.7820.6.2021.WP</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wysłanych na adresy wskazane w katastrze nieruchomości. W zawiadomieniach oraz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lastRenderedPageBreak/>
        <w:t xml:space="preserve">W stanie faktycznym przedmiotowej sprawy, kontrolowana decyzja (z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5B23B23E" w14:textId="0CB98A3C" w:rsidR="0026788D" w:rsidRDefault="006416A9" w:rsidP="00937E83">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color w:val="000000"/>
          <w:spacing w:val="4"/>
          <w:lang w:eastAsia="pl-PL"/>
        </w:rPr>
        <w:t xml:space="preserve">Analizując </w:t>
      </w:r>
      <w:r w:rsidRPr="00D553E7">
        <w:rPr>
          <w:rFonts w:ascii="Lato" w:eastAsia="Times New Roman" w:hAnsi="Lato" w:cs="Arial"/>
          <w:i/>
          <w:iCs/>
          <w:color w:val="000000"/>
          <w:spacing w:val="4"/>
          <w:lang w:eastAsia="pl-PL"/>
        </w:rPr>
        <w:t>decyzję Wojewody Opolskiego</w:t>
      </w:r>
      <w:r>
        <w:rPr>
          <w:rFonts w:ascii="Lato" w:eastAsia="Times New Roman" w:hAnsi="Lato" w:cs="Arial"/>
          <w:color w:val="000000"/>
          <w:spacing w:val="4"/>
          <w:lang w:eastAsia="pl-PL"/>
        </w:rPr>
        <w:t>, Minister dostrzegł, iż organ I instancji</w:t>
      </w:r>
      <w:r w:rsidR="00D553E7">
        <w:rPr>
          <w:rFonts w:ascii="Lato" w:eastAsia="Times New Roman" w:hAnsi="Lato" w:cs="Arial"/>
          <w:color w:val="000000"/>
          <w:spacing w:val="4"/>
          <w:lang w:eastAsia="pl-PL"/>
        </w:rPr>
        <w:t xml:space="preserve"> błędnie</w:t>
      </w:r>
      <w:r w:rsidR="000678B8">
        <w:rPr>
          <w:rFonts w:ascii="Lato" w:eastAsia="Times New Roman" w:hAnsi="Lato" w:cs="Arial"/>
          <w:color w:val="000000"/>
          <w:spacing w:val="4"/>
          <w:lang w:eastAsia="pl-PL"/>
        </w:rPr>
        <w:t xml:space="preserve"> wskazał głównego adresata tej decyzji, bowiem</w:t>
      </w:r>
      <w:r w:rsidR="00937E83">
        <w:rPr>
          <w:rFonts w:ascii="Lato" w:eastAsia="Times New Roman" w:hAnsi="Lato" w:cs="Arial"/>
          <w:color w:val="000000"/>
          <w:spacing w:val="4"/>
          <w:lang w:eastAsia="pl-PL"/>
        </w:rPr>
        <w:t xml:space="preserve"> udzielił zezwolenia na realizację przedmiotowej inwestycji drogowej na rzecz Generalnej Dyrekcji Dróg Krajowych </w:t>
      </w:r>
      <w:r w:rsidR="000678B8">
        <w:rPr>
          <w:rFonts w:ascii="Lato" w:eastAsia="Times New Roman" w:hAnsi="Lato" w:cs="Arial"/>
          <w:color w:val="000000"/>
          <w:spacing w:val="4"/>
          <w:lang w:eastAsia="pl-PL"/>
        </w:rPr>
        <w:br/>
      </w:r>
      <w:r w:rsidR="00937E83">
        <w:rPr>
          <w:rFonts w:ascii="Lato" w:eastAsia="Times New Roman" w:hAnsi="Lato" w:cs="Arial"/>
          <w:color w:val="000000"/>
          <w:spacing w:val="4"/>
          <w:lang w:eastAsia="pl-PL"/>
        </w:rPr>
        <w:t xml:space="preserve">i Autostrad. Zgodnie </w:t>
      </w:r>
      <w:r w:rsidR="000678B8">
        <w:rPr>
          <w:rFonts w:ascii="Lato" w:eastAsia="Times New Roman" w:hAnsi="Lato" w:cs="Arial"/>
          <w:color w:val="000000"/>
          <w:spacing w:val="4"/>
          <w:lang w:eastAsia="pl-PL"/>
        </w:rPr>
        <w:t xml:space="preserve">natomiast </w:t>
      </w:r>
      <w:r w:rsidR="00937E83">
        <w:rPr>
          <w:rFonts w:ascii="Lato" w:eastAsia="Times New Roman" w:hAnsi="Lato" w:cs="Arial"/>
          <w:color w:val="000000"/>
          <w:spacing w:val="4"/>
          <w:lang w:eastAsia="pl-PL"/>
        </w:rPr>
        <w:t xml:space="preserve">z art. 11a ust. 1 </w:t>
      </w:r>
      <w:r w:rsidR="00937E83" w:rsidRPr="00937E83">
        <w:rPr>
          <w:rFonts w:ascii="Lato" w:eastAsia="Times New Roman" w:hAnsi="Lato" w:cs="Arial"/>
          <w:i/>
          <w:iCs/>
          <w:color w:val="000000"/>
          <w:spacing w:val="4"/>
          <w:lang w:eastAsia="pl-PL"/>
        </w:rPr>
        <w:t>specustawy drogowej</w:t>
      </w:r>
      <w:r w:rsidR="00937E83">
        <w:rPr>
          <w:rFonts w:ascii="Lato" w:eastAsia="Times New Roman" w:hAnsi="Lato" w:cs="Arial"/>
          <w:color w:val="000000"/>
          <w:spacing w:val="4"/>
          <w:lang w:eastAsia="pl-PL"/>
        </w:rPr>
        <w:t xml:space="preserve"> </w:t>
      </w:r>
      <w:bookmarkStart w:id="3" w:name="mip62193907"/>
      <w:bookmarkEnd w:id="3"/>
      <w:r w:rsidR="00937E83">
        <w:rPr>
          <w:rFonts w:ascii="Lato" w:eastAsia="Times New Roman" w:hAnsi="Lato" w:cs="Arial"/>
          <w:color w:val="000000"/>
          <w:spacing w:val="4"/>
          <w:lang w:eastAsia="pl-PL"/>
        </w:rPr>
        <w:t>w</w:t>
      </w:r>
      <w:r w:rsidR="00937E83" w:rsidRPr="00937E83">
        <w:rPr>
          <w:rFonts w:ascii="Lato" w:eastAsia="Times New Roman" w:hAnsi="Lato" w:cs="Arial"/>
          <w:color w:val="000000"/>
          <w:spacing w:val="4"/>
          <w:lang w:eastAsia="pl-PL"/>
        </w:rPr>
        <w:t xml:space="preserve">ojewoda </w:t>
      </w:r>
      <w:r w:rsidR="000678B8">
        <w:rPr>
          <w:rFonts w:ascii="Lato" w:eastAsia="Times New Roman" w:hAnsi="Lato" w:cs="Arial"/>
          <w:color w:val="000000"/>
          <w:spacing w:val="4"/>
          <w:lang w:eastAsia="pl-PL"/>
        </w:rPr>
        <w:br/>
      </w:r>
      <w:r w:rsidR="00937E83" w:rsidRPr="00937E83">
        <w:rPr>
          <w:rFonts w:ascii="Lato" w:eastAsia="Times New Roman" w:hAnsi="Lato" w:cs="Arial"/>
          <w:color w:val="000000"/>
          <w:spacing w:val="4"/>
          <w:lang w:eastAsia="pl-PL"/>
        </w:rPr>
        <w:t xml:space="preserve">w odniesieniu do dróg krajowych i wojewódzkich albo wykonujący zadania zlecone </w:t>
      </w:r>
      <w:r w:rsidR="000678B8">
        <w:rPr>
          <w:rFonts w:ascii="Lato" w:eastAsia="Times New Roman" w:hAnsi="Lato" w:cs="Arial"/>
          <w:color w:val="000000"/>
          <w:spacing w:val="4"/>
          <w:lang w:eastAsia="pl-PL"/>
        </w:rPr>
        <w:br/>
      </w:r>
      <w:r w:rsidR="00937E83" w:rsidRPr="00937E83">
        <w:rPr>
          <w:rFonts w:ascii="Lato" w:eastAsia="Times New Roman" w:hAnsi="Lato" w:cs="Arial"/>
          <w:color w:val="000000"/>
          <w:spacing w:val="4"/>
          <w:lang w:eastAsia="pl-PL"/>
        </w:rPr>
        <w:t xml:space="preserve">z zakresu administracji rządowej starosta w odniesieniu do dróg powiatowych </w:t>
      </w:r>
      <w:r w:rsidR="00FD4C00">
        <w:rPr>
          <w:rFonts w:ascii="Lato" w:eastAsia="Times New Roman" w:hAnsi="Lato" w:cs="Arial"/>
          <w:color w:val="000000"/>
          <w:spacing w:val="4"/>
          <w:lang w:eastAsia="pl-PL"/>
        </w:rPr>
        <w:br/>
      </w:r>
      <w:r w:rsidR="00937E83" w:rsidRPr="00937E83">
        <w:rPr>
          <w:rFonts w:ascii="Lato" w:eastAsia="Times New Roman" w:hAnsi="Lato" w:cs="Arial"/>
          <w:color w:val="000000"/>
          <w:spacing w:val="4"/>
          <w:lang w:eastAsia="pl-PL"/>
        </w:rPr>
        <w:t>i gminnych, wydają decyzję o zezwoleniu na realizację inwestycji drogowej na wniosek właściwego zarządcy drogi.</w:t>
      </w:r>
      <w:r w:rsidR="00937E83">
        <w:rPr>
          <w:rFonts w:ascii="Lato" w:eastAsia="Times New Roman" w:hAnsi="Lato" w:cs="Arial"/>
          <w:color w:val="000000"/>
          <w:spacing w:val="4"/>
          <w:lang w:eastAsia="pl-PL"/>
        </w:rPr>
        <w:t xml:space="preserve"> </w:t>
      </w:r>
      <w:r w:rsidR="0026788D">
        <w:rPr>
          <w:rFonts w:ascii="Lato" w:eastAsia="Times New Roman" w:hAnsi="Lato" w:cs="Arial"/>
          <w:color w:val="000000"/>
          <w:spacing w:val="4"/>
          <w:lang w:eastAsia="pl-PL"/>
        </w:rPr>
        <w:t xml:space="preserve">W przedmiotowej sprawie zarządcą drogi krajowej nr 46 jest </w:t>
      </w:r>
      <w:r w:rsidR="0026788D" w:rsidRPr="00937E83">
        <w:rPr>
          <w:rFonts w:ascii="Lato" w:eastAsia="Times New Roman" w:hAnsi="Lato" w:cs="Arial"/>
          <w:color w:val="000000"/>
          <w:spacing w:val="4"/>
          <w:lang w:eastAsia="pl-PL"/>
        </w:rPr>
        <w:t>Generalny Dyrektor Dróg Krajowych i Autostrad</w:t>
      </w:r>
      <w:r w:rsidR="0026788D">
        <w:rPr>
          <w:rFonts w:ascii="Lato" w:eastAsia="Times New Roman" w:hAnsi="Lato" w:cs="Arial"/>
          <w:color w:val="000000"/>
          <w:spacing w:val="4"/>
          <w:lang w:eastAsia="pl-PL"/>
        </w:rPr>
        <w:t xml:space="preserve"> – c</w:t>
      </w:r>
      <w:r w:rsidR="00937E83" w:rsidRPr="00937E83">
        <w:rPr>
          <w:rFonts w:ascii="Lato" w:eastAsia="Times New Roman" w:hAnsi="Lato" w:cs="Arial"/>
          <w:color w:val="000000"/>
          <w:spacing w:val="4"/>
          <w:lang w:eastAsia="pl-PL"/>
        </w:rPr>
        <w:t>entralny organ administracji rządowej</w:t>
      </w:r>
      <w:r w:rsidR="00A3012D">
        <w:rPr>
          <w:rFonts w:ascii="Lato" w:eastAsia="Times New Roman" w:hAnsi="Lato" w:cs="Arial"/>
          <w:color w:val="000000"/>
          <w:spacing w:val="4"/>
          <w:lang w:eastAsia="pl-PL"/>
        </w:rPr>
        <w:t>, który r</w:t>
      </w:r>
      <w:r w:rsidR="0026788D" w:rsidRPr="0026788D">
        <w:rPr>
          <w:rFonts w:ascii="Lato" w:eastAsia="Times New Roman" w:hAnsi="Lato" w:cs="Arial"/>
          <w:color w:val="000000"/>
          <w:spacing w:val="4"/>
          <w:lang w:eastAsia="pl-PL"/>
        </w:rPr>
        <w:t>ealizuje swoje zadania przy pomocy Generalnej Dyrekcji Dróg Krajowych i Autostrad</w:t>
      </w:r>
      <w:r w:rsidR="0026788D">
        <w:rPr>
          <w:rFonts w:ascii="Lato" w:eastAsia="Times New Roman" w:hAnsi="Lato" w:cs="Arial"/>
          <w:color w:val="000000"/>
          <w:spacing w:val="4"/>
          <w:lang w:eastAsia="pl-PL"/>
        </w:rPr>
        <w:t xml:space="preserve">  </w:t>
      </w:r>
      <w:r w:rsidR="00A3012D">
        <w:rPr>
          <w:rFonts w:ascii="Lato" w:eastAsia="Times New Roman" w:hAnsi="Lato" w:cs="Arial"/>
          <w:color w:val="000000"/>
          <w:spacing w:val="4"/>
          <w:lang w:eastAsia="pl-PL"/>
        </w:rPr>
        <w:t>(</w:t>
      </w:r>
      <w:r w:rsidR="0026788D">
        <w:rPr>
          <w:rFonts w:ascii="Lato" w:eastAsia="Times New Roman" w:hAnsi="Lato" w:cs="Arial"/>
          <w:color w:val="000000"/>
          <w:spacing w:val="4"/>
          <w:lang w:eastAsia="pl-PL"/>
        </w:rPr>
        <w:t>urzędu)</w:t>
      </w:r>
      <w:r w:rsidR="0026788D" w:rsidRPr="0026788D">
        <w:rPr>
          <w:rFonts w:ascii="Lato" w:eastAsia="Times New Roman" w:hAnsi="Lato" w:cs="Arial"/>
          <w:color w:val="000000"/>
          <w:spacing w:val="4"/>
          <w:lang w:eastAsia="pl-PL"/>
        </w:rPr>
        <w:t>.</w:t>
      </w:r>
      <w:r w:rsidR="0026788D">
        <w:rPr>
          <w:rFonts w:ascii="Lato" w:eastAsia="Times New Roman" w:hAnsi="Lato" w:cs="Arial"/>
          <w:color w:val="000000"/>
          <w:spacing w:val="4"/>
          <w:lang w:eastAsia="pl-PL"/>
        </w:rPr>
        <w:t xml:space="preserve"> </w:t>
      </w:r>
      <w:r w:rsidR="0026788D" w:rsidRPr="0026788D">
        <w:rPr>
          <w:rFonts w:ascii="Lato" w:eastAsia="Times New Roman" w:hAnsi="Lato" w:cs="Arial"/>
          <w:bCs/>
          <w:iCs/>
          <w:color w:val="000000"/>
          <w:spacing w:val="4"/>
          <w:lang w:eastAsia="pl-PL" w:bidi="pl-PL"/>
        </w:rPr>
        <w:t xml:space="preserve">Mając powyższe na uwadze, w pkt I niniejszej decyzji </w:t>
      </w:r>
      <w:r w:rsidR="0026788D" w:rsidRPr="0026788D">
        <w:rPr>
          <w:rFonts w:ascii="Lato" w:eastAsia="Times New Roman" w:hAnsi="Lato" w:cs="Arial"/>
          <w:bCs/>
          <w:i/>
          <w:iCs/>
          <w:color w:val="000000"/>
          <w:spacing w:val="4"/>
          <w:lang w:eastAsia="pl-PL" w:bidi="pl-PL"/>
        </w:rPr>
        <w:t>Minister</w:t>
      </w:r>
      <w:r w:rsidR="0026788D" w:rsidRPr="0026788D">
        <w:rPr>
          <w:rFonts w:ascii="Lato" w:eastAsia="Times New Roman" w:hAnsi="Lato" w:cs="Arial"/>
          <w:color w:val="000000"/>
          <w:spacing w:val="4"/>
          <w:lang w:eastAsia="pl-PL"/>
        </w:rPr>
        <w:t xml:space="preserve"> </w:t>
      </w:r>
      <w:r w:rsidR="0026788D" w:rsidRPr="0026788D">
        <w:rPr>
          <w:rFonts w:ascii="Lato" w:eastAsia="Times New Roman" w:hAnsi="Lato" w:cs="Arial"/>
          <w:bCs/>
          <w:iCs/>
          <w:color w:val="000000"/>
          <w:spacing w:val="4"/>
          <w:lang w:eastAsia="pl-PL" w:bidi="pl-PL"/>
        </w:rPr>
        <w:t xml:space="preserve">skorygował </w:t>
      </w:r>
      <w:r w:rsidR="0026788D">
        <w:rPr>
          <w:rFonts w:ascii="Lato" w:eastAsia="Times New Roman" w:hAnsi="Lato" w:cs="Arial"/>
          <w:bCs/>
          <w:iCs/>
          <w:color w:val="000000"/>
          <w:spacing w:val="4"/>
          <w:lang w:eastAsia="pl-PL" w:bidi="pl-PL"/>
        </w:rPr>
        <w:t xml:space="preserve">powyższy zapis. </w:t>
      </w:r>
    </w:p>
    <w:p w14:paraId="03C468A0" w14:textId="4A87D626" w:rsidR="0026788D" w:rsidRPr="0026788D" w:rsidRDefault="00BE6B91" w:rsidP="0026788D">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color w:val="000000"/>
          <w:spacing w:val="4"/>
          <w:lang w:eastAsia="pl-PL" w:bidi="pl-PL"/>
        </w:rPr>
        <w:t>Dalej, w</w:t>
      </w:r>
      <w:r w:rsidR="00CF4436">
        <w:rPr>
          <w:rFonts w:ascii="Lato" w:eastAsia="Times New Roman" w:hAnsi="Lato" w:cs="Arial"/>
          <w:bCs/>
          <w:color w:val="000000"/>
          <w:spacing w:val="4"/>
          <w:lang w:eastAsia="pl-PL" w:bidi="pl-PL"/>
        </w:rPr>
        <w:t>yjaśnienia wymaga, iż w</w:t>
      </w:r>
      <w:r w:rsidR="0026788D" w:rsidRPr="0026788D">
        <w:rPr>
          <w:rFonts w:ascii="Lato" w:eastAsia="Times New Roman" w:hAnsi="Lato" w:cs="Arial"/>
          <w:bCs/>
          <w:color w:val="000000"/>
          <w:spacing w:val="4"/>
          <w:lang w:eastAsia="pl-PL" w:bidi="pl-PL"/>
        </w:rPr>
        <w:t xml:space="preserve"> dniu 27 października 2015 r. weszła w życie ustawa </w:t>
      </w:r>
      <w:r w:rsidR="00FD4C00">
        <w:rPr>
          <w:rFonts w:ascii="Lato" w:eastAsia="Times New Roman" w:hAnsi="Lato" w:cs="Arial"/>
          <w:bCs/>
          <w:color w:val="000000"/>
          <w:spacing w:val="4"/>
          <w:lang w:eastAsia="pl-PL" w:bidi="pl-PL"/>
        </w:rPr>
        <w:br/>
      </w:r>
      <w:r w:rsidR="0026788D" w:rsidRPr="0026788D">
        <w:rPr>
          <w:rFonts w:ascii="Lato" w:eastAsia="Times New Roman" w:hAnsi="Lato" w:cs="Arial"/>
          <w:bCs/>
          <w:color w:val="000000"/>
          <w:spacing w:val="4"/>
          <w:lang w:eastAsia="pl-PL" w:bidi="pl-PL"/>
        </w:rPr>
        <w:t xml:space="preserve">z dnia 5 sierpnia 2015 r. o zmianie ustawy o szczególnych zasadach przygotowania </w:t>
      </w:r>
      <w:r w:rsidR="00FD4C00">
        <w:rPr>
          <w:rFonts w:ascii="Lato" w:eastAsia="Times New Roman" w:hAnsi="Lato" w:cs="Arial"/>
          <w:bCs/>
          <w:color w:val="000000"/>
          <w:spacing w:val="4"/>
          <w:lang w:eastAsia="pl-PL" w:bidi="pl-PL"/>
        </w:rPr>
        <w:br/>
      </w:r>
      <w:r w:rsidR="0026788D" w:rsidRPr="0026788D">
        <w:rPr>
          <w:rFonts w:ascii="Lato" w:eastAsia="Times New Roman" w:hAnsi="Lato" w:cs="Arial"/>
          <w:bCs/>
          <w:color w:val="000000"/>
          <w:spacing w:val="4"/>
          <w:lang w:eastAsia="pl-PL" w:bidi="pl-PL"/>
        </w:rPr>
        <w:t xml:space="preserve">i realizacji inwestycji w zakresie dróg publicznych oraz niektórych innych ustaw </w:t>
      </w:r>
      <w:r w:rsidR="00FD4C00">
        <w:rPr>
          <w:rFonts w:ascii="Lato" w:eastAsia="Times New Roman" w:hAnsi="Lato" w:cs="Arial"/>
          <w:bCs/>
          <w:color w:val="000000"/>
          <w:spacing w:val="4"/>
          <w:lang w:eastAsia="pl-PL" w:bidi="pl-PL"/>
        </w:rPr>
        <w:br/>
      </w:r>
      <w:r w:rsidR="0026788D" w:rsidRPr="0026788D">
        <w:rPr>
          <w:rFonts w:ascii="Lato" w:eastAsia="Times New Roman" w:hAnsi="Lato" w:cs="Arial"/>
          <w:bCs/>
          <w:color w:val="000000"/>
          <w:spacing w:val="4"/>
          <w:lang w:eastAsia="pl-PL" w:bidi="pl-PL"/>
        </w:rPr>
        <w:t xml:space="preserve">(Dz. U. z 2015 r. poz. 1590), której art. 1 wprowadził zmiany w </w:t>
      </w:r>
      <w:r w:rsidR="0026788D" w:rsidRPr="0026788D">
        <w:rPr>
          <w:rFonts w:ascii="Lato" w:eastAsia="Times New Roman" w:hAnsi="Lato" w:cs="Arial"/>
          <w:bCs/>
          <w:i/>
          <w:color w:val="000000"/>
          <w:spacing w:val="4"/>
          <w:lang w:eastAsia="pl-PL" w:bidi="pl-PL"/>
        </w:rPr>
        <w:t>specustaw</w:t>
      </w:r>
      <w:r w:rsidR="00CF4436">
        <w:rPr>
          <w:rFonts w:ascii="Lato" w:eastAsia="Times New Roman" w:hAnsi="Lato" w:cs="Arial"/>
          <w:bCs/>
          <w:i/>
          <w:color w:val="000000"/>
          <w:spacing w:val="4"/>
          <w:lang w:eastAsia="pl-PL" w:bidi="pl-PL"/>
        </w:rPr>
        <w:t>ie</w:t>
      </w:r>
      <w:r w:rsidR="0026788D" w:rsidRPr="0026788D">
        <w:rPr>
          <w:rFonts w:ascii="Lato" w:eastAsia="Times New Roman" w:hAnsi="Lato" w:cs="Arial"/>
          <w:bCs/>
          <w:i/>
          <w:color w:val="000000"/>
          <w:spacing w:val="4"/>
          <w:lang w:eastAsia="pl-PL" w:bidi="pl-PL"/>
        </w:rPr>
        <w:t xml:space="preserve"> drogowej</w:t>
      </w:r>
      <w:r w:rsidR="0026788D" w:rsidRPr="0026788D">
        <w:rPr>
          <w:rFonts w:ascii="Lato" w:eastAsia="Times New Roman" w:hAnsi="Lato" w:cs="Arial"/>
          <w:bCs/>
          <w:color w:val="000000"/>
          <w:spacing w:val="4"/>
          <w:lang w:eastAsia="pl-PL" w:bidi="pl-PL"/>
        </w:rPr>
        <w:t xml:space="preserve">. Jednym z podstawowych skutków ww. nowelizacji jest możliwość określania w decyzji </w:t>
      </w:r>
      <w:r w:rsidR="00FD4C00">
        <w:rPr>
          <w:rFonts w:ascii="Lato" w:eastAsia="Times New Roman" w:hAnsi="Lato" w:cs="Arial"/>
          <w:bCs/>
          <w:color w:val="000000"/>
          <w:spacing w:val="4"/>
          <w:lang w:eastAsia="pl-PL" w:bidi="pl-PL"/>
        </w:rPr>
        <w:br/>
      </w:r>
      <w:r w:rsidR="0026788D" w:rsidRPr="0026788D">
        <w:rPr>
          <w:rFonts w:ascii="Lato" w:eastAsia="Times New Roman" w:hAnsi="Lato" w:cs="Arial"/>
          <w:bCs/>
          <w:color w:val="000000"/>
          <w:spacing w:val="4"/>
          <w:lang w:eastAsia="pl-PL" w:bidi="pl-PL"/>
        </w:rPr>
        <w:t xml:space="preserve">o zezwoleniu na realizację inwestycji drogowej pasów drogowych innych dróg publicznych, które są niezbędne do budowy/rozbudowy w związku z planowanym przedsięwzięciem (art. 11f ust. 1 pkt 2 </w:t>
      </w:r>
      <w:r w:rsidR="0026788D" w:rsidRPr="0026788D">
        <w:rPr>
          <w:rFonts w:ascii="Lato" w:eastAsia="Times New Roman" w:hAnsi="Lato" w:cs="Arial"/>
          <w:bCs/>
          <w:i/>
          <w:color w:val="000000"/>
          <w:spacing w:val="4"/>
          <w:lang w:eastAsia="pl-PL" w:bidi="pl-PL"/>
        </w:rPr>
        <w:t>specustawy drogowej</w:t>
      </w:r>
      <w:r w:rsidR="0026788D" w:rsidRPr="0026788D">
        <w:rPr>
          <w:rFonts w:ascii="Lato" w:eastAsia="Times New Roman" w:hAnsi="Lato" w:cs="Arial"/>
          <w:bCs/>
          <w:color w:val="000000"/>
          <w:spacing w:val="4"/>
          <w:lang w:eastAsia="pl-PL" w:bidi="pl-PL"/>
        </w:rPr>
        <w:t xml:space="preserve">), oraz możliwość dokonania podziału działek niezbędnych do takiej rozbudowy (art. 12 ust. 1 i ust. 2 </w:t>
      </w:r>
      <w:r w:rsidR="0026788D" w:rsidRPr="0026788D">
        <w:rPr>
          <w:rFonts w:ascii="Lato" w:eastAsia="Times New Roman" w:hAnsi="Lato" w:cs="Arial"/>
          <w:bCs/>
          <w:i/>
          <w:color w:val="000000"/>
          <w:spacing w:val="4"/>
          <w:lang w:eastAsia="pl-PL" w:bidi="pl-PL"/>
        </w:rPr>
        <w:t>specustawy drogowej</w:t>
      </w:r>
      <w:r w:rsidR="0026788D" w:rsidRPr="0026788D">
        <w:rPr>
          <w:rFonts w:ascii="Lato" w:eastAsia="Times New Roman" w:hAnsi="Lato" w:cs="Arial"/>
          <w:bCs/>
          <w:color w:val="000000"/>
          <w:spacing w:val="4"/>
          <w:lang w:eastAsia="pl-PL" w:bidi="pl-PL"/>
        </w:rPr>
        <w:t>).</w:t>
      </w:r>
      <w:r w:rsidR="0026788D" w:rsidRPr="0026788D">
        <w:rPr>
          <w:rFonts w:ascii="Lato" w:eastAsia="Times New Roman" w:hAnsi="Lato" w:cs="Arial"/>
          <w:bCs/>
          <w:iCs/>
          <w:color w:val="000000"/>
          <w:spacing w:val="4"/>
          <w:lang w:eastAsia="pl-PL" w:bidi="pl-PL"/>
        </w:rPr>
        <w:t xml:space="preserve"> Inne drogi publiczne, wybudowane w związku z inwestycją główną i oddane do użytkowania powinny zostać przekazane właściwym do zarządzania nimi zarządcom (art. 11f ust. 2a </w:t>
      </w:r>
      <w:r w:rsidR="0026788D" w:rsidRPr="0026788D">
        <w:rPr>
          <w:rFonts w:ascii="Lato" w:eastAsia="Times New Roman" w:hAnsi="Lato" w:cs="Arial"/>
          <w:bCs/>
          <w:i/>
          <w:iCs/>
          <w:color w:val="000000"/>
          <w:spacing w:val="4"/>
          <w:lang w:eastAsia="pl-PL" w:bidi="pl-PL"/>
        </w:rPr>
        <w:t>specustawy drogowej</w:t>
      </w:r>
      <w:r w:rsidR="0026788D" w:rsidRPr="0026788D">
        <w:rPr>
          <w:rFonts w:ascii="Lato" w:eastAsia="Times New Roman" w:hAnsi="Lato" w:cs="Arial"/>
          <w:bCs/>
          <w:iCs/>
          <w:color w:val="000000"/>
          <w:spacing w:val="4"/>
          <w:lang w:eastAsia="pl-PL" w:bidi="pl-PL"/>
        </w:rPr>
        <w:t>).</w:t>
      </w:r>
    </w:p>
    <w:p w14:paraId="20EE6F29" w14:textId="29656DE6" w:rsidR="0026788D" w:rsidRPr="0026788D" w:rsidRDefault="0026788D" w:rsidP="0026788D">
      <w:pPr>
        <w:spacing w:after="240" w:line="240" w:lineRule="exact"/>
        <w:jc w:val="both"/>
        <w:textAlignment w:val="baseline"/>
        <w:rPr>
          <w:rFonts w:ascii="Lato" w:eastAsia="Times New Roman" w:hAnsi="Lato" w:cs="Arial"/>
          <w:bCs/>
          <w:iCs/>
          <w:color w:val="000000"/>
          <w:spacing w:val="4"/>
          <w:lang w:eastAsia="pl-PL" w:bidi="pl-PL"/>
        </w:rPr>
      </w:pPr>
      <w:r w:rsidRPr="0026788D">
        <w:rPr>
          <w:rFonts w:ascii="Lato" w:eastAsia="Times New Roman" w:hAnsi="Lato" w:cs="Arial"/>
          <w:bCs/>
          <w:iCs/>
          <w:color w:val="000000"/>
          <w:spacing w:val="4"/>
          <w:lang w:eastAsia="pl-PL" w:bidi="pl-PL"/>
        </w:rPr>
        <w:t xml:space="preserve">Po dokonaniu nowelizacji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ww. ustawą z dnia 5 sierpnia 2015 r., </w:t>
      </w:r>
      <w:r w:rsidR="00FD4C00">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myśl art. 11f ust. 1 pkt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Daje to możliwość dokonania podziału działek w zakresie niezbędnym zarówno dla budowy/rozbudowy drogi głównej (w przedmiotowej sprawie – drogi krajowej), </w:t>
      </w:r>
      <w:r w:rsidR="00FD4C00">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jak i innych dróg publicznych (w przedmiotowej sprawie </w:t>
      </w:r>
      <w:r w:rsidR="00CF4436">
        <w:rPr>
          <w:rFonts w:ascii="Lato" w:eastAsia="Times New Roman" w:hAnsi="Lato" w:cs="Arial"/>
          <w:bCs/>
          <w:iCs/>
          <w:color w:val="000000"/>
          <w:spacing w:val="4"/>
          <w:lang w:eastAsia="pl-PL" w:bidi="pl-PL"/>
        </w:rPr>
        <w:t xml:space="preserve">– </w:t>
      </w:r>
      <w:r w:rsidRPr="0026788D">
        <w:rPr>
          <w:rFonts w:ascii="Lato" w:eastAsia="Times New Roman" w:hAnsi="Lato" w:cs="Arial"/>
          <w:bCs/>
          <w:iCs/>
          <w:color w:val="000000"/>
          <w:spacing w:val="4"/>
          <w:lang w:eastAsia="pl-PL" w:bidi="pl-PL"/>
        </w:rPr>
        <w:t xml:space="preserve">dróg gminnych i drogi </w:t>
      </w:r>
      <w:r w:rsidR="00CF4436">
        <w:rPr>
          <w:rFonts w:ascii="Lato" w:eastAsia="Times New Roman" w:hAnsi="Lato" w:cs="Arial"/>
          <w:bCs/>
          <w:iCs/>
          <w:color w:val="000000"/>
          <w:spacing w:val="4"/>
          <w:lang w:eastAsia="pl-PL" w:bidi="pl-PL"/>
        </w:rPr>
        <w:t>powiatowej</w:t>
      </w:r>
      <w:r w:rsidRPr="0026788D">
        <w:rPr>
          <w:rFonts w:ascii="Lato" w:eastAsia="Times New Roman" w:hAnsi="Lato" w:cs="Arial"/>
          <w:bCs/>
          <w:iCs/>
          <w:color w:val="000000"/>
          <w:spacing w:val="4"/>
          <w:lang w:eastAsia="pl-PL" w:bidi="pl-PL"/>
        </w:rPr>
        <w:t>).</w:t>
      </w:r>
    </w:p>
    <w:p w14:paraId="762B31BC" w14:textId="3335E021" w:rsidR="0026788D" w:rsidRPr="0026788D" w:rsidRDefault="0026788D" w:rsidP="0026788D">
      <w:pPr>
        <w:spacing w:after="240" w:line="240" w:lineRule="exact"/>
        <w:jc w:val="both"/>
        <w:textAlignment w:val="baseline"/>
        <w:rPr>
          <w:rFonts w:ascii="Lato" w:eastAsia="Times New Roman" w:hAnsi="Lato" w:cs="Arial"/>
          <w:color w:val="000000"/>
          <w:spacing w:val="4"/>
          <w:lang w:eastAsia="pl-PL" w:bidi="pl-PL"/>
        </w:rPr>
      </w:pPr>
      <w:r w:rsidRPr="0026788D">
        <w:rPr>
          <w:rFonts w:ascii="Lato" w:eastAsia="Times New Roman" w:hAnsi="Lato" w:cs="Arial"/>
          <w:bCs/>
          <w:iCs/>
          <w:color w:val="000000"/>
          <w:spacing w:val="4"/>
          <w:lang w:eastAsia="pl-PL"/>
        </w:rPr>
        <w:t xml:space="preserve">Taka konstrukcja ma za zadanie ułatwienie przekazania przez </w:t>
      </w:r>
      <w:r w:rsidRPr="0026788D">
        <w:rPr>
          <w:rFonts w:ascii="Lato" w:eastAsia="Times New Roman" w:hAnsi="Lato" w:cs="Arial"/>
          <w:bCs/>
          <w:i/>
          <w:iCs/>
          <w:color w:val="000000"/>
          <w:spacing w:val="4"/>
          <w:lang w:eastAsia="pl-PL"/>
        </w:rPr>
        <w:t>inwestora</w:t>
      </w:r>
      <w:r w:rsidRPr="0026788D">
        <w:rPr>
          <w:rFonts w:ascii="Lato" w:eastAsia="Times New Roman" w:hAnsi="Lato" w:cs="Arial"/>
          <w:bCs/>
          <w:iCs/>
          <w:color w:val="000000"/>
          <w:spacing w:val="4"/>
          <w:lang w:eastAsia="pl-PL"/>
        </w:rPr>
        <w:t xml:space="preserve"> na rzecz właściwego zarządcy drogi, odcinków innych dróg publicznych</w:t>
      </w:r>
      <w:r w:rsidR="00CF4436">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wybudowanych/</w:t>
      </w:r>
      <w:r w:rsidR="00CF4436">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rozbudowanych w związku z inwestycją drogową, na co w szczególności wskazuje brzmienie art. 11f ust. 2a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Zgodnie</w:t>
      </w:r>
      <w:r w:rsidR="00CF4436">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z art. 11f ust. 2a </w:t>
      </w:r>
      <w:r w:rsidRPr="0026788D">
        <w:rPr>
          <w:rFonts w:ascii="Lato" w:eastAsia="Times New Roman" w:hAnsi="Lato" w:cs="Arial"/>
          <w:bCs/>
          <w:i/>
          <w:iCs/>
          <w:color w:val="000000"/>
          <w:spacing w:val="4"/>
          <w:lang w:eastAsia="pl-PL"/>
        </w:rPr>
        <w:t xml:space="preserve">specustawy drogowej, </w:t>
      </w:r>
      <w:r w:rsidRPr="0026788D">
        <w:rPr>
          <w:rFonts w:ascii="Lato" w:eastAsia="Times New Roman" w:hAnsi="Lato" w:cs="Arial"/>
          <w:bCs/>
          <w:iCs/>
          <w:color w:val="000000"/>
          <w:spacing w:val="4"/>
          <w:lang w:eastAsia="pl-PL"/>
        </w:rPr>
        <w:t xml:space="preserve">decyzja o zezwoleniu na realizację inwestycji drogowej stanowi podstawę do przekazania wybudowanych i oddanych do użytkowania dróg, o których mowa </w:t>
      </w:r>
      <w:r w:rsidR="00FD4C00">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w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właściwym zarządcom dróg. Zgodnie zaś z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decyzja o zezwoleniu na realizację </w:t>
      </w:r>
      <w:r w:rsidRPr="0026788D">
        <w:rPr>
          <w:rFonts w:ascii="Lato" w:eastAsia="Times New Roman" w:hAnsi="Lato" w:cs="Arial"/>
          <w:bCs/>
          <w:iCs/>
          <w:color w:val="000000"/>
          <w:spacing w:val="4"/>
          <w:lang w:eastAsia="pl-PL"/>
        </w:rPr>
        <w:lastRenderedPageBreak/>
        <w:t xml:space="preserve">inwestycji drogowej zawiera ustalenia dotyczące </w:t>
      </w:r>
      <w:r w:rsidRPr="0026788D">
        <w:rPr>
          <w:rFonts w:ascii="Lato" w:eastAsia="Times New Roman" w:hAnsi="Lato" w:cs="Arial"/>
          <w:color w:val="000000"/>
          <w:spacing w:val="4"/>
          <w:lang w:eastAsia="pl-PL" w:bidi="pl-PL"/>
        </w:rPr>
        <w:t>obowiązku budowy lub przebudowy innych dróg publicznych.</w:t>
      </w:r>
    </w:p>
    <w:p w14:paraId="72200230" w14:textId="1C136BF6" w:rsidR="0026788D" w:rsidRPr="0026788D" w:rsidRDefault="0026788D" w:rsidP="0026788D">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Jak wynika z akt przedmiotowej sprawy, w związku z </w:t>
      </w:r>
      <w:r w:rsidR="00BE6B91">
        <w:rPr>
          <w:rFonts w:ascii="Lato" w:eastAsia="Times New Roman" w:hAnsi="Lato" w:cs="Arial"/>
          <w:iCs/>
          <w:color w:val="000000"/>
          <w:spacing w:val="4"/>
          <w:lang w:eastAsia="pl-PL"/>
        </w:rPr>
        <w:t>roz</w:t>
      </w:r>
      <w:r w:rsidRPr="0026788D">
        <w:rPr>
          <w:rFonts w:ascii="Lato" w:eastAsia="Times New Roman" w:hAnsi="Lato" w:cs="Arial"/>
          <w:iCs/>
          <w:color w:val="000000"/>
          <w:spacing w:val="4"/>
          <w:lang w:eastAsia="pl-PL"/>
        </w:rPr>
        <w:t xml:space="preserve">budową </w:t>
      </w:r>
      <w:r w:rsidR="00BE6B91">
        <w:rPr>
          <w:rFonts w:ascii="Lato" w:eastAsia="Times New Roman" w:hAnsi="Lato" w:cs="Arial"/>
          <w:iCs/>
          <w:color w:val="000000"/>
          <w:spacing w:val="4"/>
          <w:lang w:eastAsia="pl-PL"/>
        </w:rPr>
        <w:t>drogi krajowej nr 46</w:t>
      </w:r>
      <w:r w:rsidRPr="0026788D">
        <w:rPr>
          <w:rFonts w:ascii="Lato" w:eastAsia="Times New Roman" w:hAnsi="Lato" w:cs="Arial"/>
          <w:iCs/>
          <w:color w:val="000000"/>
          <w:spacing w:val="4"/>
          <w:lang w:eastAsia="pl-PL" w:bidi="pl-PL"/>
        </w:rPr>
        <w:t xml:space="preserve">, </w:t>
      </w:r>
      <w:r w:rsidRPr="0026788D">
        <w:rPr>
          <w:rFonts w:ascii="Lato" w:eastAsia="Times New Roman" w:hAnsi="Lato" w:cs="Arial"/>
          <w:iCs/>
          <w:color w:val="000000"/>
          <w:spacing w:val="4"/>
          <w:lang w:eastAsia="pl-PL"/>
        </w:rPr>
        <w:t xml:space="preserve">zaszła konieczność budowy/rozbudowy dróg gminnych i </w:t>
      </w:r>
      <w:r w:rsidR="00BE6B91">
        <w:rPr>
          <w:rFonts w:ascii="Lato" w:eastAsia="Times New Roman" w:hAnsi="Lato" w:cs="Arial"/>
          <w:iCs/>
          <w:color w:val="000000"/>
          <w:spacing w:val="4"/>
          <w:lang w:eastAsia="pl-PL"/>
        </w:rPr>
        <w:t>drogi powiatowe</w:t>
      </w:r>
      <w:r w:rsidRPr="0026788D">
        <w:rPr>
          <w:rFonts w:ascii="Lato" w:eastAsia="Times New Roman" w:hAnsi="Lato" w:cs="Arial"/>
          <w:iCs/>
          <w:color w:val="000000"/>
          <w:spacing w:val="4"/>
          <w:lang w:eastAsia="pl-PL"/>
        </w:rPr>
        <w:t>j. Znalazło to odzwierciedlenie w załączon</w:t>
      </w:r>
      <w:r w:rsidR="00BE6B91">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do wniosku </w:t>
      </w:r>
      <w:r w:rsidR="00BE6B91">
        <w:rPr>
          <w:rFonts w:ascii="Lato" w:eastAsia="Times New Roman" w:hAnsi="Lato" w:cs="Arial"/>
          <w:iCs/>
          <w:color w:val="000000"/>
          <w:spacing w:val="4"/>
          <w:lang w:eastAsia="pl-PL"/>
        </w:rPr>
        <w:t xml:space="preserve">arkuszach </w:t>
      </w:r>
      <w:r w:rsidRPr="0026788D">
        <w:rPr>
          <w:rFonts w:ascii="Lato" w:eastAsia="Times New Roman" w:hAnsi="Lato" w:cs="Arial"/>
          <w:iCs/>
          <w:color w:val="000000"/>
          <w:spacing w:val="4"/>
          <w:lang w:eastAsia="pl-PL"/>
        </w:rPr>
        <w:t>map</w:t>
      </w:r>
      <w:r w:rsidR="00BE6B91">
        <w:rPr>
          <w:rFonts w:ascii="Lato" w:eastAsia="Times New Roman" w:hAnsi="Lato" w:cs="Arial"/>
          <w:iCs/>
          <w:color w:val="000000"/>
          <w:spacing w:val="4"/>
          <w:lang w:eastAsia="pl-PL"/>
        </w:rPr>
        <w:t>y</w:t>
      </w:r>
      <w:r w:rsidRPr="0026788D">
        <w:rPr>
          <w:rFonts w:ascii="Lato" w:eastAsia="Times New Roman" w:hAnsi="Lato" w:cs="Arial"/>
          <w:iCs/>
          <w:color w:val="000000"/>
          <w:spacing w:val="4"/>
          <w:lang w:eastAsia="pl-PL"/>
        </w:rPr>
        <w:t xml:space="preserve"> przedstawiającej proponowany przebieg drogi, z zaznaczeniem terenu niezbędnego dla obiektów budowlanych, oraz istniejące uzbrojenie terenu, która następnie została zatwierdzona jako załącznik</w:t>
      </w:r>
      <w:r w:rsidR="00BE6B91">
        <w:rPr>
          <w:rFonts w:ascii="Lato" w:eastAsia="Times New Roman" w:hAnsi="Lato" w:cs="Arial"/>
          <w:iCs/>
          <w:color w:val="000000"/>
          <w:spacing w:val="4"/>
          <w:lang w:eastAsia="pl-PL"/>
        </w:rPr>
        <w:t>i</w:t>
      </w:r>
      <w:r w:rsidRPr="0026788D">
        <w:rPr>
          <w:rFonts w:ascii="Lato" w:eastAsia="Times New Roman" w:hAnsi="Lato" w:cs="Arial"/>
          <w:iCs/>
          <w:color w:val="000000"/>
          <w:spacing w:val="4"/>
          <w:lang w:eastAsia="pl-PL"/>
        </w:rPr>
        <w:t xml:space="preserve"> nr </w:t>
      </w:r>
      <w:r w:rsidR="00BE6B91">
        <w:rPr>
          <w:rFonts w:ascii="Lato" w:eastAsia="Times New Roman" w:hAnsi="Lato" w:cs="Arial"/>
          <w:iCs/>
          <w:color w:val="000000"/>
          <w:spacing w:val="4"/>
          <w:lang w:eastAsia="pl-PL"/>
        </w:rPr>
        <w:t>1-15</w:t>
      </w:r>
      <w:r w:rsidRPr="0026788D">
        <w:rPr>
          <w:rFonts w:ascii="Lato" w:eastAsia="Times New Roman" w:hAnsi="Lato" w:cs="Arial"/>
          <w:iCs/>
          <w:color w:val="000000"/>
          <w:spacing w:val="4"/>
          <w:lang w:eastAsia="pl-PL"/>
        </w:rPr>
        <w:t xml:space="preserve"> do </w:t>
      </w:r>
      <w:r w:rsidRPr="0026788D">
        <w:rPr>
          <w:rFonts w:ascii="Lato" w:eastAsia="Times New Roman" w:hAnsi="Lato" w:cs="Arial"/>
          <w:i/>
          <w:iCs/>
          <w:color w:val="000000"/>
          <w:spacing w:val="4"/>
          <w:lang w:eastAsia="pl-PL"/>
        </w:rPr>
        <w:t>decyzji Wojewody Opolskiego</w:t>
      </w:r>
      <w:r w:rsidRPr="0026788D">
        <w:rPr>
          <w:rFonts w:ascii="Lato" w:eastAsia="Times New Roman" w:hAnsi="Lato" w:cs="Arial"/>
          <w:iCs/>
          <w:color w:val="000000"/>
          <w:spacing w:val="4"/>
          <w:lang w:eastAsia="pl-PL"/>
        </w:rPr>
        <w:t xml:space="preserve">, jak również w rozstrzygnięciu zaskarżonej decyzji. </w:t>
      </w:r>
    </w:p>
    <w:p w14:paraId="5100E63F" w14:textId="5D08C256" w:rsidR="0026788D" w:rsidRPr="0026788D" w:rsidRDefault="0026788D" w:rsidP="0026788D">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Na ww. załączniku mapowym linią przerwaną koloru </w:t>
      </w:r>
      <w:r w:rsidR="00BE6B91">
        <w:rPr>
          <w:rFonts w:ascii="Lato" w:eastAsia="Times New Roman" w:hAnsi="Lato" w:cs="Arial"/>
          <w:iCs/>
          <w:color w:val="000000"/>
          <w:spacing w:val="4"/>
          <w:lang w:eastAsia="pl-PL"/>
        </w:rPr>
        <w:t>różowego</w:t>
      </w:r>
      <w:r w:rsidRPr="0026788D">
        <w:rPr>
          <w:rFonts w:ascii="Lato" w:eastAsia="Times New Roman" w:hAnsi="Lato" w:cs="Arial"/>
          <w:iCs/>
          <w:color w:val="000000"/>
          <w:spacing w:val="4"/>
          <w:lang w:eastAsia="pl-PL"/>
        </w:rPr>
        <w:t xml:space="preserve"> określono linie rozgraniczające pasa drogi krajowej (linia nazwana w legendzie mapy: „linia rozgraniczająca teren drogi krajowej</w:t>
      </w:r>
      <w:r w:rsidR="00F51819">
        <w:rPr>
          <w:rFonts w:ascii="Lato" w:eastAsia="Times New Roman" w:hAnsi="Lato" w:cs="Arial"/>
          <w:iCs/>
          <w:color w:val="000000"/>
          <w:spacing w:val="4"/>
          <w:lang w:eastAsia="pl-PL"/>
        </w:rPr>
        <w:t xml:space="preserve"> nr 46</w:t>
      </w:r>
      <w:r w:rsidRPr="0026788D">
        <w:rPr>
          <w:rFonts w:ascii="Lato" w:eastAsia="Times New Roman" w:hAnsi="Lato" w:cs="Arial"/>
          <w:iCs/>
          <w:color w:val="000000"/>
          <w:spacing w:val="4"/>
          <w:lang w:eastAsia="pl-PL"/>
        </w:rPr>
        <w:t xml:space="preserve">”), a projektowane pasy innych dróg publicznych określono odpowiednio: dla drogi </w:t>
      </w:r>
      <w:r w:rsidR="00F51819">
        <w:rPr>
          <w:rFonts w:ascii="Lato" w:eastAsia="Times New Roman" w:hAnsi="Lato" w:cs="Arial"/>
          <w:iCs/>
          <w:color w:val="000000"/>
          <w:spacing w:val="4"/>
          <w:lang w:eastAsia="pl-PL"/>
        </w:rPr>
        <w:t>powiatowej</w:t>
      </w:r>
      <w:r w:rsidRPr="0026788D">
        <w:rPr>
          <w:rFonts w:ascii="Lato" w:eastAsia="Times New Roman" w:hAnsi="Lato" w:cs="Arial"/>
          <w:iCs/>
          <w:color w:val="000000"/>
          <w:spacing w:val="4"/>
          <w:lang w:eastAsia="pl-PL"/>
        </w:rPr>
        <w:t xml:space="preserve"> - linią przerywaną koloru niebieskiego (linia nazwana w legendzie mapy: „linia rozgraniczająca teren </w:t>
      </w:r>
      <w:r w:rsidR="00F51819">
        <w:rPr>
          <w:rFonts w:ascii="Lato" w:eastAsia="Times New Roman" w:hAnsi="Lato" w:cs="Arial"/>
          <w:iCs/>
          <w:color w:val="000000"/>
          <w:spacing w:val="4"/>
          <w:lang w:eastAsia="pl-PL"/>
        </w:rPr>
        <w:t>drogi powiatowej nr 1666O</w:t>
      </w:r>
      <w:r w:rsidRPr="0026788D">
        <w:rPr>
          <w:rFonts w:ascii="Lato" w:eastAsia="Times New Roman" w:hAnsi="Lato" w:cs="Arial"/>
          <w:iCs/>
          <w:color w:val="000000"/>
          <w:spacing w:val="4"/>
          <w:lang w:eastAsia="pl-PL"/>
        </w:rPr>
        <w:t>”); dla dr</w:t>
      </w:r>
      <w:r w:rsidR="00F51819">
        <w:rPr>
          <w:rFonts w:ascii="Lato" w:eastAsia="Times New Roman" w:hAnsi="Lato" w:cs="Arial"/>
          <w:iCs/>
          <w:color w:val="000000"/>
          <w:spacing w:val="4"/>
          <w:lang w:eastAsia="pl-PL"/>
        </w:rPr>
        <w:t>óg</w:t>
      </w:r>
      <w:r w:rsidRPr="0026788D">
        <w:rPr>
          <w:rFonts w:ascii="Lato" w:eastAsia="Times New Roman" w:hAnsi="Lato" w:cs="Arial"/>
          <w:iCs/>
          <w:color w:val="000000"/>
          <w:spacing w:val="4"/>
          <w:lang w:eastAsia="pl-PL"/>
        </w:rPr>
        <w:t xml:space="preserve"> gminn</w:t>
      </w:r>
      <w:r w:rsidR="00F51819">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 linią przerywaną koloru </w:t>
      </w:r>
      <w:r w:rsidR="00F51819">
        <w:rPr>
          <w:rFonts w:ascii="Lato" w:eastAsia="Times New Roman" w:hAnsi="Lato" w:cs="Arial"/>
          <w:iCs/>
          <w:color w:val="000000"/>
          <w:spacing w:val="4"/>
          <w:lang w:eastAsia="pl-PL"/>
        </w:rPr>
        <w:t>brązowego</w:t>
      </w:r>
      <w:r w:rsidRPr="0026788D">
        <w:rPr>
          <w:rFonts w:ascii="Lato" w:eastAsia="Times New Roman" w:hAnsi="Lato" w:cs="Arial"/>
          <w:iCs/>
          <w:color w:val="000000"/>
          <w:spacing w:val="4"/>
          <w:lang w:eastAsia="pl-PL"/>
        </w:rPr>
        <w:t xml:space="preserve"> (linia nazwana w legendzie mapy: „linia rozgraniczająca teren </w:t>
      </w:r>
      <w:r w:rsidR="00F51819">
        <w:rPr>
          <w:rFonts w:ascii="Lato" w:eastAsia="Times New Roman" w:hAnsi="Lato" w:cs="Arial"/>
          <w:iCs/>
          <w:color w:val="000000"/>
          <w:spacing w:val="4"/>
          <w:lang w:eastAsia="pl-PL"/>
        </w:rPr>
        <w:t>drogi gminnej – Gmina Nysa</w:t>
      </w:r>
      <w:r w:rsidRPr="0026788D">
        <w:rPr>
          <w:rFonts w:ascii="Lato" w:eastAsia="Times New Roman" w:hAnsi="Lato" w:cs="Arial"/>
          <w:iCs/>
          <w:color w:val="000000"/>
          <w:spacing w:val="4"/>
          <w:lang w:eastAsia="pl-PL"/>
        </w:rPr>
        <w:t>”)</w:t>
      </w:r>
      <w:r w:rsidR="00F51819">
        <w:rPr>
          <w:rFonts w:ascii="Lato" w:eastAsia="Times New Roman" w:hAnsi="Lato" w:cs="Arial"/>
          <w:iCs/>
          <w:color w:val="000000"/>
          <w:spacing w:val="4"/>
          <w:lang w:eastAsia="pl-PL"/>
        </w:rPr>
        <w:t xml:space="preserve"> oraz linią przerywaną koloru pomarańczowego </w:t>
      </w:r>
      <w:r w:rsidR="00F51819" w:rsidRPr="0026788D">
        <w:rPr>
          <w:rFonts w:ascii="Lato" w:eastAsia="Times New Roman" w:hAnsi="Lato" w:cs="Arial"/>
          <w:iCs/>
          <w:color w:val="000000"/>
          <w:spacing w:val="4"/>
          <w:lang w:eastAsia="pl-PL"/>
        </w:rPr>
        <w:t xml:space="preserve">(linia nazwana w legendzie mapy: „linia rozgraniczająca teren </w:t>
      </w:r>
      <w:r w:rsidR="00F51819">
        <w:rPr>
          <w:rFonts w:ascii="Lato" w:eastAsia="Times New Roman" w:hAnsi="Lato" w:cs="Arial"/>
          <w:iCs/>
          <w:color w:val="000000"/>
          <w:spacing w:val="4"/>
          <w:lang w:eastAsia="pl-PL"/>
        </w:rPr>
        <w:t>drogi gminnej – Gmina Pakosławice</w:t>
      </w:r>
      <w:r w:rsidR="00F51819" w:rsidRPr="0026788D">
        <w:rPr>
          <w:rFonts w:ascii="Lato" w:eastAsia="Times New Roman" w:hAnsi="Lato" w:cs="Arial"/>
          <w:iCs/>
          <w:color w:val="000000"/>
          <w:spacing w:val="4"/>
          <w:lang w:eastAsia="pl-PL"/>
        </w:rPr>
        <w:t>”)</w:t>
      </w:r>
      <w:r w:rsidRPr="0026788D">
        <w:rPr>
          <w:rFonts w:ascii="Lato" w:eastAsia="Times New Roman" w:hAnsi="Lato" w:cs="Arial"/>
          <w:iCs/>
          <w:color w:val="000000"/>
          <w:spacing w:val="4"/>
          <w:lang w:eastAsia="pl-PL"/>
        </w:rPr>
        <w:t xml:space="preserve">. Natomiast na stronach </w:t>
      </w:r>
      <w:r w:rsidR="00F51819">
        <w:rPr>
          <w:rFonts w:ascii="Lato" w:eastAsia="Times New Roman" w:hAnsi="Lato" w:cs="Arial"/>
          <w:iCs/>
          <w:color w:val="000000"/>
          <w:spacing w:val="4"/>
          <w:lang w:eastAsia="pl-PL"/>
        </w:rPr>
        <w:t>2-18</w:t>
      </w:r>
      <w:r w:rsidRPr="0026788D">
        <w:rPr>
          <w:rFonts w:ascii="Lato" w:eastAsia="Times New Roman" w:hAnsi="Lato" w:cs="Arial"/>
          <w:iCs/>
          <w:color w:val="000000"/>
          <w:spacing w:val="4"/>
          <w:lang w:eastAsia="pl-PL"/>
        </w:rPr>
        <w:t xml:space="preserve"> zaskarżonej decyzji, Wojewoda Opolski wskazał działki przeznaczone pod budowę drogi krajowej, jak również przeznaczone pod budowę dróg gminnych i drogi </w:t>
      </w:r>
      <w:r w:rsidR="00F51819">
        <w:rPr>
          <w:rFonts w:ascii="Lato" w:eastAsia="Times New Roman" w:hAnsi="Lato" w:cs="Arial"/>
          <w:iCs/>
          <w:color w:val="000000"/>
          <w:spacing w:val="4"/>
          <w:lang w:eastAsia="pl-PL"/>
        </w:rPr>
        <w:t>powiatowej</w:t>
      </w:r>
      <w:r w:rsidRPr="0026788D">
        <w:rPr>
          <w:rFonts w:ascii="Lato" w:eastAsia="Times New Roman" w:hAnsi="Lato" w:cs="Arial"/>
          <w:iCs/>
          <w:color w:val="000000"/>
          <w:spacing w:val="4"/>
          <w:lang w:eastAsia="pl-PL"/>
        </w:rPr>
        <w:t xml:space="preserve">. </w:t>
      </w:r>
    </w:p>
    <w:p w14:paraId="0166120E" w14:textId="0BB40C9B" w:rsidR="00CF4436" w:rsidRDefault="00BE6B91" w:rsidP="00C82615">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J</w:t>
      </w:r>
      <w:r w:rsidR="00CF4436" w:rsidRPr="00CF4436">
        <w:rPr>
          <w:rFonts w:ascii="Lato" w:eastAsia="Times New Roman" w:hAnsi="Lato" w:cs="Arial"/>
          <w:bCs/>
          <w:iCs/>
          <w:color w:val="000000"/>
          <w:spacing w:val="4"/>
          <w:lang w:eastAsia="pl-PL" w:bidi="pl-PL"/>
        </w:rPr>
        <w:t xml:space="preserve">ednakże Wojewoda </w:t>
      </w:r>
      <w:r w:rsidR="00C82615">
        <w:rPr>
          <w:rFonts w:ascii="Lato" w:eastAsia="Times New Roman" w:hAnsi="Lato" w:cs="Arial"/>
          <w:bCs/>
          <w:iCs/>
          <w:color w:val="000000"/>
          <w:spacing w:val="4"/>
          <w:lang w:eastAsia="pl-PL" w:bidi="pl-PL"/>
        </w:rPr>
        <w:t>Opolski</w:t>
      </w:r>
      <w:r w:rsidR="00CF4436" w:rsidRPr="00CF4436">
        <w:rPr>
          <w:rFonts w:ascii="Lato" w:eastAsia="Times New Roman" w:hAnsi="Lato" w:cs="Arial"/>
          <w:bCs/>
          <w:iCs/>
          <w:color w:val="000000"/>
          <w:spacing w:val="4"/>
          <w:lang w:eastAsia="pl-PL" w:bidi="pl-PL"/>
        </w:rPr>
        <w:t xml:space="preserve"> nie orzekł w swoim rozstrzygnięciu o obowiązku budowy tych dróg na działkach, które zostały wydzielone pod te drogi. W ocenie </w:t>
      </w:r>
      <w:r w:rsidR="00CF4436" w:rsidRPr="00CF4436">
        <w:rPr>
          <w:rFonts w:ascii="Lato" w:eastAsia="Times New Roman" w:hAnsi="Lato" w:cs="Arial"/>
          <w:bCs/>
          <w:i/>
          <w:color w:val="000000"/>
          <w:spacing w:val="4"/>
          <w:lang w:eastAsia="pl-PL" w:bidi="pl-PL"/>
        </w:rPr>
        <w:t>Ministra</w:t>
      </w:r>
      <w:r w:rsidR="00CF4436" w:rsidRPr="00CF4436">
        <w:rPr>
          <w:rFonts w:ascii="Lato" w:eastAsia="Times New Roman" w:hAnsi="Lato" w:cs="Arial"/>
          <w:bCs/>
          <w:iCs/>
          <w:color w:val="000000"/>
          <w:spacing w:val="4"/>
          <w:lang w:eastAsia="pl-PL" w:bidi="pl-PL"/>
        </w:rPr>
        <w:t xml:space="preserve">, </w:t>
      </w:r>
      <w:r w:rsidR="00FD4C00">
        <w:rPr>
          <w:rFonts w:ascii="Lato" w:eastAsia="Times New Roman" w:hAnsi="Lato" w:cs="Arial"/>
          <w:bCs/>
          <w:iCs/>
          <w:color w:val="000000"/>
          <w:spacing w:val="4"/>
          <w:lang w:eastAsia="pl-PL" w:bidi="pl-PL"/>
        </w:rPr>
        <w:br/>
      </w:r>
      <w:r w:rsidR="00CF4436" w:rsidRPr="00CF4436">
        <w:rPr>
          <w:rFonts w:ascii="Lato" w:eastAsia="Times New Roman" w:hAnsi="Lato" w:cs="Arial"/>
          <w:bCs/>
          <w:iCs/>
          <w:color w:val="000000"/>
          <w:spacing w:val="4"/>
          <w:lang w:eastAsia="pl-PL" w:bidi="pl-PL"/>
        </w:rPr>
        <w:t xml:space="preserve">w przypadku gdy mamy do czynienia z rozstrzyganiem w decyzji o zezwoleniu na realizację inwestycji drogowej o budowie innych dróg i wyznaczeniu ich nowych pasów drogowych, to jednocześnie należy również orzec, na podstawie art. 11f ust. 1 pkt 8 </w:t>
      </w:r>
      <w:r w:rsidR="00FD4C00">
        <w:rPr>
          <w:rFonts w:ascii="Lato" w:eastAsia="Times New Roman" w:hAnsi="Lato" w:cs="Arial"/>
          <w:bCs/>
          <w:iCs/>
          <w:color w:val="000000"/>
          <w:spacing w:val="4"/>
          <w:lang w:eastAsia="pl-PL" w:bidi="pl-PL"/>
        </w:rPr>
        <w:br/>
      </w:r>
      <w:r w:rsidR="00CF4436" w:rsidRPr="00CF4436">
        <w:rPr>
          <w:rFonts w:ascii="Lato" w:eastAsia="Times New Roman" w:hAnsi="Lato" w:cs="Arial"/>
          <w:bCs/>
          <w:iCs/>
          <w:color w:val="000000"/>
          <w:spacing w:val="4"/>
          <w:lang w:eastAsia="pl-PL" w:bidi="pl-PL"/>
        </w:rPr>
        <w:t xml:space="preserve">lit. g </w:t>
      </w:r>
      <w:r w:rsidR="00CF4436" w:rsidRPr="00CF4436">
        <w:rPr>
          <w:rFonts w:ascii="Lato" w:eastAsia="Times New Roman" w:hAnsi="Lato" w:cs="Arial"/>
          <w:bCs/>
          <w:i/>
          <w:color w:val="000000"/>
          <w:spacing w:val="4"/>
          <w:lang w:eastAsia="pl-PL" w:bidi="pl-PL"/>
        </w:rPr>
        <w:t>specustawy drogowej</w:t>
      </w:r>
      <w:r w:rsidR="00CF4436" w:rsidRPr="00CF4436">
        <w:rPr>
          <w:rFonts w:ascii="Lato" w:eastAsia="Times New Roman" w:hAnsi="Lato" w:cs="Arial"/>
          <w:bCs/>
          <w:iCs/>
          <w:color w:val="000000"/>
          <w:spacing w:val="4"/>
          <w:lang w:eastAsia="pl-PL" w:bidi="pl-PL"/>
        </w:rPr>
        <w:t xml:space="preserve">, o obowiązku ich budowy. Wynika to bowiem z treści </w:t>
      </w:r>
      <w:r w:rsidR="00FD4C00">
        <w:rPr>
          <w:rFonts w:ascii="Lato" w:eastAsia="Times New Roman" w:hAnsi="Lato" w:cs="Arial"/>
          <w:bCs/>
          <w:iCs/>
          <w:color w:val="000000"/>
          <w:spacing w:val="4"/>
          <w:lang w:eastAsia="pl-PL" w:bidi="pl-PL"/>
        </w:rPr>
        <w:br/>
      </w:r>
      <w:r w:rsidR="00CF4436" w:rsidRPr="00CF4436">
        <w:rPr>
          <w:rFonts w:ascii="Lato" w:eastAsia="Times New Roman" w:hAnsi="Lato" w:cs="Arial"/>
          <w:bCs/>
          <w:iCs/>
          <w:color w:val="000000"/>
          <w:spacing w:val="4"/>
          <w:lang w:eastAsia="pl-PL" w:bidi="pl-PL"/>
        </w:rPr>
        <w:t>art. 11f ust. 2a ww. ustawy</w:t>
      </w:r>
      <w:r w:rsidR="00C82615">
        <w:rPr>
          <w:rFonts w:ascii="Lato" w:eastAsia="Times New Roman" w:hAnsi="Lato" w:cs="Arial"/>
          <w:bCs/>
          <w:iCs/>
          <w:color w:val="000000"/>
          <w:spacing w:val="4"/>
          <w:lang w:eastAsia="pl-PL" w:bidi="pl-PL"/>
        </w:rPr>
        <w:t xml:space="preserve">. </w:t>
      </w:r>
      <w:r w:rsidR="00CF4436" w:rsidRPr="00CF4436">
        <w:rPr>
          <w:rFonts w:ascii="Lato" w:eastAsia="Times New Roman" w:hAnsi="Lato" w:cs="Arial"/>
          <w:color w:val="000000"/>
          <w:spacing w:val="4"/>
          <w:lang w:eastAsia="pl-PL"/>
        </w:rPr>
        <w:t xml:space="preserve">Powyższe zostało naprawione przez organ II instancji </w:t>
      </w:r>
      <w:r w:rsidR="00FD4C00">
        <w:rPr>
          <w:rFonts w:ascii="Lato" w:eastAsia="Times New Roman" w:hAnsi="Lato" w:cs="Arial"/>
          <w:color w:val="000000"/>
          <w:spacing w:val="4"/>
          <w:lang w:eastAsia="pl-PL"/>
        </w:rPr>
        <w:br/>
      </w:r>
      <w:r w:rsidR="00CF4436" w:rsidRPr="00CF4436">
        <w:rPr>
          <w:rFonts w:ascii="Lato" w:eastAsia="Times New Roman" w:hAnsi="Lato" w:cs="Arial"/>
          <w:color w:val="000000"/>
          <w:spacing w:val="4"/>
          <w:lang w:eastAsia="pl-PL"/>
        </w:rPr>
        <w:t>w pkt I niniejszej decyzji</w:t>
      </w:r>
      <w:r w:rsidR="00C82615">
        <w:rPr>
          <w:rFonts w:ascii="Lato" w:eastAsia="Times New Roman" w:hAnsi="Lato" w:cs="Arial"/>
          <w:color w:val="000000"/>
          <w:spacing w:val="4"/>
          <w:lang w:eastAsia="pl-PL"/>
        </w:rPr>
        <w:t>.</w:t>
      </w:r>
    </w:p>
    <w:p w14:paraId="1B759C64" w14:textId="5EE726F2" w:rsidR="00255BB2" w:rsidRPr="00255BB2" w:rsidRDefault="00255BB2" w:rsidP="00255BB2">
      <w:pPr>
        <w:spacing w:after="240" w:line="240" w:lineRule="exact"/>
        <w:jc w:val="both"/>
        <w:textAlignment w:val="baseline"/>
        <w:rPr>
          <w:rFonts w:ascii="Lato" w:eastAsia="Times New Roman" w:hAnsi="Lato" w:cs="Arial"/>
          <w:color w:val="000000"/>
          <w:spacing w:val="4"/>
          <w:lang w:eastAsia="pl-PL"/>
        </w:rPr>
      </w:pPr>
      <w:r w:rsidRPr="00255BB2">
        <w:rPr>
          <w:rFonts w:ascii="Lato" w:eastAsia="Times New Roman" w:hAnsi="Lato" w:cs="Arial"/>
          <w:bCs/>
          <w:iCs/>
          <w:color w:val="000000"/>
          <w:spacing w:val="4"/>
          <w:lang w:eastAsia="pl-PL"/>
        </w:rPr>
        <w:t xml:space="preserve">Następnie trzeba podkreślić, iż </w:t>
      </w:r>
      <w:r w:rsidRPr="00255BB2">
        <w:rPr>
          <w:rFonts w:ascii="Lato" w:eastAsia="Times New Roman" w:hAnsi="Lato" w:cs="Arial"/>
          <w:color w:val="000000"/>
          <w:spacing w:val="4"/>
          <w:lang w:eastAsia="pl-PL"/>
        </w:rPr>
        <w:t xml:space="preserve">zgodnie z art. 11f ust. 1 pkt 8 lit. </w:t>
      </w:r>
      <w:r w:rsidR="00FB4787">
        <w:rPr>
          <w:rFonts w:ascii="Lato" w:eastAsia="Times New Roman" w:hAnsi="Lato" w:cs="Arial"/>
          <w:color w:val="000000"/>
          <w:spacing w:val="4"/>
          <w:lang w:eastAsia="pl-PL"/>
        </w:rPr>
        <w:t>b, c, e-h, i</w:t>
      </w:r>
      <w:r w:rsidRPr="00255BB2">
        <w:rPr>
          <w:rFonts w:ascii="Lato" w:eastAsia="Times New Roman" w:hAnsi="Lato" w:cs="Arial"/>
          <w:color w:val="000000"/>
          <w:spacing w:val="4"/>
          <w:lang w:eastAsia="pl-PL"/>
        </w:rPr>
        <w:t xml:space="preserve"> oraz j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 xml:space="preserve">, decyzja o zezwoleniu na realizację inwestycji drogowej zawiera </w:t>
      </w:r>
      <w:r w:rsidR="00FD4C00">
        <w:rPr>
          <w:rFonts w:ascii="Lato" w:eastAsia="Times New Roman" w:hAnsi="Lato" w:cs="Arial"/>
          <w:color w:val="000000"/>
          <w:spacing w:val="4"/>
          <w:lang w:eastAsia="pl-PL"/>
        </w:rPr>
        <w:br/>
      </w:r>
      <w:r w:rsidRPr="00255BB2">
        <w:rPr>
          <w:rFonts w:ascii="Lato" w:eastAsia="Times New Roman" w:hAnsi="Lato" w:cs="Arial"/>
          <w:color w:val="000000"/>
          <w:spacing w:val="4"/>
          <w:lang w:eastAsia="pl-PL"/>
        </w:rPr>
        <w:t xml:space="preserve">w razie potrzeby ustalenia dotyczące określenia </w:t>
      </w:r>
      <w:r w:rsidR="00E63EB7">
        <w:rPr>
          <w:rFonts w:ascii="Lato" w:eastAsia="Times New Roman" w:hAnsi="Lato" w:cs="Arial"/>
          <w:color w:val="000000"/>
          <w:spacing w:val="4"/>
          <w:lang w:eastAsia="pl-PL"/>
        </w:rPr>
        <w:t xml:space="preserve">obowiązków </w:t>
      </w:r>
      <w:r w:rsidR="00E63EB7" w:rsidRPr="00255BB2">
        <w:rPr>
          <w:rFonts w:ascii="Lato" w:eastAsia="Times New Roman" w:hAnsi="Lato" w:cs="Arial"/>
          <w:color w:val="000000"/>
          <w:spacing w:val="4"/>
          <w:lang w:eastAsia="pl-PL"/>
        </w:rPr>
        <w:t>w zakresie budowy tymczasowych obiektów budowlanych, rozbiórki istniejących obiektów budowlanych nieprzewidzianych do dalszego użytkowania oraz tymczasowych obiektów budowlanych, budowy lub przebudowy sieci uzbrojenia terenu, budowy lub przebudowy urządzeń wodnych lub urządzeń melioracji wodnych szczegółowych, budowy lub przebudowy innych dróg publicznych, budowy lub przebudowy zjazdów</w:t>
      </w:r>
      <w:r w:rsidR="00E63EB7">
        <w:rPr>
          <w:rFonts w:ascii="Lato" w:eastAsia="Times New Roman" w:hAnsi="Lato" w:cs="Arial"/>
          <w:color w:val="000000"/>
          <w:spacing w:val="4"/>
          <w:lang w:eastAsia="pl-PL"/>
        </w:rPr>
        <w:t xml:space="preserve">, </w:t>
      </w:r>
      <w:r w:rsidRPr="00255BB2">
        <w:rPr>
          <w:rFonts w:ascii="Lato" w:eastAsia="Times New Roman" w:hAnsi="Lato" w:cs="Arial"/>
          <w:color w:val="000000"/>
          <w:spacing w:val="4"/>
          <w:lang w:eastAsia="pl-PL"/>
        </w:rPr>
        <w:t xml:space="preserve">ograniczeń w korzystaniu </w:t>
      </w:r>
      <w:r w:rsidR="00FD4C00">
        <w:rPr>
          <w:rFonts w:ascii="Lato" w:eastAsia="Times New Roman" w:hAnsi="Lato" w:cs="Arial"/>
          <w:color w:val="000000"/>
          <w:spacing w:val="4"/>
          <w:lang w:eastAsia="pl-PL"/>
        </w:rPr>
        <w:br/>
      </w:r>
      <w:r w:rsidRPr="00255BB2">
        <w:rPr>
          <w:rFonts w:ascii="Lato" w:eastAsia="Times New Roman" w:hAnsi="Lato" w:cs="Arial"/>
          <w:color w:val="000000"/>
          <w:spacing w:val="4"/>
          <w:lang w:eastAsia="pl-PL"/>
        </w:rPr>
        <w:t xml:space="preserve">z nieruchomości dla realizacji </w:t>
      </w:r>
      <w:r w:rsidR="00E63EB7">
        <w:rPr>
          <w:rFonts w:ascii="Lato" w:eastAsia="Times New Roman" w:hAnsi="Lato" w:cs="Arial"/>
          <w:color w:val="000000"/>
          <w:spacing w:val="4"/>
          <w:lang w:eastAsia="pl-PL"/>
        </w:rPr>
        <w:t xml:space="preserve">ww. </w:t>
      </w:r>
      <w:r w:rsidRPr="00255BB2">
        <w:rPr>
          <w:rFonts w:ascii="Lato" w:eastAsia="Times New Roman" w:hAnsi="Lato" w:cs="Arial"/>
          <w:color w:val="000000"/>
          <w:spacing w:val="4"/>
          <w:lang w:eastAsia="pl-PL"/>
        </w:rPr>
        <w:t>obowiązków</w:t>
      </w:r>
      <w:r w:rsidR="00E63EB7">
        <w:rPr>
          <w:rFonts w:ascii="Lato" w:eastAsia="Times New Roman" w:hAnsi="Lato" w:cs="Arial"/>
          <w:color w:val="000000"/>
          <w:spacing w:val="4"/>
          <w:lang w:eastAsia="pl-PL"/>
        </w:rPr>
        <w:t xml:space="preserve">, </w:t>
      </w:r>
      <w:r w:rsidRPr="00255BB2">
        <w:rPr>
          <w:rFonts w:ascii="Lato" w:eastAsia="Times New Roman" w:hAnsi="Lato" w:cs="Arial"/>
          <w:color w:val="000000"/>
          <w:spacing w:val="4"/>
          <w:lang w:eastAsia="pl-PL"/>
        </w:rPr>
        <w:t xml:space="preserve">jak również dotyczące zezwolenia na wykonanie tych obowiązków. </w:t>
      </w:r>
    </w:p>
    <w:p w14:paraId="566ABFB4" w14:textId="22A44FCE" w:rsidR="00255BB2" w:rsidRPr="00255BB2" w:rsidRDefault="00255BB2" w:rsidP="00255BB2">
      <w:pPr>
        <w:spacing w:after="240" w:line="240" w:lineRule="exact"/>
        <w:jc w:val="both"/>
        <w:textAlignment w:val="baseline"/>
        <w:rPr>
          <w:rFonts w:ascii="Lato" w:eastAsia="Times New Roman" w:hAnsi="Lato" w:cs="Arial"/>
          <w:color w:val="000000"/>
          <w:spacing w:val="4"/>
          <w:lang w:eastAsia="pl-PL"/>
        </w:rPr>
      </w:pPr>
      <w:r w:rsidRPr="00255BB2">
        <w:rPr>
          <w:rFonts w:ascii="Lato" w:eastAsia="Times New Roman" w:hAnsi="Lato" w:cs="Arial"/>
          <w:color w:val="000000"/>
          <w:spacing w:val="4"/>
          <w:lang w:eastAsia="pl-PL"/>
        </w:rPr>
        <w:t xml:space="preserve">Wojewoda Opolski </w:t>
      </w:r>
      <w:r>
        <w:rPr>
          <w:rFonts w:ascii="Lato" w:eastAsia="Times New Roman" w:hAnsi="Lato" w:cs="Arial"/>
          <w:color w:val="000000"/>
          <w:spacing w:val="4"/>
          <w:lang w:eastAsia="pl-PL"/>
        </w:rPr>
        <w:t xml:space="preserve">zezwalając w pkt X.2 zaskarżonej decyzji na wykonanie obowiązku rozbiórki istniejących obiektów budowlanych nieprzewidzianych do dalszego użytkowania </w:t>
      </w:r>
      <w:r w:rsidRPr="00255BB2">
        <w:rPr>
          <w:rFonts w:ascii="Lato" w:eastAsia="Times New Roman" w:hAnsi="Lato" w:cs="Arial"/>
          <w:color w:val="000000"/>
          <w:spacing w:val="4"/>
          <w:lang w:eastAsia="pl-PL"/>
        </w:rPr>
        <w:t xml:space="preserve">(art. 11f ust. 1 pkt 8 lit. j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nie ustalił wprost tego obowiązku </w:t>
      </w:r>
      <w:r w:rsidRPr="00255BB2">
        <w:rPr>
          <w:rFonts w:ascii="Lato" w:eastAsia="Times New Roman" w:hAnsi="Lato" w:cs="Arial"/>
          <w:color w:val="000000"/>
          <w:spacing w:val="4"/>
          <w:lang w:eastAsia="pl-PL"/>
        </w:rPr>
        <w:t xml:space="preserve">(art. 11f ust. 1 pkt 8 lit. </w:t>
      </w:r>
      <w:r>
        <w:rPr>
          <w:rFonts w:ascii="Lato" w:eastAsia="Times New Roman" w:hAnsi="Lato" w:cs="Arial"/>
          <w:color w:val="000000"/>
          <w:spacing w:val="4"/>
          <w:lang w:eastAsia="pl-PL"/>
        </w:rPr>
        <w:t>c</w:t>
      </w:r>
      <w:r w:rsidRPr="00255BB2">
        <w:rPr>
          <w:rFonts w:ascii="Lato" w:eastAsia="Times New Roman" w:hAnsi="Lato" w:cs="Arial"/>
          <w:color w:val="000000"/>
          <w:spacing w:val="4"/>
          <w:lang w:eastAsia="pl-PL"/>
        </w:rPr>
        <w:t xml:space="preserve">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w:t>
      </w:r>
      <w:r w:rsidR="0006424C">
        <w:rPr>
          <w:rFonts w:ascii="Lato" w:eastAsia="Times New Roman" w:hAnsi="Lato" w:cs="Arial"/>
          <w:color w:val="000000"/>
          <w:spacing w:val="4"/>
          <w:lang w:eastAsia="pl-PL"/>
        </w:rPr>
        <w:t>Analogicznie</w:t>
      </w:r>
      <w:r w:rsidRPr="00255BB2">
        <w:rPr>
          <w:rFonts w:ascii="Lato" w:eastAsia="Times New Roman" w:hAnsi="Lato" w:cs="Arial"/>
          <w:color w:val="000000"/>
          <w:spacing w:val="4"/>
          <w:lang w:eastAsia="pl-PL"/>
        </w:rPr>
        <w:t xml:space="preserve"> Wojewoda Opolski ustalając w pkt X.</w:t>
      </w:r>
      <w:r w:rsidR="0006424C">
        <w:rPr>
          <w:rFonts w:ascii="Lato" w:eastAsia="Times New Roman" w:hAnsi="Lato" w:cs="Arial"/>
          <w:color w:val="000000"/>
          <w:spacing w:val="4"/>
          <w:lang w:eastAsia="pl-PL"/>
        </w:rPr>
        <w:t>3</w:t>
      </w:r>
      <w:r w:rsidRPr="00255BB2">
        <w:rPr>
          <w:rFonts w:ascii="Lato" w:eastAsia="Times New Roman" w:hAnsi="Lato" w:cs="Arial"/>
          <w:color w:val="000000"/>
          <w:spacing w:val="4"/>
          <w:lang w:eastAsia="pl-PL"/>
        </w:rPr>
        <w:t xml:space="preserve"> zaskarżonej decyzji obowiązek rozbiórki tymczasowych obiektów budowlanych (art. 11f ust. 1 pkt 8 lit. c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 xml:space="preserve">), nie zezwolił jednocześnie na wykonanie tego obowiązku (art. 11f ust. 1 pkt 8 lit. j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w:t>
      </w:r>
    </w:p>
    <w:p w14:paraId="2166626A" w14:textId="14964817" w:rsidR="00255BB2" w:rsidRDefault="00255BB2" w:rsidP="00255BB2">
      <w:pPr>
        <w:spacing w:after="240" w:line="240" w:lineRule="exact"/>
        <w:jc w:val="both"/>
        <w:textAlignment w:val="baseline"/>
        <w:rPr>
          <w:rFonts w:ascii="Lato" w:eastAsia="Times New Roman" w:hAnsi="Lato" w:cs="Arial"/>
          <w:bCs/>
          <w:i/>
          <w:iCs/>
          <w:color w:val="000000"/>
          <w:spacing w:val="4"/>
          <w:lang w:eastAsia="pl-PL" w:bidi="pl-PL"/>
        </w:rPr>
      </w:pPr>
      <w:r w:rsidRPr="00255BB2">
        <w:rPr>
          <w:rFonts w:ascii="Lato" w:eastAsia="Times New Roman" w:hAnsi="Lato" w:cs="Arial"/>
          <w:bCs/>
          <w:iCs/>
          <w:color w:val="000000"/>
          <w:spacing w:val="4"/>
          <w:lang w:eastAsia="pl-PL" w:bidi="pl-PL"/>
        </w:rPr>
        <w:t xml:space="preserve">Brak zatem orzeczenia w powyższym zakresie rodził po stronie organu odwoławczego obowiązek uzupełnienia </w:t>
      </w:r>
      <w:r w:rsidRPr="00255BB2">
        <w:rPr>
          <w:rFonts w:ascii="Lato" w:eastAsia="Times New Roman" w:hAnsi="Lato" w:cs="Arial"/>
          <w:bCs/>
          <w:i/>
          <w:iCs/>
          <w:color w:val="000000"/>
          <w:spacing w:val="4"/>
          <w:lang w:eastAsia="pl-PL" w:bidi="pl-PL"/>
        </w:rPr>
        <w:t xml:space="preserve">decyzji Wojewody Opolskiego. </w:t>
      </w:r>
    </w:p>
    <w:p w14:paraId="690B7212" w14:textId="792E9410" w:rsidR="00E71CB5" w:rsidRDefault="0006424C" w:rsidP="00E71CB5">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color w:val="000000"/>
          <w:spacing w:val="4"/>
          <w:lang w:eastAsia="pl-PL" w:bidi="pl-PL"/>
        </w:rPr>
        <w:lastRenderedPageBreak/>
        <w:t xml:space="preserve">Ponadto, organ I instancji błędnie powołał art. 11f ust. 1 pkt 8 lit. g </w:t>
      </w:r>
      <w:r w:rsidRPr="0006424C">
        <w:rPr>
          <w:rFonts w:ascii="Lato" w:eastAsia="Times New Roman" w:hAnsi="Lato" w:cs="Arial"/>
          <w:bCs/>
          <w:i/>
          <w:iCs/>
          <w:color w:val="000000"/>
          <w:spacing w:val="4"/>
          <w:lang w:eastAsia="pl-PL" w:bidi="pl-PL"/>
        </w:rPr>
        <w:t>specustawy drogowej</w:t>
      </w:r>
      <w:r>
        <w:rPr>
          <w:rFonts w:ascii="Lato" w:eastAsia="Times New Roman" w:hAnsi="Lato" w:cs="Arial"/>
          <w:bCs/>
          <w:color w:val="000000"/>
          <w:spacing w:val="4"/>
          <w:lang w:eastAsia="pl-PL" w:bidi="pl-PL"/>
        </w:rPr>
        <w:t xml:space="preserve"> w kontekście stosowania przepisów </w:t>
      </w:r>
      <w:r w:rsidRPr="00D11E66">
        <w:rPr>
          <w:rFonts w:ascii="Lato" w:eastAsia="Times New Roman" w:hAnsi="Lato" w:cs="Arial"/>
          <w:color w:val="000000"/>
          <w:spacing w:val="4"/>
          <w:lang w:eastAsia="pl-PL"/>
        </w:rPr>
        <w:t>ustawy z dnia 21 sierpnia 1997 r. o gospodarce nieruchomościami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2021 r. poz. 1899, z późn. zm.), zwanej dalej „</w:t>
      </w:r>
      <w:r w:rsidRPr="00D11E66">
        <w:rPr>
          <w:rFonts w:ascii="Lato" w:eastAsia="Times New Roman" w:hAnsi="Lato" w:cs="Arial"/>
          <w:i/>
          <w:color w:val="000000"/>
          <w:spacing w:val="4"/>
          <w:lang w:eastAsia="pl-PL"/>
        </w:rPr>
        <w:t xml:space="preserve">ustawą </w:t>
      </w:r>
      <w:r w:rsidR="00FD4C00">
        <w:rPr>
          <w:rFonts w:ascii="Lato" w:eastAsia="Times New Roman" w:hAnsi="Lato" w:cs="Arial"/>
          <w:i/>
          <w:color w:val="000000"/>
          <w:spacing w:val="4"/>
          <w:lang w:eastAsia="pl-PL"/>
        </w:rPr>
        <w:br/>
      </w:r>
      <w:r w:rsidRPr="00D11E66">
        <w:rPr>
          <w:rFonts w:ascii="Lato" w:eastAsia="Times New Roman" w:hAnsi="Lato" w:cs="Arial"/>
          <w:i/>
          <w:color w:val="000000"/>
          <w:spacing w:val="4"/>
          <w:lang w:eastAsia="pl-PL"/>
        </w:rPr>
        <w:t>o gospodarce nieruchomościami</w:t>
      </w:r>
      <w:r w:rsidRPr="00D11E66">
        <w:rPr>
          <w:rFonts w:ascii="Lato" w:eastAsia="Times New Roman" w:hAnsi="Lato" w:cs="Arial"/>
          <w:color w:val="000000"/>
          <w:spacing w:val="4"/>
          <w:lang w:eastAsia="pl-PL"/>
        </w:rPr>
        <w:t>”</w:t>
      </w:r>
      <w:r>
        <w:rPr>
          <w:rFonts w:ascii="Lato" w:eastAsia="Times New Roman" w:hAnsi="Lato" w:cs="Arial"/>
          <w:color w:val="000000"/>
          <w:spacing w:val="4"/>
          <w:lang w:eastAsia="pl-PL"/>
        </w:rPr>
        <w:t>)</w:t>
      </w:r>
      <w:r w:rsidR="00E71CB5">
        <w:rPr>
          <w:rFonts w:ascii="Lato" w:eastAsia="Times New Roman" w:hAnsi="Lato" w:cs="Arial"/>
          <w:color w:val="000000"/>
          <w:spacing w:val="4"/>
          <w:lang w:eastAsia="pl-PL"/>
        </w:rPr>
        <w:t xml:space="preserve">. Zgodnie bowiem z art. 11f ust. 2 </w:t>
      </w:r>
      <w:r w:rsidR="00E71CB5" w:rsidRPr="00E71CB5">
        <w:rPr>
          <w:rFonts w:ascii="Lato" w:eastAsia="Times New Roman" w:hAnsi="Lato" w:cs="Arial"/>
          <w:i/>
          <w:iCs/>
          <w:color w:val="000000"/>
          <w:spacing w:val="4"/>
          <w:lang w:eastAsia="pl-PL"/>
        </w:rPr>
        <w:t>specustawy drogowej</w:t>
      </w:r>
      <w:r w:rsidR="00E71CB5" w:rsidRPr="00E71CB5">
        <w:rPr>
          <w:rFonts w:ascii="Lato" w:eastAsia="Times New Roman" w:hAnsi="Lato" w:cs="Arial"/>
          <w:spacing w:val="4"/>
          <w:lang w:eastAsia="pl-PL"/>
        </w:rPr>
        <w:t xml:space="preserve">, przepisy </w:t>
      </w:r>
      <w:hyperlink r:id="rId9" w:history="1">
        <w:r w:rsidR="00E71CB5" w:rsidRPr="00E71CB5">
          <w:rPr>
            <w:rStyle w:val="Hipercze"/>
            <w:rFonts w:ascii="Lato" w:eastAsia="Times New Roman" w:hAnsi="Lato" w:cs="Arial"/>
            <w:color w:val="auto"/>
            <w:spacing w:val="4"/>
            <w:u w:val="none"/>
            <w:lang w:eastAsia="pl-PL"/>
          </w:rPr>
          <w:t>art. 124 ust. 4-7</w:t>
        </w:r>
      </w:hyperlink>
      <w:r w:rsidR="00E71CB5" w:rsidRPr="00E71CB5">
        <w:rPr>
          <w:rFonts w:ascii="Lato" w:eastAsia="Times New Roman" w:hAnsi="Lato" w:cs="Arial"/>
          <w:spacing w:val="4"/>
          <w:lang w:eastAsia="pl-PL"/>
        </w:rPr>
        <w:t xml:space="preserve"> i </w:t>
      </w:r>
      <w:hyperlink r:id="rId10" w:history="1">
        <w:r w:rsidR="00E71CB5" w:rsidRPr="00E71CB5">
          <w:rPr>
            <w:rStyle w:val="Hipercze"/>
            <w:rFonts w:ascii="Lato" w:eastAsia="Times New Roman" w:hAnsi="Lato" w:cs="Arial"/>
            <w:color w:val="auto"/>
            <w:spacing w:val="4"/>
            <w:u w:val="none"/>
            <w:lang w:eastAsia="pl-PL"/>
          </w:rPr>
          <w:t>art. 124a</w:t>
        </w:r>
      </w:hyperlink>
      <w:r w:rsidR="00E71CB5" w:rsidRPr="00E71CB5">
        <w:rPr>
          <w:rFonts w:ascii="Lato" w:eastAsia="Times New Roman" w:hAnsi="Lato" w:cs="Arial"/>
          <w:spacing w:val="4"/>
          <w:lang w:eastAsia="pl-PL"/>
        </w:rPr>
        <w:t xml:space="preserve"> </w:t>
      </w:r>
      <w:r w:rsidR="00E71CB5" w:rsidRPr="00E71CB5">
        <w:rPr>
          <w:rFonts w:ascii="Lato" w:eastAsia="Times New Roman" w:hAnsi="Lato" w:cs="Arial"/>
          <w:i/>
          <w:iCs/>
          <w:spacing w:val="4"/>
          <w:lang w:eastAsia="pl-PL"/>
        </w:rPr>
        <w:t>ustawy o gospodarce nieruchomościami</w:t>
      </w:r>
      <w:r w:rsidR="00E71CB5" w:rsidRPr="00E71CB5">
        <w:rPr>
          <w:rFonts w:ascii="Lato" w:eastAsia="Times New Roman" w:hAnsi="Lato" w:cs="Arial"/>
          <w:spacing w:val="4"/>
          <w:lang w:eastAsia="pl-PL"/>
        </w:rPr>
        <w:t xml:space="preserve"> stosuje się odpowiednio</w:t>
      </w:r>
      <w:r w:rsidR="000678B8" w:rsidRPr="000678B8">
        <w:rPr>
          <w:rFonts w:ascii="Lato" w:eastAsia="Times New Roman" w:hAnsi="Lato" w:cs="Arial"/>
          <w:color w:val="000000"/>
          <w:spacing w:val="4"/>
          <w:lang w:eastAsia="pl-PL"/>
        </w:rPr>
        <w:t xml:space="preserve"> </w:t>
      </w:r>
      <w:r w:rsidR="000678B8">
        <w:rPr>
          <w:rFonts w:ascii="Lato" w:eastAsia="Times New Roman" w:hAnsi="Lato" w:cs="Arial"/>
          <w:color w:val="000000"/>
          <w:spacing w:val="4"/>
          <w:lang w:eastAsia="pl-PL"/>
        </w:rPr>
        <w:t>d</w:t>
      </w:r>
      <w:r w:rsidR="000678B8" w:rsidRPr="00E71CB5">
        <w:rPr>
          <w:rFonts w:ascii="Lato" w:eastAsia="Times New Roman" w:hAnsi="Lato" w:cs="Arial"/>
          <w:color w:val="000000"/>
          <w:spacing w:val="4"/>
          <w:lang w:eastAsia="pl-PL"/>
        </w:rPr>
        <w:t>o ograniczeń</w:t>
      </w:r>
      <w:r w:rsidR="000678B8">
        <w:rPr>
          <w:rFonts w:ascii="Lato" w:eastAsia="Times New Roman" w:hAnsi="Lato" w:cs="Arial"/>
          <w:color w:val="000000"/>
          <w:spacing w:val="4"/>
          <w:lang w:eastAsia="pl-PL"/>
        </w:rPr>
        <w:t xml:space="preserve"> związanych z obowiązkiem budowy/przebudowy innych dróg publicznych</w:t>
      </w:r>
      <w:r w:rsidR="000678B8" w:rsidRPr="00E71CB5">
        <w:rPr>
          <w:rFonts w:ascii="Lato" w:eastAsia="Times New Roman" w:hAnsi="Lato" w:cs="Arial"/>
          <w:color w:val="000000"/>
          <w:spacing w:val="4"/>
          <w:lang w:eastAsia="pl-PL"/>
        </w:rPr>
        <w:t>,</w:t>
      </w:r>
      <w:r w:rsidR="000678B8">
        <w:rPr>
          <w:rFonts w:ascii="Lato" w:eastAsia="Times New Roman" w:hAnsi="Lato" w:cs="Arial"/>
          <w:spacing w:val="4"/>
          <w:lang w:eastAsia="pl-PL"/>
        </w:rPr>
        <w:t xml:space="preserve"> nie zaś do samego obowiązku budowy/przebudowy innych dróg publicznych</w:t>
      </w:r>
      <w:r w:rsidR="00E71CB5" w:rsidRPr="00E71CB5">
        <w:rPr>
          <w:rFonts w:ascii="Lato" w:eastAsia="Times New Roman" w:hAnsi="Lato" w:cs="Arial"/>
          <w:color w:val="000000"/>
          <w:spacing w:val="4"/>
          <w:lang w:eastAsia="pl-PL"/>
        </w:rPr>
        <w:t>.</w:t>
      </w:r>
    </w:p>
    <w:p w14:paraId="1632BB69" w14:textId="183314FF" w:rsidR="00E63EB7" w:rsidRDefault="005334D1" w:rsidP="005334D1">
      <w:pPr>
        <w:spacing w:after="240" w:line="240" w:lineRule="exact"/>
        <w:jc w:val="both"/>
        <w:textAlignment w:val="baseline"/>
        <w:rPr>
          <w:rFonts w:ascii="Lato" w:eastAsia="Times New Roman" w:hAnsi="Lato" w:cs="Arial"/>
          <w:bCs/>
          <w:iCs/>
          <w:color w:val="000000"/>
          <w:spacing w:val="4"/>
          <w:lang w:eastAsia="pl-PL" w:bidi="pl-PL"/>
        </w:rPr>
      </w:pPr>
      <w:r w:rsidRPr="005334D1">
        <w:rPr>
          <w:rFonts w:ascii="Lato" w:eastAsia="Times New Roman" w:hAnsi="Lato" w:cs="Arial"/>
          <w:bCs/>
          <w:iCs/>
          <w:color w:val="000000"/>
          <w:spacing w:val="4"/>
          <w:lang w:eastAsia="pl-PL" w:bidi="pl-PL"/>
        </w:rPr>
        <w:t xml:space="preserve">Co więcej, Wojewoda Opolski </w:t>
      </w:r>
      <w:r w:rsidR="009D266E">
        <w:rPr>
          <w:rFonts w:ascii="Lato" w:eastAsia="Times New Roman" w:hAnsi="Lato" w:cs="Arial"/>
          <w:bCs/>
          <w:iCs/>
          <w:color w:val="000000"/>
          <w:spacing w:val="4"/>
          <w:lang w:eastAsia="pl-PL" w:bidi="pl-PL"/>
        </w:rPr>
        <w:t xml:space="preserve">w pkt XII skarżonej decyzji ustalił obowiązek dokonania </w:t>
      </w:r>
      <w:r w:rsidR="009D266E" w:rsidRPr="009D266E">
        <w:rPr>
          <w:rFonts w:ascii="Lato" w:eastAsia="Times New Roman" w:hAnsi="Lato" w:cs="Arial"/>
          <w:iCs/>
          <w:color w:val="000000"/>
          <w:spacing w:val="4"/>
          <w:lang w:eastAsia="pl-PL" w:bidi="pl-PL"/>
        </w:rPr>
        <w:t>przebudowy istniejącej sieci uzbrojenia terenu, budowy lub przebudowy urządzeń wodnych lub urządzeń melioracji wodnych szczegółowych, przebudowy dróg publicznych innych kategorii oraz przebudowy zjazdów</w:t>
      </w:r>
      <w:r w:rsidR="009D266E">
        <w:rPr>
          <w:rFonts w:ascii="Lato" w:eastAsia="Times New Roman" w:hAnsi="Lato" w:cs="Arial"/>
          <w:iCs/>
          <w:color w:val="000000"/>
          <w:spacing w:val="4"/>
          <w:lang w:eastAsia="pl-PL" w:bidi="pl-PL"/>
        </w:rPr>
        <w:t xml:space="preserve">. Jak wynika </w:t>
      </w:r>
      <w:r w:rsidR="0053134F">
        <w:rPr>
          <w:rFonts w:ascii="Lato" w:eastAsia="Times New Roman" w:hAnsi="Lato" w:cs="Arial"/>
          <w:iCs/>
          <w:color w:val="000000"/>
          <w:spacing w:val="4"/>
          <w:lang w:eastAsia="pl-PL" w:bidi="pl-PL"/>
        </w:rPr>
        <w:t xml:space="preserve">z tabeli znajdującej się w pkt XIII, na stronach 62-74 kontrolowanego rozstrzygnięcia </w:t>
      </w:r>
      <w:r w:rsidR="0053134F" w:rsidRPr="005334D1">
        <w:rPr>
          <w:rFonts w:ascii="Lato" w:eastAsia="Times New Roman" w:hAnsi="Lato" w:cs="Arial"/>
          <w:bCs/>
          <w:iCs/>
          <w:color w:val="000000"/>
          <w:spacing w:val="4"/>
          <w:lang w:eastAsia="pl-PL" w:bidi="pl-PL"/>
        </w:rPr>
        <w:t xml:space="preserve">(kolumna </w:t>
      </w:r>
      <w:r w:rsidR="00FD4C00">
        <w:rPr>
          <w:rFonts w:ascii="Lato" w:eastAsia="Times New Roman" w:hAnsi="Lato" w:cs="Arial"/>
          <w:bCs/>
          <w:iCs/>
          <w:color w:val="000000"/>
          <w:spacing w:val="4"/>
          <w:lang w:eastAsia="pl-PL" w:bidi="pl-PL"/>
        </w:rPr>
        <w:br/>
      </w:r>
      <w:r w:rsidR="0053134F" w:rsidRPr="005334D1">
        <w:rPr>
          <w:rFonts w:ascii="Lato" w:eastAsia="Times New Roman" w:hAnsi="Lato" w:cs="Arial"/>
          <w:bCs/>
          <w:iCs/>
          <w:color w:val="000000"/>
          <w:spacing w:val="4"/>
          <w:lang w:eastAsia="pl-PL" w:bidi="pl-PL"/>
        </w:rPr>
        <w:t>pn. „określenie ograniczeń w korzystaniu z nieruchomości”)</w:t>
      </w:r>
      <w:r w:rsidR="009D266E">
        <w:rPr>
          <w:rFonts w:ascii="Lato" w:eastAsia="Times New Roman" w:hAnsi="Lato" w:cs="Arial"/>
          <w:iCs/>
          <w:color w:val="000000"/>
          <w:spacing w:val="4"/>
          <w:lang w:eastAsia="pl-PL" w:bidi="pl-PL"/>
        </w:rPr>
        <w:t xml:space="preserve">, w ramach przedmiotowej inwestycji </w:t>
      </w:r>
      <w:r w:rsidR="009C5A8F" w:rsidRPr="005334D1">
        <w:rPr>
          <w:rFonts w:ascii="Lato" w:eastAsia="Times New Roman" w:hAnsi="Lato" w:cs="Arial"/>
          <w:bCs/>
          <w:iCs/>
          <w:color w:val="000000"/>
          <w:spacing w:val="4"/>
          <w:lang w:eastAsia="pl-PL" w:bidi="pl-PL"/>
        </w:rPr>
        <w:t>na podstawie ograniczeń w korzystaniu z nieruchomości</w:t>
      </w:r>
      <w:r w:rsidR="009C5A8F">
        <w:rPr>
          <w:rFonts w:ascii="Lato" w:eastAsia="Times New Roman" w:hAnsi="Lato" w:cs="Arial"/>
          <w:bCs/>
          <w:iCs/>
          <w:color w:val="000000"/>
          <w:spacing w:val="4"/>
          <w:lang w:eastAsia="pl-PL" w:bidi="pl-PL"/>
        </w:rPr>
        <w:t xml:space="preserve"> są również przewidziane do wykonania prace polegające na budowie sieci uzbrojenia terenu oraz budowie zjazdów. W związku z powyższym, </w:t>
      </w:r>
      <w:r w:rsidR="009C5A8F" w:rsidRPr="009C5A8F">
        <w:rPr>
          <w:rFonts w:ascii="Lato" w:eastAsia="Times New Roman" w:hAnsi="Lato" w:cs="Arial"/>
          <w:bCs/>
          <w:i/>
          <w:color w:val="000000"/>
          <w:spacing w:val="4"/>
          <w:lang w:eastAsia="pl-PL" w:bidi="pl-PL"/>
        </w:rPr>
        <w:t>Minister</w:t>
      </w:r>
      <w:r w:rsidR="009C5A8F">
        <w:rPr>
          <w:rFonts w:ascii="Lato" w:eastAsia="Times New Roman" w:hAnsi="Lato" w:cs="Arial"/>
          <w:bCs/>
          <w:iCs/>
          <w:color w:val="000000"/>
          <w:spacing w:val="4"/>
          <w:lang w:eastAsia="pl-PL" w:bidi="pl-PL"/>
        </w:rPr>
        <w:t xml:space="preserve">, mając na uwadze brzmienie </w:t>
      </w:r>
      <w:r w:rsidR="000D5B5D">
        <w:rPr>
          <w:rFonts w:ascii="Lato" w:eastAsia="Times New Roman" w:hAnsi="Lato" w:cs="Arial"/>
          <w:bCs/>
          <w:iCs/>
          <w:color w:val="000000"/>
          <w:spacing w:val="4"/>
          <w:lang w:eastAsia="pl-PL" w:bidi="pl-PL"/>
        </w:rPr>
        <w:br/>
      </w:r>
      <w:r w:rsidR="009C5A8F">
        <w:rPr>
          <w:rFonts w:ascii="Lato" w:eastAsia="Times New Roman" w:hAnsi="Lato" w:cs="Arial"/>
          <w:bCs/>
          <w:iCs/>
          <w:color w:val="000000"/>
          <w:spacing w:val="4"/>
          <w:lang w:eastAsia="pl-PL" w:bidi="pl-PL"/>
        </w:rPr>
        <w:t xml:space="preserve">art. 11f ust. 1 pkt 8 lit. e oraz h, skorygował zapisy pkt XII </w:t>
      </w:r>
      <w:r w:rsidR="009C5A8F" w:rsidRPr="009D2DDD">
        <w:rPr>
          <w:rFonts w:ascii="Lato" w:eastAsia="Times New Roman" w:hAnsi="Lato" w:cs="Arial"/>
          <w:bCs/>
          <w:i/>
          <w:color w:val="000000"/>
          <w:spacing w:val="4"/>
          <w:lang w:eastAsia="pl-PL" w:bidi="pl-PL"/>
        </w:rPr>
        <w:t>decyzji Wojewody Opolskiego</w:t>
      </w:r>
      <w:r w:rsidR="009C5A8F">
        <w:rPr>
          <w:rFonts w:ascii="Lato" w:eastAsia="Times New Roman" w:hAnsi="Lato" w:cs="Arial"/>
          <w:bCs/>
          <w:iCs/>
          <w:color w:val="000000"/>
          <w:spacing w:val="4"/>
          <w:lang w:eastAsia="pl-PL" w:bidi="pl-PL"/>
        </w:rPr>
        <w:t xml:space="preserve">. </w:t>
      </w:r>
    </w:p>
    <w:p w14:paraId="2B59C139" w14:textId="61BBF481" w:rsidR="005334D1" w:rsidRPr="007C18CD" w:rsidRDefault="00F17886" w:rsidP="005334D1">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Ponadto, w pkt XIII </w:t>
      </w:r>
      <w:r w:rsidR="00445338">
        <w:rPr>
          <w:rFonts w:ascii="Lato" w:eastAsia="Times New Roman" w:hAnsi="Lato" w:cs="Arial"/>
          <w:bCs/>
          <w:iCs/>
          <w:color w:val="000000"/>
          <w:spacing w:val="4"/>
          <w:lang w:eastAsia="pl-PL" w:bidi="pl-PL"/>
        </w:rPr>
        <w:t xml:space="preserve">Wojewoda Opolski </w:t>
      </w:r>
      <w:r w:rsidR="00E63EB7" w:rsidRPr="00E63EB7">
        <w:rPr>
          <w:rFonts w:ascii="Lato" w:eastAsia="Times New Roman" w:hAnsi="Lato" w:cs="Arial"/>
          <w:bCs/>
          <w:iCs/>
          <w:color w:val="000000"/>
          <w:spacing w:val="4"/>
          <w:lang w:eastAsia="pl-PL" w:bidi="pl-PL"/>
        </w:rPr>
        <w:t xml:space="preserve">nie określił ograniczeń w korzystaniu </w:t>
      </w:r>
      <w:r w:rsidR="00FD4C00">
        <w:rPr>
          <w:rFonts w:ascii="Lato" w:eastAsia="Times New Roman" w:hAnsi="Lato" w:cs="Arial"/>
          <w:bCs/>
          <w:iCs/>
          <w:color w:val="000000"/>
          <w:spacing w:val="4"/>
          <w:lang w:eastAsia="pl-PL" w:bidi="pl-PL"/>
        </w:rPr>
        <w:br/>
      </w:r>
      <w:r w:rsidR="00E63EB7" w:rsidRPr="00E63EB7">
        <w:rPr>
          <w:rFonts w:ascii="Lato" w:eastAsia="Times New Roman" w:hAnsi="Lato" w:cs="Arial"/>
          <w:bCs/>
          <w:iCs/>
          <w:color w:val="000000"/>
          <w:spacing w:val="4"/>
          <w:lang w:eastAsia="pl-PL" w:bidi="pl-PL"/>
        </w:rPr>
        <w:t xml:space="preserve">z nieruchomości dla realizacji obowiązków wymienionych w art. 11f ust. 1 pkt 8 lit. </w:t>
      </w:r>
      <w:r w:rsidR="00E63EB7">
        <w:rPr>
          <w:rFonts w:ascii="Lato" w:eastAsia="Times New Roman" w:hAnsi="Lato" w:cs="Arial"/>
          <w:bCs/>
          <w:iCs/>
          <w:color w:val="000000"/>
          <w:spacing w:val="4"/>
          <w:lang w:eastAsia="pl-PL" w:bidi="pl-PL"/>
        </w:rPr>
        <w:t xml:space="preserve">c, </w:t>
      </w:r>
      <w:r w:rsidR="00E63EB7" w:rsidRPr="00E63EB7">
        <w:rPr>
          <w:rFonts w:ascii="Lato" w:eastAsia="Times New Roman" w:hAnsi="Lato" w:cs="Arial"/>
          <w:bCs/>
          <w:iCs/>
          <w:color w:val="000000"/>
          <w:spacing w:val="4"/>
          <w:lang w:eastAsia="pl-PL" w:bidi="pl-PL"/>
        </w:rPr>
        <w:t>f</w:t>
      </w:r>
      <w:r w:rsidR="00FD4C00">
        <w:rPr>
          <w:rFonts w:ascii="Lato" w:eastAsia="Times New Roman" w:hAnsi="Lato" w:cs="Arial"/>
          <w:bCs/>
          <w:iCs/>
          <w:color w:val="000000"/>
          <w:spacing w:val="4"/>
          <w:lang w:eastAsia="pl-PL" w:bidi="pl-PL"/>
        </w:rPr>
        <w:t xml:space="preserve"> oraz h</w:t>
      </w:r>
      <w:r w:rsidR="00E63EB7" w:rsidRPr="00E63EB7">
        <w:rPr>
          <w:rFonts w:ascii="Lato" w:eastAsia="Times New Roman" w:hAnsi="Lato" w:cs="Arial"/>
          <w:bCs/>
          <w:iCs/>
          <w:color w:val="000000"/>
          <w:spacing w:val="4"/>
          <w:lang w:eastAsia="pl-PL" w:bidi="pl-PL"/>
        </w:rPr>
        <w:t xml:space="preserve"> </w:t>
      </w:r>
      <w:r w:rsidR="00E63EB7" w:rsidRPr="00E63EB7">
        <w:rPr>
          <w:rFonts w:ascii="Lato" w:eastAsia="Times New Roman" w:hAnsi="Lato" w:cs="Arial"/>
          <w:bCs/>
          <w:i/>
          <w:iCs/>
          <w:color w:val="000000"/>
          <w:spacing w:val="4"/>
          <w:lang w:eastAsia="pl-PL" w:bidi="pl-PL"/>
        </w:rPr>
        <w:t>specustawy drogowej.</w:t>
      </w:r>
      <w:r w:rsidR="00E63EB7">
        <w:rPr>
          <w:rFonts w:ascii="Lato" w:eastAsia="Times New Roman" w:hAnsi="Lato" w:cs="Arial"/>
          <w:bCs/>
          <w:i/>
          <w:iCs/>
          <w:color w:val="000000"/>
          <w:spacing w:val="4"/>
          <w:lang w:eastAsia="pl-PL" w:bidi="pl-PL"/>
        </w:rPr>
        <w:t xml:space="preserve"> </w:t>
      </w:r>
      <w:r w:rsidR="007C18CD">
        <w:rPr>
          <w:rFonts w:ascii="Lato" w:eastAsia="Times New Roman" w:hAnsi="Lato" w:cs="Arial"/>
          <w:bCs/>
          <w:iCs/>
          <w:color w:val="000000"/>
          <w:spacing w:val="4"/>
          <w:lang w:eastAsia="pl-PL" w:bidi="pl-PL"/>
        </w:rPr>
        <w:t xml:space="preserve">Wobec powyższego, uwzględniając zapisy zawarte w tabeli znajdującej się na stronach 62-74 oraz w pkt XII, </w:t>
      </w:r>
      <w:r w:rsidR="007C18CD" w:rsidRPr="00A8751B">
        <w:rPr>
          <w:rFonts w:ascii="Lato" w:eastAsia="Times New Roman" w:hAnsi="Lato" w:cs="Arial"/>
          <w:bCs/>
          <w:i/>
          <w:color w:val="000000"/>
          <w:spacing w:val="4"/>
          <w:lang w:eastAsia="pl-PL" w:bidi="pl-PL"/>
        </w:rPr>
        <w:t>Minister</w:t>
      </w:r>
      <w:r w:rsidR="007C18CD">
        <w:rPr>
          <w:rFonts w:ascii="Lato" w:eastAsia="Times New Roman" w:hAnsi="Lato" w:cs="Arial"/>
          <w:bCs/>
          <w:iCs/>
          <w:color w:val="000000"/>
          <w:spacing w:val="4"/>
          <w:lang w:eastAsia="pl-PL" w:bidi="pl-PL"/>
        </w:rPr>
        <w:t xml:space="preserve"> skorygował pkt XIII poprzez orzeczenie o ograniczeniu </w:t>
      </w:r>
      <w:r w:rsidR="00445338" w:rsidRPr="00445338">
        <w:rPr>
          <w:rFonts w:ascii="Lato" w:hAnsi="Lato" w:cs="Arial"/>
          <w:bCs/>
          <w:spacing w:val="4"/>
          <w:kern w:val="2"/>
          <w:szCs w:val="28"/>
          <w:lang w:eastAsia="pl-PL"/>
        </w:rPr>
        <w:t>spo</w:t>
      </w:r>
      <w:r w:rsidR="007C18CD">
        <w:rPr>
          <w:rFonts w:ascii="Lato" w:hAnsi="Lato" w:cs="Arial"/>
          <w:bCs/>
          <w:spacing w:val="4"/>
          <w:kern w:val="2"/>
          <w:szCs w:val="28"/>
          <w:lang w:eastAsia="pl-PL"/>
        </w:rPr>
        <w:t>so</w:t>
      </w:r>
      <w:r w:rsidR="00445338" w:rsidRPr="00445338">
        <w:rPr>
          <w:rFonts w:ascii="Lato" w:hAnsi="Lato" w:cs="Arial"/>
          <w:bCs/>
          <w:spacing w:val="4"/>
          <w:kern w:val="2"/>
          <w:szCs w:val="28"/>
          <w:lang w:eastAsia="pl-PL"/>
        </w:rPr>
        <w:t>b</w:t>
      </w:r>
      <w:r w:rsidR="007C18CD">
        <w:rPr>
          <w:rFonts w:ascii="Lato" w:hAnsi="Lato" w:cs="Arial"/>
          <w:bCs/>
          <w:spacing w:val="4"/>
          <w:kern w:val="2"/>
          <w:szCs w:val="28"/>
          <w:lang w:eastAsia="pl-PL"/>
        </w:rPr>
        <w:t>u</w:t>
      </w:r>
      <w:r w:rsidR="00445338" w:rsidRPr="00445338">
        <w:rPr>
          <w:rFonts w:ascii="Lato" w:hAnsi="Lato" w:cs="Arial"/>
          <w:bCs/>
          <w:spacing w:val="4"/>
          <w:kern w:val="2"/>
          <w:szCs w:val="28"/>
          <w:lang w:eastAsia="pl-PL"/>
        </w:rPr>
        <w:t xml:space="preserve"> </w:t>
      </w:r>
      <w:r w:rsidR="007C18CD">
        <w:rPr>
          <w:rFonts w:ascii="Lato" w:hAnsi="Lato" w:cs="Arial"/>
          <w:bCs/>
          <w:spacing w:val="4"/>
          <w:kern w:val="2"/>
          <w:szCs w:val="28"/>
          <w:lang w:eastAsia="pl-PL"/>
        </w:rPr>
        <w:t xml:space="preserve">korzystania z </w:t>
      </w:r>
      <w:r w:rsidR="00445338" w:rsidRPr="00445338">
        <w:rPr>
          <w:rFonts w:ascii="Lato" w:hAnsi="Lato" w:cs="Arial"/>
          <w:bCs/>
          <w:spacing w:val="4"/>
          <w:kern w:val="2"/>
          <w:szCs w:val="28"/>
          <w:lang w:eastAsia="pl-PL"/>
        </w:rPr>
        <w:t xml:space="preserve">nieruchomości, </w:t>
      </w:r>
      <w:r w:rsidR="000678B8">
        <w:rPr>
          <w:rFonts w:ascii="Lato" w:hAnsi="Lato" w:cs="Arial"/>
          <w:bCs/>
          <w:spacing w:val="4"/>
          <w:kern w:val="2"/>
          <w:szCs w:val="28"/>
          <w:lang w:eastAsia="pl-PL"/>
        </w:rPr>
        <w:t>znajdujących się</w:t>
      </w:r>
      <w:r w:rsidR="000678B8" w:rsidRPr="00445338">
        <w:rPr>
          <w:rFonts w:ascii="Lato" w:hAnsi="Lato" w:cs="Arial"/>
          <w:bCs/>
          <w:spacing w:val="4"/>
          <w:kern w:val="2"/>
          <w:szCs w:val="28"/>
          <w:lang w:eastAsia="pl-PL"/>
        </w:rPr>
        <w:t xml:space="preserve"> </w:t>
      </w:r>
      <w:r w:rsidR="00445338" w:rsidRPr="00445338">
        <w:rPr>
          <w:rFonts w:ascii="Lato" w:hAnsi="Lato" w:cs="Arial"/>
          <w:bCs/>
          <w:spacing w:val="4"/>
          <w:kern w:val="2"/>
          <w:szCs w:val="28"/>
          <w:lang w:eastAsia="pl-PL"/>
        </w:rPr>
        <w:t>poza liniami rozgraniczającymi teren inwestycji, ale stanowiących teren niezbędny dla obiektów budowlanych – przeznaczonych pod budowę lub przebudowę istniejącej sieci uzbrojenia terenu, budowę lub przebudowę urządzeń wodnych lub urządzeń melioracji wodnych szczegółowych, przebudowę dróg publicznych innych kategorii oraz budowę lub przebudowę zjazdów, rozbiórkę istniejących obiektów budowlanych nieprzewidzianych do dalszego użytkowania oraz tymczasowych obiektów budowlanych</w:t>
      </w:r>
      <w:r w:rsidR="007C18CD">
        <w:rPr>
          <w:rFonts w:ascii="Lato" w:hAnsi="Lato" w:cs="Arial"/>
          <w:bCs/>
          <w:spacing w:val="4"/>
          <w:kern w:val="2"/>
          <w:szCs w:val="28"/>
          <w:lang w:eastAsia="pl-PL"/>
        </w:rPr>
        <w:t>.</w:t>
      </w:r>
    </w:p>
    <w:p w14:paraId="4C274C26" w14:textId="769672A3" w:rsidR="00A8751B" w:rsidRDefault="00A8751B" w:rsidP="00A8751B">
      <w:pPr>
        <w:spacing w:after="240" w:line="240" w:lineRule="exact"/>
        <w:jc w:val="both"/>
        <w:textAlignment w:val="baseline"/>
        <w:rPr>
          <w:rFonts w:ascii="Lato" w:eastAsia="Times New Roman" w:hAnsi="Lato" w:cs="Arial"/>
          <w:bCs/>
          <w:iCs/>
          <w:color w:val="000000"/>
          <w:spacing w:val="4"/>
          <w:lang w:eastAsia="pl-PL" w:bidi="pl-PL"/>
        </w:rPr>
      </w:pPr>
      <w:r w:rsidRPr="00A8751B">
        <w:rPr>
          <w:rFonts w:ascii="Lato" w:eastAsia="Times New Roman" w:hAnsi="Lato" w:cs="Arial"/>
          <w:bCs/>
          <w:i/>
          <w:iCs/>
          <w:color w:val="000000"/>
          <w:spacing w:val="4"/>
          <w:lang w:eastAsia="pl-PL" w:bidi="pl-PL"/>
        </w:rPr>
        <w:t>Minister</w:t>
      </w:r>
      <w:r w:rsidRPr="00A8751B">
        <w:rPr>
          <w:rFonts w:ascii="Lato" w:eastAsia="Times New Roman" w:hAnsi="Lato" w:cs="Arial"/>
          <w:bCs/>
          <w:iCs/>
          <w:color w:val="000000"/>
          <w:spacing w:val="4"/>
          <w:lang w:eastAsia="pl-PL" w:bidi="pl-PL"/>
        </w:rPr>
        <w:t xml:space="preserve"> dostrzegł również błędny zapis zawarty w </w:t>
      </w:r>
      <w:r w:rsidRPr="00A8751B">
        <w:rPr>
          <w:rFonts w:ascii="Lato" w:eastAsia="Times New Roman" w:hAnsi="Lato" w:cs="Arial"/>
          <w:bCs/>
          <w:i/>
          <w:iCs/>
          <w:color w:val="000000"/>
          <w:spacing w:val="4"/>
          <w:lang w:eastAsia="pl-PL" w:bidi="pl-PL"/>
        </w:rPr>
        <w:t xml:space="preserve">decyzji Wojewody </w:t>
      </w:r>
      <w:r>
        <w:rPr>
          <w:rFonts w:ascii="Lato" w:eastAsia="Times New Roman" w:hAnsi="Lato" w:cs="Arial"/>
          <w:bCs/>
          <w:i/>
          <w:iCs/>
          <w:color w:val="000000"/>
          <w:spacing w:val="4"/>
          <w:lang w:eastAsia="pl-PL" w:bidi="pl-PL"/>
        </w:rPr>
        <w:t>Opolskiego</w:t>
      </w:r>
      <w:r w:rsidRPr="00A8751B">
        <w:rPr>
          <w:rFonts w:ascii="Lato" w:eastAsia="Times New Roman" w:hAnsi="Lato" w:cs="Arial"/>
          <w:bCs/>
          <w:iCs/>
          <w:color w:val="000000"/>
          <w:spacing w:val="4"/>
          <w:lang w:eastAsia="pl-PL" w:bidi="pl-PL"/>
        </w:rPr>
        <w:t xml:space="preserve">, znajdujący się na stronie </w:t>
      </w:r>
      <w:r>
        <w:rPr>
          <w:rFonts w:ascii="Lato" w:eastAsia="Times New Roman" w:hAnsi="Lato" w:cs="Arial"/>
          <w:bCs/>
          <w:iCs/>
          <w:color w:val="000000"/>
          <w:spacing w:val="4"/>
          <w:lang w:eastAsia="pl-PL" w:bidi="pl-PL"/>
        </w:rPr>
        <w:t>61</w:t>
      </w:r>
      <w:r w:rsidRPr="00A8751B">
        <w:rPr>
          <w:rFonts w:ascii="Lato" w:eastAsia="Times New Roman" w:hAnsi="Lato" w:cs="Arial"/>
          <w:bCs/>
          <w:iCs/>
          <w:color w:val="000000"/>
          <w:spacing w:val="4"/>
          <w:lang w:eastAsia="pl-PL" w:bidi="pl-PL"/>
        </w:rPr>
        <w:t>, w wiersz</w:t>
      </w:r>
      <w:r>
        <w:rPr>
          <w:rFonts w:ascii="Lato" w:eastAsia="Times New Roman" w:hAnsi="Lato" w:cs="Arial"/>
          <w:bCs/>
          <w:iCs/>
          <w:color w:val="000000"/>
          <w:spacing w:val="4"/>
          <w:lang w:eastAsia="pl-PL" w:bidi="pl-PL"/>
        </w:rPr>
        <w:t>u 7</w:t>
      </w:r>
      <w:r w:rsidRPr="00A8751B">
        <w:rPr>
          <w:rFonts w:ascii="Lato" w:eastAsia="Times New Roman" w:hAnsi="Lato" w:cs="Arial"/>
          <w:bCs/>
          <w:iCs/>
          <w:color w:val="000000"/>
          <w:spacing w:val="4"/>
          <w:lang w:eastAsia="pl-PL" w:bidi="pl-PL"/>
        </w:rPr>
        <w:t>, licząc od dołu strony</w:t>
      </w:r>
      <w:r>
        <w:rPr>
          <w:rFonts w:ascii="Lato" w:eastAsia="Times New Roman" w:hAnsi="Lato" w:cs="Arial"/>
          <w:bCs/>
          <w:iCs/>
          <w:color w:val="000000"/>
          <w:spacing w:val="4"/>
          <w:lang w:eastAsia="pl-PL" w:bidi="pl-PL"/>
        </w:rPr>
        <w:t xml:space="preserve">, dotyczący oznaczenia obszaru o ograniczonym sposobie korzystania z nieruchomości. Jak wynika z mapy </w:t>
      </w:r>
      <w:r w:rsidRPr="00E05CD0">
        <w:rPr>
          <w:rFonts w:ascii="Lato" w:eastAsia="Times New Roman" w:hAnsi="Lato" w:cs="Times New Roman"/>
          <w:lang w:eastAsia="pl-PL"/>
        </w:rPr>
        <w:t>przedstawiającej proponowany przebieg drogi z zaznaczeniem terenu niezbędnego dla obiektów budowlanych oraz istniejące uzbrojenie terenu</w:t>
      </w:r>
      <w:r>
        <w:rPr>
          <w:rFonts w:ascii="Lato" w:eastAsia="Times New Roman" w:hAnsi="Lato" w:cs="Times New Roman"/>
          <w:lang w:eastAsia="pl-PL"/>
        </w:rPr>
        <w:t xml:space="preserve">, jak również z arkuszy projektu zagospodarowania terenu, stanowiącego część projektu budowlanego, powyższy obszar oznaczono linią przerywaną koloru jasnoniebieskiego, nie zaś – jak wskazał Wojewoda Opolski – linią przerywaną koloru fioletowego. </w:t>
      </w:r>
    </w:p>
    <w:p w14:paraId="3C14088D" w14:textId="68252FBC" w:rsidR="00F52E06" w:rsidRPr="00F52E06" w:rsidRDefault="00F52E06" w:rsidP="00F52E06">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Dalej, wyjaśnienia wymaga, iż w</w:t>
      </w:r>
      <w:r w:rsidRPr="00F52E06">
        <w:rPr>
          <w:rFonts w:ascii="Lato" w:eastAsia="Times New Roman" w:hAnsi="Lato" w:cs="Arial"/>
          <w:bCs/>
          <w:iCs/>
          <w:color w:val="000000"/>
          <w:spacing w:val="4"/>
          <w:lang w:eastAsia="pl-PL" w:bidi="pl-PL"/>
        </w:rPr>
        <w:t xml:space="preserve"> myśl art. 1 ustawy z dnia 21 marca 1985 r. o drogach publicznych (</w:t>
      </w:r>
      <w:proofErr w:type="spellStart"/>
      <w:r w:rsidRPr="00F52E06">
        <w:rPr>
          <w:rFonts w:ascii="Lato" w:eastAsia="Times New Roman" w:hAnsi="Lato" w:cs="Arial"/>
          <w:bCs/>
          <w:iCs/>
          <w:color w:val="000000"/>
          <w:spacing w:val="4"/>
          <w:lang w:eastAsia="pl-PL" w:bidi="pl-PL"/>
        </w:rPr>
        <w:t>t.j</w:t>
      </w:r>
      <w:proofErr w:type="spellEnd"/>
      <w:r w:rsidRPr="00F52E06">
        <w:rPr>
          <w:rFonts w:ascii="Lato" w:eastAsia="Times New Roman" w:hAnsi="Lato" w:cs="Arial"/>
          <w:bCs/>
          <w:iCs/>
          <w:color w:val="000000"/>
          <w:spacing w:val="4"/>
          <w:lang w:eastAsia="pl-PL" w:bidi="pl-PL"/>
        </w:rPr>
        <w:t>. Dz. U. z 2022 r., poz. 1693, z późn. zm.), zwanej dalej „</w:t>
      </w:r>
      <w:r w:rsidRPr="00F52E06">
        <w:rPr>
          <w:rFonts w:ascii="Lato" w:eastAsia="Times New Roman" w:hAnsi="Lato" w:cs="Arial"/>
          <w:bCs/>
          <w:i/>
          <w:iCs/>
          <w:color w:val="000000"/>
          <w:spacing w:val="4"/>
          <w:lang w:eastAsia="pl-PL" w:bidi="pl-PL"/>
        </w:rPr>
        <w:t>ustawą o drogach publicznych</w:t>
      </w:r>
      <w:r w:rsidRPr="00F52E06">
        <w:rPr>
          <w:rFonts w:ascii="Lato" w:eastAsia="Times New Roman" w:hAnsi="Lato" w:cs="Arial"/>
          <w:bCs/>
          <w:iCs/>
          <w:color w:val="000000"/>
          <w:spacing w:val="4"/>
          <w:lang w:eastAsia="pl-PL" w:bidi="pl-PL"/>
        </w:rPr>
        <w:t xml:space="preserve">”, drogą publiczną jest droga zaliczona na podstawie tej ustawy do jednej </w:t>
      </w:r>
      <w:r w:rsidR="00FD4C00">
        <w:rPr>
          <w:rFonts w:ascii="Lato" w:eastAsia="Times New Roman" w:hAnsi="Lato" w:cs="Arial"/>
          <w:bCs/>
          <w:iCs/>
          <w:color w:val="000000"/>
          <w:spacing w:val="4"/>
          <w:lang w:eastAsia="pl-PL" w:bidi="pl-PL"/>
        </w:rPr>
        <w:br/>
      </w:r>
      <w:r w:rsidRPr="00F52E06">
        <w:rPr>
          <w:rFonts w:ascii="Lato" w:eastAsia="Times New Roman" w:hAnsi="Lato" w:cs="Arial"/>
          <w:bCs/>
          <w:iCs/>
          <w:color w:val="000000"/>
          <w:spacing w:val="4"/>
          <w:lang w:eastAsia="pl-PL" w:bidi="pl-PL"/>
        </w:rPr>
        <w:t xml:space="preserve">z kategorii dróg, z której może korzystać każdy, zgodnie z jej przeznaczeniem, </w:t>
      </w:r>
      <w:r w:rsidR="00FD4C00">
        <w:rPr>
          <w:rFonts w:ascii="Lato" w:eastAsia="Times New Roman" w:hAnsi="Lato" w:cs="Arial"/>
          <w:bCs/>
          <w:iCs/>
          <w:color w:val="000000"/>
          <w:spacing w:val="4"/>
          <w:lang w:eastAsia="pl-PL" w:bidi="pl-PL"/>
        </w:rPr>
        <w:br/>
      </w:r>
      <w:r w:rsidRPr="00F52E06">
        <w:rPr>
          <w:rFonts w:ascii="Lato" w:eastAsia="Times New Roman" w:hAnsi="Lato" w:cs="Arial"/>
          <w:bCs/>
          <w:iCs/>
          <w:color w:val="000000"/>
          <w:spacing w:val="4"/>
          <w:lang w:eastAsia="pl-PL" w:bidi="pl-PL"/>
        </w:rPr>
        <w:t xml:space="preserve">z ograniczeniami i wyjątkami określonymi w tej ustawie lub innych przepisach szczególnych. Ustawodawca dzieli drogi publiczne ze względu na ich funkcje na drogi krajowe, wojewódzkie, powiatowe i gminne (art. 2 ust. 1 </w:t>
      </w:r>
      <w:r w:rsidRPr="00F52E06">
        <w:rPr>
          <w:rFonts w:ascii="Lato" w:eastAsia="Times New Roman" w:hAnsi="Lato" w:cs="Arial"/>
          <w:bCs/>
          <w:i/>
          <w:iCs/>
          <w:color w:val="000000"/>
          <w:spacing w:val="4"/>
          <w:lang w:eastAsia="pl-PL" w:bidi="pl-PL"/>
        </w:rPr>
        <w:t>ustawy o drogach publicznych</w:t>
      </w:r>
      <w:r w:rsidRPr="00F52E06">
        <w:rPr>
          <w:rFonts w:ascii="Lato" w:eastAsia="Times New Roman" w:hAnsi="Lato" w:cs="Arial"/>
          <w:bCs/>
          <w:iCs/>
          <w:color w:val="000000"/>
          <w:spacing w:val="4"/>
          <w:lang w:eastAsia="pl-PL" w:bidi="pl-PL"/>
        </w:rPr>
        <w:t>).</w:t>
      </w:r>
    </w:p>
    <w:p w14:paraId="6798D6EC" w14:textId="5F3A0667" w:rsidR="00F52E06" w:rsidRPr="00F52E06" w:rsidRDefault="00F52E06" w:rsidP="00F52E06">
      <w:pPr>
        <w:spacing w:after="240" w:line="240" w:lineRule="exact"/>
        <w:jc w:val="both"/>
        <w:textAlignment w:val="baseline"/>
        <w:rPr>
          <w:rFonts w:ascii="Lato" w:eastAsia="Times New Roman" w:hAnsi="Lato" w:cs="Arial"/>
          <w:bCs/>
          <w:iCs/>
          <w:color w:val="000000"/>
          <w:spacing w:val="4"/>
          <w:lang w:eastAsia="pl-PL" w:bidi="pl-PL"/>
        </w:rPr>
      </w:pPr>
      <w:r w:rsidRPr="00F52E06">
        <w:rPr>
          <w:rFonts w:ascii="Lato" w:eastAsia="Times New Roman" w:hAnsi="Lato" w:cs="Arial"/>
          <w:bCs/>
          <w:iCs/>
          <w:color w:val="000000"/>
          <w:spacing w:val="4"/>
          <w:lang w:eastAsia="pl-PL" w:bidi="pl-PL"/>
        </w:rPr>
        <w:t xml:space="preserve">Każda z tych kategorii dróg publicznych winna spełniać określone parametry techniczne oraz warunki formalne i prawne, tzn. zaliczenie do danej kategorii dróg winno nastąpić </w:t>
      </w:r>
      <w:r w:rsidR="00FD4C00">
        <w:rPr>
          <w:rFonts w:ascii="Lato" w:eastAsia="Times New Roman" w:hAnsi="Lato" w:cs="Arial"/>
          <w:bCs/>
          <w:iCs/>
          <w:color w:val="000000"/>
          <w:spacing w:val="4"/>
          <w:lang w:eastAsia="pl-PL" w:bidi="pl-PL"/>
        </w:rPr>
        <w:br/>
      </w:r>
      <w:r w:rsidRPr="00F52E06">
        <w:rPr>
          <w:rFonts w:ascii="Lato" w:eastAsia="Times New Roman" w:hAnsi="Lato" w:cs="Arial"/>
          <w:bCs/>
          <w:iCs/>
          <w:color w:val="000000"/>
          <w:spacing w:val="4"/>
          <w:lang w:eastAsia="pl-PL" w:bidi="pl-PL"/>
        </w:rPr>
        <w:t xml:space="preserve">w formie przewidzianej prawem, tj. w formie uchwały rady gminy, rady powiatu, sejmiku wojewódzkiego w odniesieniu do odpowiednio dróg gminnych, powiatowych </w:t>
      </w:r>
      <w:r w:rsidR="00FD4C00">
        <w:rPr>
          <w:rFonts w:ascii="Lato" w:eastAsia="Times New Roman" w:hAnsi="Lato" w:cs="Arial"/>
          <w:bCs/>
          <w:iCs/>
          <w:color w:val="000000"/>
          <w:spacing w:val="4"/>
          <w:lang w:eastAsia="pl-PL" w:bidi="pl-PL"/>
        </w:rPr>
        <w:br/>
      </w:r>
      <w:r w:rsidRPr="00F52E06">
        <w:rPr>
          <w:rFonts w:ascii="Lato" w:eastAsia="Times New Roman" w:hAnsi="Lato" w:cs="Arial"/>
          <w:bCs/>
          <w:iCs/>
          <w:color w:val="000000"/>
          <w:spacing w:val="4"/>
          <w:lang w:eastAsia="pl-PL" w:bidi="pl-PL"/>
        </w:rPr>
        <w:lastRenderedPageBreak/>
        <w:t>i wojewódzkich, czy też w drodze rozporządzenia ministra właściwego do spraw transportu – w odniesieniu do dróg krajowych.</w:t>
      </w:r>
    </w:p>
    <w:p w14:paraId="6D7A036F" w14:textId="77777777" w:rsidR="00F52E06" w:rsidRPr="00F52E06" w:rsidRDefault="00F52E06" w:rsidP="00F52E06">
      <w:pPr>
        <w:spacing w:after="240" w:line="240" w:lineRule="exact"/>
        <w:jc w:val="both"/>
        <w:textAlignment w:val="baseline"/>
        <w:rPr>
          <w:rFonts w:ascii="Lato" w:eastAsia="Times New Roman" w:hAnsi="Lato" w:cs="Arial"/>
          <w:bCs/>
          <w:iCs/>
          <w:color w:val="000000"/>
          <w:spacing w:val="4"/>
          <w:lang w:eastAsia="pl-PL" w:bidi="pl-PL"/>
        </w:rPr>
      </w:pPr>
      <w:r w:rsidRPr="00F52E06">
        <w:rPr>
          <w:rFonts w:ascii="Lato" w:eastAsia="Times New Roman" w:hAnsi="Lato" w:cs="Arial"/>
          <w:bCs/>
          <w:iCs/>
          <w:color w:val="000000"/>
          <w:spacing w:val="4"/>
          <w:lang w:eastAsia="pl-PL" w:bidi="pl-PL"/>
        </w:rPr>
        <w:t xml:space="preserve">Stosownie natomiast do treści art. 8 ust. 1 </w:t>
      </w:r>
      <w:r w:rsidRPr="00F52E06">
        <w:rPr>
          <w:rFonts w:ascii="Lato" w:eastAsia="Times New Roman" w:hAnsi="Lato" w:cs="Arial"/>
          <w:bCs/>
          <w:i/>
          <w:iCs/>
          <w:color w:val="000000"/>
          <w:spacing w:val="4"/>
          <w:lang w:eastAsia="pl-PL" w:bidi="pl-PL"/>
        </w:rPr>
        <w:t>ustawy o drogach publicznych</w:t>
      </w:r>
      <w:r w:rsidRPr="00F52E06">
        <w:rPr>
          <w:rFonts w:ascii="Lato" w:eastAsia="Times New Roman" w:hAnsi="Lato" w:cs="Arial"/>
          <w:bCs/>
          <w:iCs/>
          <w:color w:val="000000"/>
          <w:spacing w:val="4"/>
          <w:lang w:eastAsia="pl-PL" w:bidi="pl-PL"/>
        </w:rPr>
        <w:t>, drogi, drogi rowerowe, parkingi oraz place przeznaczone do ruchu pojazdów, niezaliczone do żadnej z kategorii dróg publicznych i niezlokalizowane w pasie drogowym tych dróg są drogami wewnętrznymi.</w:t>
      </w:r>
    </w:p>
    <w:p w14:paraId="7CE2A225" w14:textId="5DB91F12" w:rsidR="00F52E06" w:rsidRDefault="00F52E06" w:rsidP="00F52E06">
      <w:pPr>
        <w:spacing w:after="240" w:line="240" w:lineRule="exact"/>
        <w:jc w:val="both"/>
        <w:textAlignment w:val="baseline"/>
        <w:rPr>
          <w:rFonts w:ascii="Lato" w:eastAsia="Times New Roman" w:hAnsi="Lato" w:cs="Arial"/>
          <w:bCs/>
          <w:iCs/>
          <w:color w:val="000000"/>
          <w:spacing w:val="4"/>
          <w:lang w:eastAsia="pl-PL" w:bidi="pl-PL"/>
        </w:rPr>
      </w:pPr>
      <w:r w:rsidRPr="00F52E06">
        <w:rPr>
          <w:rFonts w:ascii="Lato" w:eastAsia="Times New Roman" w:hAnsi="Lato" w:cs="Arial"/>
          <w:bCs/>
          <w:iCs/>
          <w:color w:val="000000"/>
          <w:spacing w:val="4"/>
          <w:lang w:eastAsia="pl-PL" w:bidi="pl-PL"/>
        </w:rPr>
        <w:t xml:space="preserve">Organ II instancji </w:t>
      </w:r>
      <w:r>
        <w:rPr>
          <w:rFonts w:ascii="Lato" w:eastAsia="Times New Roman" w:hAnsi="Lato" w:cs="Arial"/>
          <w:bCs/>
          <w:iCs/>
          <w:color w:val="000000"/>
          <w:spacing w:val="4"/>
          <w:lang w:eastAsia="pl-PL" w:bidi="pl-PL"/>
        </w:rPr>
        <w:t xml:space="preserve">w toku postępowania wyjaśniającego </w:t>
      </w:r>
      <w:r w:rsidRPr="00F52E06">
        <w:rPr>
          <w:rFonts w:ascii="Lato" w:eastAsia="Times New Roman" w:hAnsi="Lato" w:cs="Arial"/>
          <w:bCs/>
          <w:iCs/>
          <w:color w:val="000000"/>
          <w:spacing w:val="4"/>
          <w:lang w:eastAsia="pl-PL" w:bidi="pl-PL"/>
        </w:rPr>
        <w:t>powziął wątpliwość, czy działki</w:t>
      </w:r>
      <w:r w:rsidR="001A7BBE">
        <w:rPr>
          <w:rFonts w:ascii="Lato" w:eastAsia="Times New Roman" w:hAnsi="Lato" w:cs="Arial"/>
          <w:bCs/>
          <w:iCs/>
          <w:color w:val="000000"/>
          <w:spacing w:val="4"/>
          <w:lang w:eastAsia="pl-PL" w:bidi="pl-PL"/>
        </w:rPr>
        <w:t xml:space="preserve"> m.in.</w:t>
      </w:r>
      <w:r w:rsidRPr="00F52E06">
        <w:rPr>
          <w:rFonts w:ascii="Lato" w:eastAsia="Times New Roman" w:hAnsi="Lato" w:cs="Arial"/>
          <w:bCs/>
          <w:iCs/>
          <w:color w:val="000000"/>
          <w:spacing w:val="4"/>
          <w:lang w:eastAsia="pl-PL" w:bidi="pl-PL"/>
        </w:rPr>
        <w:t>: nr 416/6 powstała z podziału działki nr 416/2 obręb Pakosławice</w:t>
      </w:r>
      <w:r w:rsidR="001A7BBE">
        <w:rPr>
          <w:rFonts w:ascii="Lato" w:eastAsia="Times New Roman" w:hAnsi="Lato" w:cs="Arial"/>
          <w:bCs/>
          <w:iCs/>
          <w:color w:val="000000"/>
          <w:spacing w:val="4"/>
          <w:lang w:eastAsia="pl-PL" w:bidi="pl-PL"/>
        </w:rPr>
        <w:t xml:space="preserve"> </w:t>
      </w:r>
      <w:r w:rsidRPr="00F52E06">
        <w:rPr>
          <w:rFonts w:ascii="Lato" w:eastAsia="Times New Roman" w:hAnsi="Lato" w:cs="Arial"/>
          <w:bCs/>
          <w:iCs/>
          <w:color w:val="000000"/>
          <w:spacing w:val="4"/>
          <w:lang w:eastAsia="pl-PL" w:bidi="pl-PL"/>
        </w:rPr>
        <w:t xml:space="preserve">i nr 351/8 powstała z podziału działki nr 351/1 obręb Makowice, posiadają status drogi publicznej, albowiem we wniosku </w:t>
      </w:r>
      <w:r w:rsidRPr="00F52E06">
        <w:rPr>
          <w:rFonts w:ascii="Lato" w:eastAsia="Times New Roman" w:hAnsi="Lato" w:cs="Arial"/>
          <w:bCs/>
          <w:i/>
          <w:color w:val="000000"/>
          <w:spacing w:val="4"/>
          <w:lang w:eastAsia="pl-PL" w:bidi="pl-PL"/>
        </w:rPr>
        <w:t>inwestora</w:t>
      </w:r>
      <w:r w:rsidRPr="00F52E06">
        <w:rPr>
          <w:rFonts w:ascii="Lato" w:eastAsia="Times New Roman" w:hAnsi="Lato" w:cs="Arial"/>
          <w:bCs/>
          <w:iCs/>
          <w:color w:val="000000"/>
          <w:spacing w:val="4"/>
          <w:lang w:eastAsia="pl-PL" w:bidi="pl-PL"/>
        </w:rPr>
        <w:t xml:space="preserve"> o wydanie decyzji o zezwoleniu na realizację planowanej inwestycji drogowej, jak i w zaskarżonej </w:t>
      </w:r>
      <w:r w:rsidRPr="00F52E06">
        <w:rPr>
          <w:rFonts w:ascii="Lato" w:eastAsia="Times New Roman" w:hAnsi="Lato" w:cs="Arial"/>
          <w:bCs/>
          <w:i/>
          <w:color w:val="000000"/>
          <w:spacing w:val="4"/>
          <w:lang w:eastAsia="pl-PL" w:bidi="pl-PL"/>
        </w:rPr>
        <w:t>decyzji Wojewody Opolskiego</w:t>
      </w:r>
      <w:r w:rsidRPr="00F52E06">
        <w:rPr>
          <w:rFonts w:ascii="Lato" w:eastAsia="Times New Roman" w:hAnsi="Lato" w:cs="Arial"/>
          <w:bCs/>
          <w:iCs/>
          <w:color w:val="000000"/>
          <w:spacing w:val="4"/>
          <w:lang w:eastAsia="pl-PL" w:bidi="pl-PL"/>
        </w:rPr>
        <w:t xml:space="preserve">, wskazano, </w:t>
      </w:r>
      <w:r w:rsidR="000D5B5D">
        <w:rPr>
          <w:rFonts w:ascii="Lato" w:eastAsia="Times New Roman" w:hAnsi="Lato" w:cs="Arial"/>
          <w:bCs/>
          <w:iCs/>
          <w:color w:val="000000"/>
          <w:spacing w:val="4"/>
          <w:lang w:eastAsia="pl-PL" w:bidi="pl-PL"/>
        </w:rPr>
        <w:br/>
      </w:r>
      <w:r w:rsidRPr="00F52E06">
        <w:rPr>
          <w:rFonts w:ascii="Lato" w:eastAsia="Times New Roman" w:hAnsi="Lato" w:cs="Arial"/>
          <w:bCs/>
          <w:iCs/>
          <w:color w:val="000000"/>
          <w:spacing w:val="4"/>
          <w:lang w:eastAsia="pl-PL" w:bidi="pl-PL"/>
        </w:rPr>
        <w:t xml:space="preserve">iż ww. działki przeznaczone są do ograniczenia w korzystaniu z uwagi na „przebudowę drogi publicznej” lub „przebudowę istniejącej drogi”, bez określenia chociażby kategorii tej drogi. </w:t>
      </w:r>
    </w:p>
    <w:p w14:paraId="6CFAB1DB" w14:textId="18A2B614" w:rsidR="001A7BBE" w:rsidRPr="001A7BBE" w:rsidRDefault="001A7BBE" w:rsidP="001A7BBE">
      <w:pPr>
        <w:spacing w:after="240" w:line="240" w:lineRule="exact"/>
        <w:jc w:val="both"/>
        <w:textAlignment w:val="baseline"/>
        <w:rPr>
          <w:rFonts w:ascii="Lato" w:eastAsia="Times New Roman" w:hAnsi="Lato" w:cs="Arial"/>
          <w:bCs/>
          <w:iCs/>
          <w:color w:val="000000"/>
          <w:spacing w:val="4"/>
          <w:lang w:eastAsia="pl-PL" w:bidi="pl-PL"/>
        </w:rPr>
      </w:pPr>
      <w:r w:rsidRPr="001A7BBE">
        <w:rPr>
          <w:rFonts w:ascii="Lato" w:eastAsia="Times New Roman" w:hAnsi="Lato" w:cs="Arial"/>
          <w:bCs/>
          <w:iCs/>
          <w:color w:val="000000"/>
          <w:spacing w:val="4"/>
          <w:lang w:eastAsia="pl-PL" w:bidi="pl-PL"/>
        </w:rPr>
        <w:t xml:space="preserve">W wyniku przeprowadzonego postępowania wyjaśniającego na etapie odwoławczym ustalono, iż </w:t>
      </w:r>
      <w:r>
        <w:rPr>
          <w:rFonts w:ascii="Lato" w:eastAsia="Times New Roman" w:hAnsi="Lato" w:cs="Arial"/>
          <w:bCs/>
          <w:iCs/>
          <w:color w:val="000000"/>
          <w:spacing w:val="4"/>
          <w:lang w:eastAsia="pl-PL" w:bidi="pl-PL"/>
        </w:rPr>
        <w:t xml:space="preserve">działka nr 416/6 nie posiada statusu drogi publicznej. </w:t>
      </w:r>
      <w:r w:rsidRPr="001A7BBE">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wskazał jednak na konieczność ograniczenia w korzystaniu z tej nieruchomości w celu wykonania robót budowlanych polegających na przebudowie urządzeń wodnych - w zakresie regulacji rowów. Z kolei działka nr 351/8 nie posiada w ewidencji gruntów i budynków użytku „dr” lub „</w:t>
      </w:r>
      <w:proofErr w:type="spellStart"/>
      <w:r>
        <w:rPr>
          <w:rFonts w:ascii="Lato" w:eastAsia="Times New Roman" w:hAnsi="Lato" w:cs="Arial"/>
          <w:bCs/>
          <w:iCs/>
          <w:color w:val="000000"/>
          <w:spacing w:val="4"/>
          <w:lang w:eastAsia="pl-PL" w:bidi="pl-PL"/>
        </w:rPr>
        <w:t>Tp</w:t>
      </w:r>
      <w:proofErr w:type="spellEnd"/>
      <w:r>
        <w:rPr>
          <w:rFonts w:ascii="Lato" w:eastAsia="Times New Roman" w:hAnsi="Lato" w:cs="Arial"/>
          <w:bCs/>
          <w:iCs/>
          <w:color w:val="000000"/>
          <w:spacing w:val="4"/>
          <w:lang w:eastAsia="pl-PL" w:bidi="pl-PL"/>
        </w:rPr>
        <w:t xml:space="preserve">”. W tym przypadku </w:t>
      </w:r>
      <w:r w:rsidRPr="005C1D53">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również wskazał na konieczność</w:t>
      </w:r>
      <w:r w:rsidR="005C1D53">
        <w:rPr>
          <w:rFonts w:ascii="Lato" w:eastAsia="Times New Roman" w:hAnsi="Lato" w:cs="Arial"/>
          <w:bCs/>
          <w:iCs/>
          <w:color w:val="000000"/>
          <w:spacing w:val="4"/>
          <w:lang w:eastAsia="pl-PL" w:bidi="pl-PL"/>
        </w:rPr>
        <w:t xml:space="preserve"> ograniczenia przedmiotowej nieruchomości w celu wykonania robót polegających na przebudowie urządzeń wodnych, tj. przebudowie rowu. Powyższe </w:t>
      </w:r>
      <w:r w:rsidR="00F0072B">
        <w:rPr>
          <w:rFonts w:ascii="Lato" w:eastAsia="Times New Roman" w:hAnsi="Lato" w:cs="Arial"/>
          <w:bCs/>
          <w:iCs/>
          <w:color w:val="000000"/>
          <w:spacing w:val="4"/>
          <w:lang w:eastAsia="pl-PL" w:bidi="pl-PL"/>
        </w:rPr>
        <w:t xml:space="preserve">zmiany </w:t>
      </w:r>
      <w:r w:rsidR="005C1D53">
        <w:rPr>
          <w:rFonts w:ascii="Lato" w:eastAsia="Times New Roman" w:hAnsi="Lato" w:cs="Arial"/>
          <w:bCs/>
          <w:iCs/>
          <w:color w:val="000000"/>
          <w:spacing w:val="4"/>
          <w:lang w:eastAsia="pl-PL" w:bidi="pl-PL"/>
        </w:rPr>
        <w:t>znalazł</w:t>
      </w:r>
      <w:r w:rsidR="00F0072B">
        <w:rPr>
          <w:rFonts w:ascii="Lato" w:eastAsia="Times New Roman" w:hAnsi="Lato" w:cs="Arial"/>
          <w:bCs/>
          <w:iCs/>
          <w:color w:val="000000"/>
          <w:spacing w:val="4"/>
          <w:lang w:eastAsia="pl-PL" w:bidi="pl-PL"/>
        </w:rPr>
        <w:t>y</w:t>
      </w:r>
      <w:r w:rsidR="005C1D53">
        <w:rPr>
          <w:rFonts w:ascii="Lato" w:eastAsia="Times New Roman" w:hAnsi="Lato" w:cs="Arial"/>
          <w:bCs/>
          <w:iCs/>
          <w:color w:val="000000"/>
          <w:spacing w:val="4"/>
          <w:lang w:eastAsia="pl-PL" w:bidi="pl-PL"/>
        </w:rPr>
        <w:t xml:space="preserve"> odzwi</w:t>
      </w:r>
      <w:r w:rsidR="00F0072B">
        <w:rPr>
          <w:rFonts w:ascii="Lato" w:eastAsia="Times New Roman" w:hAnsi="Lato" w:cs="Arial"/>
          <w:bCs/>
          <w:iCs/>
          <w:color w:val="000000"/>
          <w:spacing w:val="4"/>
          <w:lang w:eastAsia="pl-PL" w:bidi="pl-PL"/>
        </w:rPr>
        <w:t xml:space="preserve">erciedlenie w pkt I niniejszego rozstrzygnięcia. </w:t>
      </w:r>
    </w:p>
    <w:p w14:paraId="2340ED3A" w14:textId="5014912E" w:rsidR="00CA63B3" w:rsidRPr="00445338" w:rsidRDefault="00F0072B" w:rsidP="00CA63B3">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Analizując kontrolowaną decyzję </w:t>
      </w:r>
      <w:r w:rsidRPr="001523F8">
        <w:rPr>
          <w:rFonts w:ascii="Lato" w:eastAsia="Times New Roman" w:hAnsi="Lato" w:cs="Arial"/>
          <w:bCs/>
          <w:i/>
          <w:color w:val="000000"/>
          <w:spacing w:val="4"/>
          <w:lang w:eastAsia="pl-PL" w:bidi="pl-PL"/>
        </w:rPr>
        <w:t>Minister</w:t>
      </w:r>
      <w:r>
        <w:rPr>
          <w:rFonts w:ascii="Lato" w:eastAsia="Times New Roman" w:hAnsi="Lato" w:cs="Arial"/>
          <w:bCs/>
          <w:iCs/>
          <w:color w:val="000000"/>
          <w:spacing w:val="4"/>
          <w:lang w:eastAsia="pl-PL" w:bidi="pl-PL"/>
        </w:rPr>
        <w:t xml:space="preserve"> dostrzegł, iż</w:t>
      </w:r>
      <w:r w:rsidRPr="00F0072B">
        <w:rPr>
          <w:rFonts w:ascii="Lato" w:eastAsia="Times New Roman" w:hAnsi="Lato" w:cs="Arial"/>
          <w:bCs/>
          <w:iCs/>
          <w:color w:val="000000"/>
          <w:spacing w:val="4"/>
          <w:lang w:eastAsia="pl-PL" w:bidi="pl-PL"/>
        </w:rPr>
        <w:t xml:space="preserve"> Wojewoda Opolski w pkt XIII dotyczącym ograniczeń w korzystaniu nieruchomości, na </w:t>
      </w:r>
      <w:r w:rsidR="001523F8">
        <w:rPr>
          <w:rFonts w:ascii="Lato" w:eastAsia="Times New Roman" w:hAnsi="Lato" w:cs="Arial"/>
          <w:bCs/>
          <w:iCs/>
          <w:color w:val="000000"/>
          <w:spacing w:val="4"/>
          <w:lang w:eastAsia="pl-PL" w:bidi="pl-PL"/>
        </w:rPr>
        <w:t xml:space="preserve">stronach 74-75 zamieścił tabelę wskazującą działki objęte inwestycją, stanowiące teren wód płynących. </w:t>
      </w:r>
      <w:r w:rsidR="00CA63B3">
        <w:rPr>
          <w:rFonts w:ascii="Lato" w:eastAsia="Times New Roman" w:hAnsi="Lato" w:cs="Arial"/>
          <w:bCs/>
          <w:iCs/>
          <w:color w:val="000000"/>
          <w:spacing w:val="4"/>
          <w:lang w:eastAsia="pl-PL" w:bidi="pl-PL"/>
        </w:rPr>
        <w:t>Celem uniknięcia mylnego wniosku, iż teren wód płynących został ograniczony w ramach realizacji inwestycji, w</w:t>
      </w:r>
      <w:r w:rsidR="001523F8">
        <w:rPr>
          <w:rFonts w:ascii="Lato" w:eastAsia="Times New Roman" w:hAnsi="Lato" w:cs="Arial"/>
          <w:bCs/>
          <w:iCs/>
          <w:color w:val="000000"/>
          <w:spacing w:val="4"/>
          <w:lang w:eastAsia="pl-PL" w:bidi="pl-PL"/>
        </w:rPr>
        <w:t xml:space="preserve"> pkt I niniejszej decyzji </w:t>
      </w:r>
      <w:r w:rsidR="00CA63B3" w:rsidRPr="00CA63B3">
        <w:rPr>
          <w:rFonts w:ascii="Lato" w:eastAsia="Times New Roman" w:hAnsi="Lato" w:cs="Arial"/>
          <w:bCs/>
          <w:i/>
          <w:color w:val="000000"/>
          <w:spacing w:val="4"/>
          <w:lang w:eastAsia="pl-PL" w:bidi="pl-PL"/>
        </w:rPr>
        <w:t>Minister</w:t>
      </w:r>
      <w:r w:rsidR="001523F8">
        <w:rPr>
          <w:rFonts w:ascii="Lato" w:eastAsia="Times New Roman" w:hAnsi="Lato" w:cs="Arial"/>
          <w:bCs/>
          <w:iCs/>
          <w:color w:val="000000"/>
          <w:spacing w:val="4"/>
          <w:lang w:eastAsia="pl-PL" w:bidi="pl-PL"/>
        </w:rPr>
        <w:t xml:space="preserve"> wyodrębnił omawianą kwestię </w:t>
      </w:r>
      <w:r w:rsidR="00FD4C00">
        <w:rPr>
          <w:rFonts w:ascii="Lato" w:eastAsia="Times New Roman" w:hAnsi="Lato" w:cs="Arial"/>
          <w:bCs/>
          <w:iCs/>
          <w:color w:val="000000"/>
          <w:spacing w:val="4"/>
          <w:lang w:eastAsia="pl-PL" w:bidi="pl-PL"/>
        </w:rPr>
        <w:br/>
      </w:r>
      <w:r w:rsidR="001523F8">
        <w:rPr>
          <w:rFonts w:ascii="Lato" w:eastAsia="Times New Roman" w:hAnsi="Lato" w:cs="Arial"/>
          <w:bCs/>
          <w:iCs/>
          <w:color w:val="000000"/>
          <w:spacing w:val="4"/>
          <w:lang w:eastAsia="pl-PL" w:bidi="pl-PL"/>
        </w:rPr>
        <w:t>i oznaczył ją jako pkt XIV – Prawo do nieodpłatnego zajęcia terenu wód płynących na czas budowy</w:t>
      </w:r>
      <w:r w:rsidR="00CA63B3">
        <w:rPr>
          <w:rFonts w:ascii="Lato" w:eastAsia="Times New Roman" w:hAnsi="Lato" w:cs="Arial"/>
          <w:bCs/>
          <w:iCs/>
          <w:color w:val="000000"/>
          <w:spacing w:val="4"/>
          <w:lang w:eastAsia="pl-PL" w:bidi="pl-PL"/>
        </w:rPr>
        <w:t xml:space="preserve">. Dodatkowo, doprecyzowano, iż </w:t>
      </w:r>
      <w:r w:rsidR="00CA63B3" w:rsidRPr="001523F8">
        <w:rPr>
          <w:rFonts w:ascii="Lato" w:eastAsia="Times New Roman" w:hAnsi="Lato" w:cs="Arial"/>
          <w:bCs/>
          <w:iCs/>
          <w:color w:val="000000"/>
          <w:spacing w:val="4"/>
          <w:lang w:eastAsia="pl-PL" w:bidi="pl-PL"/>
        </w:rPr>
        <w:t xml:space="preserve">właściwy zarządca drogi jest uprawniony do nieodpłatnego zajęcia terenu wód płynących, na czas realizacji inwestycji, na podstawie art. 20a </w:t>
      </w:r>
      <w:r w:rsidR="00CA63B3" w:rsidRPr="001523F8">
        <w:rPr>
          <w:rFonts w:ascii="Lato" w:eastAsia="Times New Roman" w:hAnsi="Lato" w:cs="Arial"/>
          <w:bCs/>
          <w:i/>
          <w:iCs/>
          <w:color w:val="000000"/>
          <w:spacing w:val="4"/>
          <w:lang w:eastAsia="pl-PL" w:bidi="pl-PL"/>
        </w:rPr>
        <w:t>specustawy drogowej</w:t>
      </w:r>
      <w:r w:rsidR="00CA63B3" w:rsidRPr="001523F8">
        <w:rPr>
          <w:rFonts w:ascii="Lato" w:eastAsia="Times New Roman" w:hAnsi="Lato" w:cs="Arial"/>
          <w:bCs/>
          <w:iCs/>
          <w:color w:val="000000"/>
          <w:spacing w:val="4"/>
          <w:lang w:eastAsia="pl-PL" w:bidi="pl-PL"/>
        </w:rPr>
        <w:t>.</w:t>
      </w:r>
    </w:p>
    <w:p w14:paraId="45D68AA5" w14:textId="71B661A6" w:rsidR="00CA63B3" w:rsidRDefault="00CA63B3" w:rsidP="00F0072B">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Dalej, </w:t>
      </w:r>
      <w:r w:rsidRPr="00CA63B3">
        <w:rPr>
          <w:rFonts w:ascii="Lato" w:eastAsia="Times New Roman" w:hAnsi="Lato" w:cs="Arial"/>
          <w:bCs/>
          <w:iCs/>
          <w:color w:val="000000"/>
          <w:spacing w:val="4"/>
          <w:lang w:eastAsia="pl-PL" w:bidi="pl-PL"/>
        </w:rPr>
        <w:t xml:space="preserve">organ I instancji na </w:t>
      </w:r>
      <w:r>
        <w:rPr>
          <w:rFonts w:ascii="Lato" w:eastAsia="Times New Roman" w:hAnsi="Lato" w:cs="Arial"/>
          <w:bCs/>
          <w:iCs/>
          <w:color w:val="000000"/>
          <w:spacing w:val="4"/>
          <w:lang w:eastAsia="pl-PL" w:bidi="pl-PL"/>
        </w:rPr>
        <w:t xml:space="preserve">stronach 75-76 </w:t>
      </w:r>
      <w:r w:rsidRPr="00CA63B3">
        <w:rPr>
          <w:rFonts w:ascii="Lato" w:eastAsia="Times New Roman" w:hAnsi="Lato" w:cs="Arial"/>
          <w:bCs/>
          <w:iCs/>
          <w:color w:val="000000"/>
          <w:spacing w:val="4"/>
          <w:lang w:eastAsia="pl-PL" w:bidi="pl-PL"/>
        </w:rPr>
        <w:t xml:space="preserve">zaskarżonej decyzji zamieścił tożsame zapisy dotyczące </w:t>
      </w:r>
      <w:r w:rsidR="00CA107B">
        <w:rPr>
          <w:rFonts w:ascii="Lato" w:eastAsia="Times New Roman" w:hAnsi="Lato" w:cs="Arial"/>
          <w:bCs/>
          <w:iCs/>
          <w:color w:val="000000"/>
          <w:spacing w:val="4"/>
          <w:lang w:eastAsia="pl-PL" w:bidi="pl-PL"/>
        </w:rPr>
        <w:t xml:space="preserve">skutków </w:t>
      </w:r>
      <w:r w:rsidRPr="00CA63B3">
        <w:rPr>
          <w:rFonts w:ascii="Lato" w:eastAsia="Times New Roman" w:hAnsi="Lato" w:cs="Arial"/>
          <w:bCs/>
          <w:iCs/>
          <w:color w:val="000000"/>
          <w:spacing w:val="4"/>
          <w:lang w:eastAsia="pl-PL" w:bidi="pl-PL"/>
        </w:rPr>
        <w:t>ogranicz</w:t>
      </w:r>
      <w:r w:rsidR="00CA107B">
        <w:rPr>
          <w:rFonts w:ascii="Lato" w:eastAsia="Times New Roman" w:hAnsi="Lato" w:cs="Arial"/>
          <w:bCs/>
          <w:iCs/>
          <w:color w:val="000000"/>
          <w:spacing w:val="4"/>
          <w:lang w:eastAsia="pl-PL" w:bidi="pl-PL"/>
        </w:rPr>
        <w:t>e</w:t>
      </w:r>
      <w:r w:rsidRPr="00CA63B3">
        <w:rPr>
          <w:rFonts w:ascii="Lato" w:eastAsia="Times New Roman" w:hAnsi="Lato" w:cs="Arial"/>
          <w:bCs/>
          <w:iCs/>
          <w:color w:val="000000"/>
          <w:spacing w:val="4"/>
          <w:lang w:eastAsia="pl-PL" w:bidi="pl-PL"/>
        </w:rPr>
        <w:t xml:space="preserve">nia w sposobie korzystania z nieruchomości </w:t>
      </w:r>
      <w:r>
        <w:rPr>
          <w:rFonts w:ascii="Lato" w:eastAsia="Times New Roman" w:hAnsi="Lato" w:cs="Arial"/>
          <w:bCs/>
          <w:iCs/>
          <w:color w:val="000000"/>
          <w:spacing w:val="4"/>
          <w:lang w:eastAsia="pl-PL" w:bidi="pl-PL"/>
        </w:rPr>
        <w:t xml:space="preserve">na rzecz inwestora oraz </w:t>
      </w:r>
      <w:r w:rsidRPr="00CA63B3">
        <w:rPr>
          <w:rFonts w:ascii="Lato" w:eastAsia="Times New Roman" w:hAnsi="Lato" w:cs="Arial"/>
          <w:bCs/>
          <w:iCs/>
          <w:color w:val="000000"/>
          <w:spacing w:val="4"/>
          <w:lang w:eastAsia="pl-PL" w:bidi="pl-PL"/>
        </w:rPr>
        <w:t>na rzecz każdoczesnego właściciela sieci</w:t>
      </w:r>
      <w:r w:rsidR="002A27D3">
        <w:rPr>
          <w:rFonts w:ascii="Lato" w:eastAsia="Times New Roman" w:hAnsi="Lato" w:cs="Arial"/>
          <w:bCs/>
          <w:iCs/>
          <w:color w:val="000000"/>
          <w:spacing w:val="4"/>
          <w:lang w:eastAsia="pl-PL" w:bidi="pl-PL"/>
        </w:rPr>
        <w:t>, a także przepisów w zakresie przywrócenia nieruchomości do stanu poprzedniego.</w:t>
      </w:r>
    </w:p>
    <w:p w14:paraId="516A4181" w14:textId="21E9E88E" w:rsidR="00F0072B" w:rsidRDefault="00F0072B" w:rsidP="00F0072B">
      <w:pPr>
        <w:spacing w:after="240" w:line="240" w:lineRule="exact"/>
        <w:jc w:val="both"/>
        <w:textAlignment w:val="baseline"/>
        <w:rPr>
          <w:rFonts w:ascii="Lato" w:eastAsia="Times New Roman" w:hAnsi="Lato" w:cs="Arial"/>
          <w:bCs/>
          <w:iCs/>
          <w:color w:val="000000"/>
          <w:spacing w:val="4"/>
          <w:lang w:eastAsia="pl-PL" w:bidi="pl-PL"/>
        </w:rPr>
      </w:pPr>
      <w:r w:rsidRPr="00F0072B">
        <w:rPr>
          <w:rFonts w:ascii="Lato" w:eastAsia="Times New Roman" w:hAnsi="Lato" w:cs="Arial"/>
          <w:bCs/>
          <w:iCs/>
          <w:color w:val="000000"/>
          <w:spacing w:val="4"/>
          <w:lang w:eastAsia="pl-PL" w:bidi="pl-PL"/>
        </w:rPr>
        <w:t xml:space="preserve">Co więcej, Wojewoda Opolski na </w:t>
      </w:r>
      <w:r w:rsidR="002A27D3">
        <w:rPr>
          <w:rFonts w:ascii="Lato" w:eastAsia="Times New Roman" w:hAnsi="Lato" w:cs="Arial"/>
          <w:bCs/>
          <w:iCs/>
          <w:color w:val="000000"/>
          <w:spacing w:val="4"/>
          <w:lang w:eastAsia="pl-PL" w:bidi="pl-PL"/>
        </w:rPr>
        <w:t>stronie 76</w:t>
      </w:r>
      <w:r w:rsidRPr="00F0072B">
        <w:rPr>
          <w:rFonts w:ascii="Lato" w:eastAsia="Times New Roman" w:hAnsi="Lato" w:cs="Arial"/>
          <w:bCs/>
          <w:iCs/>
          <w:color w:val="000000"/>
          <w:spacing w:val="4"/>
          <w:lang w:eastAsia="pl-PL" w:bidi="pl-PL"/>
        </w:rPr>
        <w:t xml:space="preserve"> zaskarżonej decyzji nieprawidłowo wskazał, iż do ograniczeń, o których mowa w art. 11f ust. 1 pkt 8 lit. i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stosuje się odpowiednio przepisy art. 124 ust. 4-8 i art. 124a </w:t>
      </w:r>
      <w:r w:rsidRPr="00F0072B">
        <w:rPr>
          <w:rFonts w:ascii="Lato" w:eastAsia="Times New Roman" w:hAnsi="Lato" w:cs="Arial"/>
          <w:bCs/>
          <w:i/>
          <w:color w:val="000000"/>
          <w:spacing w:val="4"/>
          <w:lang w:eastAsia="pl-PL" w:bidi="pl-PL"/>
        </w:rPr>
        <w:t>ustawy o gospodarce nieruchomościami</w:t>
      </w:r>
      <w:r w:rsidR="002A27D3">
        <w:rPr>
          <w:rFonts w:ascii="Lato" w:eastAsia="Times New Roman" w:hAnsi="Lato" w:cs="Arial"/>
          <w:bCs/>
          <w:iCs/>
          <w:color w:val="000000"/>
          <w:spacing w:val="4"/>
          <w:lang w:eastAsia="pl-PL" w:bidi="pl-PL"/>
        </w:rPr>
        <w:t xml:space="preserve">. </w:t>
      </w:r>
      <w:r w:rsidRPr="00F0072B">
        <w:rPr>
          <w:rFonts w:ascii="Lato" w:eastAsia="Times New Roman" w:hAnsi="Lato" w:cs="Arial"/>
          <w:bCs/>
          <w:iCs/>
          <w:color w:val="000000"/>
          <w:spacing w:val="4"/>
          <w:lang w:eastAsia="pl-PL" w:bidi="pl-PL"/>
        </w:rPr>
        <w:t xml:space="preserve">W myśl bowiem art. 11f ust. 2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do ograniczeń, </w:t>
      </w:r>
      <w:r w:rsidR="000D5B5D">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o których mowa w ust. 1 pkt 8 lit. i, stosuje się odpowiednio przepisy art. 124 ust. 4-7 </w:t>
      </w:r>
      <w:r w:rsidR="00FD4C00">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i art. 124a </w:t>
      </w:r>
      <w:r w:rsidR="002A27D3" w:rsidRPr="00F0072B">
        <w:rPr>
          <w:rFonts w:ascii="Lato" w:eastAsia="Times New Roman" w:hAnsi="Lato" w:cs="Arial"/>
          <w:bCs/>
          <w:i/>
          <w:color w:val="000000"/>
          <w:spacing w:val="4"/>
          <w:lang w:eastAsia="pl-PL" w:bidi="pl-PL"/>
        </w:rPr>
        <w:t>ustawy o gospodarce nieruchomościami</w:t>
      </w:r>
      <w:r w:rsidRPr="00F0072B">
        <w:rPr>
          <w:rFonts w:ascii="Lato" w:eastAsia="Times New Roman" w:hAnsi="Lato" w:cs="Arial"/>
          <w:bCs/>
          <w:iCs/>
          <w:color w:val="000000"/>
          <w:spacing w:val="4"/>
          <w:lang w:eastAsia="pl-PL" w:bidi="pl-PL"/>
        </w:rPr>
        <w:t xml:space="preserve">, a nie ust. 4-8 art. 124 </w:t>
      </w:r>
      <w:r w:rsidR="00FD4C00">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 xml:space="preserve">[por. nowelizacja </w:t>
      </w:r>
      <w:r w:rsidRPr="00F0072B">
        <w:rPr>
          <w:rFonts w:ascii="Lato" w:eastAsia="Times New Roman" w:hAnsi="Lato" w:cs="Arial"/>
          <w:bCs/>
          <w:i/>
          <w:iCs/>
          <w:color w:val="000000"/>
          <w:spacing w:val="4"/>
          <w:lang w:eastAsia="pl-PL" w:bidi="pl-PL"/>
        </w:rPr>
        <w:t>specustawy drogowej</w:t>
      </w:r>
      <w:r w:rsidRPr="00F0072B">
        <w:rPr>
          <w:rFonts w:ascii="Lato" w:eastAsia="Times New Roman" w:hAnsi="Lato" w:cs="Arial"/>
          <w:bCs/>
          <w:iCs/>
          <w:color w:val="000000"/>
          <w:spacing w:val="4"/>
          <w:lang w:eastAsia="pl-PL" w:bidi="pl-PL"/>
        </w:rPr>
        <w:t xml:space="preserve"> dokonana ustawą z dnia 5 sierpnia 2015 r. </w:t>
      </w:r>
      <w:r w:rsidR="00FD4C00">
        <w:rPr>
          <w:rFonts w:ascii="Lato" w:eastAsia="Times New Roman" w:hAnsi="Lato" w:cs="Arial"/>
          <w:bCs/>
          <w:iCs/>
          <w:color w:val="000000"/>
          <w:spacing w:val="4"/>
          <w:lang w:eastAsia="pl-PL" w:bidi="pl-PL"/>
        </w:rPr>
        <w:br/>
      </w:r>
      <w:r w:rsidRPr="00F0072B">
        <w:rPr>
          <w:rFonts w:ascii="Lato" w:eastAsia="Times New Roman" w:hAnsi="Lato" w:cs="Arial"/>
          <w:bCs/>
          <w:iCs/>
          <w:color w:val="000000"/>
          <w:spacing w:val="4"/>
          <w:lang w:eastAsia="pl-PL" w:bidi="pl-PL"/>
        </w:rPr>
        <w:t>(Dz.U. z 2015 r. poz. 1590)].</w:t>
      </w:r>
      <w:r w:rsidR="002A27D3">
        <w:rPr>
          <w:rFonts w:ascii="Lato" w:eastAsia="Times New Roman" w:hAnsi="Lato" w:cs="Arial"/>
          <w:bCs/>
          <w:iCs/>
          <w:color w:val="000000"/>
          <w:spacing w:val="4"/>
          <w:lang w:eastAsia="pl-PL" w:bidi="pl-PL"/>
        </w:rPr>
        <w:t xml:space="preserve"> </w:t>
      </w:r>
    </w:p>
    <w:p w14:paraId="3EEC097B" w14:textId="6BA84F40" w:rsidR="003A29C0" w:rsidRP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Ponadto, analizując zaskarżoną </w:t>
      </w:r>
      <w:r w:rsidRPr="003A29C0">
        <w:rPr>
          <w:rFonts w:ascii="Lato" w:eastAsia="Times New Roman" w:hAnsi="Lato" w:cs="Arial"/>
          <w:bCs/>
          <w:i/>
          <w:iCs/>
          <w:color w:val="000000"/>
          <w:spacing w:val="4"/>
          <w:lang w:eastAsia="pl-PL" w:bidi="pl-PL"/>
        </w:rPr>
        <w:t>decyzję</w:t>
      </w:r>
      <w:r w:rsidRPr="003A29C0">
        <w:rPr>
          <w:rFonts w:ascii="Lato" w:eastAsia="Times New Roman" w:hAnsi="Lato" w:cs="Arial"/>
          <w:bCs/>
          <w:iCs/>
          <w:color w:val="000000"/>
          <w:spacing w:val="4"/>
          <w:lang w:eastAsia="pl-PL" w:bidi="pl-PL"/>
        </w:rPr>
        <w:t xml:space="preserve"> </w:t>
      </w:r>
      <w:r w:rsidRPr="003A29C0">
        <w:rPr>
          <w:rFonts w:ascii="Lato" w:eastAsia="Times New Roman" w:hAnsi="Lato" w:cs="Arial"/>
          <w:bCs/>
          <w:i/>
          <w:iCs/>
          <w:color w:val="000000"/>
          <w:spacing w:val="4"/>
          <w:lang w:eastAsia="pl-PL" w:bidi="pl-PL"/>
        </w:rPr>
        <w:t>Wojewody Opolskiego</w:t>
      </w:r>
      <w:r w:rsidRPr="003A29C0">
        <w:rPr>
          <w:rFonts w:ascii="Lato" w:eastAsia="Times New Roman" w:hAnsi="Lato" w:cs="Arial"/>
          <w:bCs/>
          <w:iCs/>
          <w:color w:val="000000"/>
          <w:spacing w:val="4"/>
          <w:lang w:eastAsia="pl-PL" w:bidi="pl-PL"/>
        </w:rPr>
        <w:t xml:space="preserve"> pod kątem spełnienia warunku określonego w art. 16 ust. 2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w:t>
      </w:r>
      <w:r w:rsidRPr="003A29C0">
        <w:rPr>
          <w:rFonts w:ascii="Lato" w:eastAsia="Times New Roman" w:hAnsi="Lato" w:cs="Arial"/>
          <w:bCs/>
          <w:i/>
          <w:iCs/>
          <w:color w:val="000000"/>
          <w:spacing w:val="4"/>
          <w:lang w:eastAsia="pl-PL" w:bidi="pl-PL"/>
        </w:rPr>
        <w:t>Minister</w:t>
      </w:r>
      <w:r w:rsidRPr="003A29C0">
        <w:rPr>
          <w:rFonts w:ascii="Lato" w:eastAsia="Times New Roman" w:hAnsi="Lato" w:cs="Arial"/>
          <w:bCs/>
          <w:iCs/>
          <w:color w:val="000000"/>
          <w:spacing w:val="4"/>
          <w:lang w:eastAsia="pl-PL" w:bidi="pl-PL"/>
        </w:rPr>
        <w:t xml:space="preserve"> stwierdził,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lastRenderedPageBreak/>
        <w:t xml:space="preserve">iż rozstrzygnięcie organu I instancji nie określa terminu wydania nieruchomości lub wydania nieruchomości i opróżnienia lokali oraz innych pomieszczeń.  </w:t>
      </w:r>
    </w:p>
    <w:p w14:paraId="00347673" w14:textId="173FB219" w:rsidR="003A29C0" w:rsidRP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Wskazać należy, iż zgodnie z art. 16 ust. 2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decyzja 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w:t>
      </w:r>
      <w:r>
        <w:rPr>
          <w:rFonts w:ascii="Lato" w:eastAsia="Times New Roman" w:hAnsi="Lato" w:cs="Arial"/>
          <w:bCs/>
          <w:iCs/>
          <w:color w:val="000000"/>
          <w:spacing w:val="4"/>
          <w:lang w:eastAsia="pl-PL" w:bidi="pl-PL"/>
        </w:rPr>
        <w:t>d</w:t>
      </w:r>
      <w:r w:rsidRPr="003A29C0">
        <w:rPr>
          <w:rFonts w:ascii="Lato" w:eastAsia="Times New Roman" w:hAnsi="Lato" w:cs="Arial"/>
          <w:bCs/>
          <w:iCs/>
          <w:color w:val="000000"/>
          <w:spacing w:val="4"/>
          <w:lang w:eastAsia="pl-PL" w:bidi="pl-PL"/>
        </w:rPr>
        <w:t xml:space="preserve">stawie i w trybie przepisów powołanego aktu. </w:t>
      </w:r>
    </w:p>
    <w:p w14:paraId="77B0C72E" w14:textId="32F542BC" w:rsidR="003A29C0" w:rsidRP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Z uwagi na bardzo daleko idące skutki prawnorzeczowe decyzji o zezwoleniu na realizację inwestycji drogowej, ustawodawca nakazał organowi orzekającemu wyznaczyć termin do wydania posiadania nieruchomości przez jej dotychczasowego właściciela lub użytkownika wieczystego, aby w ten sposób odroczyć na określony czas skutek odebrania tych praw w postaci odebrania także posiadania tych nieruchomości przez podmiot publicznoprawny. O ile dotychczasowy właściciel i użytkownik wieczysty tracą swoje prawa do nieruchomości ujętych w obszarze wyznaczonego w decyzji pasa drogowego z chwilą, gdy ta decyzja stanie się ostateczna, o tyle podmioty te nie muszą jednocześnie wydawać posiadania tych nieruchomości (Komentarz do ustawy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o szczególnych zasadach przygotowania i realizacji inwestycji w zakresie dróg publicznych, Marian Wolanin, Wydawnictwo C.H. Beck, Warszawa 2010, s. 259-260).</w:t>
      </w:r>
    </w:p>
    <w:p w14:paraId="53D632C3" w14:textId="1AD22709" w:rsidR="003A29C0" w:rsidRP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W ocenie organu odwoławczego, obowiązek zamieszczenia w rozstrzygnięciu decyzji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o zezwoleniu na realizację inwestycji drogowej zapisów w przedmiocie określenia terminu wydania nieruchomości lub opróżnienia lokali i innych pomieszczeń, istnieje niezależnie od faktu jej natychmiastowej wykonalności wynikającej z art. 17 ust. 1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Uzyskanie przez omawianą decyzję waloru ostateczności skutkuje ustaniem natychmiastowej wykonalności, wobec czego wykonanie tej decyzji wynika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z faktu jej ostateczności, a nie przymiotu natychmiastowej wykonalności. Jakkolwiek wykonanie decyzji podlegającej natychmiastowemu wykonaniu i następnie uzyskanie przez decyzję waloru ostateczności nie cofa skutków faktycznych wykonania tej decyzji, to w przypadku nieobjęcia nieruchomości w posiadanie przez </w:t>
      </w:r>
      <w:r w:rsidRPr="003A29C0">
        <w:rPr>
          <w:rFonts w:ascii="Lato" w:eastAsia="Times New Roman" w:hAnsi="Lato" w:cs="Arial"/>
          <w:bCs/>
          <w:i/>
          <w:iCs/>
          <w:color w:val="000000"/>
          <w:spacing w:val="4"/>
          <w:lang w:eastAsia="pl-PL" w:bidi="pl-PL"/>
        </w:rPr>
        <w:t>inwestora</w:t>
      </w:r>
      <w:r w:rsidRPr="003A29C0">
        <w:rPr>
          <w:rFonts w:ascii="Lato" w:eastAsia="Times New Roman" w:hAnsi="Lato" w:cs="Arial"/>
          <w:bCs/>
          <w:iCs/>
          <w:color w:val="000000"/>
          <w:spacing w:val="4"/>
          <w:lang w:eastAsia="pl-PL" w:bidi="pl-PL"/>
        </w:rPr>
        <w:t xml:space="preserve"> do dnia,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w którym decyzja o zezwoleniu na realizację inwestycji drogowej stała się ostateczna, konieczne staje się rozstrzygnięcie w przedmiocie określenia terminu wydania nieruchomości niezbędnych dla realizacji inwestycji. W przedmiotowej sprawie,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w przypadku nieobjęcia nieruchomości w posiadanie przez </w:t>
      </w:r>
      <w:r w:rsidRPr="003A29C0">
        <w:rPr>
          <w:rFonts w:ascii="Lato" w:eastAsia="Times New Roman" w:hAnsi="Lato" w:cs="Arial"/>
          <w:bCs/>
          <w:i/>
          <w:iCs/>
          <w:color w:val="000000"/>
          <w:spacing w:val="4"/>
          <w:lang w:eastAsia="pl-PL" w:bidi="pl-PL"/>
        </w:rPr>
        <w:t>inwestora</w:t>
      </w:r>
      <w:r w:rsidRPr="003A29C0">
        <w:rPr>
          <w:rFonts w:ascii="Lato" w:eastAsia="Times New Roman" w:hAnsi="Lato" w:cs="Arial"/>
          <w:bCs/>
          <w:iCs/>
          <w:color w:val="000000"/>
          <w:spacing w:val="4"/>
          <w:lang w:eastAsia="pl-PL" w:bidi="pl-PL"/>
        </w:rPr>
        <w:t xml:space="preserve"> do dnia, w którym decyzja o zezwoleniu na realizację inwestycji drogowej stała się ostateczna, zastosowanie znajdzie termin określony w niniejszej decyzji </w:t>
      </w:r>
      <w:r w:rsidRPr="003A29C0">
        <w:rPr>
          <w:rFonts w:ascii="Lato" w:eastAsia="Times New Roman" w:hAnsi="Lato" w:cs="Arial"/>
          <w:bCs/>
          <w:i/>
          <w:iCs/>
          <w:color w:val="000000"/>
          <w:spacing w:val="4"/>
          <w:lang w:eastAsia="pl-PL" w:bidi="pl-PL"/>
        </w:rPr>
        <w:t>Ministra</w:t>
      </w:r>
      <w:r w:rsidRPr="003A29C0">
        <w:rPr>
          <w:rFonts w:ascii="Lato" w:eastAsia="Times New Roman" w:hAnsi="Lato" w:cs="Arial"/>
          <w:bCs/>
          <w:iCs/>
          <w:color w:val="000000"/>
          <w:spacing w:val="4"/>
          <w:lang w:eastAsia="pl-PL" w:bidi="pl-PL"/>
        </w:rPr>
        <w:t xml:space="preserve"> zgodnie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z art. 16 ust. 2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w:t>
      </w:r>
    </w:p>
    <w:p w14:paraId="5B663F3A" w14:textId="258B6275" w:rsidR="003A29C0" w:rsidRP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Powyższe potwierdza również orzecznictwo sądów administracyjnych (vide: wyrok Wojewódzkiego Sądu Administracyjnego w Warszawie z dnia 20 września 2012 r., </w:t>
      </w:r>
      <w:r w:rsidR="000D5B5D">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sygn. akt VII SA/</w:t>
      </w:r>
      <w:proofErr w:type="spellStart"/>
      <w:r w:rsidRPr="003A29C0">
        <w:rPr>
          <w:rFonts w:ascii="Lato" w:eastAsia="Times New Roman" w:hAnsi="Lato" w:cs="Arial"/>
          <w:bCs/>
          <w:iCs/>
          <w:color w:val="000000"/>
          <w:spacing w:val="4"/>
          <w:lang w:eastAsia="pl-PL" w:bidi="pl-PL"/>
        </w:rPr>
        <w:t>Wa</w:t>
      </w:r>
      <w:proofErr w:type="spellEnd"/>
      <w:r w:rsidRPr="003A29C0">
        <w:rPr>
          <w:rFonts w:ascii="Lato" w:eastAsia="Times New Roman" w:hAnsi="Lato" w:cs="Arial"/>
          <w:bCs/>
          <w:iCs/>
          <w:color w:val="000000"/>
          <w:spacing w:val="4"/>
          <w:lang w:eastAsia="pl-PL" w:bidi="pl-PL"/>
        </w:rPr>
        <w:t xml:space="preserve"> 1417/12, Centralna Baza Orzeczeń Sądów Administracyjnych).</w:t>
      </w:r>
    </w:p>
    <w:p w14:paraId="7C946C7B" w14:textId="6F4CF84B" w:rsidR="003A29C0" w:rsidRDefault="003A29C0" w:rsidP="003A29C0">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Zauważyć także należy, że oprócz zwrotu "decyzja (...) określa termin", użytego przez ustawodawcę w art. 16 ust. 2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o obowiązku jego zawarcia w decyzji o zezwoleniu na realizację inwestycji drogowej przesądza również brzmienie </w:t>
      </w:r>
      <w:r w:rsidR="000D5B5D">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art. 17 ust. 4a i 4b </w:t>
      </w:r>
      <w:r w:rsidRPr="003A29C0">
        <w:rPr>
          <w:rFonts w:ascii="Lato" w:eastAsia="Times New Roman" w:hAnsi="Lato" w:cs="Arial"/>
          <w:bCs/>
          <w:i/>
          <w:iCs/>
          <w:color w:val="000000"/>
          <w:spacing w:val="4"/>
          <w:lang w:eastAsia="pl-PL" w:bidi="pl-PL"/>
        </w:rPr>
        <w:t>specustawy drogowej</w:t>
      </w:r>
      <w:r w:rsidRPr="003A29C0">
        <w:rPr>
          <w:rFonts w:ascii="Lato" w:eastAsia="Times New Roman" w:hAnsi="Lato" w:cs="Arial"/>
          <w:bCs/>
          <w:iCs/>
          <w:color w:val="000000"/>
          <w:spacing w:val="4"/>
          <w:lang w:eastAsia="pl-PL" w:bidi="pl-PL"/>
        </w:rPr>
        <w:t xml:space="preserve">. Przepisy te wskazują bowiem na pewne skutki (brak obowiązku oraz obowiązek) dla </w:t>
      </w:r>
      <w:r w:rsidRPr="003A29C0">
        <w:rPr>
          <w:rFonts w:ascii="Lato" w:eastAsia="Times New Roman" w:hAnsi="Lato" w:cs="Arial"/>
          <w:bCs/>
          <w:i/>
          <w:iCs/>
          <w:color w:val="000000"/>
          <w:spacing w:val="4"/>
          <w:lang w:eastAsia="pl-PL" w:bidi="pl-PL"/>
        </w:rPr>
        <w:t>inwestora</w:t>
      </w:r>
      <w:r w:rsidRPr="003A29C0">
        <w:rPr>
          <w:rFonts w:ascii="Lato" w:eastAsia="Times New Roman" w:hAnsi="Lato" w:cs="Arial"/>
          <w:bCs/>
          <w:iCs/>
          <w:color w:val="000000"/>
          <w:spacing w:val="4"/>
          <w:lang w:eastAsia="pl-PL" w:bidi="pl-PL"/>
        </w:rPr>
        <w:t xml:space="preserve"> oraz osoby, której wskazano lokal zamienny, wiążąc je z upływem terminu, o którym </w:t>
      </w:r>
      <w:r w:rsidRPr="003A29C0">
        <w:rPr>
          <w:rFonts w:ascii="Lato" w:eastAsia="Times New Roman" w:hAnsi="Lato" w:cs="Arial"/>
          <w:bCs/>
          <w:iCs/>
          <w:spacing w:val="4"/>
          <w:lang w:eastAsia="pl-PL" w:bidi="pl-PL"/>
        </w:rPr>
        <w:t xml:space="preserve">mowa w </w:t>
      </w:r>
      <w:hyperlink r:id="rId11" w:history="1">
        <w:r w:rsidRPr="003A29C0">
          <w:rPr>
            <w:rStyle w:val="Hipercze"/>
            <w:rFonts w:ascii="Lato" w:eastAsia="Times New Roman" w:hAnsi="Lato" w:cs="Arial"/>
            <w:bCs/>
            <w:iCs/>
            <w:color w:val="auto"/>
            <w:spacing w:val="4"/>
            <w:u w:val="none"/>
            <w:lang w:eastAsia="pl-PL" w:bidi="pl-PL"/>
          </w:rPr>
          <w:t>art. 16 ust. 2</w:t>
        </w:r>
      </w:hyperlink>
      <w:r w:rsidRPr="003A29C0">
        <w:rPr>
          <w:rFonts w:ascii="Lato" w:eastAsia="Times New Roman" w:hAnsi="Lato" w:cs="Arial"/>
          <w:bCs/>
          <w:iCs/>
          <w:spacing w:val="4"/>
          <w:lang w:eastAsia="pl-PL" w:bidi="pl-PL"/>
        </w:rPr>
        <w:t xml:space="preserve"> </w:t>
      </w:r>
      <w:r w:rsidRPr="003A29C0">
        <w:rPr>
          <w:rFonts w:ascii="Lato" w:eastAsia="Times New Roman" w:hAnsi="Lato" w:cs="Arial"/>
          <w:bCs/>
          <w:i/>
          <w:iCs/>
          <w:spacing w:val="4"/>
          <w:lang w:eastAsia="pl-PL" w:bidi="pl-PL"/>
        </w:rPr>
        <w:t>specusta</w:t>
      </w:r>
      <w:r w:rsidRPr="003A29C0">
        <w:rPr>
          <w:rFonts w:ascii="Lato" w:eastAsia="Times New Roman" w:hAnsi="Lato" w:cs="Arial"/>
          <w:bCs/>
          <w:i/>
          <w:iCs/>
          <w:color w:val="000000"/>
          <w:spacing w:val="4"/>
          <w:lang w:eastAsia="pl-PL" w:bidi="pl-PL"/>
        </w:rPr>
        <w:t>wy drogowej</w:t>
      </w:r>
      <w:r w:rsidRPr="003A29C0">
        <w:rPr>
          <w:rFonts w:ascii="Lato" w:eastAsia="Times New Roman" w:hAnsi="Lato" w:cs="Arial"/>
          <w:bCs/>
          <w:iCs/>
          <w:color w:val="000000"/>
          <w:spacing w:val="4"/>
          <w:lang w:eastAsia="pl-PL" w:bidi="pl-PL"/>
        </w:rPr>
        <w:t xml:space="preserve">. </w:t>
      </w:r>
    </w:p>
    <w:p w14:paraId="4C58D72E" w14:textId="64B2663C" w:rsidR="00EA4B64" w:rsidRPr="009D2DDD" w:rsidRDefault="00EA4B64" w:rsidP="009D2DDD">
      <w:pPr>
        <w:spacing w:after="240" w:line="240" w:lineRule="exact"/>
        <w:jc w:val="both"/>
        <w:rPr>
          <w:rFonts w:ascii="Lato" w:hAnsi="Lato" w:cs="Arial"/>
          <w:spacing w:val="4"/>
        </w:rPr>
      </w:pPr>
      <w:r w:rsidRPr="009D2DDD">
        <w:rPr>
          <w:rFonts w:ascii="Lato" w:hAnsi="Lato" w:cs="Arial"/>
          <w:spacing w:val="4"/>
        </w:rPr>
        <w:lastRenderedPageBreak/>
        <w:t>Dodatkowo, po przeanalizowaniu akt sprawy,</w:t>
      </w:r>
      <w:r w:rsidRPr="009D2DDD">
        <w:rPr>
          <w:rFonts w:ascii="Lato" w:hAnsi="Lato" w:cs="Arial"/>
          <w:i/>
          <w:iCs/>
          <w:spacing w:val="4"/>
        </w:rPr>
        <w:t xml:space="preserve"> Minister </w:t>
      </w:r>
      <w:r w:rsidRPr="009D2DDD">
        <w:rPr>
          <w:rFonts w:ascii="Lato" w:hAnsi="Lato" w:cs="Arial"/>
          <w:spacing w:val="4"/>
        </w:rPr>
        <w:t xml:space="preserve">stwierdził, iż w liniach rozgraniczających teren inwestycji znajdują się nieruchomości lub ich części </w:t>
      </w:r>
      <w:r w:rsidRPr="009D2DDD">
        <w:rPr>
          <w:rFonts w:ascii="Lato" w:hAnsi="Lato" w:cs="Arial"/>
          <w:bCs/>
          <w:spacing w:val="4"/>
        </w:rPr>
        <w:t>zabudowane budynk</w:t>
      </w:r>
      <w:r w:rsidR="003F7006">
        <w:rPr>
          <w:rFonts w:ascii="Lato" w:hAnsi="Lato" w:cs="Arial"/>
          <w:bCs/>
          <w:spacing w:val="4"/>
        </w:rPr>
        <w:t>ami</w:t>
      </w:r>
      <w:r w:rsidRPr="009D2DDD">
        <w:rPr>
          <w:rFonts w:ascii="Lato" w:hAnsi="Lato" w:cs="Arial"/>
          <w:bCs/>
          <w:spacing w:val="4"/>
        </w:rPr>
        <w:t xml:space="preserve"> mieszkalnym</w:t>
      </w:r>
      <w:r w:rsidR="003F7006">
        <w:rPr>
          <w:rFonts w:ascii="Lato" w:hAnsi="Lato" w:cs="Arial"/>
          <w:bCs/>
          <w:spacing w:val="4"/>
        </w:rPr>
        <w:t>i</w:t>
      </w:r>
      <w:r w:rsidRPr="009D2DDD">
        <w:rPr>
          <w:rFonts w:ascii="Lato" w:hAnsi="Lato" w:cs="Arial"/>
          <w:bCs/>
          <w:spacing w:val="4"/>
        </w:rPr>
        <w:t>, ja</w:t>
      </w:r>
      <w:r w:rsidR="003F7006">
        <w:rPr>
          <w:rFonts w:ascii="Lato" w:hAnsi="Lato" w:cs="Arial"/>
          <w:bCs/>
          <w:spacing w:val="4"/>
        </w:rPr>
        <w:t>k</w:t>
      </w:r>
      <w:r w:rsidRPr="009D2DDD">
        <w:rPr>
          <w:rFonts w:ascii="Lato" w:hAnsi="Lato" w:cs="Arial"/>
          <w:bCs/>
          <w:spacing w:val="4"/>
        </w:rPr>
        <w:t xml:space="preserve"> również </w:t>
      </w:r>
      <w:r w:rsidRPr="009D2DDD">
        <w:rPr>
          <w:rFonts w:ascii="Lato" w:hAnsi="Lato" w:cs="Arial"/>
          <w:spacing w:val="4"/>
        </w:rPr>
        <w:t xml:space="preserve">inne obiekty (budynki </w:t>
      </w:r>
      <w:r w:rsidR="003F7006">
        <w:rPr>
          <w:rFonts w:ascii="Lato" w:hAnsi="Lato" w:cs="Arial"/>
          <w:spacing w:val="4"/>
        </w:rPr>
        <w:t>gospodarcze</w:t>
      </w:r>
      <w:r w:rsidRPr="009D2DDD">
        <w:rPr>
          <w:rFonts w:ascii="Lato" w:hAnsi="Lato" w:cs="Arial"/>
          <w:spacing w:val="4"/>
        </w:rPr>
        <w:t xml:space="preserve">). Wojewoda Opolski orzekając, na stronie </w:t>
      </w:r>
      <w:r>
        <w:rPr>
          <w:rFonts w:ascii="Lato" w:hAnsi="Lato" w:cs="Arial"/>
          <w:spacing w:val="4"/>
        </w:rPr>
        <w:t>76</w:t>
      </w:r>
      <w:r w:rsidRPr="009D2DDD">
        <w:rPr>
          <w:rFonts w:ascii="Lato" w:hAnsi="Lato" w:cs="Arial"/>
          <w:spacing w:val="4"/>
        </w:rPr>
        <w:t xml:space="preserve"> zaskarżonej decyzji, o nadaniu </w:t>
      </w:r>
      <w:r w:rsidRPr="009D2DDD">
        <w:rPr>
          <w:rFonts w:ascii="Lato" w:hAnsi="Lato" w:cs="Arial"/>
          <w:i/>
          <w:spacing w:val="4"/>
        </w:rPr>
        <w:t>decyzji Wojewody Opolskiego</w:t>
      </w:r>
      <w:r w:rsidRPr="009D2DDD">
        <w:rPr>
          <w:rFonts w:ascii="Lato" w:hAnsi="Lato" w:cs="Arial"/>
          <w:spacing w:val="4"/>
        </w:rPr>
        <w:t xml:space="preserve"> rygoru natychmiastowej wykonalności nie uwzględnił natomiast faktu, </w:t>
      </w:r>
      <w:r w:rsidR="009D2DDD">
        <w:rPr>
          <w:rFonts w:ascii="Lato" w:hAnsi="Lato" w:cs="Arial"/>
          <w:spacing w:val="4"/>
        </w:rPr>
        <w:br/>
      </w:r>
      <w:r w:rsidRPr="009D2DDD">
        <w:rPr>
          <w:rFonts w:ascii="Lato" w:hAnsi="Lato" w:cs="Arial"/>
          <w:spacing w:val="4"/>
        </w:rPr>
        <w:t xml:space="preserve">iż realizacja przedmiotowej inwestycji drogowej obejmuje również dokonanie rozbiórek </w:t>
      </w:r>
      <w:r w:rsidRPr="009D2DDD">
        <w:rPr>
          <w:rFonts w:ascii="Lato" w:hAnsi="Lato" w:cs="Arial"/>
          <w:spacing w:val="4"/>
        </w:rPr>
        <w:br/>
        <w:t>ww. obiektów budowlanych, w tym budynków mieszkalnych, a więc konieczność ich opróżni</w:t>
      </w:r>
      <w:r w:rsidR="003F7006">
        <w:rPr>
          <w:rFonts w:ascii="Lato" w:hAnsi="Lato" w:cs="Arial"/>
          <w:spacing w:val="4"/>
        </w:rPr>
        <w:t>e</w:t>
      </w:r>
      <w:r w:rsidRPr="009D2DDD">
        <w:rPr>
          <w:rFonts w:ascii="Lato" w:hAnsi="Lato" w:cs="Arial"/>
          <w:spacing w:val="4"/>
        </w:rPr>
        <w:t xml:space="preserve">nia.  </w:t>
      </w:r>
      <w:r w:rsidRPr="009D2DDD">
        <w:rPr>
          <w:rFonts w:ascii="Lato" w:hAnsi="Lato" w:cs="Arial"/>
          <w:bCs/>
          <w:iCs/>
          <w:spacing w:val="4"/>
        </w:rPr>
        <w:t xml:space="preserve">Organ odwoławczy doprecyzował zatem także zapis dotyczący skutków nadania decyzji rygoru natychmiastowej wykonalności, poprzez orzeczenie o ustaleniu zapisu uwzględniającego konieczność wskazania na zobowiązanie do opróżnienia lokali </w:t>
      </w:r>
      <w:r w:rsidR="009D2DDD">
        <w:rPr>
          <w:rFonts w:ascii="Lato" w:hAnsi="Lato" w:cs="Arial"/>
          <w:bCs/>
          <w:iCs/>
          <w:spacing w:val="4"/>
        </w:rPr>
        <w:br/>
      </w:r>
      <w:r w:rsidRPr="009D2DDD">
        <w:rPr>
          <w:rFonts w:ascii="Lato" w:hAnsi="Lato" w:cs="Arial"/>
          <w:bCs/>
          <w:iCs/>
          <w:spacing w:val="4"/>
        </w:rPr>
        <w:t>i innych pomieszczeń.</w:t>
      </w:r>
    </w:p>
    <w:p w14:paraId="0AAEE217" w14:textId="723FC297" w:rsidR="00601E07" w:rsidRDefault="00601E07" w:rsidP="00601E07">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Dalej, p</w:t>
      </w:r>
      <w:r w:rsidRPr="00601E07">
        <w:rPr>
          <w:rFonts w:ascii="Lato" w:eastAsia="Times New Roman" w:hAnsi="Lato" w:cs="Arial"/>
          <w:bCs/>
          <w:iCs/>
          <w:color w:val="000000"/>
          <w:spacing w:val="4"/>
          <w:lang w:eastAsia="pl-PL" w:bidi="pl-PL"/>
        </w:rPr>
        <w:t xml:space="preserve">o dokonaniu analizy projektu budowlanego przedmiotowej inwestycji drogowej, stanowiącego załącznik do wniosku </w:t>
      </w:r>
      <w:r w:rsidRPr="00601E07">
        <w:rPr>
          <w:rFonts w:ascii="Lato" w:eastAsia="Times New Roman" w:hAnsi="Lato" w:cs="Arial"/>
          <w:bCs/>
          <w:i/>
          <w:color w:val="000000"/>
          <w:spacing w:val="4"/>
          <w:lang w:eastAsia="pl-PL" w:bidi="pl-PL"/>
        </w:rPr>
        <w:t>inwestora</w:t>
      </w:r>
      <w:r w:rsidRPr="00601E07">
        <w:rPr>
          <w:rFonts w:ascii="Lato" w:eastAsia="Times New Roman" w:hAnsi="Lato" w:cs="Arial"/>
          <w:bCs/>
          <w:iCs/>
          <w:color w:val="000000"/>
          <w:spacing w:val="4"/>
          <w:lang w:eastAsia="pl-PL" w:bidi="pl-PL"/>
        </w:rPr>
        <w:t xml:space="preserve">, jak i do </w:t>
      </w:r>
      <w:r w:rsidRPr="00601E07">
        <w:rPr>
          <w:rFonts w:ascii="Lato" w:eastAsia="Times New Roman" w:hAnsi="Lato" w:cs="Arial"/>
          <w:bCs/>
          <w:i/>
          <w:color w:val="000000"/>
          <w:spacing w:val="4"/>
          <w:lang w:eastAsia="pl-PL" w:bidi="pl-PL"/>
        </w:rPr>
        <w:t>decyzji Wojewody Opolskiego</w:t>
      </w:r>
      <w:r w:rsidRPr="00601E07">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organ odwoławczy stwierdził</w:t>
      </w:r>
      <w:r w:rsidRPr="00601E07">
        <w:rPr>
          <w:rFonts w:ascii="Lato" w:eastAsia="Times New Roman" w:hAnsi="Lato" w:cs="Arial"/>
          <w:bCs/>
          <w:iCs/>
          <w:color w:val="000000"/>
          <w:spacing w:val="4"/>
          <w:lang w:eastAsia="pl-PL" w:bidi="pl-PL"/>
        </w:rPr>
        <w:t>, że tylko na niektórych stronach tytułowych projektu architektoniczno-budowlanego</w:t>
      </w:r>
      <w:r>
        <w:rPr>
          <w:rFonts w:ascii="Lato" w:eastAsia="Times New Roman" w:hAnsi="Lato" w:cs="Arial"/>
          <w:bCs/>
          <w:iCs/>
          <w:color w:val="000000"/>
          <w:spacing w:val="4"/>
          <w:lang w:eastAsia="pl-PL" w:bidi="pl-PL"/>
        </w:rPr>
        <w:t xml:space="preserve"> </w:t>
      </w:r>
      <w:r w:rsidRPr="00601E07">
        <w:rPr>
          <w:rFonts w:ascii="Lato" w:eastAsia="Times New Roman" w:hAnsi="Lato" w:cs="Arial"/>
          <w:bCs/>
          <w:iCs/>
          <w:color w:val="000000"/>
          <w:spacing w:val="4"/>
          <w:lang w:eastAsia="pl-PL" w:bidi="pl-PL"/>
        </w:rPr>
        <w:t xml:space="preserve">wchodzącego w skład projektu budowlanego, zamieszczono kategorię obiektu budowlanego. Kategorii obiektu budowlanego nie podano na stronie tytułowej projektu zagospodarowania terenu. </w:t>
      </w:r>
    </w:p>
    <w:p w14:paraId="43F8DBF0" w14:textId="2E92C4F4" w:rsidR="00601E07" w:rsidRPr="00601E07" w:rsidRDefault="00601E07" w:rsidP="00601E07">
      <w:pPr>
        <w:spacing w:after="240" w:line="240" w:lineRule="exact"/>
        <w:jc w:val="both"/>
        <w:textAlignment w:val="baseline"/>
        <w:rPr>
          <w:rFonts w:ascii="Lato" w:eastAsia="Times New Roman" w:hAnsi="Lato" w:cs="Arial"/>
          <w:bCs/>
          <w:iCs/>
          <w:color w:val="000000"/>
          <w:spacing w:val="4"/>
          <w:lang w:eastAsia="pl-PL" w:bidi="pl-PL"/>
        </w:rPr>
      </w:pPr>
      <w:r w:rsidRPr="00601E07">
        <w:rPr>
          <w:rFonts w:ascii="Lato" w:eastAsia="Times New Roman" w:hAnsi="Lato" w:cs="Arial"/>
          <w:bCs/>
          <w:iCs/>
          <w:color w:val="000000"/>
          <w:spacing w:val="4"/>
          <w:lang w:eastAsia="pl-PL" w:bidi="pl-PL"/>
        </w:rPr>
        <w:t xml:space="preserve">Zgodnie z § 3 ust. 1 pkt 1 </w:t>
      </w:r>
      <w:r w:rsidRPr="00601E07">
        <w:rPr>
          <w:rFonts w:ascii="Lato" w:eastAsia="Times New Roman" w:hAnsi="Lato" w:cs="Arial"/>
          <w:bCs/>
          <w:i/>
          <w:iCs/>
          <w:color w:val="000000"/>
          <w:spacing w:val="4"/>
          <w:lang w:eastAsia="pl-PL" w:bidi="pl-PL"/>
        </w:rPr>
        <w:t>rozporządzenia w sprawie szczegółowego zakresu i formy projektu budowlanego</w:t>
      </w:r>
      <w:r w:rsidRPr="00601E07">
        <w:rPr>
          <w:rFonts w:ascii="Lato" w:eastAsia="Times New Roman" w:hAnsi="Lato" w:cs="Arial"/>
          <w:bCs/>
          <w:iCs/>
          <w:color w:val="000000"/>
          <w:spacing w:val="4"/>
          <w:lang w:eastAsia="pl-PL" w:bidi="pl-PL"/>
        </w:rPr>
        <w:t>, na stronie tytułowej projektu budowlanego należy zamieścić nazwę, adres i kategorię obiektu budowlanego oraz jednostkę ewidencyjną, obręb i numery działek ewidencyjnych, na których obiekt jest usytuowany.</w:t>
      </w:r>
    </w:p>
    <w:p w14:paraId="467AA110" w14:textId="13EC138C" w:rsidR="00601E07" w:rsidRDefault="00601E07" w:rsidP="00601E07">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Powyższe było zatem przedmiotem postępowania wyjaśniającego prowadzonego przed Ministrem. Przy piśmie z dnia 20 lipca 2022 r., znak: O/OP.I-1.4111.11.37.2021.MG, </w:t>
      </w:r>
      <w:r w:rsidRPr="00601E07">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przedłożył 4 egzemplarze skorygowanej strony tytułowej projektu zagospodarowania terenu, zawierającej określenie kategorii obiektu budowlanego. </w:t>
      </w:r>
    </w:p>
    <w:p w14:paraId="6F06CA6A" w14:textId="4740427F" w:rsidR="003A29C0" w:rsidRDefault="00601E07" w:rsidP="003A29C0">
      <w:pPr>
        <w:spacing w:after="240" w:line="240" w:lineRule="exact"/>
        <w:jc w:val="both"/>
        <w:textAlignment w:val="baseline"/>
        <w:rPr>
          <w:rFonts w:ascii="Lato" w:eastAsia="Times New Roman" w:hAnsi="Lato" w:cs="Arial"/>
          <w:bCs/>
          <w:iCs/>
          <w:color w:val="000000"/>
          <w:spacing w:val="4"/>
          <w:lang w:eastAsia="pl-PL" w:bidi="pl-PL"/>
        </w:rPr>
      </w:pPr>
      <w:r w:rsidRPr="00601E07">
        <w:rPr>
          <w:rFonts w:ascii="Lato" w:eastAsia="Times New Roman" w:hAnsi="Lato" w:cs="Arial"/>
          <w:bCs/>
          <w:iCs/>
          <w:color w:val="000000"/>
          <w:spacing w:val="4"/>
          <w:lang w:eastAsia="pl-PL" w:bidi="pl-PL"/>
        </w:rPr>
        <w:t>W rezultacie powyższego, konieczna stała się zmiana</w:t>
      </w:r>
      <w:r w:rsidRPr="00601E07">
        <w:rPr>
          <w:rFonts w:ascii="Lato" w:eastAsia="Times New Roman" w:hAnsi="Lato" w:cs="Arial"/>
          <w:bCs/>
          <w:i/>
          <w:iCs/>
          <w:color w:val="000000"/>
          <w:spacing w:val="4"/>
          <w:lang w:eastAsia="pl-PL" w:bidi="pl-PL"/>
        </w:rPr>
        <w:t xml:space="preserve"> </w:t>
      </w:r>
      <w:r w:rsidRPr="00444CD4">
        <w:rPr>
          <w:rFonts w:ascii="Lato" w:eastAsia="Times New Roman" w:hAnsi="Lato" w:cs="Arial"/>
          <w:bCs/>
          <w:spacing w:val="4"/>
          <w:kern w:val="2"/>
          <w:lang w:eastAsia="pl-PL"/>
        </w:rPr>
        <w:t>stron</w:t>
      </w:r>
      <w:r>
        <w:rPr>
          <w:rFonts w:ascii="Lato" w:eastAsia="Times New Roman" w:hAnsi="Lato" w:cs="Arial"/>
          <w:bCs/>
          <w:spacing w:val="4"/>
          <w:kern w:val="2"/>
          <w:lang w:eastAsia="pl-PL"/>
        </w:rPr>
        <w:t>y tytułow</w:t>
      </w:r>
      <w:r w:rsidR="00FD4C00">
        <w:rPr>
          <w:rFonts w:ascii="Lato" w:eastAsia="Times New Roman" w:hAnsi="Lato" w:cs="Arial"/>
          <w:bCs/>
          <w:spacing w:val="4"/>
          <w:kern w:val="2"/>
          <w:lang w:eastAsia="pl-PL"/>
        </w:rPr>
        <w:t>ej</w:t>
      </w:r>
      <w:r>
        <w:rPr>
          <w:rFonts w:ascii="Lato" w:eastAsia="Times New Roman" w:hAnsi="Lato" w:cs="Arial"/>
          <w:bCs/>
          <w:spacing w:val="4"/>
          <w:kern w:val="2"/>
          <w:lang w:eastAsia="pl-PL"/>
        </w:rPr>
        <w:t xml:space="preserve"> tomu nr I projektu zagospodarowania terenu, </w:t>
      </w:r>
      <w:r w:rsidRPr="00444CD4">
        <w:rPr>
          <w:rFonts w:ascii="Lato" w:eastAsia="Times New Roman" w:hAnsi="Lato" w:cs="Arial"/>
          <w:bCs/>
          <w:spacing w:val="4"/>
          <w:kern w:val="2"/>
          <w:lang w:eastAsia="pl-PL"/>
        </w:rPr>
        <w:t xml:space="preserve">będącego częścią </w:t>
      </w:r>
      <w:r>
        <w:rPr>
          <w:rFonts w:ascii="Lato" w:eastAsia="Times New Roman" w:hAnsi="Lato" w:cs="Arial"/>
          <w:bCs/>
          <w:spacing w:val="4"/>
          <w:kern w:val="2"/>
          <w:lang w:eastAsia="pl-PL"/>
        </w:rPr>
        <w:t>p</w:t>
      </w:r>
      <w:r w:rsidRPr="00444CD4">
        <w:rPr>
          <w:rFonts w:ascii="Lato" w:eastAsia="Times New Roman" w:hAnsi="Lato" w:cs="Arial"/>
          <w:bCs/>
          <w:spacing w:val="4"/>
          <w:kern w:val="2"/>
          <w:lang w:eastAsia="pl-PL"/>
        </w:rPr>
        <w:t xml:space="preserve">rojektu budowlanego, stanowiącego załącznik nr </w:t>
      </w:r>
      <w:r>
        <w:rPr>
          <w:rFonts w:ascii="Lato" w:eastAsia="Times New Roman" w:hAnsi="Lato" w:cs="Arial"/>
          <w:bCs/>
          <w:spacing w:val="4"/>
          <w:kern w:val="2"/>
          <w:lang w:eastAsia="pl-PL"/>
        </w:rPr>
        <w:t>16-41</w:t>
      </w:r>
      <w:r w:rsidRPr="00444CD4">
        <w:rPr>
          <w:rFonts w:ascii="Lato" w:eastAsia="Times New Roman" w:hAnsi="Lato" w:cs="Arial"/>
          <w:bCs/>
          <w:spacing w:val="4"/>
          <w:kern w:val="2"/>
          <w:lang w:eastAsia="pl-PL"/>
        </w:rPr>
        <w:t xml:space="preserve"> do zaskarżonej decyzji</w:t>
      </w:r>
      <w:r w:rsidRPr="00601E07">
        <w:rPr>
          <w:rFonts w:ascii="Lato" w:eastAsia="Times New Roman" w:hAnsi="Lato" w:cs="Arial"/>
          <w:bCs/>
          <w:iCs/>
          <w:color w:val="000000"/>
          <w:spacing w:val="4"/>
          <w:lang w:eastAsia="pl-PL" w:bidi="pl-PL"/>
        </w:rPr>
        <w:t xml:space="preserve">, co znalazło odzwierciedlenie w pkt I niniejszej decyzji. </w:t>
      </w:r>
    </w:p>
    <w:p w14:paraId="083100BB" w14:textId="54BA81D7" w:rsidR="003A29C0" w:rsidRPr="00F0072B" w:rsidRDefault="003A29C0" w:rsidP="00F0072B">
      <w:pPr>
        <w:spacing w:after="240" w:line="240" w:lineRule="exact"/>
        <w:jc w:val="both"/>
        <w:textAlignment w:val="baseline"/>
        <w:rPr>
          <w:rFonts w:ascii="Lato" w:eastAsia="Times New Roman" w:hAnsi="Lato" w:cs="Arial"/>
          <w:bCs/>
          <w:iCs/>
          <w:color w:val="000000"/>
          <w:spacing w:val="4"/>
          <w:lang w:eastAsia="pl-PL" w:bidi="pl-PL"/>
        </w:rPr>
      </w:pPr>
      <w:r w:rsidRPr="003A29C0">
        <w:rPr>
          <w:rFonts w:ascii="Lato" w:eastAsia="Times New Roman" w:hAnsi="Lato" w:cs="Arial"/>
          <w:bCs/>
          <w:iCs/>
          <w:color w:val="000000"/>
          <w:spacing w:val="4"/>
          <w:lang w:eastAsia="pl-PL" w:bidi="pl-PL"/>
        </w:rPr>
        <w:t xml:space="preserve">Konsekwencją opisanych powyżej okoliczności zaistniałych w toku postępowania odwoławczego w sprawie </w:t>
      </w:r>
      <w:r w:rsidRPr="003A29C0">
        <w:rPr>
          <w:rFonts w:ascii="Lato" w:eastAsia="Times New Roman" w:hAnsi="Lato" w:cs="Arial"/>
          <w:bCs/>
          <w:i/>
          <w:iCs/>
          <w:color w:val="000000"/>
          <w:spacing w:val="4"/>
          <w:lang w:eastAsia="pl-PL" w:bidi="pl-PL"/>
        </w:rPr>
        <w:t>decyzji Wojewody Opolskiego</w:t>
      </w:r>
      <w:r w:rsidRPr="003A29C0">
        <w:rPr>
          <w:rFonts w:ascii="Lato" w:eastAsia="Times New Roman" w:hAnsi="Lato" w:cs="Arial"/>
          <w:bCs/>
          <w:iCs/>
          <w:color w:val="000000"/>
          <w:spacing w:val="4"/>
          <w:lang w:eastAsia="pl-PL" w:bidi="pl-PL"/>
        </w:rPr>
        <w:t xml:space="preserve">, jak i stwierdzonych błędów </w:t>
      </w:r>
      <w:r w:rsidR="00FD4C00">
        <w:rPr>
          <w:rFonts w:ascii="Lato" w:eastAsia="Times New Roman" w:hAnsi="Lato" w:cs="Arial"/>
          <w:bCs/>
          <w:iCs/>
          <w:color w:val="000000"/>
          <w:spacing w:val="4"/>
          <w:lang w:eastAsia="pl-PL" w:bidi="pl-PL"/>
        </w:rPr>
        <w:br/>
      </w:r>
      <w:r w:rsidRPr="003A29C0">
        <w:rPr>
          <w:rFonts w:ascii="Lato" w:eastAsia="Times New Roman" w:hAnsi="Lato" w:cs="Arial"/>
          <w:bCs/>
          <w:iCs/>
          <w:color w:val="000000"/>
          <w:spacing w:val="4"/>
          <w:lang w:eastAsia="pl-PL" w:bidi="pl-PL"/>
        </w:rPr>
        <w:t xml:space="preserve">w zaskarżonej decyzji są - dokonane na podstawie art. 138 § 1 pkt 2 </w:t>
      </w:r>
      <w:r w:rsidRPr="003A29C0">
        <w:rPr>
          <w:rFonts w:ascii="Lato" w:eastAsia="Times New Roman" w:hAnsi="Lato" w:cs="Arial"/>
          <w:bCs/>
          <w:i/>
          <w:iCs/>
          <w:color w:val="000000"/>
          <w:spacing w:val="4"/>
          <w:lang w:eastAsia="pl-PL" w:bidi="pl-PL"/>
        </w:rPr>
        <w:t>kpa</w:t>
      </w:r>
      <w:r w:rsidRPr="003A29C0">
        <w:rPr>
          <w:rFonts w:ascii="Lato" w:eastAsia="Times New Roman" w:hAnsi="Lato" w:cs="Arial"/>
          <w:bCs/>
          <w:iCs/>
          <w:color w:val="000000"/>
          <w:spacing w:val="4"/>
          <w:lang w:eastAsia="pl-PL" w:bidi="pl-PL"/>
        </w:rPr>
        <w:t xml:space="preserve"> - zmiany szczegółowo określone w punkcie I niniejszej decyzji.</w:t>
      </w:r>
    </w:p>
    <w:p w14:paraId="4B75D9BD" w14:textId="12140234" w:rsidR="00A01047" w:rsidRP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bookmarkStart w:id="4" w:name="_Hlk118272543"/>
      <w:r w:rsidRPr="00A01047">
        <w:rPr>
          <w:rFonts w:ascii="Lato" w:eastAsia="Times New Roman" w:hAnsi="Lato" w:cs="Arial"/>
          <w:bCs/>
          <w:iCs/>
          <w:color w:val="000000"/>
          <w:spacing w:val="4"/>
          <w:lang w:eastAsia="pl-PL" w:bidi="pl-PL"/>
        </w:rPr>
        <w:t xml:space="preserve">Dodatkowo, wyjaśnić należy, iż w dniu 19 września 2021 r. weszło w życie rozporządzenie Ministra Spraw Wewnętrznych i Administracji z dnia 17 września </w:t>
      </w:r>
      <w:r w:rsidR="00FD4C00">
        <w:rPr>
          <w:rFonts w:ascii="Lato" w:eastAsia="Times New Roman" w:hAnsi="Lato" w:cs="Arial"/>
          <w:bCs/>
          <w:iCs/>
          <w:color w:val="000000"/>
          <w:spacing w:val="4"/>
          <w:lang w:eastAsia="pl-PL" w:bidi="pl-PL"/>
        </w:rPr>
        <w:br/>
      </w:r>
      <w:r w:rsidRPr="00A01047">
        <w:rPr>
          <w:rFonts w:ascii="Lato" w:eastAsia="Times New Roman" w:hAnsi="Lato" w:cs="Arial"/>
          <w:bCs/>
          <w:iCs/>
          <w:color w:val="000000"/>
          <w:spacing w:val="4"/>
          <w:lang w:eastAsia="pl-PL" w:bidi="pl-PL"/>
        </w:rPr>
        <w:t>2021 r. w sprawie uzgadniania projektu zagospodarowania działki lub terenu, projektu architektoniczno-budowlanego, projektu technicznego oraz projektu urządzenia przeciwpożarowego pod względem zgodności z wymaganiami ochrony przeciwpożarowej  (Dz. U. z 2021 r. poz. 1722).</w:t>
      </w:r>
    </w:p>
    <w:p w14:paraId="032EFE5B" w14:textId="77777777" w:rsidR="00A01047" w:rsidRP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 xml:space="preserve">Stosownie do § 7 ww. rozporządzenia, do postępowań administracyjnych wszczętych </w:t>
      </w:r>
      <w:r w:rsidRPr="00A01047">
        <w:rPr>
          <w:rFonts w:ascii="Lato" w:eastAsia="Times New Roman" w:hAnsi="Lato" w:cs="Arial"/>
          <w:bCs/>
          <w:iCs/>
          <w:color w:val="000000"/>
          <w:spacing w:val="4"/>
          <w:lang w:eastAsia="pl-PL" w:bidi="pl-PL"/>
        </w:rPr>
        <w:br/>
        <w:t>i niezakończonych przed dniem wejścia w życie niniejszego rozporządzenia stosuje się przepisy dotychczasowe.</w:t>
      </w:r>
    </w:p>
    <w:p w14:paraId="3CE0A29B" w14:textId="742220C7" w:rsidR="00A01047" w:rsidRP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 xml:space="preserve">Z uwagi na powyższe, w niniejszej sprawie zastosowanie znajdują przepisy rozporządzenia Ministra Spraw Wewnętrznych i Administracji z dnia 2 grudnia 2015 r. </w:t>
      </w:r>
      <w:r w:rsidR="00FD4C00">
        <w:rPr>
          <w:rFonts w:ascii="Lato" w:eastAsia="Times New Roman" w:hAnsi="Lato" w:cs="Arial"/>
          <w:bCs/>
          <w:iCs/>
          <w:color w:val="000000"/>
          <w:spacing w:val="4"/>
          <w:lang w:eastAsia="pl-PL" w:bidi="pl-PL"/>
        </w:rPr>
        <w:br/>
      </w:r>
      <w:r w:rsidRPr="00A01047">
        <w:rPr>
          <w:rFonts w:ascii="Lato" w:eastAsia="Times New Roman" w:hAnsi="Lato" w:cs="Arial"/>
          <w:bCs/>
          <w:iCs/>
          <w:color w:val="000000"/>
          <w:spacing w:val="4"/>
          <w:lang w:eastAsia="pl-PL" w:bidi="pl-PL"/>
        </w:rPr>
        <w:t>w sprawie uzgadniania projektu budowlanego pod względem ochrony przeciwpożarowej (Dz. U. z 2015 r. poz. 2117), zwanego dalej „</w:t>
      </w:r>
      <w:r w:rsidRPr="00A01047">
        <w:rPr>
          <w:rFonts w:ascii="Lato" w:eastAsia="Times New Roman" w:hAnsi="Lato" w:cs="Arial"/>
          <w:bCs/>
          <w:i/>
          <w:iCs/>
          <w:color w:val="000000"/>
          <w:spacing w:val="4"/>
          <w:lang w:eastAsia="pl-PL" w:bidi="pl-PL"/>
        </w:rPr>
        <w:t xml:space="preserve">rozporządzeniem w sprawie uzgadniania </w:t>
      </w:r>
      <w:r w:rsidRPr="00A01047">
        <w:rPr>
          <w:rFonts w:ascii="Lato" w:eastAsia="Times New Roman" w:hAnsi="Lato" w:cs="Arial"/>
          <w:bCs/>
          <w:i/>
          <w:iCs/>
          <w:color w:val="000000"/>
          <w:spacing w:val="4"/>
          <w:lang w:eastAsia="pl-PL" w:bidi="pl-PL"/>
        </w:rPr>
        <w:lastRenderedPageBreak/>
        <w:t>projektu budowlanego pod względem ochrony przeciwpożarowej</w:t>
      </w:r>
      <w:r w:rsidRPr="00A01047">
        <w:rPr>
          <w:rFonts w:ascii="Lato" w:eastAsia="Times New Roman" w:hAnsi="Lato" w:cs="Arial"/>
          <w:bCs/>
          <w:iCs/>
          <w:color w:val="000000"/>
          <w:spacing w:val="4"/>
          <w:lang w:eastAsia="pl-PL" w:bidi="pl-PL"/>
        </w:rPr>
        <w:t xml:space="preserve">”, przewidującego – </w:t>
      </w:r>
      <w:r w:rsidR="00FD4C00">
        <w:rPr>
          <w:rFonts w:ascii="Lato" w:eastAsia="Times New Roman" w:hAnsi="Lato" w:cs="Arial"/>
          <w:bCs/>
          <w:iCs/>
          <w:color w:val="000000"/>
          <w:spacing w:val="4"/>
          <w:lang w:eastAsia="pl-PL" w:bidi="pl-PL"/>
        </w:rPr>
        <w:br/>
      </w:r>
      <w:r w:rsidRPr="00A01047">
        <w:rPr>
          <w:rFonts w:ascii="Lato" w:eastAsia="Times New Roman" w:hAnsi="Lato" w:cs="Arial"/>
          <w:bCs/>
          <w:iCs/>
          <w:color w:val="000000"/>
          <w:spacing w:val="4"/>
          <w:lang w:eastAsia="pl-PL" w:bidi="pl-PL"/>
        </w:rPr>
        <w:t>w określonych w tym rozporządzeniu przypadkach – obowiązek uzgodnienia projektu budowlanego z rzeczoznawcą ds. zabezpieczeń przeciwpożarowych pod względem ochrony przeciwpożarowej.</w:t>
      </w:r>
    </w:p>
    <w:p w14:paraId="10CADAF9" w14:textId="0B7FD182" w:rsidR="00A01047" w:rsidRP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z hydrantami zewnętrznymi przeciwpożarowymi, przeciwpożarowy zbiornik wodny oraz stanowisko czerpania wody do celów przeciwpożarowych.</w:t>
      </w:r>
    </w:p>
    <w:p w14:paraId="513F3196" w14:textId="5C507A70" w:rsid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sidR="00FD4C00">
        <w:rPr>
          <w:rFonts w:ascii="Lato" w:eastAsia="Times New Roman" w:hAnsi="Lato" w:cs="Arial"/>
          <w:bCs/>
          <w:iCs/>
          <w:color w:val="000000"/>
          <w:spacing w:val="4"/>
          <w:lang w:eastAsia="pl-PL" w:bidi="pl-PL"/>
        </w:rPr>
        <w:br/>
      </w:r>
      <w:r w:rsidRPr="00A01047">
        <w:rPr>
          <w:rFonts w:ascii="Lato" w:eastAsia="Times New Roman" w:hAnsi="Lato" w:cs="Arial"/>
          <w:bCs/>
          <w:iCs/>
          <w:color w:val="000000"/>
          <w:spacing w:val="4"/>
          <w:lang w:eastAsia="pl-PL" w:bidi="pl-PL"/>
        </w:rPr>
        <w:t xml:space="preserve">w zakresie projektowanych technicznych środków zabezpieczenia przeciwpożarowego. W myśl § 5 ust. 2 </w:t>
      </w:r>
      <w:r w:rsidRPr="00A01047">
        <w:rPr>
          <w:rFonts w:ascii="Lato" w:eastAsia="Times New Roman" w:hAnsi="Lato" w:cs="Arial"/>
          <w:bCs/>
          <w:i/>
          <w:iCs/>
          <w:color w:val="000000"/>
          <w:spacing w:val="4"/>
          <w:lang w:eastAsia="pl-PL" w:bidi="pl-PL"/>
        </w:rPr>
        <w:t>rozporządzenia w sprawie uzgadniania projektu budowlanego pod względem ochrony przeciwpożarowej</w:t>
      </w:r>
      <w:r w:rsidRPr="00A01047">
        <w:rPr>
          <w:rFonts w:ascii="Lato" w:eastAsia="Times New Roman" w:hAnsi="Lato" w:cs="Arial"/>
          <w:bCs/>
          <w:iCs/>
          <w:color w:val="000000"/>
          <w:spacing w:val="4"/>
          <w:lang w:eastAsia="pl-PL" w:bidi="pl-PL"/>
        </w:rPr>
        <w:t>,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77381755" w14:textId="1675F62E" w:rsidR="000E4F5B"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W związku z powyższym,</w:t>
      </w:r>
      <w:r w:rsidRPr="00A01047">
        <w:rPr>
          <w:rFonts w:ascii="Lato" w:eastAsia="Times New Roman" w:hAnsi="Lato" w:cs="Arial"/>
          <w:bCs/>
          <w:i/>
          <w:iCs/>
          <w:color w:val="000000"/>
          <w:spacing w:val="4"/>
          <w:lang w:eastAsia="pl-PL" w:bidi="pl-PL"/>
        </w:rPr>
        <w:t xml:space="preserve"> </w:t>
      </w:r>
      <w:r w:rsidRPr="00A01047">
        <w:rPr>
          <w:rFonts w:ascii="Lato" w:eastAsia="Times New Roman" w:hAnsi="Lato" w:cs="Arial"/>
          <w:bCs/>
          <w:iCs/>
          <w:color w:val="000000"/>
          <w:spacing w:val="4"/>
          <w:lang w:eastAsia="pl-PL" w:bidi="pl-PL"/>
        </w:rPr>
        <w:t xml:space="preserve">organ II instancji pismem z dnia </w:t>
      </w:r>
      <w:r w:rsidR="000E4F5B">
        <w:rPr>
          <w:rFonts w:ascii="Lato" w:eastAsia="Times New Roman" w:hAnsi="Lato" w:cs="Arial"/>
          <w:bCs/>
          <w:iCs/>
          <w:color w:val="000000"/>
          <w:spacing w:val="4"/>
          <w:lang w:eastAsia="pl-PL" w:bidi="pl-PL"/>
        </w:rPr>
        <w:t>24 czerwca</w:t>
      </w:r>
      <w:r w:rsidRPr="00A01047">
        <w:rPr>
          <w:rFonts w:ascii="Lato" w:eastAsia="Times New Roman" w:hAnsi="Lato" w:cs="Arial"/>
          <w:bCs/>
          <w:iCs/>
          <w:color w:val="000000"/>
          <w:spacing w:val="4"/>
          <w:lang w:eastAsia="pl-PL" w:bidi="pl-PL"/>
        </w:rPr>
        <w:t xml:space="preserve"> 2022 r., znak: </w:t>
      </w:r>
      <w:r w:rsidRPr="00A01047">
        <w:rPr>
          <w:rFonts w:ascii="Lato" w:eastAsia="Times New Roman" w:hAnsi="Lato" w:cs="Arial"/>
          <w:bCs/>
          <w:iCs/>
          <w:color w:val="000000"/>
          <w:spacing w:val="4"/>
          <w:lang w:eastAsia="pl-PL" w:bidi="pl-PL"/>
        </w:rPr>
        <w:br/>
        <w:t>DLI-III.7621.</w:t>
      </w:r>
      <w:r w:rsidR="000E4F5B">
        <w:rPr>
          <w:rFonts w:ascii="Lato" w:eastAsia="Times New Roman" w:hAnsi="Lato" w:cs="Arial"/>
          <w:bCs/>
          <w:iCs/>
          <w:color w:val="000000"/>
          <w:spacing w:val="4"/>
          <w:lang w:eastAsia="pl-PL" w:bidi="pl-PL"/>
        </w:rPr>
        <w:t>51</w:t>
      </w:r>
      <w:r w:rsidRPr="00A01047">
        <w:rPr>
          <w:rFonts w:ascii="Lato" w:eastAsia="Times New Roman" w:hAnsi="Lato" w:cs="Arial"/>
          <w:bCs/>
          <w:iCs/>
          <w:color w:val="000000"/>
          <w:spacing w:val="4"/>
          <w:lang w:eastAsia="pl-PL" w:bidi="pl-PL"/>
        </w:rPr>
        <w:t>.202</w:t>
      </w:r>
      <w:r w:rsidR="000E4F5B">
        <w:rPr>
          <w:rFonts w:ascii="Lato" w:eastAsia="Times New Roman" w:hAnsi="Lato" w:cs="Arial"/>
          <w:bCs/>
          <w:iCs/>
          <w:color w:val="000000"/>
          <w:spacing w:val="4"/>
          <w:lang w:eastAsia="pl-PL" w:bidi="pl-PL"/>
        </w:rPr>
        <w:t>1</w:t>
      </w:r>
      <w:r w:rsidRPr="00A01047">
        <w:rPr>
          <w:rFonts w:ascii="Lato" w:eastAsia="Times New Roman" w:hAnsi="Lato" w:cs="Arial"/>
          <w:bCs/>
          <w:iCs/>
          <w:color w:val="000000"/>
          <w:spacing w:val="4"/>
          <w:lang w:eastAsia="pl-PL" w:bidi="pl-PL"/>
        </w:rPr>
        <w:t>.</w:t>
      </w:r>
      <w:r w:rsidR="000E4F5B">
        <w:rPr>
          <w:rFonts w:ascii="Lato" w:eastAsia="Times New Roman" w:hAnsi="Lato" w:cs="Arial"/>
          <w:bCs/>
          <w:iCs/>
          <w:color w:val="000000"/>
          <w:spacing w:val="4"/>
          <w:lang w:eastAsia="pl-PL" w:bidi="pl-PL"/>
        </w:rPr>
        <w:t>KM.10</w:t>
      </w:r>
      <w:r w:rsidRPr="00A01047">
        <w:rPr>
          <w:rFonts w:ascii="Lato" w:eastAsia="Times New Roman" w:hAnsi="Lato" w:cs="Arial"/>
          <w:bCs/>
          <w:iCs/>
          <w:color w:val="000000"/>
          <w:spacing w:val="4"/>
          <w:lang w:eastAsia="pl-PL" w:bidi="pl-PL"/>
        </w:rPr>
        <w:t xml:space="preserve">, wezwał </w:t>
      </w:r>
      <w:r w:rsidRPr="00A01047">
        <w:rPr>
          <w:rFonts w:ascii="Lato" w:eastAsia="Times New Roman" w:hAnsi="Lato" w:cs="Arial"/>
          <w:bCs/>
          <w:i/>
          <w:iCs/>
          <w:color w:val="000000"/>
          <w:spacing w:val="4"/>
          <w:lang w:eastAsia="pl-PL" w:bidi="pl-PL"/>
        </w:rPr>
        <w:t>inwestora</w:t>
      </w:r>
      <w:r w:rsidRPr="00A01047">
        <w:rPr>
          <w:rFonts w:ascii="Lato" w:eastAsia="Times New Roman" w:hAnsi="Lato" w:cs="Arial"/>
          <w:bCs/>
          <w:iCs/>
          <w:color w:val="000000"/>
          <w:spacing w:val="4"/>
          <w:lang w:eastAsia="pl-PL" w:bidi="pl-PL"/>
        </w:rPr>
        <w:t xml:space="preserve"> do wskazania</w:t>
      </w:r>
      <w:r w:rsidR="000E4F5B" w:rsidRPr="000E4F5B">
        <w:rPr>
          <w:rFonts w:ascii="Lato" w:eastAsia="Times New Roman" w:hAnsi="Lato" w:cs="Arial"/>
          <w:bCs/>
          <w:iCs/>
          <w:color w:val="000000"/>
          <w:spacing w:val="4"/>
          <w:lang w:eastAsia="pl-PL" w:bidi="pl-PL"/>
        </w:rPr>
        <w:t xml:space="preserve">, czy w przedmiotowej sprawie projekt budowlany wymagał ww. uzgodnienia, a jeśli tak – gdzie dokładnie </w:t>
      </w:r>
      <w:r w:rsidR="00FD4C00">
        <w:rPr>
          <w:rFonts w:ascii="Lato" w:eastAsia="Times New Roman" w:hAnsi="Lato" w:cs="Arial"/>
          <w:bCs/>
          <w:iCs/>
          <w:color w:val="000000"/>
          <w:spacing w:val="4"/>
          <w:lang w:eastAsia="pl-PL" w:bidi="pl-PL"/>
        </w:rPr>
        <w:br/>
      </w:r>
      <w:r w:rsidR="000E4F5B" w:rsidRPr="000E4F5B">
        <w:rPr>
          <w:rFonts w:ascii="Lato" w:eastAsia="Times New Roman" w:hAnsi="Lato" w:cs="Arial"/>
          <w:bCs/>
          <w:iCs/>
          <w:color w:val="000000"/>
          <w:spacing w:val="4"/>
          <w:lang w:eastAsia="pl-PL" w:bidi="pl-PL"/>
        </w:rPr>
        <w:t>w projekcie budowlanym zostało zawarte ww. uzgodnienie.</w:t>
      </w:r>
    </w:p>
    <w:p w14:paraId="2D06C190" w14:textId="4671EDDF" w:rsidR="000E4F5B" w:rsidRDefault="000E4F5B" w:rsidP="00A01047">
      <w:pPr>
        <w:spacing w:after="240" w:line="240" w:lineRule="exact"/>
        <w:jc w:val="both"/>
        <w:textAlignment w:val="baseline"/>
        <w:rPr>
          <w:rFonts w:ascii="Lato" w:hAnsi="Lato" w:cs="Arial"/>
          <w:bCs/>
          <w:spacing w:val="4"/>
          <w:lang w:eastAsia="zh-CN"/>
        </w:rPr>
      </w:pPr>
      <w:r>
        <w:rPr>
          <w:rFonts w:ascii="Lato" w:eastAsia="Times New Roman" w:hAnsi="Lato" w:cs="Arial"/>
          <w:bCs/>
          <w:iCs/>
          <w:color w:val="000000"/>
          <w:spacing w:val="4"/>
          <w:lang w:eastAsia="pl-PL" w:bidi="pl-PL"/>
        </w:rPr>
        <w:t>W</w:t>
      </w:r>
      <w:r w:rsidR="00A01047" w:rsidRPr="00A01047">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ww. piśmie z dnia 20 lipca 2022 r.</w:t>
      </w:r>
      <w:r w:rsidR="00A01047" w:rsidRPr="00A01047">
        <w:rPr>
          <w:rFonts w:ascii="Lato" w:eastAsia="Times New Roman" w:hAnsi="Lato" w:cs="Arial"/>
          <w:bCs/>
          <w:iCs/>
          <w:color w:val="000000"/>
          <w:spacing w:val="4"/>
          <w:lang w:eastAsia="pl-PL" w:bidi="pl-PL"/>
        </w:rPr>
        <w:t xml:space="preserve"> </w:t>
      </w:r>
      <w:r w:rsidR="00A01047" w:rsidRPr="00A01047">
        <w:rPr>
          <w:rFonts w:ascii="Lato" w:eastAsia="Times New Roman" w:hAnsi="Lato" w:cs="Arial"/>
          <w:bCs/>
          <w:i/>
          <w:iCs/>
          <w:color w:val="000000"/>
          <w:spacing w:val="4"/>
          <w:lang w:eastAsia="pl-PL" w:bidi="pl-PL"/>
        </w:rPr>
        <w:t>inwestor</w:t>
      </w:r>
      <w:r w:rsidR="00A01047" w:rsidRPr="00A01047">
        <w:rPr>
          <w:rFonts w:ascii="Lato" w:eastAsia="Times New Roman" w:hAnsi="Lato" w:cs="Arial"/>
          <w:bCs/>
          <w:iCs/>
          <w:color w:val="000000"/>
          <w:spacing w:val="4"/>
          <w:lang w:eastAsia="pl-PL" w:bidi="pl-PL"/>
        </w:rPr>
        <w:t xml:space="preserve"> p</w:t>
      </w:r>
      <w:r>
        <w:rPr>
          <w:rFonts w:ascii="Lato" w:eastAsia="Times New Roman" w:hAnsi="Lato" w:cs="Arial"/>
          <w:bCs/>
          <w:iCs/>
          <w:color w:val="000000"/>
          <w:spacing w:val="4"/>
          <w:lang w:eastAsia="pl-PL" w:bidi="pl-PL"/>
        </w:rPr>
        <w:t xml:space="preserve">oinformował, że projekt budowlany podlegał uzgodnieniu z rzeczoznawcą ds. zabezpieczeń przeciwpożarowych i przedłożył przy nim 1 egzemplarz </w:t>
      </w:r>
      <w:r>
        <w:rPr>
          <w:rFonts w:ascii="Lato" w:hAnsi="Lato" w:cs="Arial"/>
          <w:spacing w:val="4"/>
          <w:lang w:eastAsia="zh-CN"/>
        </w:rPr>
        <w:t xml:space="preserve">rysunków nr 2.1-2.8 zatytułowanych „Plan sytuacyjny AKWA </w:t>
      </w:r>
      <w:r w:rsidR="00FD4C00">
        <w:rPr>
          <w:rFonts w:ascii="Lato" w:hAnsi="Lato" w:cs="Arial"/>
          <w:spacing w:val="4"/>
          <w:lang w:eastAsia="zh-CN"/>
        </w:rPr>
        <w:br/>
      </w:r>
      <w:r>
        <w:rPr>
          <w:rFonts w:ascii="Lato" w:hAnsi="Lato" w:cs="Arial"/>
          <w:spacing w:val="4"/>
          <w:lang w:eastAsia="zh-CN"/>
        </w:rPr>
        <w:t xml:space="preserve">cz. 1/3 – 3/3” i „Plan sytuacyjny </w:t>
      </w:r>
      <w:proofErr w:type="spellStart"/>
      <w:r>
        <w:rPr>
          <w:rFonts w:ascii="Lato" w:hAnsi="Lato" w:cs="Arial"/>
          <w:spacing w:val="4"/>
          <w:lang w:eastAsia="zh-CN"/>
        </w:rPr>
        <w:t>ZGKiM</w:t>
      </w:r>
      <w:proofErr w:type="spellEnd"/>
      <w:r>
        <w:rPr>
          <w:rFonts w:ascii="Lato" w:hAnsi="Lato" w:cs="Arial"/>
          <w:spacing w:val="4"/>
          <w:lang w:eastAsia="zh-CN"/>
        </w:rPr>
        <w:t xml:space="preserve"> cz. 1/5 – 5/5” projektu architektoniczno-budowlanego branży sanitarnej, będącego częścią projektu budowlanego</w:t>
      </w:r>
      <w:r>
        <w:rPr>
          <w:rFonts w:ascii="Lato" w:hAnsi="Lato" w:cs="Arial"/>
          <w:bCs/>
          <w:spacing w:val="4"/>
          <w:lang w:eastAsia="zh-CN"/>
        </w:rPr>
        <w:t>.</w:t>
      </w:r>
    </w:p>
    <w:p w14:paraId="373ED583" w14:textId="7A35C407" w:rsidR="00A01047" w:rsidRPr="00A01047" w:rsidRDefault="000E4F5B" w:rsidP="00A01047">
      <w:pPr>
        <w:spacing w:after="240" w:line="240" w:lineRule="exact"/>
        <w:jc w:val="both"/>
        <w:textAlignment w:val="baseline"/>
        <w:rPr>
          <w:rFonts w:ascii="Lato" w:eastAsia="Times New Roman" w:hAnsi="Lato" w:cs="Arial"/>
          <w:bCs/>
          <w:iCs/>
          <w:color w:val="000000"/>
          <w:spacing w:val="4"/>
          <w:lang w:eastAsia="pl-PL" w:bidi="pl-PL"/>
        </w:rPr>
      </w:pPr>
      <w:r>
        <w:rPr>
          <w:rFonts w:ascii="Lato" w:hAnsi="Lato" w:cs="Arial"/>
          <w:bCs/>
          <w:spacing w:val="4"/>
          <w:lang w:eastAsia="zh-CN"/>
        </w:rPr>
        <w:t xml:space="preserve">W związku z powyższym, </w:t>
      </w:r>
      <w:r>
        <w:rPr>
          <w:rFonts w:ascii="Lato" w:eastAsia="Times New Roman" w:hAnsi="Lato" w:cs="Arial"/>
          <w:bCs/>
          <w:iCs/>
          <w:color w:val="000000"/>
          <w:spacing w:val="4"/>
          <w:lang w:eastAsia="pl-PL" w:bidi="pl-PL"/>
        </w:rPr>
        <w:t xml:space="preserve">pismem z dnia 14 września 2022 r., znak: </w:t>
      </w:r>
      <w:r w:rsidR="00FD4C00">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DLI-III.7621.51.2021.KŻ.12,</w:t>
      </w:r>
      <w:r w:rsidR="00A01047" w:rsidRPr="00A01047">
        <w:rPr>
          <w:rFonts w:ascii="Lato" w:eastAsia="Times New Roman" w:hAnsi="Lato" w:cs="Arial"/>
          <w:bCs/>
          <w:iCs/>
          <w:color w:val="000000"/>
          <w:spacing w:val="4"/>
          <w:lang w:eastAsia="pl-PL" w:bidi="pl-PL"/>
        </w:rPr>
        <w:t xml:space="preserve"> organ odwoławczy wezwał </w:t>
      </w:r>
      <w:r w:rsidR="00A01047" w:rsidRPr="00A01047">
        <w:rPr>
          <w:rFonts w:ascii="Lato" w:eastAsia="Times New Roman" w:hAnsi="Lato" w:cs="Arial"/>
          <w:bCs/>
          <w:i/>
          <w:iCs/>
          <w:color w:val="000000"/>
          <w:spacing w:val="4"/>
          <w:lang w:eastAsia="pl-PL" w:bidi="pl-PL"/>
        </w:rPr>
        <w:t>inwestora</w:t>
      </w:r>
      <w:r w:rsidR="00A01047" w:rsidRPr="00A01047">
        <w:rPr>
          <w:rFonts w:ascii="Lato" w:eastAsia="Times New Roman" w:hAnsi="Lato" w:cs="Arial"/>
          <w:bCs/>
          <w:iCs/>
          <w:color w:val="000000"/>
          <w:spacing w:val="4"/>
          <w:lang w:eastAsia="pl-PL" w:bidi="pl-PL"/>
        </w:rPr>
        <w:t xml:space="preserve"> do przedłożenia </w:t>
      </w:r>
      <w:r w:rsidR="00FD4C00">
        <w:rPr>
          <w:rFonts w:ascii="Lato" w:eastAsia="Times New Roman" w:hAnsi="Lato" w:cs="Arial"/>
          <w:bCs/>
          <w:iCs/>
          <w:color w:val="000000"/>
          <w:spacing w:val="4"/>
          <w:lang w:eastAsia="pl-PL" w:bidi="pl-PL"/>
        </w:rPr>
        <w:br/>
      </w:r>
      <w:r w:rsidRPr="000E4F5B">
        <w:rPr>
          <w:rFonts w:ascii="Lato" w:eastAsia="Times New Roman" w:hAnsi="Lato" w:cs="Arial"/>
          <w:bCs/>
          <w:iCs/>
          <w:color w:val="000000"/>
          <w:spacing w:val="4"/>
          <w:lang w:eastAsia="pl-PL" w:bidi="pl-PL"/>
        </w:rPr>
        <w:t xml:space="preserve">3 dodatkowych egzemplarzy </w:t>
      </w:r>
      <w:bookmarkStart w:id="5" w:name="_Hlk113879761"/>
      <w:r w:rsidRPr="000E4F5B">
        <w:rPr>
          <w:rFonts w:ascii="Lato" w:eastAsia="Times New Roman" w:hAnsi="Lato" w:cs="Arial"/>
          <w:bCs/>
          <w:iCs/>
          <w:color w:val="000000"/>
          <w:spacing w:val="4"/>
          <w:lang w:eastAsia="pl-PL" w:bidi="pl-PL"/>
        </w:rPr>
        <w:t xml:space="preserve">rysunków z projektu architektoniczno-budowlanego branży sanitarnej, zatytułowanych „Plan sytuacyjny AKWA cz. 1/3 – 3/3” i „Plan sytuacyjny </w:t>
      </w:r>
      <w:proofErr w:type="spellStart"/>
      <w:r w:rsidRPr="000E4F5B">
        <w:rPr>
          <w:rFonts w:ascii="Lato" w:eastAsia="Times New Roman" w:hAnsi="Lato" w:cs="Arial"/>
          <w:bCs/>
          <w:iCs/>
          <w:color w:val="000000"/>
          <w:spacing w:val="4"/>
          <w:lang w:eastAsia="pl-PL" w:bidi="pl-PL"/>
        </w:rPr>
        <w:t>ZGKiM</w:t>
      </w:r>
      <w:proofErr w:type="spellEnd"/>
      <w:r w:rsidRPr="000E4F5B">
        <w:rPr>
          <w:rFonts w:ascii="Lato" w:eastAsia="Times New Roman" w:hAnsi="Lato" w:cs="Arial"/>
          <w:bCs/>
          <w:iCs/>
          <w:color w:val="000000"/>
          <w:spacing w:val="4"/>
          <w:lang w:eastAsia="pl-PL" w:bidi="pl-PL"/>
        </w:rPr>
        <w:t xml:space="preserve"> cz. 1/5 – 5/5”, zawierających odcisk pieczęci i podpis rzeczoznawcy do spraw zabezpieczeń przeciwpożarowych</w:t>
      </w:r>
      <w:bookmarkEnd w:id="5"/>
      <w:r w:rsidR="00A01047" w:rsidRPr="00A01047">
        <w:rPr>
          <w:rFonts w:ascii="Lato" w:eastAsia="Times New Roman" w:hAnsi="Lato" w:cs="Arial"/>
          <w:bCs/>
          <w:iCs/>
          <w:color w:val="000000"/>
          <w:spacing w:val="4"/>
          <w:lang w:eastAsia="pl-PL" w:bidi="pl-PL"/>
        </w:rPr>
        <w:t xml:space="preserve">, w celu zatwierdzenia jako załącznik do decyzji </w:t>
      </w:r>
      <w:r w:rsidR="00FD4C00">
        <w:rPr>
          <w:rFonts w:ascii="Lato" w:eastAsia="Times New Roman" w:hAnsi="Lato" w:cs="Arial"/>
          <w:bCs/>
          <w:iCs/>
          <w:color w:val="000000"/>
          <w:spacing w:val="4"/>
          <w:lang w:eastAsia="pl-PL" w:bidi="pl-PL"/>
        </w:rPr>
        <w:br/>
      </w:r>
      <w:r w:rsidR="00A01047" w:rsidRPr="00A01047">
        <w:rPr>
          <w:rFonts w:ascii="Lato" w:eastAsia="Times New Roman" w:hAnsi="Lato" w:cs="Arial"/>
          <w:bCs/>
          <w:iCs/>
          <w:color w:val="000000"/>
          <w:spacing w:val="4"/>
          <w:lang w:eastAsia="pl-PL" w:bidi="pl-PL"/>
        </w:rPr>
        <w:t>o zezwoleniu na realizację inwestycji drogowej.</w:t>
      </w:r>
    </w:p>
    <w:p w14:paraId="0091C2CF" w14:textId="7BAE39EC" w:rsidR="00A01047" w:rsidRPr="00A01047" w:rsidRDefault="00A01047" w:rsidP="00A01047">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 xml:space="preserve">W odpowiedzi na ww. pismo Ministra Rozwoju i Technologii </w:t>
      </w:r>
      <w:r w:rsidRPr="00A01047">
        <w:rPr>
          <w:rFonts w:ascii="Lato" w:eastAsia="Times New Roman" w:hAnsi="Lato" w:cs="Arial"/>
          <w:bCs/>
          <w:i/>
          <w:iCs/>
          <w:color w:val="000000"/>
          <w:spacing w:val="4"/>
          <w:lang w:eastAsia="pl-PL" w:bidi="pl-PL"/>
        </w:rPr>
        <w:t>inwestor</w:t>
      </w:r>
      <w:r w:rsidRPr="00A01047">
        <w:rPr>
          <w:rFonts w:ascii="Lato" w:eastAsia="Times New Roman" w:hAnsi="Lato" w:cs="Arial"/>
          <w:bCs/>
          <w:iCs/>
          <w:color w:val="000000"/>
          <w:spacing w:val="4"/>
          <w:lang w:eastAsia="pl-PL" w:bidi="pl-PL"/>
        </w:rPr>
        <w:t xml:space="preserve"> przy piśmie z dnia </w:t>
      </w:r>
      <w:r w:rsidR="000E4F5B">
        <w:rPr>
          <w:rFonts w:ascii="Lato" w:eastAsia="Times New Roman" w:hAnsi="Lato" w:cs="Arial"/>
          <w:bCs/>
          <w:iCs/>
          <w:color w:val="000000"/>
          <w:spacing w:val="4"/>
          <w:lang w:eastAsia="pl-PL" w:bidi="pl-PL"/>
        </w:rPr>
        <w:t>10 października</w:t>
      </w:r>
      <w:r w:rsidRPr="00A01047">
        <w:rPr>
          <w:rFonts w:ascii="Lato" w:eastAsia="Times New Roman" w:hAnsi="Lato" w:cs="Arial"/>
          <w:bCs/>
          <w:iCs/>
          <w:color w:val="000000"/>
          <w:spacing w:val="4"/>
          <w:lang w:eastAsia="pl-PL" w:bidi="pl-PL"/>
        </w:rPr>
        <w:t xml:space="preserve"> 2022 r., znak: </w:t>
      </w:r>
      <w:r w:rsidR="000E4F5B">
        <w:rPr>
          <w:rFonts w:ascii="Lato" w:eastAsia="Times New Roman" w:hAnsi="Lato" w:cs="Arial"/>
          <w:bCs/>
          <w:iCs/>
          <w:color w:val="000000"/>
          <w:spacing w:val="4"/>
          <w:lang w:eastAsia="pl-PL" w:bidi="pl-PL"/>
        </w:rPr>
        <w:t>O/OP.I-1.4111.11.37.2021.24.ML</w:t>
      </w:r>
      <w:r w:rsidRPr="00A01047">
        <w:rPr>
          <w:rFonts w:ascii="Lato" w:eastAsia="Times New Roman" w:hAnsi="Lato" w:cs="Arial"/>
          <w:bCs/>
          <w:iCs/>
          <w:color w:val="000000"/>
          <w:spacing w:val="4"/>
          <w:lang w:eastAsia="pl-PL" w:bidi="pl-PL"/>
        </w:rPr>
        <w:t xml:space="preserve">, przedłożył </w:t>
      </w:r>
      <w:r w:rsidR="00FD4C00">
        <w:rPr>
          <w:rFonts w:ascii="Lato" w:eastAsia="Times New Roman" w:hAnsi="Lato" w:cs="Arial"/>
          <w:bCs/>
          <w:iCs/>
          <w:color w:val="000000"/>
          <w:spacing w:val="4"/>
          <w:lang w:eastAsia="pl-PL" w:bidi="pl-PL"/>
        </w:rPr>
        <w:br/>
      </w:r>
      <w:r w:rsidRPr="00A01047">
        <w:rPr>
          <w:rFonts w:ascii="Lato" w:eastAsia="Times New Roman" w:hAnsi="Lato" w:cs="Arial"/>
          <w:bCs/>
          <w:iCs/>
          <w:color w:val="000000"/>
          <w:spacing w:val="4"/>
          <w:lang w:eastAsia="pl-PL" w:bidi="pl-PL"/>
        </w:rPr>
        <w:t xml:space="preserve">3 </w:t>
      </w:r>
      <w:r w:rsidR="00261606" w:rsidRPr="000E4F5B">
        <w:rPr>
          <w:rFonts w:ascii="Lato" w:eastAsia="Times New Roman" w:hAnsi="Lato" w:cs="Arial"/>
          <w:bCs/>
          <w:iCs/>
          <w:color w:val="000000"/>
          <w:spacing w:val="4"/>
          <w:lang w:eastAsia="pl-PL" w:bidi="pl-PL"/>
        </w:rPr>
        <w:t>dodatkow</w:t>
      </w:r>
      <w:r w:rsidR="00261606">
        <w:rPr>
          <w:rFonts w:ascii="Lato" w:eastAsia="Times New Roman" w:hAnsi="Lato" w:cs="Arial"/>
          <w:bCs/>
          <w:iCs/>
          <w:color w:val="000000"/>
          <w:spacing w:val="4"/>
          <w:lang w:eastAsia="pl-PL" w:bidi="pl-PL"/>
        </w:rPr>
        <w:t>e</w:t>
      </w:r>
      <w:r w:rsidR="00261606" w:rsidRPr="000E4F5B">
        <w:rPr>
          <w:rFonts w:ascii="Lato" w:eastAsia="Times New Roman" w:hAnsi="Lato" w:cs="Arial"/>
          <w:bCs/>
          <w:iCs/>
          <w:color w:val="000000"/>
          <w:spacing w:val="4"/>
          <w:lang w:eastAsia="pl-PL" w:bidi="pl-PL"/>
        </w:rPr>
        <w:t xml:space="preserve"> egzemplarz</w:t>
      </w:r>
      <w:r w:rsidR="00261606">
        <w:rPr>
          <w:rFonts w:ascii="Lato" w:eastAsia="Times New Roman" w:hAnsi="Lato" w:cs="Arial"/>
          <w:bCs/>
          <w:iCs/>
          <w:color w:val="000000"/>
          <w:spacing w:val="4"/>
          <w:lang w:eastAsia="pl-PL" w:bidi="pl-PL"/>
        </w:rPr>
        <w:t>e</w:t>
      </w:r>
      <w:r w:rsidR="00261606" w:rsidRPr="000E4F5B">
        <w:rPr>
          <w:rFonts w:ascii="Lato" w:eastAsia="Times New Roman" w:hAnsi="Lato" w:cs="Arial"/>
          <w:bCs/>
          <w:iCs/>
          <w:color w:val="000000"/>
          <w:spacing w:val="4"/>
          <w:lang w:eastAsia="pl-PL" w:bidi="pl-PL"/>
        </w:rPr>
        <w:t xml:space="preserve"> rysunków z projektu architektoniczno-budowlanego branży sanitarnej</w:t>
      </w:r>
      <w:r w:rsidR="00261606">
        <w:rPr>
          <w:rFonts w:ascii="Lato" w:eastAsia="Times New Roman" w:hAnsi="Lato" w:cs="Arial"/>
          <w:bCs/>
          <w:iCs/>
          <w:color w:val="000000"/>
          <w:spacing w:val="4"/>
          <w:lang w:eastAsia="pl-PL" w:bidi="pl-PL"/>
        </w:rPr>
        <w:t>.</w:t>
      </w:r>
    </w:p>
    <w:p w14:paraId="47FACF8C" w14:textId="4D4FCEDE" w:rsidR="005E661E" w:rsidRPr="00261606" w:rsidRDefault="00A01047" w:rsidP="00D11E66">
      <w:pPr>
        <w:spacing w:after="240" w:line="240" w:lineRule="exact"/>
        <w:jc w:val="both"/>
        <w:textAlignment w:val="baseline"/>
        <w:rPr>
          <w:rFonts w:ascii="Lato" w:eastAsia="Times New Roman" w:hAnsi="Lato" w:cs="Arial"/>
          <w:bCs/>
          <w:iCs/>
          <w:color w:val="000000"/>
          <w:spacing w:val="4"/>
          <w:lang w:eastAsia="pl-PL" w:bidi="pl-PL"/>
        </w:rPr>
      </w:pPr>
      <w:r w:rsidRPr="00A01047">
        <w:rPr>
          <w:rFonts w:ascii="Lato" w:eastAsia="Times New Roman" w:hAnsi="Lato" w:cs="Arial"/>
          <w:bCs/>
          <w:iCs/>
          <w:color w:val="000000"/>
          <w:spacing w:val="4"/>
          <w:lang w:eastAsia="pl-PL" w:bidi="pl-PL"/>
        </w:rPr>
        <w:t xml:space="preserve">W rezultacie powyższego, zasadnym stało się zatwierdzenie załączonych arkuszy </w:t>
      </w:r>
      <w:r w:rsidR="00261606">
        <w:rPr>
          <w:rFonts w:ascii="Lato" w:eastAsia="Times New Roman" w:hAnsi="Lato" w:cs="Arial"/>
          <w:bCs/>
          <w:iCs/>
          <w:color w:val="000000"/>
          <w:spacing w:val="4"/>
          <w:lang w:eastAsia="pl-PL" w:bidi="pl-PL"/>
        </w:rPr>
        <w:t>projektu architektoniczno-budowlanego</w:t>
      </w:r>
      <w:r w:rsidRPr="00A01047">
        <w:rPr>
          <w:rFonts w:ascii="Lato" w:eastAsia="Times New Roman" w:hAnsi="Lato" w:cs="Arial"/>
          <w:bCs/>
          <w:iCs/>
          <w:color w:val="000000"/>
          <w:spacing w:val="4"/>
          <w:lang w:eastAsia="pl-PL" w:bidi="pl-PL"/>
        </w:rPr>
        <w:t xml:space="preserve"> jako załączników do niniejszej decyzji. </w:t>
      </w:r>
      <w:bookmarkEnd w:id="4"/>
    </w:p>
    <w:p w14:paraId="1D3CBD06" w14:textId="6DEBC1DC"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4A614FDF"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lastRenderedPageBreak/>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AB276F">
        <w:rPr>
          <w:rFonts w:ascii="Lato" w:eastAsia="Times New Roman" w:hAnsi="Lato" w:cs="Arial"/>
          <w:i/>
          <w:iCs/>
          <w:color w:val="000000"/>
          <w:spacing w:val="4"/>
          <w:kern w:val="3"/>
          <w:lang w:eastAsia="zh-CN"/>
        </w:rPr>
        <w:t>Opolskiego</w:t>
      </w:r>
      <w:r w:rsidRPr="00D11E66">
        <w:rPr>
          <w:rFonts w:ascii="Lato" w:eastAsia="Times New Roman" w:hAnsi="Lato" w:cs="Arial"/>
          <w:i/>
          <w:iCs/>
          <w:color w:val="000000"/>
          <w:spacing w:val="4"/>
          <w:kern w:val="3"/>
          <w:lang w:eastAsia="zh-CN"/>
        </w:rPr>
        <w:t>.</w:t>
      </w:r>
    </w:p>
    <w:p w14:paraId="43117830" w14:textId="6B841FCC"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D11E66">
        <w:rPr>
          <w:rFonts w:ascii="Lato" w:eastAsia="Times New Roman" w:hAnsi="Lato" w:cs="Arial"/>
          <w:bCs/>
          <w:color w:val="000000"/>
          <w:spacing w:val="4"/>
          <w:lang w:eastAsia="pl-PL"/>
        </w:rPr>
        <w:t xml:space="preserve">Rozpatrując zaś odwołania </w:t>
      </w:r>
      <w:r w:rsidR="00AB276F">
        <w:rPr>
          <w:rFonts w:ascii="Lato" w:eastAsia="Times New Roman" w:hAnsi="Lato" w:cs="Arial"/>
          <w:color w:val="000000"/>
          <w:spacing w:val="4"/>
          <w:lang w:eastAsia="pl-PL"/>
        </w:rPr>
        <w:t xml:space="preserve">Pani </w:t>
      </w:r>
      <w:r w:rsidR="00C15A58">
        <w:rPr>
          <w:rFonts w:ascii="Lato" w:eastAsia="Times New Roman" w:hAnsi="Lato" w:cs="Arial"/>
          <w:color w:val="000000"/>
          <w:spacing w:val="4"/>
          <w:lang w:eastAsia="pl-PL"/>
        </w:rPr>
        <w:t>J. J.</w:t>
      </w:r>
      <w:r w:rsidR="00AB276F">
        <w:rPr>
          <w:rFonts w:ascii="Lato" w:eastAsia="Times New Roman" w:hAnsi="Lato" w:cs="Arial"/>
          <w:color w:val="000000"/>
          <w:spacing w:val="4"/>
          <w:lang w:eastAsia="pl-PL"/>
        </w:rPr>
        <w:t xml:space="preserve"> i Pana </w:t>
      </w:r>
      <w:r w:rsidR="00C15A58">
        <w:rPr>
          <w:rFonts w:ascii="Lato" w:eastAsia="Times New Roman" w:hAnsi="Lato" w:cs="Arial"/>
          <w:color w:val="000000"/>
          <w:spacing w:val="4"/>
          <w:lang w:eastAsia="pl-PL"/>
        </w:rPr>
        <w:t>T. J.</w:t>
      </w:r>
      <w:r w:rsidRPr="00D11E66">
        <w:rPr>
          <w:rFonts w:ascii="Lato" w:eastAsia="Times New Roman" w:hAnsi="Lato" w:cs="Arial"/>
          <w:color w:val="000000"/>
          <w:spacing w:val="4"/>
          <w:lang w:eastAsia="pl-PL"/>
        </w:rPr>
        <w:t xml:space="preserve">, 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08CB2C7D"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41130E2"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lastRenderedPageBreak/>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112 ust. 3 ustawy z dnia 21 sierpnia 1997 r. </w:t>
      </w:r>
      <w:r w:rsidRPr="00D11E66">
        <w:rPr>
          <w:rFonts w:ascii="Lato" w:eastAsia="Times New Roman" w:hAnsi="Lato" w:cs="Arial"/>
          <w:i/>
          <w:color w:val="000000"/>
          <w:spacing w:val="4"/>
          <w:lang w:eastAsia="pl-PL"/>
        </w:rPr>
        <w:t>ustaw</w:t>
      </w:r>
      <w:r w:rsidR="0006424C">
        <w:rPr>
          <w:rFonts w:ascii="Lato" w:eastAsia="Times New Roman" w:hAnsi="Lato" w:cs="Arial"/>
          <w:i/>
          <w:color w:val="000000"/>
          <w:spacing w:val="4"/>
          <w:lang w:eastAsia="pl-PL"/>
        </w:rPr>
        <w:t>y</w:t>
      </w:r>
      <w:r w:rsidRPr="00D11E66">
        <w:rPr>
          <w:rFonts w:ascii="Lato" w:eastAsia="Times New Roman" w:hAnsi="Lato" w:cs="Arial"/>
          <w:i/>
          <w:color w:val="000000"/>
          <w:spacing w:val="4"/>
          <w:lang w:eastAsia="pl-PL"/>
        </w:rPr>
        <w:t xml:space="preserve"> o gospodarce nieruchomościami</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75767F6A"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sprawach dotyczących zezwolenia na realizację inwestycji drogowej 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9465779" w14:textId="0945D89F" w:rsidR="00D11E66" w:rsidRPr="00D11E66" w:rsidRDefault="00D11E66" w:rsidP="00D11E66">
      <w:pPr>
        <w:spacing w:after="240" w:line="240" w:lineRule="exact"/>
        <w:jc w:val="both"/>
        <w:outlineLvl w:val="0"/>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lastRenderedPageBreak/>
        <w:t xml:space="preserve">Wobec powyższego, pismem </w:t>
      </w:r>
      <w:r w:rsidRPr="00D11E66">
        <w:rPr>
          <w:rFonts w:ascii="Lato" w:eastAsia="Times New Roman" w:hAnsi="Lato" w:cs="Arial"/>
          <w:bCs/>
          <w:iCs/>
          <w:color w:val="000000"/>
          <w:spacing w:val="4"/>
          <w:kern w:val="3"/>
          <w:lang w:eastAsia="zh-CN"/>
        </w:rPr>
        <w:t xml:space="preserve">z dnia </w:t>
      </w:r>
      <w:r w:rsidR="00AB276F">
        <w:rPr>
          <w:rFonts w:ascii="Lato" w:eastAsia="Times New Roman" w:hAnsi="Lato" w:cs="Arial"/>
          <w:bCs/>
          <w:iCs/>
          <w:color w:val="000000"/>
          <w:spacing w:val="4"/>
          <w:kern w:val="3"/>
          <w:lang w:eastAsia="zh-CN"/>
        </w:rPr>
        <w:t xml:space="preserve">18 stycznia 2022 </w:t>
      </w:r>
      <w:r w:rsidRPr="00D11E66">
        <w:rPr>
          <w:rFonts w:ascii="Lato" w:eastAsia="Times New Roman" w:hAnsi="Lato" w:cs="Arial"/>
          <w:bCs/>
          <w:iCs/>
          <w:color w:val="000000"/>
          <w:spacing w:val="4"/>
          <w:kern w:val="3"/>
          <w:lang w:eastAsia="zh-CN"/>
        </w:rPr>
        <w:t xml:space="preserve">r., znak: </w:t>
      </w:r>
      <w:r w:rsidR="000D5B5D">
        <w:rPr>
          <w:rFonts w:ascii="Lato" w:eastAsia="Times New Roman" w:hAnsi="Lato" w:cs="Arial"/>
          <w:bCs/>
          <w:iCs/>
          <w:color w:val="000000"/>
          <w:spacing w:val="4"/>
          <w:kern w:val="3"/>
          <w:lang w:eastAsia="zh-CN"/>
        </w:rPr>
        <w:br/>
      </w:r>
      <w:r w:rsidRPr="00D11E66">
        <w:rPr>
          <w:rFonts w:ascii="Lato" w:eastAsia="Times New Roman" w:hAnsi="Lato" w:cs="Arial"/>
          <w:bCs/>
          <w:iCs/>
          <w:color w:val="000000"/>
          <w:spacing w:val="4"/>
          <w:kern w:val="3"/>
          <w:lang w:eastAsia="zh-CN"/>
        </w:rPr>
        <w:t>DLI-III.7621.</w:t>
      </w:r>
      <w:r w:rsidR="00AB276F">
        <w:rPr>
          <w:rFonts w:ascii="Lato" w:eastAsia="Times New Roman" w:hAnsi="Lato" w:cs="Arial"/>
          <w:bCs/>
          <w:iCs/>
          <w:color w:val="000000"/>
          <w:spacing w:val="4"/>
          <w:kern w:val="3"/>
          <w:lang w:eastAsia="zh-CN"/>
        </w:rPr>
        <w:t>51</w:t>
      </w:r>
      <w:r w:rsidRPr="00D11E66">
        <w:rPr>
          <w:rFonts w:ascii="Lato" w:eastAsia="Times New Roman" w:hAnsi="Lato" w:cs="Arial"/>
          <w:bCs/>
          <w:iCs/>
          <w:color w:val="000000"/>
          <w:spacing w:val="4"/>
          <w:kern w:val="3"/>
          <w:lang w:eastAsia="zh-CN"/>
        </w:rPr>
        <w:t>.2021.</w:t>
      </w:r>
      <w:r w:rsidR="00AB276F">
        <w:rPr>
          <w:rFonts w:ascii="Lato" w:eastAsia="Times New Roman" w:hAnsi="Lato" w:cs="Arial"/>
          <w:bCs/>
          <w:iCs/>
          <w:color w:val="000000"/>
          <w:spacing w:val="4"/>
          <w:kern w:val="3"/>
          <w:lang w:eastAsia="zh-CN"/>
        </w:rPr>
        <w:t>KM</w:t>
      </w:r>
      <w:r w:rsidRPr="00D11E66">
        <w:rPr>
          <w:rFonts w:ascii="Lato" w:eastAsia="Times New Roman" w:hAnsi="Lato" w:cs="Arial"/>
          <w:bCs/>
          <w:iCs/>
          <w:color w:val="000000"/>
          <w:spacing w:val="4"/>
          <w:kern w:val="3"/>
          <w:lang w:eastAsia="zh-CN"/>
        </w:rPr>
        <w:t>.2</w:t>
      </w:r>
      <w:r w:rsidRPr="00D11E66">
        <w:rPr>
          <w:rFonts w:ascii="Lato" w:eastAsia="Times New Roman" w:hAnsi="Lato" w:cs="Arial"/>
          <w:color w:val="000000"/>
          <w:spacing w:val="4"/>
          <w:lang w:eastAsia="pl-PL"/>
        </w:rPr>
        <w:t xml:space="preserve">, organ odwoławczy wezwał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do wypowiedzenia się w sprawie zarzutów dotyczących przedmiotowej inwestycji drogowej, podniesionych </w:t>
      </w:r>
      <w:r w:rsidR="00BF0CFC">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odwołaniu Pani </w:t>
      </w:r>
      <w:r w:rsidR="00C15A58">
        <w:rPr>
          <w:rFonts w:ascii="Lato" w:eastAsia="Times New Roman" w:hAnsi="Lato" w:cs="Arial"/>
          <w:color w:val="000000"/>
          <w:spacing w:val="4"/>
          <w:lang w:eastAsia="pl-PL"/>
        </w:rPr>
        <w:t>J. J.</w:t>
      </w:r>
      <w:r w:rsidR="00AB276F">
        <w:rPr>
          <w:rFonts w:ascii="Lato" w:eastAsia="Times New Roman" w:hAnsi="Lato" w:cs="Arial"/>
          <w:color w:val="000000"/>
          <w:spacing w:val="4"/>
          <w:lang w:eastAsia="pl-PL"/>
        </w:rPr>
        <w:t xml:space="preserve"> oraz Pana </w:t>
      </w:r>
      <w:r w:rsidR="00C15A58">
        <w:rPr>
          <w:rFonts w:ascii="Lato" w:eastAsia="Times New Roman" w:hAnsi="Lato" w:cs="Arial"/>
          <w:color w:val="000000"/>
          <w:spacing w:val="4"/>
          <w:lang w:eastAsia="pl-PL"/>
        </w:rPr>
        <w:t>T. J.</w:t>
      </w:r>
      <w:r w:rsidRPr="00D11E66">
        <w:rPr>
          <w:rFonts w:ascii="Lato" w:eastAsia="Times New Roman" w:hAnsi="Lato" w:cs="Arial"/>
          <w:color w:val="000000"/>
          <w:spacing w:val="4"/>
          <w:lang w:eastAsia="pl-PL"/>
        </w:rPr>
        <w:t xml:space="preserve">. </w:t>
      </w:r>
    </w:p>
    <w:p w14:paraId="2A96A9FB" w14:textId="5636E5EB"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piśmie z dnia </w:t>
      </w:r>
      <w:r w:rsidR="00AB276F">
        <w:rPr>
          <w:rFonts w:ascii="Lato" w:eastAsia="Times New Roman" w:hAnsi="Lato" w:cs="Arial"/>
          <w:bCs/>
          <w:iCs/>
          <w:color w:val="000000"/>
          <w:spacing w:val="4"/>
          <w:kern w:val="3"/>
          <w:lang w:eastAsia="zh-CN"/>
        </w:rPr>
        <w:t>10 lutego 2022</w:t>
      </w:r>
      <w:r w:rsidRPr="00D11E66">
        <w:rPr>
          <w:rFonts w:ascii="Lato" w:eastAsia="Times New Roman" w:hAnsi="Lato" w:cs="Arial"/>
          <w:bCs/>
          <w:iCs/>
          <w:color w:val="000000"/>
          <w:spacing w:val="4"/>
          <w:kern w:val="3"/>
          <w:lang w:eastAsia="zh-CN"/>
        </w:rPr>
        <w:t xml:space="preserve"> r., znak: </w:t>
      </w:r>
      <w:r w:rsidR="00AB276F">
        <w:rPr>
          <w:rFonts w:ascii="Lato" w:eastAsia="Times New Roman" w:hAnsi="Lato" w:cs="Arial"/>
          <w:color w:val="000000"/>
          <w:spacing w:val="4"/>
          <w:lang w:eastAsia="pl-PL"/>
        </w:rPr>
        <w:t>O/OP.I-1.4111.11.37.2021.10.ML</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inwestor</w:t>
      </w:r>
      <w:r w:rsidRPr="00D11E66">
        <w:rPr>
          <w:rFonts w:ascii="Lato" w:eastAsia="Times New Roman" w:hAnsi="Lato" w:cs="Arial"/>
          <w:color w:val="000000"/>
          <w:spacing w:val="4"/>
          <w:lang w:eastAsia="pl-PL"/>
        </w:rPr>
        <w:t xml:space="preserve"> odniósł się do uwag podniesionych przez Skarżących.  </w:t>
      </w:r>
    </w:p>
    <w:p w14:paraId="7103C0AC" w14:textId="301E8B6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Następnie, działając w oparciu o art. 9 </w:t>
      </w:r>
      <w:r w:rsidRPr="00D11E66">
        <w:rPr>
          <w:rFonts w:ascii="Lato" w:eastAsia="Times New Roman" w:hAnsi="Lato" w:cs="Arial"/>
          <w:i/>
          <w:iCs/>
          <w:color w:val="000000"/>
          <w:spacing w:val="4"/>
          <w:lang w:eastAsia="pl-PL"/>
        </w:rPr>
        <w:t>kpa</w:t>
      </w:r>
      <w:r w:rsidRPr="00D11E66">
        <w:rPr>
          <w:rFonts w:ascii="Lato" w:eastAsia="Times New Roman" w:hAnsi="Lato" w:cs="Arial"/>
          <w:color w:val="000000"/>
          <w:spacing w:val="4"/>
          <w:lang w:eastAsia="pl-PL"/>
        </w:rPr>
        <w:t xml:space="preserve">, organ odwoławczy przy piśmie z dnia </w:t>
      </w:r>
      <w:r w:rsidR="00BF0CFC">
        <w:rPr>
          <w:rFonts w:ascii="Lato" w:eastAsia="Times New Roman" w:hAnsi="Lato" w:cs="Arial"/>
          <w:color w:val="000000"/>
          <w:spacing w:val="4"/>
          <w:lang w:eastAsia="pl-PL"/>
        </w:rPr>
        <w:br/>
      </w:r>
      <w:r w:rsidR="005B0711">
        <w:rPr>
          <w:rFonts w:ascii="Lato" w:eastAsia="Times New Roman" w:hAnsi="Lato" w:cs="Arial"/>
          <w:color w:val="000000"/>
          <w:spacing w:val="4"/>
          <w:lang w:eastAsia="pl-PL"/>
        </w:rPr>
        <w:t>16 marca</w:t>
      </w:r>
      <w:r w:rsidRPr="00D11E66">
        <w:rPr>
          <w:rFonts w:ascii="Lato" w:eastAsia="Times New Roman" w:hAnsi="Lato" w:cs="Arial"/>
          <w:color w:val="000000"/>
          <w:spacing w:val="4"/>
          <w:lang w:eastAsia="pl-PL"/>
        </w:rPr>
        <w:t xml:space="preserve"> 2022 r., znak: </w:t>
      </w:r>
      <w:r w:rsidRPr="00D11E66">
        <w:rPr>
          <w:rFonts w:ascii="Lato" w:eastAsia="Times New Roman" w:hAnsi="Lato" w:cs="Arial"/>
          <w:bCs/>
          <w:iCs/>
          <w:color w:val="000000"/>
          <w:spacing w:val="4"/>
          <w:kern w:val="3"/>
          <w:lang w:eastAsia="zh-CN"/>
        </w:rPr>
        <w:t>DLI-III.7621.</w:t>
      </w:r>
      <w:r w:rsidR="005B0711">
        <w:rPr>
          <w:rFonts w:ascii="Lato" w:eastAsia="Times New Roman" w:hAnsi="Lato" w:cs="Arial"/>
          <w:bCs/>
          <w:iCs/>
          <w:color w:val="000000"/>
          <w:spacing w:val="4"/>
          <w:kern w:val="3"/>
          <w:lang w:eastAsia="zh-CN"/>
        </w:rPr>
        <w:t>51</w:t>
      </w:r>
      <w:r w:rsidRPr="00D11E66">
        <w:rPr>
          <w:rFonts w:ascii="Lato" w:eastAsia="Times New Roman" w:hAnsi="Lato" w:cs="Arial"/>
          <w:bCs/>
          <w:iCs/>
          <w:color w:val="000000"/>
          <w:spacing w:val="4"/>
          <w:kern w:val="3"/>
          <w:lang w:eastAsia="zh-CN"/>
        </w:rPr>
        <w:t>.2021.</w:t>
      </w:r>
      <w:r w:rsidR="005B0711">
        <w:rPr>
          <w:rFonts w:ascii="Lato" w:eastAsia="Times New Roman" w:hAnsi="Lato" w:cs="Arial"/>
          <w:bCs/>
          <w:iCs/>
          <w:color w:val="000000"/>
          <w:spacing w:val="4"/>
          <w:kern w:val="3"/>
          <w:lang w:eastAsia="zh-CN"/>
        </w:rPr>
        <w:t>KM</w:t>
      </w:r>
      <w:r w:rsidRPr="00D11E66">
        <w:rPr>
          <w:rFonts w:ascii="Lato" w:eastAsia="Times New Roman" w:hAnsi="Lato" w:cs="Arial"/>
          <w:bCs/>
          <w:iCs/>
          <w:color w:val="000000"/>
          <w:spacing w:val="4"/>
          <w:kern w:val="3"/>
          <w:lang w:eastAsia="zh-CN"/>
        </w:rPr>
        <w:t>.5,</w:t>
      </w:r>
      <w:r w:rsidRPr="00D11E66">
        <w:rPr>
          <w:rFonts w:ascii="Lato" w:eastAsia="Times New Roman" w:hAnsi="Lato" w:cs="Arial"/>
          <w:color w:val="000000"/>
          <w:spacing w:val="4"/>
          <w:lang w:eastAsia="pl-PL"/>
        </w:rPr>
        <w:t xml:space="preserve"> przesłał Skarżącym stanowisko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 w ww. piśmie z dnia </w:t>
      </w:r>
      <w:r w:rsidR="005B0711">
        <w:rPr>
          <w:rFonts w:ascii="Lato" w:eastAsia="Times New Roman" w:hAnsi="Lato" w:cs="Arial"/>
          <w:color w:val="000000"/>
          <w:spacing w:val="4"/>
          <w:lang w:eastAsia="pl-PL"/>
        </w:rPr>
        <w:t xml:space="preserve">10 lutego 2022 </w:t>
      </w:r>
      <w:r w:rsidRPr="00D11E66">
        <w:rPr>
          <w:rFonts w:ascii="Lato" w:eastAsia="Times New Roman" w:hAnsi="Lato" w:cs="Arial"/>
          <w:color w:val="000000"/>
          <w:spacing w:val="4"/>
          <w:lang w:eastAsia="pl-PL"/>
        </w:rPr>
        <w:t xml:space="preserve">r., zawiadamiając jednocześnie </w:t>
      </w:r>
      <w:r w:rsidR="00BF0CFC">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o prawie wypowiedzenia się co do zebranych dowodów i materiałów oraz zgłoszonych żądań.</w:t>
      </w:r>
      <w:r w:rsidR="006A45A5">
        <w:rPr>
          <w:rFonts w:ascii="Lato" w:eastAsia="Times New Roman" w:hAnsi="Lato" w:cs="Arial"/>
          <w:color w:val="000000"/>
          <w:spacing w:val="4"/>
          <w:lang w:eastAsia="pl-PL"/>
        </w:rPr>
        <w:t xml:space="preserve"> Skarżący z tej możliwości nie skorzystali.</w:t>
      </w:r>
    </w:p>
    <w:p w14:paraId="3ED9DC9C" w14:textId="0F8087F9"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 pi</w:t>
      </w:r>
      <w:r w:rsidR="005B0711">
        <w:rPr>
          <w:rFonts w:ascii="Lato" w:eastAsia="Times New Roman" w:hAnsi="Lato" w:cs="Arial"/>
          <w:color w:val="000000"/>
          <w:spacing w:val="4"/>
          <w:lang w:eastAsia="pl-PL"/>
        </w:rPr>
        <w:t xml:space="preserve">śmie </w:t>
      </w:r>
      <w:r w:rsidRPr="00D11E66">
        <w:rPr>
          <w:rFonts w:ascii="Lato" w:eastAsia="Times New Roman" w:hAnsi="Lato" w:cs="Arial"/>
          <w:color w:val="000000"/>
          <w:spacing w:val="4"/>
          <w:lang w:eastAsia="pl-PL"/>
        </w:rPr>
        <w:t xml:space="preserve">z dnia </w:t>
      </w:r>
      <w:r w:rsidR="005B0711">
        <w:rPr>
          <w:rFonts w:ascii="Lato" w:eastAsia="Times New Roman" w:hAnsi="Lato" w:cs="Arial"/>
          <w:color w:val="000000"/>
          <w:spacing w:val="4"/>
          <w:lang w:eastAsia="pl-PL"/>
        </w:rPr>
        <w:t>10 lutego 2022 r.,</w:t>
      </w:r>
      <w:r w:rsidRPr="00D11E66">
        <w:rPr>
          <w:rFonts w:ascii="Lato" w:eastAsia="Times New Roman" w:hAnsi="Lato" w:cs="Arial"/>
          <w:color w:val="000000"/>
          <w:spacing w:val="4"/>
          <w:lang w:eastAsia="pl-PL"/>
        </w:rPr>
        <w:t xml:space="preserve"> jak również zarzutów Skarżących,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t>
      </w:r>
      <w:r w:rsidRPr="00D11E66">
        <w:rPr>
          <w:rFonts w:ascii="Lato" w:eastAsia="Times New Roman" w:hAnsi="Lato" w:cs="Arial"/>
          <w:bCs/>
          <w:color w:val="000000"/>
          <w:spacing w:val="4"/>
          <w:lang w:eastAsia="pl-PL" w:bidi="pl-PL"/>
        </w:rPr>
        <w:lastRenderedPageBreak/>
        <w:t xml:space="preserve">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45E2DA29" w14:textId="1326336B" w:rsidR="000C45D2"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Ustosunkowując się zatem do zarzutów dotyczących przedmiotowej inwestycji drogowej podniesionych przez </w:t>
      </w:r>
      <w:r w:rsidR="000C45D2">
        <w:rPr>
          <w:rFonts w:ascii="Lato" w:eastAsia="Times New Roman" w:hAnsi="Lato" w:cs="Arial"/>
          <w:bCs/>
          <w:iCs/>
          <w:color w:val="000000"/>
          <w:spacing w:val="4"/>
          <w:lang w:eastAsia="pl-PL" w:bidi="pl-PL"/>
        </w:rPr>
        <w:t xml:space="preserve">Panią </w:t>
      </w:r>
      <w:r w:rsidR="00C15A58">
        <w:rPr>
          <w:rFonts w:ascii="Lato" w:eastAsia="Times New Roman" w:hAnsi="Lato" w:cs="Arial"/>
          <w:bCs/>
          <w:iCs/>
          <w:color w:val="000000"/>
          <w:spacing w:val="4"/>
          <w:lang w:eastAsia="pl-PL" w:bidi="pl-PL"/>
        </w:rPr>
        <w:t>J. J.</w:t>
      </w:r>
      <w:r w:rsidR="000C45D2">
        <w:rPr>
          <w:rFonts w:ascii="Lato" w:eastAsia="Times New Roman" w:hAnsi="Lato" w:cs="Arial"/>
          <w:bCs/>
          <w:iCs/>
          <w:color w:val="000000"/>
          <w:spacing w:val="4"/>
          <w:lang w:eastAsia="pl-PL" w:bidi="pl-PL"/>
        </w:rPr>
        <w:t xml:space="preserve"> oraz Pana </w:t>
      </w:r>
      <w:r w:rsidR="00C15A58">
        <w:rPr>
          <w:rFonts w:ascii="Lato" w:eastAsia="Times New Roman" w:hAnsi="Lato" w:cs="Arial"/>
          <w:bCs/>
          <w:iCs/>
          <w:color w:val="000000"/>
          <w:spacing w:val="4"/>
          <w:lang w:eastAsia="pl-PL" w:bidi="pl-PL"/>
        </w:rPr>
        <w:t>T. J.</w:t>
      </w:r>
      <w:r w:rsidR="000C45D2">
        <w:rPr>
          <w:rFonts w:ascii="Lato" w:eastAsia="Times New Roman" w:hAnsi="Lato" w:cs="Arial"/>
          <w:bCs/>
          <w:iCs/>
          <w:color w:val="000000"/>
          <w:spacing w:val="4"/>
          <w:lang w:eastAsia="pl-PL" w:bidi="pl-PL"/>
        </w:rPr>
        <w:t xml:space="preserve">, </w:t>
      </w:r>
      <w:r w:rsidRPr="00D11E66">
        <w:rPr>
          <w:rFonts w:ascii="Lato" w:eastAsia="Times New Roman" w:hAnsi="Lato" w:cs="Arial"/>
          <w:bCs/>
          <w:iCs/>
          <w:color w:val="000000"/>
          <w:spacing w:val="4"/>
          <w:lang w:eastAsia="pl-PL" w:bidi="pl-PL"/>
        </w:rPr>
        <w:t>należy mieć na uwadze poniższe ustalenia.</w:t>
      </w:r>
    </w:p>
    <w:p w14:paraId="7B78AB8F" w14:textId="1BDC416D" w:rsidR="004944F3" w:rsidRDefault="00C0792D"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Na uwzględnienie nie zasługuje argumentacja Skarżących dotycząca znacznego pomniejszenia wartości budynku mieszkalnego znajdującego się na działce nr 388, obręb 0006 Pakosławice oraz utrudnienia jego zamieszkania na skutek wybudowania w ramach przedmiotowej inwestycji drogowej obiektu budowlanego</w:t>
      </w:r>
      <w:r w:rsidR="004944F3">
        <w:rPr>
          <w:rFonts w:ascii="Lato" w:eastAsia="Times New Roman" w:hAnsi="Lato" w:cs="Arial"/>
          <w:bCs/>
          <w:iCs/>
          <w:color w:val="000000"/>
          <w:spacing w:val="4"/>
          <w:lang w:eastAsia="pl-PL" w:bidi="pl-PL"/>
        </w:rPr>
        <w:t>, który miałby uniemożliwić dostęp światła do zabudowy mieszkaniowej.</w:t>
      </w:r>
    </w:p>
    <w:p w14:paraId="6BC6A805" w14:textId="4161CF9D" w:rsidR="004944F3" w:rsidRDefault="004944F3"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Jak wynika z dokumentacji projektowej omawianego przedsięwzięcia</w:t>
      </w:r>
      <w:r w:rsidR="00151276">
        <w:rPr>
          <w:rFonts w:ascii="Lato" w:eastAsia="Times New Roman" w:hAnsi="Lato" w:cs="Arial"/>
          <w:bCs/>
          <w:iCs/>
          <w:color w:val="000000"/>
          <w:spacing w:val="4"/>
          <w:lang w:eastAsia="pl-PL" w:bidi="pl-PL"/>
        </w:rPr>
        <w:t>,</w:t>
      </w:r>
      <w:r>
        <w:rPr>
          <w:rFonts w:ascii="Lato" w:eastAsia="Times New Roman" w:hAnsi="Lato" w:cs="Arial"/>
          <w:bCs/>
          <w:iCs/>
          <w:color w:val="000000"/>
          <w:spacing w:val="4"/>
          <w:lang w:eastAsia="pl-PL" w:bidi="pl-PL"/>
        </w:rPr>
        <w:t xml:space="preserve"> w obrębie nieruchomości stanowiącej własność stron skarżących (od km 61+268 do km 61+388) zaprojektowano budowę ekranu akustycznego pochłaniającego o wysokości 3 m.</w:t>
      </w:r>
      <w:r w:rsidR="00151276">
        <w:rPr>
          <w:rFonts w:ascii="Lato" w:eastAsia="Times New Roman" w:hAnsi="Lato" w:cs="Arial"/>
          <w:bCs/>
          <w:iCs/>
          <w:color w:val="000000"/>
          <w:spacing w:val="4"/>
          <w:lang w:eastAsia="pl-PL" w:bidi="pl-PL"/>
        </w:rPr>
        <w:t xml:space="preserve"> Jak wyjaśnił </w:t>
      </w:r>
      <w:r w:rsidR="00151276" w:rsidRPr="00151276">
        <w:rPr>
          <w:rFonts w:ascii="Lato" w:eastAsia="Times New Roman" w:hAnsi="Lato" w:cs="Arial"/>
          <w:bCs/>
          <w:i/>
          <w:color w:val="000000"/>
          <w:spacing w:val="4"/>
          <w:lang w:eastAsia="pl-PL" w:bidi="pl-PL"/>
        </w:rPr>
        <w:t>inwestor</w:t>
      </w:r>
      <w:r w:rsidR="00151276">
        <w:rPr>
          <w:rFonts w:ascii="Lato" w:eastAsia="Times New Roman" w:hAnsi="Lato" w:cs="Arial"/>
          <w:bCs/>
          <w:iCs/>
          <w:color w:val="000000"/>
          <w:spacing w:val="4"/>
          <w:lang w:eastAsia="pl-PL" w:bidi="pl-PL"/>
        </w:rPr>
        <w:t xml:space="preserve"> w ww. piśmie z dnia 10 lutego 2022 r., wspomniany ekran akustyczny został zlokalizowany w odległości 8 m od najbliższego narożnika budynku mieszkalnego. </w:t>
      </w:r>
    </w:p>
    <w:p w14:paraId="358AFECF" w14:textId="2C75F560" w:rsidR="00151276" w:rsidRPr="005571DA" w:rsidRDefault="00151276" w:rsidP="0015127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W</w:t>
      </w:r>
      <w:r w:rsidRPr="00151276">
        <w:rPr>
          <w:rFonts w:ascii="Lato" w:eastAsia="Times New Roman" w:hAnsi="Lato" w:cs="Arial"/>
          <w:bCs/>
          <w:iCs/>
          <w:color w:val="000000"/>
          <w:spacing w:val="4"/>
          <w:lang w:eastAsia="pl-PL" w:bidi="pl-PL"/>
        </w:rPr>
        <w:t xml:space="preserve">skazać </w:t>
      </w:r>
      <w:r>
        <w:rPr>
          <w:rFonts w:ascii="Lato" w:eastAsia="Times New Roman" w:hAnsi="Lato" w:cs="Arial"/>
          <w:bCs/>
          <w:iCs/>
          <w:color w:val="000000"/>
          <w:spacing w:val="4"/>
          <w:lang w:eastAsia="pl-PL" w:bidi="pl-PL"/>
        </w:rPr>
        <w:t xml:space="preserve">w tym miejscu </w:t>
      </w:r>
      <w:r w:rsidRPr="00151276">
        <w:rPr>
          <w:rFonts w:ascii="Lato" w:eastAsia="Times New Roman" w:hAnsi="Lato" w:cs="Arial"/>
          <w:bCs/>
          <w:iCs/>
          <w:color w:val="000000"/>
          <w:spacing w:val="4"/>
          <w:lang w:eastAsia="pl-PL" w:bidi="pl-PL"/>
        </w:rPr>
        <w:t>należy, iż kwestie związane z koniecznością wykonania obiektów</w:t>
      </w:r>
      <w:r>
        <w:rPr>
          <w:rFonts w:ascii="Lato" w:eastAsia="Times New Roman" w:hAnsi="Lato" w:cs="Arial"/>
          <w:bCs/>
          <w:iCs/>
          <w:color w:val="000000"/>
          <w:spacing w:val="4"/>
          <w:lang w:eastAsia="pl-PL" w:bidi="pl-PL"/>
        </w:rPr>
        <w:t>, takich jak ekrany akustyczne,</w:t>
      </w:r>
      <w:r w:rsidRPr="00151276">
        <w:rPr>
          <w:rFonts w:ascii="Lato" w:eastAsia="Times New Roman" w:hAnsi="Lato" w:cs="Arial"/>
          <w:bCs/>
          <w:iCs/>
          <w:color w:val="000000"/>
          <w:spacing w:val="4"/>
          <w:lang w:eastAsia="pl-PL" w:bidi="pl-PL"/>
        </w:rPr>
        <w:t xml:space="preserve"> stanowi</w:t>
      </w:r>
      <w:r w:rsidR="005571DA">
        <w:rPr>
          <w:rFonts w:ascii="Lato" w:eastAsia="Times New Roman" w:hAnsi="Lato" w:cs="Arial"/>
          <w:bCs/>
          <w:iCs/>
          <w:color w:val="000000"/>
          <w:spacing w:val="4"/>
          <w:lang w:eastAsia="pl-PL" w:bidi="pl-PL"/>
        </w:rPr>
        <w:t>ły</w:t>
      </w:r>
      <w:r w:rsidRPr="00151276">
        <w:rPr>
          <w:rFonts w:ascii="Lato" w:eastAsia="Times New Roman" w:hAnsi="Lato" w:cs="Arial"/>
          <w:bCs/>
          <w:iCs/>
          <w:color w:val="000000"/>
          <w:spacing w:val="4"/>
          <w:lang w:eastAsia="pl-PL" w:bidi="pl-PL"/>
        </w:rPr>
        <w:t xml:space="preserve"> przedmiot postępowania </w:t>
      </w:r>
      <w:r w:rsidRPr="00D11E66">
        <w:rPr>
          <w:rFonts w:ascii="Lato" w:eastAsia="Times New Roman" w:hAnsi="Lato" w:cs="Arial"/>
          <w:spacing w:val="4"/>
          <w:lang w:eastAsia="pl-PL" w:bidi="pl-PL"/>
        </w:rPr>
        <w:t xml:space="preserve">w sprawie wydania </w:t>
      </w:r>
      <w:r w:rsidRPr="00D11E66">
        <w:rPr>
          <w:rFonts w:ascii="Lato" w:eastAsia="Times New Roman" w:hAnsi="Lato" w:cs="Arial"/>
          <w:i/>
          <w:spacing w:val="4"/>
          <w:lang w:eastAsia="pl-PL" w:bidi="pl-PL"/>
        </w:rPr>
        <w:t>decyzji środowiskowej</w:t>
      </w:r>
      <w:r w:rsidRPr="00D11E66">
        <w:rPr>
          <w:rFonts w:ascii="Lato" w:eastAsia="Times New Roman" w:hAnsi="Lato" w:cs="Arial"/>
          <w:spacing w:val="4"/>
          <w:lang w:eastAsia="pl-PL" w:bidi="pl-PL"/>
        </w:rPr>
        <w:t>.</w:t>
      </w:r>
    </w:p>
    <w:p w14:paraId="305E262A" w14:textId="786B4C4D" w:rsidR="00151276" w:rsidRPr="00D11E66" w:rsidRDefault="00151276" w:rsidP="00151276">
      <w:pPr>
        <w:spacing w:after="240" w:line="240" w:lineRule="exact"/>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Decyzja o środowiskowych uwarunkowaniach jest jedną z pierwszych decyzji administracyjnych uzyskiwanych przed realizacją przedsięwzięcia mogącego znacząco oddziaływać na środowisko. Zgodnie z art. 72 ust. 1 pkt 10 </w:t>
      </w:r>
      <w:r w:rsidRPr="00D11E66">
        <w:rPr>
          <w:rFonts w:ascii="Lato" w:eastAsia="Times New Roman" w:hAnsi="Lato" w:cs="Arial"/>
          <w:spacing w:val="4"/>
          <w:lang w:eastAsia="pl-PL" w:bidi="pl-PL"/>
        </w:rPr>
        <w:t xml:space="preserve">ustawy z dnia 3 października 2008 r. o udostępnianiu informacji o środowisku i jego ochronie, udziale społeczeństwa w ochronie środowiska oraz o ocenach oddziaływania na środowisko </w:t>
      </w:r>
      <w:r w:rsidR="00BF0CFC">
        <w:rPr>
          <w:rFonts w:ascii="Lato" w:eastAsia="Times New Roman" w:hAnsi="Lato" w:cs="Arial"/>
          <w:spacing w:val="4"/>
          <w:lang w:eastAsia="pl-PL" w:bidi="pl-PL"/>
        </w:rPr>
        <w:br/>
      </w:r>
      <w:r w:rsidRPr="00D11E66">
        <w:rPr>
          <w:rFonts w:ascii="Lato" w:eastAsia="Times New Roman" w:hAnsi="Lato" w:cs="Arial"/>
          <w:spacing w:val="4"/>
          <w:lang w:eastAsia="pl-PL" w:bidi="pl-PL"/>
        </w:rPr>
        <w:t>(</w:t>
      </w:r>
      <w:proofErr w:type="spellStart"/>
      <w:r w:rsidRPr="00D11E66">
        <w:rPr>
          <w:rFonts w:ascii="Lato" w:eastAsia="Times New Roman" w:hAnsi="Lato" w:cs="Arial"/>
          <w:spacing w:val="4"/>
          <w:lang w:eastAsia="pl-PL" w:bidi="pl-PL"/>
        </w:rPr>
        <w:t>t.j</w:t>
      </w:r>
      <w:proofErr w:type="spellEnd"/>
      <w:r w:rsidRPr="00D11E66">
        <w:rPr>
          <w:rFonts w:ascii="Lato" w:eastAsia="Times New Roman" w:hAnsi="Lato" w:cs="Arial"/>
          <w:spacing w:val="4"/>
          <w:lang w:eastAsia="pl-PL" w:bidi="pl-PL"/>
        </w:rPr>
        <w:t>. Dz. U. z 2022 r. poz. 1029</w:t>
      </w:r>
      <w:r w:rsidR="005571DA">
        <w:rPr>
          <w:rFonts w:ascii="Lato" w:eastAsia="Times New Roman" w:hAnsi="Lato" w:cs="Arial"/>
          <w:spacing w:val="4"/>
          <w:lang w:eastAsia="pl-PL" w:bidi="pl-PL"/>
        </w:rPr>
        <w:t>,</w:t>
      </w:r>
      <w:r w:rsidRPr="00D11E66">
        <w:rPr>
          <w:rFonts w:ascii="Lato" w:eastAsia="Times New Roman" w:hAnsi="Lato" w:cs="Arial"/>
          <w:spacing w:val="4"/>
          <w:lang w:eastAsia="pl-PL" w:bidi="pl-PL"/>
        </w:rPr>
        <w:t xml:space="preserve"> z późn. zm.), zwanej dalej </w:t>
      </w:r>
      <w:r w:rsidRPr="00D11E66">
        <w:rPr>
          <w:rFonts w:ascii="Lato" w:eastAsia="Times New Roman" w:hAnsi="Lato" w:cs="Arial"/>
          <w:spacing w:val="4"/>
          <w:lang w:eastAsia="pl-PL"/>
        </w:rPr>
        <w:t>„</w:t>
      </w:r>
      <w:r w:rsidRPr="00D11E66">
        <w:rPr>
          <w:rFonts w:ascii="Lato" w:eastAsia="Times New Roman" w:hAnsi="Lato" w:cs="Arial"/>
          <w:i/>
          <w:spacing w:val="4"/>
          <w:lang w:eastAsia="pl-PL"/>
        </w:rPr>
        <w:t>ustawą o udostępnianiu informacji o środowisku i jego ochronie</w:t>
      </w:r>
      <w:r w:rsidRPr="00D11E66">
        <w:rPr>
          <w:rFonts w:ascii="Lato" w:eastAsia="Times New Roman" w:hAnsi="Lato" w:cs="Arial"/>
          <w:spacing w:val="4"/>
          <w:lang w:eastAsia="pl-PL"/>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D11E66">
        <w:rPr>
          <w:rFonts w:ascii="Lato" w:eastAsia="Times New Roman" w:hAnsi="Lato" w:cs="Arial"/>
          <w:i/>
          <w:spacing w:val="4"/>
          <w:lang w:eastAsia="pl-PL"/>
        </w:rPr>
        <w:t>specustawy drogowej</w:t>
      </w:r>
      <w:r w:rsidRPr="00D11E66">
        <w:rPr>
          <w:rFonts w:ascii="Lato" w:eastAsia="Times New Roman" w:hAnsi="Lato" w:cs="Arial"/>
          <w:spacing w:val="4"/>
          <w:lang w:eastAsia="pl-PL"/>
        </w:rPr>
        <w:t xml:space="preserve">, określających obligatoryjne elementy wniosku o wydanie decyzji o zezwoleniu na realizację inwestycji drogowej, wśród których znajdują się wymagane przepisami odrębnymi decyzje </w:t>
      </w:r>
      <w:r w:rsidRPr="00D11E66">
        <w:rPr>
          <w:rFonts w:ascii="Lato" w:eastAsia="Times New Roman" w:hAnsi="Lato" w:cs="Arial"/>
          <w:spacing w:val="4"/>
          <w:lang w:eastAsia="pl-PL"/>
        </w:rPr>
        <w:lastRenderedPageBreak/>
        <w:t xml:space="preserve">administracyjne, takie jak np. decyzja o środowiskowych uwarunkowaniach </w:t>
      </w:r>
      <w:r w:rsidR="00BF0CFC">
        <w:rPr>
          <w:rFonts w:ascii="Lato" w:eastAsia="Times New Roman" w:hAnsi="Lato" w:cs="Arial"/>
          <w:spacing w:val="4"/>
          <w:lang w:eastAsia="pl-PL"/>
        </w:rPr>
        <w:br/>
      </w:r>
      <w:r w:rsidRPr="00D11E66">
        <w:rPr>
          <w:rFonts w:ascii="Lato" w:eastAsia="Times New Roman" w:hAnsi="Lato" w:cs="Arial"/>
          <w:spacing w:val="4"/>
          <w:lang w:eastAsia="pl-PL"/>
        </w:rPr>
        <w:t xml:space="preserve">(art. 11d ust. 1 pkt 9 </w:t>
      </w:r>
      <w:r w:rsidRPr="00D11E66">
        <w:rPr>
          <w:rFonts w:ascii="Lato" w:eastAsia="Times New Roman" w:hAnsi="Lato" w:cs="Arial"/>
          <w:i/>
          <w:spacing w:val="4"/>
          <w:lang w:eastAsia="pl-PL"/>
        </w:rPr>
        <w:t>specustawy drogowej</w:t>
      </w:r>
      <w:r w:rsidRPr="00D11E66">
        <w:rPr>
          <w:rFonts w:ascii="Lato" w:eastAsia="Times New Roman" w:hAnsi="Lato" w:cs="Arial"/>
          <w:spacing w:val="4"/>
          <w:lang w:eastAsia="pl-PL"/>
        </w:rPr>
        <w:t xml:space="preserve">). </w:t>
      </w:r>
    </w:p>
    <w:p w14:paraId="26EAE05E" w14:textId="69C58197" w:rsidR="00151276" w:rsidRPr="00D11E66" w:rsidRDefault="00151276" w:rsidP="00151276">
      <w:pPr>
        <w:spacing w:after="240" w:line="240" w:lineRule="exact"/>
        <w:jc w:val="both"/>
        <w:outlineLvl w:val="0"/>
        <w:rPr>
          <w:rFonts w:ascii="Lato" w:eastAsia="Times New Roman" w:hAnsi="Lato" w:cs="Arial"/>
          <w:spacing w:val="4"/>
          <w:lang w:eastAsia="pl-PL" w:bidi="pl-PL"/>
        </w:rPr>
      </w:pPr>
      <w:r w:rsidRPr="00D11E66">
        <w:rPr>
          <w:rFonts w:ascii="Lato" w:eastAsia="Times New Roman" w:hAnsi="Lato" w:cs="Arial"/>
          <w:spacing w:val="4"/>
          <w:lang w:eastAsia="pl-PL"/>
        </w:rPr>
        <w:t xml:space="preserve">Postępowanie toczące się w przedmiocie wydania decyzji o środowiskowych uwarunkowaniach dotyczy planowanego dopiero przedsięwzięcia i sprowadza się do ustalenia, </w:t>
      </w:r>
      <w:r w:rsidRPr="00D11E66">
        <w:rPr>
          <w:rFonts w:ascii="Lato" w:eastAsia="Times New Roman" w:hAnsi="Lato" w:cs="Arial"/>
          <w:bCs/>
          <w:spacing w:val="4"/>
          <w:lang w:eastAsia="pl-PL"/>
        </w:rPr>
        <w:t>czy inwestycja w kształcie opisanym przez inwestora we wniosku zagraża środowisku oraz czy spełnia wymagania i parametry w zakresie ochrony środowiska</w:t>
      </w:r>
      <w:r w:rsidRPr="00D11E66">
        <w:rPr>
          <w:rFonts w:ascii="Lato" w:eastAsia="Times New Roman" w:hAnsi="Lato" w:cs="Arial"/>
          <w:spacing w:val="4"/>
          <w:lang w:eastAsia="pl-PL"/>
        </w:rPr>
        <w:t xml:space="preserve">. </w:t>
      </w:r>
      <w:r w:rsidRPr="00D11E66">
        <w:rPr>
          <w:rFonts w:ascii="Lato" w:eastAsia="Times New Roman" w:hAnsi="Lato" w:cs="Arial"/>
          <w:spacing w:val="4"/>
          <w:lang w:eastAsia="pl-PL" w:bidi="pl-PL"/>
        </w:rPr>
        <w:t xml:space="preserve">Istotą decyzji o środowiskowych uwarunkowaniach jest określenie wpływu planowanego przedsięwzięcia na środowisko oraz wymagań, jakie powinny być spełnione, </w:t>
      </w:r>
      <w:r w:rsidR="000D5B5D">
        <w:rPr>
          <w:rFonts w:ascii="Lato" w:eastAsia="Times New Roman" w:hAnsi="Lato" w:cs="Arial"/>
          <w:spacing w:val="4"/>
          <w:lang w:eastAsia="pl-PL" w:bidi="pl-PL"/>
        </w:rPr>
        <w:br/>
      </w:r>
      <w:r w:rsidRPr="00D11E66">
        <w:rPr>
          <w:rFonts w:ascii="Lato" w:eastAsia="Times New Roman" w:hAnsi="Lato" w:cs="Arial"/>
          <w:spacing w:val="4"/>
          <w:lang w:eastAsia="pl-PL" w:bidi="pl-PL"/>
        </w:rPr>
        <w:t xml:space="preserve">by zminimalizować skutki negatywnego wpływu na środowisko czynników dla niego szkodliwych. </w:t>
      </w:r>
    </w:p>
    <w:p w14:paraId="1BAE3816" w14:textId="475B2414" w:rsidR="00151276" w:rsidRPr="00D11E66" w:rsidRDefault="00151276" w:rsidP="00151276">
      <w:pPr>
        <w:spacing w:after="240" w:line="240" w:lineRule="exact"/>
        <w:jc w:val="both"/>
        <w:outlineLvl w:val="0"/>
        <w:rPr>
          <w:rFonts w:ascii="Lato" w:eastAsia="Microsoft Sans Serif" w:hAnsi="Lato" w:cs="Arial"/>
          <w:spacing w:val="4"/>
          <w:lang w:eastAsia="pl-PL" w:bidi="pl-PL"/>
        </w:rPr>
      </w:pPr>
      <w:r w:rsidRPr="00D11E66">
        <w:rPr>
          <w:rFonts w:ascii="Lato" w:eastAsia="Times New Roman" w:hAnsi="Lato" w:cs="Arial"/>
          <w:spacing w:val="4"/>
          <w:lang w:eastAsia="pl-PL" w:bidi="pl-PL"/>
        </w:rPr>
        <w:t xml:space="preserve">Tak więc należy stwierdzić, że ewentualne uwagi i zastrzeżenia co do skutków środowiskowych realizacji przedmiotowej inwestycji strony mogły zgłaszać w toku </w:t>
      </w:r>
      <w:r w:rsidR="00BF0CFC">
        <w:rPr>
          <w:rFonts w:ascii="Lato" w:eastAsia="Times New Roman" w:hAnsi="Lato" w:cs="Arial"/>
          <w:spacing w:val="4"/>
          <w:lang w:eastAsia="pl-PL" w:bidi="pl-PL"/>
        </w:rPr>
        <w:br/>
      </w:r>
      <w:r w:rsidRPr="00D11E66">
        <w:rPr>
          <w:rFonts w:ascii="Lato" w:eastAsia="Times New Roman" w:hAnsi="Lato" w:cs="Arial"/>
          <w:spacing w:val="4"/>
          <w:lang w:eastAsia="pl-PL" w:bidi="pl-PL"/>
        </w:rPr>
        <w:t>ww. postępowania środowiskowego.</w:t>
      </w:r>
      <w:r w:rsidRPr="00D11E66">
        <w:rPr>
          <w:rFonts w:ascii="Lato" w:eastAsia="Microsoft Sans Serif" w:hAnsi="Lato" w:cs="Arial"/>
          <w:spacing w:val="4"/>
          <w:lang w:eastAsia="pl-PL" w:bidi="pl-PL"/>
        </w:rPr>
        <w:t xml:space="preserve"> Z uzasadnienia </w:t>
      </w:r>
      <w:r w:rsidRPr="00D11E66">
        <w:rPr>
          <w:rFonts w:ascii="Lato" w:eastAsia="Microsoft Sans Serif" w:hAnsi="Lato" w:cs="Arial"/>
          <w:i/>
          <w:spacing w:val="4"/>
          <w:lang w:eastAsia="pl-PL" w:bidi="pl-PL"/>
        </w:rPr>
        <w:t>decyzji środowiskowej</w:t>
      </w:r>
      <w:r w:rsidRPr="00D11E66">
        <w:rPr>
          <w:rFonts w:ascii="Lato" w:eastAsia="Times New Roman" w:hAnsi="Lato" w:cs="Arial"/>
          <w:spacing w:val="4"/>
          <w:lang w:eastAsia="pl-PL"/>
        </w:rPr>
        <w:t xml:space="preserve"> </w:t>
      </w:r>
      <w:r w:rsidRPr="00D11E66">
        <w:rPr>
          <w:rFonts w:ascii="Lato" w:eastAsia="Microsoft Sans Serif" w:hAnsi="Lato" w:cs="Arial"/>
          <w:spacing w:val="4"/>
          <w:lang w:eastAsia="pl-PL" w:bidi="pl-PL"/>
        </w:rPr>
        <w:t>nie wynika natomiast, aby na etapie postępowania w sprawie określenia środowiskowych uwarunkowań dla omawianej inwestycji skarżąc</w:t>
      </w:r>
      <w:r w:rsidR="005571DA">
        <w:rPr>
          <w:rFonts w:ascii="Lato" w:eastAsia="Microsoft Sans Serif" w:hAnsi="Lato" w:cs="Arial"/>
          <w:spacing w:val="4"/>
          <w:lang w:eastAsia="pl-PL" w:bidi="pl-PL"/>
        </w:rPr>
        <w:t>e</w:t>
      </w:r>
      <w:r w:rsidRPr="00D11E66">
        <w:rPr>
          <w:rFonts w:ascii="Lato" w:eastAsia="Microsoft Sans Serif" w:hAnsi="Lato" w:cs="Arial"/>
          <w:spacing w:val="4"/>
          <w:lang w:eastAsia="pl-PL" w:bidi="pl-PL"/>
        </w:rPr>
        <w:t xml:space="preserve"> stro</w:t>
      </w:r>
      <w:r w:rsidR="005571DA">
        <w:rPr>
          <w:rFonts w:ascii="Lato" w:eastAsia="Microsoft Sans Serif" w:hAnsi="Lato" w:cs="Arial"/>
          <w:spacing w:val="4"/>
          <w:lang w:eastAsia="pl-PL" w:bidi="pl-PL"/>
        </w:rPr>
        <w:t>ny wniosły</w:t>
      </w:r>
      <w:r w:rsidRPr="00D11E66">
        <w:rPr>
          <w:rFonts w:ascii="Lato" w:eastAsia="Microsoft Sans Serif" w:hAnsi="Lato" w:cs="Arial"/>
          <w:spacing w:val="4"/>
          <w:lang w:eastAsia="pl-PL" w:bidi="pl-PL"/>
        </w:rPr>
        <w:t xml:space="preserve"> jakiekolwiek uwagi czy zastrzeżenia.</w:t>
      </w:r>
    </w:p>
    <w:p w14:paraId="7E7161BD" w14:textId="74770A23" w:rsidR="005571DA" w:rsidRDefault="00086D77" w:rsidP="00151276">
      <w:pPr>
        <w:spacing w:after="240" w:line="240" w:lineRule="exact"/>
        <w:jc w:val="both"/>
        <w:outlineLvl w:val="0"/>
        <w:rPr>
          <w:rFonts w:ascii="Lato" w:eastAsia="Times New Roman" w:hAnsi="Lato" w:cs="Arial"/>
          <w:spacing w:val="4"/>
          <w:lang w:eastAsia="pl-PL"/>
        </w:rPr>
      </w:pPr>
      <w:r>
        <w:rPr>
          <w:rFonts w:ascii="Lato" w:eastAsia="Microsoft Sans Serif" w:hAnsi="Lato" w:cs="Arial"/>
          <w:spacing w:val="4"/>
          <w:lang w:eastAsia="pl-PL" w:bidi="pl-PL"/>
        </w:rPr>
        <w:t>Celem zapewnienia poziomów hałasu zgodnych z przepisami prawa</w:t>
      </w:r>
      <w:r w:rsidR="009503BE">
        <w:rPr>
          <w:rFonts w:ascii="Lato" w:eastAsia="Microsoft Sans Serif" w:hAnsi="Lato" w:cs="Arial"/>
          <w:spacing w:val="4"/>
          <w:lang w:eastAsia="pl-PL" w:bidi="pl-PL"/>
        </w:rPr>
        <w:t>, w</w:t>
      </w:r>
      <w:r w:rsidR="00151276" w:rsidRPr="00D11E66">
        <w:rPr>
          <w:rFonts w:ascii="Lato" w:eastAsia="Microsoft Sans Serif" w:hAnsi="Lato" w:cs="Arial"/>
          <w:spacing w:val="4"/>
          <w:lang w:eastAsia="pl-PL" w:bidi="pl-PL"/>
        </w:rPr>
        <w:t xml:space="preserve"> </w:t>
      </w:r>
      <w:r w:rsidR="00151276" w:rsidRPr="00D11E66">
        <w:rPr>
          <w:rFonts w:ascii="Lato" w:eastAsia="Microsoft Sans Serif" w:hAnsi="Lato" w:cs="Arial"/>
          <w:i/>
          <w:iCs/>
          <w:spacing w:val="4"/>
          <w:lang w:eastAsia="pl-PL" w:bidi="pl-PL"/>
        </w:rPr>
        <w:t>decyzji środowiskowej</w:t>
      </w:r>
      <w:r w:rsidR="005571DA">
        <w:rPr>
          <w:rFonts w:ascii="Lato" w:eastAsia="Microsoft Sans Serif" w:hAnsi="Lato" w:cs="Arial"/>
          <w:spacing w:val="4"/>
          <w:lang w:eastAsia="pl-PL" w:bidi="pl-PL"/>
        </w:rPr>
        <w:t xml:space="preserve"> </w:t>
      </w:r>
      <w:r w:rsidR="009503BE">
        <w:rPr>
          <w:rFonts w:ascii="Lato" w:eastAsia="Microsoft Sans Serif" w:hAnsi="Lato" w:cs="Arial"/>
          <w:spacing w:val="4"/>
          <w:lang w:eastAsia="pl-PL" w:bidi="pl-PL"/>
        </w:rPr>
        <w:t xml:space="preserve"> </w:t>
      </w:r>
      <w:r w:rsidR="005571DA">
        <w:rPr>
          <w:rFonts w:ascii="Lato" w:eastAsia="Times New Roman" w:hAnsi="Lato" w:cs="Arial"/>
          <w:spacing w:val="4"/>
          <w:lang w:eastAsia="pl-PL"/>
        </w:rPr>
        <w:t>Wójt Gminy Pakosławice</w:t>
      </w:r>
      <w:r w:rsidR="00151276" w:rsidRPr="00D11E66">
        <w:rPr>
          <w:rFonts w:ascii="Lato" w:eastAsia="Times New Roman" w:hAnsi="Lato" w:cs="Arial"/>
          <w:spacing w:val="4"/>
          <w:lang w:eastAsia="pl-PL"/>
        </w:rPr>
        <w:t xml:space="preserve"> </w:t>
      </w:r>
      <w:r w:rsidR="005571DA">
        <w:rPr>
          <w:rFonts w:ascii="Lato" w:eastAsia="Times New Roman" w:hAnsi="Lato" w:cs="Arial"/>
          <w:spacing w:val="4"/>
          <w:lang w:eastAsia="pl-PL"/>
        </w:rPr>
        <w:t xml:space="preserve">jako warunek korzystania ze środowiska </w:t>
      </w:r>
      <w:r w:rsidR="00BF0CFC">
        <w:rPr>
          <w:rFonts w:ascii="Lato" w:eastAsia="Times New Roman" w:hAnsi="Lato" w:cs="Arial"/>
          <w:spacing w:val="4"/>
          <w:lang w:eastAsia="pl-PL"/>
        </w:rPr>
        <w:br/>
      </w:r>
      <w:r>
        <w:rPr>
          <w:rFonts w:ascii="Lato" w:eastAsia="Times New Roman" w:hAnsi="Lato" w:cs="Arial"/>
          <w:spacing w:val="4"/>
          <w:lang w:eastAsia="pl-PL"/>
        </w:rPr>
        <w:t xml:space="preserve">w fazie realizacji i eksploatacji przedsięwzięcia określił zastosowanie m. in. ekranu akustycznego E6 o wysokości 3 m zlokalizowanego w km od </w:t>
      </w:r>
      <w:r>
        <w:rPr>
          <w:rFonts w:ascii="Lato" w:eastAsia="Times New Roman" w:hAnsi="Lato" w:cs="Arial"/>
          <w:bCs/>
          <w:iCs/>
          <w:color w:val="000000"/>
          <w:spacing w:val="4"/>
          <w:lang w:eastAsia="pl-PL" w:bidi="pl-PL"/>
        </w:rPr>
        <w:t>61+268 do km 61+388.</w:t>
      </w:r>
      <w:r w:rsidR="00CB09B0">
        <w:rPr>
          <w:rFonts w:ascii="Lato" w:eastAsia="Times New Roman" w:hAnsi="Lato" w:cs="Arial"/>
          <w:bCs/>
          <w:iCs/>
          <w:color w:val="000000"/>
          <w:spacing w:val="4"/>
          <w:lang w:eastAsia="pl-PL" w:bidi="pl-PL"/>
        </w:rPr>
        <w:t xml:space="preserve"> Warto też podkreślić, iż organ wydający </w:t>
      </w:r>
      <w:r w:rsidR="00CB09B0" w:rsidRPr="00CB09B0">
        <w:rPr>
          <w:rFonts w:ascii="Lato" w:eastAsia="Times New Roman" w:hAnsi="Lato" w:cs="Arial"/>
          <w:bCs/>
          <w:i/>
          <w:color w:val="000000"/>
          <w:spacing w:val="4"/>
          <w:lang w:eastAsia="pl-PL" w:bidi="pl-PL"/>
        </w:rPr>
        <w:t>decyzję środowiskową</w:t>
      </w:r>
      <w:r w:rsidR="00CB09B0">
        <w:rPr>
          <w:rFonts w:ascii="Lato" w:eastAsia="Times New Roman" w:hAnsi="Lato" w:cs="Arial"/>
          <w:bCs/>
          <w:iCs/>
          <w:color w:val="000000"/>
          <w:spacing w:val="4"/>
          <w:lang w:eastAsia="pl-PL" w:bidi="pl-PL"/>
        </w:rPr>
        <w:t xml:space="preserve"> nie zadecydował </w:t>
      </w:r>
      <w:r w:rsidR="00BF0CFC">
        <w:rPr>
          <w:rFonts w:ascii="Lato" w:eastAsia="Times New Roman" w:hAnsi="Lato" w:cs="Arial"/>
          <w:bCs/>
          <w:iCs/>
          <w:color w:val="000000"/>
          <w:spacing w:val="4"/>
          <w:lang w:eastAsia="pl-PL" w:bidi="pl-PL"/>
        </w:rPr>
        <w:br/>
      </w:r>
      <w:r w:rsidR="00CB09B0">
        <w:rPr>
          <w:rFonts w:ascii="Lato" w:eastAsia="Times New Roman" w:hAnsi="Lato" w:cs="Arial"/>
          <w:bCs/>
          <w:iCs/>
          <w:color w:val="000000"/>
          <w:spacing w:val="4"/>
          <w:lang w:eastAsia="pl-PL" w:bidi="pl-PL"/>
        </w:rPr>
        <w:t>o konieczności wybudowania w tej lokalizacji ekranu prze</w:t>
      </w:r>
      <w:r w:rsidR="004A741F">
        <w:rPr>
          <w:rFonts w:ascii="Lato" w:eastAsia="Times New Roman" w:hAnsi="Lato" w:cs="Arial"/>
          <w:bCs/>
          <w:iCs/>
          <w:color w:val="000000"/>
          <w:spacing w:val="4"/>
          <w:lang w:eastAsia="pl-PL" w:bidi="pl-PL"/>
        </w:rPr>
        <w:t>z</w:t>
      </w:r>
      <w:r w:rsidR="00CB09B0">
        <w:rPr>
          <w:rFonts w:ascii="Lato" w:eastAsia="Times New Roman" w:hAnsi="Lato" w:cs="Arial"/>
          <w:bCs/>
          <w:iCs/>
          <w:color w:val="000000"/>
          <w:spacing w:val="4"/>
          <w:lang w:eastAsia="pl-PL" w:bidi="pl-PL"/>
        </w:rPr>
        <w:t xml:space="preserve">roczystego. Stwierdzić zatem należy, że odległość obiektu </w:t>
      </w:r>
      <w:r w:rsidR="00A74CBA">
        <w:rPr>
          <w:rFonts w:ascii="Lato" w:eastAsia="Times New Roman" w:hAnsi="Lato" w:cs="Arial"/>
          <w:bCs/>
          <w:iCs/>
          <w:color w:val="000000"/>
          <w:spacing w:val="4"/>
          <w:lang w:eastAsia="pl-PL" w:bidi="pl-PL"/>
        </w:rPr>
        <w:t xml:space="preserve">od zabudowy mieszkaniowej jest wystarczająca do zapewnienia jej dostępu światła. </w:t>
      </w:r>
    </w:p>
    <w:p w14:paraId="77C43065" w14:textId="2267DEA0" w:rsidR="00151276" w:rsidRPr="00D11E66" w:rsidRDefault="00151276" w:rsidP="00151276">
      <w:pPr>
        <w:spacing w:after="240" w:line="240" w:lineRule="exact"/>
        <w:jc w:val="both"/>
        <w:outlineLvl w:val="0"/>
        <w:rPr>
          <w:rFonts w:ascii="Lato" w:eastAsia="Calibri" w:hAnsi="Lato" w:cs="Arial"/>
          <w:spacing w:val="4"/>
          <w:lang w:eastAsia="pl-PL"/>
        </w:rPr>
      </w:pPr>
      <w:r w:rsidRPr="00D11E66">
        <w:rPr>
          <w:rFonts w:ascii="Lato" w:eastAsia="Calibri" w:hAnsi="Lato" w:cs="Arial"/>
          <w:spacing w:val="4"/>
          <w:lang w:eastAsia="pl-PL"/>
        </w:rPr>
        <w:t xml:space="preserve">W myśl art. 86 pkt 2 </w:t>
      </w:r>
      <w:r w:rsidRPr="00D11E66">
        <w:rPr>
          <w:rFonts w:ascii="Lato" w:eastAsia="Calibri" w:hAnsi="Lato" w:cs="Arial"/>
          <w:i/>
          <w:spacing w:val="4"/>
          <w:lang w:eastAsia="pl-PL"/>
        </w:rPr>
        <w:t>ustawy o udostępnianiu informacji o środowisku i jego ochronie</w:t>
      </w:r>
      <w:r w:rsidRPr="00D11E66">
        <w:rPr>
          <w:rFonts w:ascii="Lato" w:eastAsia="Calibri" w:hAnsi="Lato" w:cs="Arial"/>
          <w:spacing w:val="4"/>
          <w:lang w:eastAsia="pl-PL"/>
        </w:rPr>
        <w:t xml:space="preserve">, decyzja o środowiskowych uwarunkowaniach wiąże organy wydające decyzje, o których mowa w art. 72 ust. 1 tej ustawy, zatem m.in. organy administracji publicznej rozstrzygające </w:t>
      </w:r>
      <w:r w:rsidR="000D5B5D">
        <w:rPr>
          <w:rFonts w:ascii="Lato" w:eastAsia="Calibri" w:hAnsi="Lato" w:cs="Arial"/>
          <w:spacing w:val="4"/>
          <w:lang w:eastAsia="pl-PL"/>
        </w:rPr>
        <w:br/>
      </w:r>
      <w:r w:rsidRPr="00D11E66">
        <w:rPr>
          <w:rFonts w:ascii="Lato" w:eastAsia="Calibri" w:hAnsi="Lato" w:cs="Arial"/>
          <w:spacing w:val="4"/>
          <w:lang w:eastAsia="pl-PL"/>
        </w:rPr>
        <w:t xml:space="preserve">w przedmiocie </w:t>
      </w:r>
      <w:r w:rsidRPr="00D11E66">
        <w:rPr>
          <w:rFonts w:ascii="Lato" w:eastAsia="Times New Roman" w:hAnsi="Lato" w:cs="Arial"/>
          <w:spacing w:val="4"/>
          <w:lang w:eastAsia="pl-PL"/>
        </w:rPr>
        <w:t>zezwolenia na realizację inwestycji drogowej</w:t>
      </w:r>
      <w:r w:rsidRPr="00D11E66">
        <w:rPr>
          <w:rFonts w:ascii="Lato" w:eastAsia="Calibri" w:hAnsi="Lato" w:cs="Arial"/>
          <w:spacing w:val="4"/>
          <w:lang w:eastAsia="pl-PL"/>
        </w:rPr>
        <w:t xml:space="preserve"> (art. 72 ust. 1 pkt 10 </w:t>
      </w:r>
      <w:r w:rsidRPr="00D11E66">
        <w:rPr>
          <w:rFonts w:ascii="Lato" w:eastAsia="Calibri" w:hAnsi="Lato" w:cs="Arial"/>
          <w:i/>
          <w:spacing w:val="4"/>
          <w:lang w:eastAsia="pl-PL"/>
        </w:rPr>
        <w:t>ustawy o udostępnianiu informacji o środowisku i jego ochronie</w:t>
      </w:r>
      <w:r w:rsidRPr="00D11E66">
        <w:rPr>
          <w:rFonts w:ascii="Lato" w:eastAsia="Calibri" w:hAnsi="Lato" w:cs="Arial"/>
          <w:spacing w:val="4"/>
          <w:lang w:eastAsia="pl-PL"/>
        </w:rPr>
        <w:t xml:space="preserve">). Oznacza to, że decyzja </w:t>
      </w:r>
      <w:r w:rsidR="000D5B5D">
        <w:rPr>
          <w:rFonts w:ascii="Lato" w:eastAsia="Calibri" w:hAnsi="Lato" w:cs="Arial"/>
          <w:spacing w:val="4"/>
          <w:lang w:eastAsia="pl-PL"/>
        </w:rPr>
        <w:br/>
      </w:r>
      <w:r w:rsidRPr="00D11E66">
        <w:rPr>
          <w:rFonts w:ascii="Lato" w:eastAsia="Calibri" w:hAnsi="Lato" w:cs="Arial"/>
          <w:spacing w:val="4"/>
          <w:lang w:eastAsia="pl-PL"/>
        </w:rPr>
        <w:t xml:space="preserve">o środowiskowych uwarunkowaniach ma charakter „rozstrzygnięcia wstępnego” względem przyszłego zezwolenia na realizację konkretnego przedsięwzięcia inwestycyjnego i pełni wobec niego funkcję prejudycjalną. </w:t>
      </w:r>
      <w:r w:rsidRPr="00D11E66">
        <w:rPr>
          <w:rFonts w:ascii="Lato" w:eastAsia="Times New Roman" w:hAnsi="Lato" w:cs="Arial"/>
          <w:spacing w:val="4"/>
          <w:lang w:eastAsia="pl-PL"/>
        </w:rPr>
        <w:t xml:space="preserve">Określone w decyzji </w:t>
      </w:r>
      <w:r w:rsidR="000D5B5D">
        <w:rPr>
          <w:rFonts w:ascii="Lato" w:eastAsia="Times New Roman" w:hAnsi="Lato" w:cs="Arial"/>
          <w:spacing w:val="4"/>
          <w:lang w:eastAsia="pl-PL"/>
        </w:rPr>
        <w:br/>
      </w:r>
      <w:r w:rsidRPr="00D11E66">
        <w:rPr>
          <w:rFonts w:ascii="Lato" w:eastAsia="Times New Roman" w:hAnsi="Lato" w:cs="Arial"/>
          <w:spacing w:val="4"/>
          <w:lang w:eastAsia="pl-PL"/>
        </w:rPr>
        <w:t xml:space="preserve">o środowiskowych uwarunkowaniach środowiskowe warunki realizacji przedsięwzięcia nie mogą być zatem na dalszych etapach procesu inwestycyjnego modyfikowane </w:t>
      </w:r>
      <w:r w:rsidR="000D5B5D">
        <w:rPr>
          <w:rFonts w:ascii="Lato" w:eastAsia="Times New Roman" w:hAnsi="Lato" w:cs="Arial"/>
          <w:spacing w:val="4"/>
          <w:lang w:eastAsia="pl-PL"/>
        </w:rPr>
        <w:br/>
      </w:r>
      <w:r w:rsidRPr="00D11E66">
        <w:rPr>
          <w:rFonts w:ascii="Lato" w:eastAsia="Times New Roman" w:hAnsi="Lato" w:cs="Arial"/>
          <w:spacing w:val="4"/>
          <w:lang w:eastAsia="pl-PL"/>
        </w:rPr>
        <w:t xml:space="preserve">(z zastrzeżeniem ewentualnej tzw. ponownej oceny oddziaływania przedsięwzięcia na środowisko, co jednak nie miało miejsca w analizowanym przypadku), a decyzja </w:t>
      </w:r>
      <w:r w:rsidR="000D5B5D">
        <w:rPr>
          <w:rFonts w:ascii="Lato" w:eastAsia="Times New Roman" w:hAnsi="Lato" w:cs="Arial"/>
          <w:spacing w:val="4"/>
          <w:lang w:eastAsia="pl-PL"/>
        </w:rPr>
        <w:br/>
      </w:r>
      <w:r w:rsidRPr="00D11E66">
        <w:rPr>
          <w:rFonts w:ascii="Lato" w:eastAsia="Times New Roman" w:hAnsi="Lato" w:cs="Arial"/>
          <w:spacing w:val="4"/>
          <w:lang w:eastAsia="pl-PL"/>
        </w:rPr>
        <w:t xml:space="preserve">o odmowie określenia środowiskowych uwarunkowań i tym samym wyrażenia zgody na realizację przedsięwzięcia przesądza </w:t>
      </w:r>
      <w:r w:rsidRPr="00D11E66">
        <w:rPr>
          <w:rFonts w:ascii="Lato" w:eastAsia="Times New Roman" w:hAnsi="Lato" w:cs="Arial"/>
          <w:i/>
          <w:iCs/>
          <w:spacing w:val="4"/>
          <w:lang w:eastAsia="pl-PL"/>
        </w:rPr>
        <w:t>de facto</w:t>
      </w:r>
      <w:r w:rsidRPr="00D11E66">
        <w:rPr>
          <w:rFonts w:ascii="Lato" w:eastAsia="Times New Roman" w:hAnsi="Lato" w:cs="Arial"/>
          <w:spacing w:val="4"/>
          <w:lang w:eastAsia="pl-PL"/>
        </w:rPr>
        <w:t xml:space="preserve"> o braku możliwości realizacji określonego przedsięwzięcia w danym miejscu, czasie i na proponowanych warunkach (vide: wyroki Naczelnego Sądu Administracyjnego z dnia 8 maja 2019 r., sygn. akt II OSK 652/19, </w:t>
      </w:r>
      <w:r w:rsidR="000D5B5D">
        <w:rPr>
          <w:rFonts w:ascii="Lato" w:eastAsia="Times New Roman" w:hAnsi="Lato" w:cs="Arial"/>
          <w:spacing w:val="4"/>
          <w:lang w:eastAsia="pl-PL"/>
        </w:rPr>
        <w:br/>
      </w:r>
      <w:r w:rsidRPr="00D11E66">
        <w:rPr>
          <w:rFonts w:ascii="Lato" w:eastAsia="Times New Roman" w:hAnsi="Lato" w:cs="Arial"/>
          <w:spacing w:val="4"/>
          <w:lang w:eastAsia="pl-PL"/>
        </w:rPr>
        <w:t xml:space="preserve">z dnia 16 stycznia 2019 r., </w:t>
      </w:r>
      <w:r w:rsidRPr="00D11E66">
        <w:rPr>
          <w:rFonts w:ascii="Lato" w:eastAsia="Calibri" w:hAnsi="Lato" w:cs="Arial"/>
          <w:spacing w:val="4"/>
          <w:lang w:eastAsia="pl-PL"/>
        </w:rPr>
        <w:t xml:space="preserve">sygn. akt II OSK 304/17, i z dnia 12 lipca 2016 r., sygn. akt </w:t>
      </w:r>
      <w:r w:rsidR="000D5B5D">
        <w:rPr>
          <w:rFonts w:ascii="Lato" w:eastAsia="Calibri" w:hAnsi="Lato" w:cs="Arial"/>
          <w:spacing w:val="4"/>
          <w:lang w:eastAsia="pl-PL"/>
        </w:rPr>
        <w:br/>
      </w:r>
      <w:r w:rsidRPr="00D11E66">
        <w:rPr>
          <w:rFonts w:ascii="Lato" w:eastAsia="Calibri" w:hAnsi="Lato" w:cs="Arial"/>
          <w:spacing w:val="4"/>
          <w:lang w:eastAsia="pl-PL"/>
        </w:rPr>
        <w:t>II OSK 2732/14).</w:t>
      </w:r>
    </w:p>
    <w:p w14:paraId="3C8182DC" w14:textId="64967840" w:rsidR="00151276" w:rsidRPr="00D11E66" w:rsidRDefault="00151276" w:rsidP="00151276">
      <w:pPr>
        <w:spacing w:after="240" w:line="240" w:lineRule="exact"/>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W związku z powyższym, zarówno Wojewoda </w:t>
      </w:r>
      <w:r w:rsidR="00086D77">
        <w:rPr>
          <w:rFonts w:ascii="Lato" w:eastAsia="Times New Roman" w:hAnsi="Lato" w:cs="Arial"/>
          <w:spacing w:val="4"/>
          <w:lang w:eastAsia="pl-PL"/>
        </w:rPr>
        <w:t>Opolski</w:t>
      </w:r>
      <w:r w:rsidRPr="00D11E66">
        <w:rPr>
          <w:rFonts w:ascii="Lato" w:eastAsia="Times New Roman" w:hAnsi="Lato" w:cs="Arial"/>
          <w:spacing w:val="4"/>
          <w:lang w:eastAsia="pl-PL"/>
        </w:rPr>
        <w:t xml:space="preserve">, jak i </w:t>
      </w:r>
      <w:r w:rsidRPr="00D11E66">
        <w:rPr>
          <w:rFonts w:ascii="Lato" w:eastAsia="Times New Roman" w:hAnsi="Lato" w:cs="Arial"/>
          <w:i/>
          <w:spacing w:val="4"/>
          <w:lang w:eastAsia="pl-PL"/>
        </w:rPr>
        <w:t>Minister,</w:t>
      </w:r>
      <w:r w:rsidRPr="00D11E66">
        <w:rPr>
          <w:rFonts w:ascii="Lato" w:eastAsia="Times New Roman" w:hAnsi="Lato" w:cs="Arial"/>
          <w:spacing w:val="4"/>
          <w:lang w:eastAsia="pl-PL"/>
        </w:rPr>
        <w:t xml:space="preserve"> w ramach postępowania w sprawie wydania decyzji o zezwoleniu na realizację przedmiotowej inwestycji drogowej, związani byli ustaleniami </w:t>
      </w:r>
      <w:r w:rsidRPr="00D11E66">
        <w:rPr>
          <w:rFonts w:ascii="Lato" w:eastAsia="Times New Roman" w:hAnsi="Lato" w:cs="Arial"/>
          <w:i/>
          <w:spacing w:val="4"/>
          <w:lang w:eastAsia="pl-PL" w:bidi="pl-PL"/>
        </w:rPr>
        <w:t>decyzji środowiskowej</w:t>
      </w:r>
      <w:r w:rsidRPr="00D11E66">
        <w:rPr>
          <w:rFonts w:ascii="Lato" w:eastAsia="Times New Roman" w:hAnsi="Lato" w:cs="Arial"/>
          <w:spacing w:val="4"/>
          <w:lang w:eastAsia="pl-PL"/>
        </w:rPr>
        <w:t xml:space="preserve">. Nie można zatem podważać decyzji podjętej na podstawie </w:t>
      </w:r>
      <w:r w:rsidRPr="00D11E66">
        <w:rPr>
          <w:rFonts w:ascii="Lato" w:eastAsia="Times New Roman" w:hAnsi="Lato" w:cs="Arial"/>
          <w:i/>
          <w:spacing w:val="4"/>
          <w:lang w:eastAsia="pl-PL"/>
        </w:rPr>
        <w:t xml:space="preserve">specustawy drogowej </w:t>
      </w:r>
      <w:r w:rsidRPr="00D11E66">
        <w:rPr>
          <w:rFonts w:ascii="Lato" w:eastAsia="Times New Roman" w:hAnsi="Lato" w:cs="Arial"/>
          <w:spacing w:val="4"/>
          <w:lang w:eastAsia="pl-PL"/>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D11E66">
        <w:rPr>
          <w:rFonts w:ascii="Lato" w:eastAsia="Times New Roman" w:hAnsi="Lato" w:cs="Arial"/>
          <w:spacing w:val="4"/>
          <w:lang w:eastAsia="pl-PL"/>
        </w:rPr>
        <w:t>Wa</w:t>
      </w:r>
      <w:proofErr w:type="spellEnd"/>
      <w:r w:rsidRPr="00D11E66">
        <w:rPr>
          <w:rFonts w:ascii="Lato" w:eastAsia="Times New Roman" w:hAnsi="Lato" w:cs="Arial"/>
          <w:spacing w:val="4"/>
          <w:lang w:eastAsia="pl-PL"/>
        </w:rPr>
        <w:t xml:space="preserve"> 199/17).</w:t>
      </w:r>
    </w:p>
    <w:p w14:paraId="4F86089D" w14:textId="2486FB1D" w:rsidR="00151276" w:rsidRDefault="00151276" w:rsidP="00151276">
      <w:pPr>
        <w:spacing w:after="240" w:line="240" w:lineRule="exact"/>
        <w:jc w:val="both"/>
        <w:rPr>
          <w:rFonts w:ascii="Lato" w:eastAsia="Times New Roman" w:hAnsi="Lato" w:cs="Arial"/>
          <w:bCs/>
          <w:spacing w:val="4"/>
          <w:lang w:eastAsia="pl-PL"/>
        </w:rPr>
      </w:pPr>
      <w:r w:rsidRPr="00D11E66">
        <w:rPr>
          <w:rFonts w:ascii="Lato" w:eastAsia="Times New Roman" w:hAnsi="Lato" w:cs="Arial"/>
          <w:bCs/>
          <w:spacing w:val="4"/>
          <w:lang w:eastAsia="pl-PL"/>
        </w:rPr>
        <w:lastRenderedPageBreak/>
        <w:t xml:space="preserve">Dodatkowo, </w:t>
      </w:r>
      <w:r w:rsidRPr="00D11E66">
        <w:rPr>
          <w:rFonts w:ascii="Lato" w:eastAsia="Times New Roman" w:hAnsi="Lato" w:cs="Arial"/>
          <w:bCs/>
          <w:i/>
          <w:spacing w:val="4"/>
          <w:lang w:eastAsia="pl-PL"/>
        </w:rPr>
        <w:t>inwestor</w:t>
      </w:r>
      <w:r w:rsidRPr="00D11E66">
        <w:rPr>
          <w:rFonts w:ascii="Lato" w:eastAsia="Times New Roman" w:hAnsi="Lato" w:cs="Arial"/>
          <w:bCs/>
          <w:spacing w:val="4"/>
          <w:lang w:eastAsia="pl-PL"/>
        </w:rPr>
        <w:t xml:space="preserve"> w piśmie z dnia </w:t>
      </w:r>
      <w:r w:rsidR="009503BE">
        <w:rPr>
          <w:rFonts w:ascii="Lato" w:eastAsia="Times New Roman" w:hAnsi="Lato" w:cs="Arial"/>
          <w:bCs/>
          <w:spacing w:val="4"/>
          <w:lang w:eastAsia="pl-PL"/>
        </w:rPr>
        <w:t>10 lutego 2022</w:t>
      </w:r>
      <w:r w:rsidRPr="00D11E66">
        <w:rPr>
          <w:rFonts w:ascii="Lato" w:eastAsia="Times New Roman" w:hAnsi="Lato" w:cs="Arial"/>
          <w:bCs/>
          <w:spacing w:val="4"/>
          <w:lang w:eastAsia="pl-PL"/>
        </w:rPr>
        <w:t xml:space="preserve"> r. </w:t>
      </w:r>
      <w:r w:rsidR="009503BE">
        <w:rPr>
          <w:rFonts w:ascii="Lato" w:eastAsia="Times New Roman" w:hAnsi="Lato" w:cs="Arial"/>
          <w:bCs/>
          <w:spacing w:val="4"/>
          <w:lang w:eastAsia="pl-PL"/>
        </w:rPr>
        <w:t xml:space="preserve">podkreślił, że przyjęte </w:t>
      </w:r>
      <w:r w:rsidR="00BF0CFC">
        <w:rPr>
          <w:rFonts w:ascii="Lato" w:eastAsia="Times New Roman" w:hAnsi="Lato" w:cs="Arial"/>
          <w:bCs/>
          <w:spacing w:val="4"/>
          <w:lang w:eastAsia="pl-PL"/>
        </w:rPr>
        <w:br/>
      </w:r>
      <w:r w:rsidR="009503BE">
        <w:rPr>
          <w:rFonts w:ascii="Lato" w:eastAsia="Times New Roman" w:hAnsi="Lato" w:cs="Arial"/>
          <w:bCs/>
          <w:spacing w:val="4"/>
          <w:lang w:eastAsia="pl-PL"/>
        </w:rPr>
        <w:t xml:space="preserve">w dokumentacji projektowej rozwiązania projektowe, a mianowicie oddalenie krawędzi pasa ruchu drogi krajowej nr 46 od budynku zlokalizowanego na działce nr 388 oraz zastosowanie ochrony przed hałasem w postaci ekranu akustycznego wbrew obawom właścicieli nieruchomości przyczynią się do poprawy warunków </w:t>
      </w:r>
      <w:r w:rsidR="004A741F">
        <w:rPr>
          <w:rFonts w:ascii="Lato" w:eastAsia="Times New Roman" w:hAnsi="Lato" w:cs="Arial"/>
          <w:bCs/>
          <w:spacing w:val="4"/>
          <w:lang w:eastAsia="pl-PL"/>
        </w:rPr>
        <w:t xml:space="preserve">ich </w:t>
      </w:r>
      <w:r w:rsidR="009503BE">
        <w:rPr>
          <w:rFonts w:ascii="Lato" w:eastAsia="Times New Roman" w:hAnsi="Lato" w:cs="Arial"/>
          <w:bCs/>
          <w:spacing w:val="4"/>
          <w:lang w:eastAsia="pl-PL"/>
        </w:rPr>
        <w:t xml:space="preserve">życia. </w:t>
      </w:r>
    </w:p>
    <w:p w14:paraId="361B5F1D" w14:textId="695C589B" w:rsidR="00CB09B0" w:rsidRPr="00CB09B0" w:rsidRDefault="00CB09B0" w:rsidP="00CB09B0">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Zaś co do</w:t>
      </w:r>
      <w:r w:rsidRPr="00CB09B0">
        <w:rPr>
          <w:rFonts w:ascii="Lato" w:eastAsia="Times New Roman" w:hAnsi="Lato" w:cs="Arial"/>
          <w:bCs/>
          <w:iCs/>
          <w:color w:val="000000"/>
          <w:spacing w:val="4"/>
          <w:lang w:eastAsia="pl-PL" w:bidi="pl-PL"/>
        </w:rPr>
        <w:t xml:space="preserve"> zarzutów stron skarżąc</w:t>
      </w:r>
      <w:r>
        <w:rPr>
          <w:rFonts w:ascii="Lato" w:eastAsia="Times New Roman" w:hAnsi="Lato" w:cs="Arial"/>
          <w:bCs/>
          <w:iCs/>
          <w:color w:val="000000"/>
          <w:spacing w:val="4"/>
          <w:lang w:eastAsia="pl-PL" w:bidi="pl-PL"/>
        </w:rPr>
        <w:t xml:space="preserve">ych w przedmiocie spadku wartości nieruchomości </w:t>
      </w:r>
      <w:r w:rsidR="00BF0CFC">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z uwagi na zaprojektowane w pobliżu ekrany akustyczne</w:t>
      </w:r>
      <w:r w:rsidR="00A74CBA">
        <w:rPr>
          <w:rFonts w:ascii="Lato" w:eastAsia="Times New Roman" w:hAnsi="Lato" w:cs="Arial"/>
          <w:bCs/>
          <w:iCs/>
          <w:color w:val="000000"/>
          <w:spacing w:val="4"/>
          <w:lang w:eastAsia="pl-PL" w:bidi="pl-PL"/>
        </w:rPr>
        <w:t>, które m</w:t>
      </w:r>
      <w:r w:rsidR="004A741F">
        <w:rPr>
          <w:rFonts w:ascii="Lato" w:eastAsia="Times New Roman" w:hAnsi="Lato" w:cs="Arial"/>
          <w:bCs/>
          <w:iCs/>
          <w:color w:val="000000"/>
          <w:spacing w:val="4"/>
          <w:lang w:eastAsia="pl-PL" w:bidi="pl-PL"/>
        </w:rPr>
        <w:t>iałyby</w:t>
      </w:r>
      <w:r w:rsidR="00A74CBA">
        <w:rPr>
          <w:rFonts w:ascii="Lato" w:eastAsia="Times New Roman" w:hAnsi="Lato" w:cs="Arial"/>
          <w:bCs/>
          <w:iCs/>
          <w:color w:val="000000"/>
          <w:spacing w:val="4"/>
          <w:lang w:eastAsia="pl-PL" w:bidi="pl-PL"/>
        </w:rPr>
        <w:t xml:space="preserve"> przesłaniać okna w budynku mieszkalnym</w:t>
      </w:r>
      <w:r w:rsidRPr="00CB09B0">
        <w:rPr>
          <w:rFonts w:ascii="Lato" w:eastAsia="Times New Roman" w:hAnsi="Lato" w:cs="Arial"/>
          <w:bCs/>
          <w:iCs/>
          <w:color w:val="000000"/>
          <w:spacing w:val="4"/>
          <w:lang w:eastAsia="pl-PL" w:bidi="pl-PL"/>
        </w:rPr>
        <w:t>, stwierdzić należy, iż powyższa kwestia nie jest przedmiotem rozważań organów administracji właściwych w sprawie wydania decyzji o zezwoleniu na realizację inwestycji drogowej.</w:t>
      </w:r>
    </w:p>
    <w:p w14:paraId="531CB1C7" w14:textId="6DD0A21B" w:rsidR="00CB09B0" w:rsidRPr="00CB09B0" w:rsidRDefault="00CB09B0" w:rsidP="00CB09B0">
      <w:pPr>
        <w:spacing w:after="240" w:line="240" w:lineRule="exact"/>
        <w:jc w:val="both"/>
        <w:outlineLvl w:val="0"/>
        <w:rPr>
          <w:rFonts w:ascii="Lato" w:eastAsia="Times New Roman" w:hAnsi="Lato" w:cs="Arial"/>
          <w:bCs/>
          <w:iCs/>
          <w:color w:val="000000"/>
          <w:spacing w:val="4"/>
          <w:lang w:eastAsia="pl-PL" w:bidi="pl-PL"/>
        </w:rPr>
      </w:pPr>
      <w:r w:rsidRPr="00CB09B0">
        <w:rPr>
          <w:rFonts w:ascii="Lato" w:eastAsia="Times New Roman" w:hAnsi="Lato" w:cs="Arial"/>
          <w:bCs/>
          <w:iCs/>
          <w:color w:val="000000"/>
          <w:spacing w:val="4"/>
          <w:lang w:eastAsia="pl-PL" w:bidi="pl-PL"/>
        </w:rPr>
        <w:t xml:space="preserve">Zauważyć bowiem należy, że przedmiotem orzekania zarówno przez organ I instancji, jak </w:t>
      </w:r>
      <w:r w:rsidRPr="00CB09B0">
        <w:rPr>
          <w:rFonts w:ascii="Lato" w:eastAsia="Times New Roman" w:hAnsi="Lato" w:cs="Arial"/>
          <w:bCs/>
          <w:iCs/>
          <w:color w:val="000000"/>
          <w:spacing w:val="4"/>
          <w:lang w:eastAsia="pl-PL" w:bidi="pl-PL"/>
        </w:rPr>
        <w:br/>
        <w:t xml:space="preserve">i </w:t>
      </w:r>
      <w:r w:rsidRPr="00CB09B0">
        <w:rPr>
          <w:rFonts w:ascii="Lato" w:eastAsia="Times New Roman" w:hAnsi="Lato" w:cs="Arial"/>
          <w:bCs/>
          <w:i/>
          <w:iCs/>
          <w:color w:val="000000"/>
          <w:spacing w:val="4"/>
          <w:lang w:eastAsia="pl-PL" w:bidi="pl-PL"/>
        </w:rPr>
        <w:t>Ministra</w:t>
      </w:r>
      <w:r w:rsidRPr="00CB09B0">
        <w:rPr>
          <w:rFonts w:ascii="Lato" w:eastAsia="Times New Roman" w:hAnsi="Lato" w:cs="Arial"/>
          <w:bCs/>
          <w:iCs/>
          <w:color w:val="000000"/>
          <w:spacing w:val="4"/>
          <w:lang w:eastAsia="pl-PL" w:bidi="pl-PL"/>
        </w:rPr>
        <w:t>, nie jest prognozowanie wielkości ewentualnych strat w majątku Skarżąc</w:t>
      </w:r>
      <w:r>
        <w:rPr>
          <w:rFonts w:ascii="Lato" w:eastAsia="Times New Roman" w:hAnsi="Lato" w:cs="Arial"/>
          <w:bCs/>
          <w:iCs/>
          <w:color w:val="000000"/>
          <w:spacing w:val="4"/>
          <w:lang w:eastAsia="pl-PL" w:bidi="pl-PL"/>
        </w:rPr>
        <w:t>ych</w:t>
      </w:r>
      <w:r w:rsidRPr="00CB09B0">
        <w:rPr>
          <w:rFonts w:ascii="Lato" w:eastAsia="Times New Roman" w:hAnsi="Lato" w:cs="Arial"/>
          <w:bCs/>
          <w:iCs/>
          <w:color w:val="000000"/>
          <w:spacing w:val="4"/>
          <w:lang w:eastAsia="pl-PL" w:bidi="pl-PL"/>
        </w:rPr>
        <w:t xml:space="preserve">, jako czynnika decydującego o wyborze przez </w:t>
      </w:r>
      <w:r w:rsidRPr="00CB09B0">
        <w:rPr>
          <w:rFonts w:ascii="Lato" w:eastAsia="Times New Roman" w:hAnsi="Lato" w:cs="Arial"/>
          <w:bCs/>
          <w:i/>
          <w:iCs/>
          <w:color w:val="000000"/>
          <w:spacing w:val="4"/>
          <w:lang w:eastAsia="pl-PL" w:bidi="pl-PL"/>
        </w:rPr>
        <w:t>inwestora</w:t>
      </w:r>
      <w:r w:rsidRPr="00CB09B0">
        <w:rPr>
          <w:rFonts w:ascii="Lato" w:eastAsia="Times New Roman" w:hAnsi="Lato" w:cs="Arial"/>
          <w:bCs/>
          <w:iCs/>
          <w:color w:val="000000"/>
          <w:spacing w:val="4"/>
          <w:lang w:eastAsia="pl-PL" w:bidi="pl-PL"/>
        </w:rPr>
        <w:t xml:space="preserve"> konkretnych rozwiązań technicznych, i w tym zakresie podnoszone przez Skarżąc</w:t>
      </w:r>
      <w:r>
        <w:rPr>
          <w:rFonts w:ascii="Lato" w:eastAsia="Times New Roman" w:hAnsi="Lato" w:cs="Arial"/>
          <w:bCs/>
          <w:iCs/>
          <w:color w:val="000000"/>
          <w:spacing w:val="4"/>
          <w:lang w:eastAsia="pl-PL" w:bidi="pl-PL"/>
        </w:rPr>
        <w:t xml:space="preserve">ych </w:t>
      </w:r>
      <w:r w:rsidRPr="00CB09B0">
        <w:rPr>
          <w:rFonts w:ascii="Lato" w:eastAsia="Times New Roman" w:hAnsi="Lato" w:cs="Arial"/>
          <w:bCs/>
          <w:iCs/>
          <w:color w:val="000000"/>
          <w:spacing w:val="4"/>
          <w:lang w:eastAsia="pl-PL" w:bidi="pl-PL"/>
        </w:rPr>
        <w:t>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Jeżeli, w wyniku realizacji ww. inwestycji, Skarżący poni</w:t>
      </w:r>
      <w:r w:rsidR="00A74CBA">
        <w:rPr>
          <w:rFonts w:ascii="Lato" w:eastAsia="Times New Roman" w:hAnsi="Lato" w:cs="Arial"/>
          <w:bCs/>
          <w:iCs/>
          <w:color w:val="000000"/>
          <w:spacing w:val="4"/>
          <w:lang w:eastAsia="pl-PL" w:bidi="pl-PL"/>
        </w:rPr>
        <w:t>osą</w:t>
      </w:r>
      <w:r w:rsidRPr="00CB09B0">
        <w:rPr>
          <w:rFonts w:ascii="Lato" w:eastAsia="Times New Roman" w:hAnsi="Lato" w:cs="Arial"/>
          <w:bCs/>
          <w:iCs/>
          <w:color w:val="000000"/>
          <w:spacing w:val="4"/>
          <w:lang w:eastAsia="pl-PL" w:bidi="pl-PL"/>
        </w:rPr>
        <w:t xml:space="preserve"> jakiekolwiek szkody materialne, to będzie </w:t>
      </w:r>
      <w:r w:rsidR="00A74CBA">
        <w:rPr>
          <w:rFonts w:ascii="Lato" w:eastAsia="Times New Roman" w:hAnsi="Lato" w:cs="Arial"/>
          <w:bCs/>
          <w:iCs/>
          <w:color w:val="000000"/>
          <w:spacing w:val="4"/>
          <w:lang w:eastAsia="pl-PL" w:bidi="pl-PL"/>
        </w:rPr>
        <w:t>im</w:t>
      </w:r>
      <w:r w:rsidRPr="00CB09B0">
        <w:rPr>
          <w:rFonts w:ascii="Lato" w:eastAsia="Times New Roman" w:hAnsi="Lato" w:cs="Arial"/>
          <w:bCs/>
          <w:iCs/>
          <w:color w:val="000000"/>
          <w:spacing w:val="4"/>
          <w:lang w:eastAsia="pl-PL" w:bidi="pl-PL"/>
        </w:rPr>
        <w:t xml:space="preserve"> przysługiwało roszczenie odszkodowawcze, dochodzone na zasadach ogólnych w postępowaniu cywilnym.</w:t>
      </w:r>
    </w:p>
    <w:p w14:paraId="1636D860" w14:textId="462F7BC8" w:rsidR="00151276" w:rsidRDefault="009C4A78"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Odnosząc się do wniosku Skarżących o „zmianę planów lub włączenie całości budynku mieszkaniowego w obręb objęty inwestycji i wypłacenie należnego odszkodowania”, wyjaśnić należy, co następuje. </w:t>
      </w:r>
    </w:p>
    <w:p w14:paraId="425569B0" w14:textId="63B27C0A" w:rsidR="009C4A78" w:rsidRPr="009C4A78" w:rsidRDefault="00850711" w:rsidP="009C4A78">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T</w:t>
      </w:r>
      <w:r w:rsidR="009C4A78" w:rsidRPr="009C4A78">
        <w:rPr>
          <w:rFonts w:ascii="Lato" w:eastAsia="Times New Roman" w:hAnsi="Lato" w:cs="Arial"/>
          <w:bCs/>
          <w:iCs/>
          <w:color w:val="000000"/>
          <w:spacing w:val="4"/>
          <w:lang w:eastAsia="pl-PL" w:bidi="pl-PL"/>
        </w:rPr>
        <w:t xml:space="preserve">o inwestor jest kreatorem inwestycji drogowej i to on decyduje o przyjętych rozwiązaniach i parametrach inwestycji. Wyjaśnić trzeba przy tym, iż w postępowaniu </w:t>
      </w:r>
      <w:r w:rsidR="00BF0CFC">
        <w:rPr>
          <w:rFonts w:ascii="Lato" w:eastAsia="Times New Roman" w:hAnsi="Lato" w:cs="Arial"/>
          <w:bCs/>
          <w:iCs/>
          <w:color w:val="000000"/>
          <w:spacing w:val="4"/>
          <w:lang w:eastAsia="pl-PL" w:bidi="pl-PL"/>
        </w:rPr>
        <w:br/>
      </w:r>
      <w:r w:rsidR="009C4A78" w:rsidRPr="009C4A78">
        <w:rPr>
          <w:rFonts w:ascii="Lato" w:eastAsia="Times New Roman" w:hAnsi="Lato" w:cs="Arial"/>
          <w:bCs/>
          <w:iCs/>
          <w:color w:val="000000"/>
          <w:spacing w:val="4"/>
          <w:lang w:eastAsia="pl-PL" w:bidi="pl-PL"/>
        </w:rPr>
        <w:t xml:space="preserve">w sprawie zezwolenia na realizację inwestycji drogowej organ jest związany wnioskiem inwestora co do kształtu i przebiegu inwestycji, a także przyjętych rozwiązań </w:t>
      </w:r>
      <w:r w:rsidR="00BF0CFC">
        <w:rPr>
          <w:rFonts w:ascii="Lato" w:eastAsia="Times New Roman" w:hAnsi="Lato" w:cs="Arial"/>
          <w:bCs/>
          <w:iCs/>
          <w:color w:val="000000"/>
          <w:spacing w:val="4"/>
          <w:lang w:eastAsia="pl-PL" w:bidi="pl-PL"/>
        </w:rPr>
        <w:br/>
      </w:r>
      <w:r w:rsidR="009C4A78" w:rsidRPr="009C4A78">
        <w:rPr>
          <w:rFonts w:ascii="Lato" w:eastAsia="Times New Roman" w:hAnsi="Lato" w:cs="Arial"/>
          <w:bCs/>
          <w:iCs/>
          <w:color w:val="000000"/>
          <w:spacing w:val="4"/>
          <w:lang w:eastAsia="pl-PL" w:bidi="pl-PL"/>
        </w:rPr>
        <w:t xml:space="preserve">i parametrów inwestycji. W przepisach </w:t>
      </w:r>
      <w:r w:rsidR="009C4A78" w:rsidRPr="009C4A78">
        <w:rPr>
          <w:rFonts w:ascii="Lato" w:eastAsia="Times New Roman" w:hAnsi="Lato" w:cs="Arial"/>
          <w:bCs/>
          <w:i/>
          <w:iCs/>
          <w:color w:val="000000"/>
          <w:spacing w:val="4"/>
          <w:lang w:eastAsia="pl-PL" w:bidi="pl-PL"/>
        </w:rPr>
        <w:t>specustawy drogowej</w:t>
      </w:r>
      <w:r w:rsidR="009C4A78" w:rsidRPr="009C4A78">
        <w:rPr>
          <w:rFonts w:ascii="Lato" w:eastAsia="Times New Roman" w:hAnsi="Lato" w:cs="Arial"/>
          <w:bCs/>
          <w:iCs/>
          <w:color w:val="000000"/>
          <w:spacing w:val="4"/>
          <w:lang w:eastAsia="pl-PL" w:bidi="pl-PL"/>
        </w:rPr>
        <w:t xml:space="preserve"> ustawodawca nie upoważnił organów do oceny racjonalności, czy słuszności zaproponowanych rozwiązań projektowych. Oznacza to, że organy nie mogą korygować trasy i zakresu inwestycji, ani dokonywać zmian w projekcie w zakresie parametrów technicznych inwestycji. Przepisy </w:t>
      </w:r>
      <w:r w:rsidR="009C4A78" w:rsidRPr="009C4A78">
        <w:rPr>
          <w:rFonts w:ascii="Lato" w:eastAsia="Times New Roman" w:hAnsi="Lato" w:cs="Arial"/>
          <w:bCs/>
          <w:i/>
          <w:iCs/>
          <w:color w:val="000000"/>
          <w:spacing w:val="4"/>
          <w:lang w:eastAsia="pl-PL" w:bidi="pl-PL"/>
        </w:rPr>
        <w:t>specustawy drogowej</w:t>
      </w:r>
      <w:r w:rsidR="009C4A78" w:rsidRPr="009C4A78">
        <w:rPr>
          <w:rFonts w:ascii="Lato" w:eastAsia="Times New Roman" w:hAnsi="Lato" w:cs="Arial"/>
          <w:bCs/>
          <w:iCs/>
          <w:color w:val="000000"/>
          <w:spacing w:val="4"/>
          <w:lang w:eastAsia="pl-PL" w:bidi="pl-PL"/>
        </w:rPr>
        <w:t xml:space="preserve"> nakładają na organ architektoniczno-budowlany wyłącznie obowiązek oceny zgodności z prawem przedstawionej przez inwestora koncepcji inwestycji drogowej. To </w:t>
      </w:r>
      <w:r w:rsidR="009C4A78" w:rsidRPr="009C4A78">
        <w:rPr>
          <w:rFonts w:ascii="Lato" w:eastAsia="Times New Roman" w:hAnsi="Lato" w:cs="Arial"/>
          <w:bCs/>
          <w:i/>
          <w:iCs/>
          <w:color w:val="000000"/>
          <w:spacing w:val="4"/>
          <w:lang w:eastAsia="pl-PL" w:bidi="pl-PL"/>
        </w:rPr>
        <w:t>inwestor</w:t>
      </w:r>
      <w:r w:rsidR="009C4A78" w:rsidRPr="009C4A78">
        <w:rPr>
          <w:rFonts w:ascii="Lato" w:eastAsia="Times New Roman" w:hAnsi="Lato" w:cs="Arial"/>
          <w:bCs/>
          <w:iCs/>
          <w:color w:val="000000"/>
          <w:spacing w:val="4"/>
          <w:lang w:eastAsia="pl-PL" w:bidi="pl-PL"/>
        </w:rPr>
        <w:t xml:space="preserve"> wyznacza miejsce oraz sposób realizacji inwestycji.</w:t>
      </w:r>
    </w:p>
    <w:p w14:paraId="61C46B5D" w14:textId="514D7AC0" w:rsidR="009C4A78" w:rsidRPr="009C4A78" w:rsidRDefault="009C4A78" w:rsidP="009C4A78">
      <w:pPr>
        <w:spacing w:after="240" w:line="240" w:lineRule="exact"/>
        <w:jc w:val="both"/>
        <w:outlineLvl w:val="0"/>
        <w:rPr>
          <w:rFonts w:ascii="Lato" w:eastAsia="Times New Roman" w:hAnsi="Lato" w:cs="Arial"/>
          <w:bCs/>
          <w:iCs/>
          <w:color w:val="000000"/>
          <w:spacing w:val="4"/>
          <w:lang w:eastAsia="pl-PL" w:bidi="pl-PL"/>
        </w:rPr>
      </w:pPr>
      <w:r w:rsidRPr="009C4A78">
        <w:rPr>
          <w:rFonts w:ascii="Lato" w:eastAsia="Times New Roman" w:hAnsi="Lato" w:cs="Arial"/>
          <w:bCs/>
          <w:iCs/>
          <w:color w:val="000000"/>
          <w:spacing w:val="4"/>
          <w:lang w:eastAsia="pl-PL" w:bidi="pl-PL"/>
        </w:rPr>
        <w:t xml:space="preserve">Przepisy </w:t>
      </w:r>
      <w:r w:rsidRPr="009C4A78">
        <w:rPr>
          <w:rFonts w:ascii="Lato" w:eastAsia="Times New Roman" w:hAnsi="Lato" w:cs="Arial"/>
          <w:bCs/>
          <w:i/>
          <w:iCs/>
          <w:color w:val="000000"/>
          <w:spacing w:val="4"/>
          <w:lang w:eastAsia="pl-PL" w:bidi="pl-PL"/>
        </w:rPr>
        <w:t>specustawy drogowej</w:t>
      </w:r>
      <w:r w:rsidRPr="009C4A78">
        <w:rPr>
          <w:rFonts w:ascii="Lato" w:eastAsia="Times New Roman" w:hAnsi="Lato" w:cs="Arial"/>
          <w:bCs/>
          <w:iCs/>
          <w:color w:val="000000"/>
          <w:spacing w:val="4"/>
          <w:lang w:eastAsia="pl-PL" w:bidi="pl-PL"/>
        </w:rPr>
        <w:t xml:space="preserve"> nie zobowiązują przy tym inwestora</w:t>
      </w:r>
      <w:r w:rsidRPr="009C4A78">
        <w:rPr>
          <w:rFonts w:ascii="Lato" w:eastAsia="Times New Roman" w:hAnsi="Lato" w:cs="Arial"/>
          <w:bCs/>
          <w:i/>
          <w:iCs/>
          <w:color w:val="000000"/>
          <w:spacing w:val="4"/>
          <w:lang w:eastAsia="pl-PL" w:bidi="pl-PL"/>
        </w:rPr>
        <w:t xml:space="preserve"> </w:t>
      </w:r>
      <w:r w:rsidRPr="009C4A78">
        <w:rPr>
          <w:rFonts w:ascii="Lato" w:eastAsia="Times New Roman" w:hAnsi="Lato" w:cs="Arial"/>
          <w:bCs/>
          <w:iCs/>
          <w:color w:val="000000"/>
          <w:spacing w:val="4"/>
          <w:lang w:eastAsia="pl-PL" w:bidi="pl-PL"/>
        </w:rPr>
        <w:t xml:space="preserve">do przedstawienia różnych wariantów przebiegu i kształtu planowanej inwestycji i nie ma on obowiązku uwzględniać w tym zakresie oczekiwań stron postępowania. Organy orzekające </w:t>
      </w:r>
      <w:r w:rsidR="00BF0CFC">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9C4A78">
        <w:rPr>
          <w:rFonts w:ascii="Lato" w:eastAsia="Times New Roman" w:hAnsi="Lato" w:cs="Arial"/>
          <w:bCs/>
          <w:i/>
          <w:iCs/>
          <w:color w:val="000000"/>
          <w:spacing w:val="4"/>
          <w:lang w:eastAsia="pl-PL" w:bidi="pl-PL"/>
        </w:rPr>
        <w:t>,</w:t>
      </w:r>
      <w:r w:rsidRPr="009C4A78">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57B43D" w14:textId="246AFFE7" w:rsidR="009C4A78" w:rsidRPr="009C4A78" w:rsidRDefault="009C4A78" w:rsidP="009C4A78">
      <w:pPr>
        <w:spacing w:after="240" w:line="240" w:lineRule="exact"/>
        <w:jc w:val="both"/>
        <w:outlineLvl w:val="0"/>
        <w:rPr>
          <w:rFonts w:ascii="Lato" w:eastAsia="Times New Roman" w:hAnsi="Lato" w:cs="Arial"/>
          <w:bCs/>
          <w:iCs/>
          <w:color w:val="000000"/>
          <w:spacing w:val="4"/>
          <w:lang w:eastAsia="pl-PL" w:bidi="pl-PL"/>
        </w:rPr>
      </w:pPr>
      <w:r w:rsidRPr="009C4A78">
        <w:rPr>
          <w:rFonts w:ascii="Lato" w:eastAsia="Times New Roman" w:hAnsi="Lato" w:cs="Arial"/>
          <w:bCs/>
          <w:iCs/>
          <w:color w:val="000000"/>
          <w:spacing w:val="4"/>
          <w:lang w:eastAsia="pl-PL" w:bidi="pl-PL"/>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9C4A78">
        <w:rPr>
          <w:rFonts w:ascii="Lato" w:eastAsia="Times New Roman" w:hAnsi="Lato" w:cs="Arial"/>
          <w:bCs/>
          <w:i/>
          <w:iCs/>
          <w:color w:val="000000"/>
          <w:spacing w:val="4"/>
          <w:lang w:eastAsia="pl-PL" w:bidi="pl-PL"/>
        </w:rPr>
        <w:t>specustawy drogowej</w:t>
      </w:r>
      <w:r w:rsidRPr="009C4A78">
        <w:rPr>
          <w:rFonts w:ascii="Lato" w:eastAsia="Times New Roman" w:hAnsi="Lato" w:cs="Arial"/>
          <w:bCs/>
          <w:iCs/>
          <w:color w:val="000000"/>
          <w:spacing w:val="4"/>
          <w:lang w:eastAsia="pl-PL" w:bidi="pl-PL"/>
        </w:rPr>
        <w:t xml:space="preserve"> nie można </w:t>
      </w:r>
      <w:r w:rsidRPr="009C4A78">
        <w:rPr>
          <w:rFonts w:ascii="Lato" w:eastAsia="Times New Roman" w:hAnsi="Lato" w:cs="Arial"/>
          <w:bCs/>
          <w:iCs/>
          <w:color w:val="000000"/>
          <w:spacing w:val="4"/>
          <w:lang w:eastAsia="pl-PL" w:bidi="pl-PL"/>
        </w:rPr>
        <w:lastRenderedPageBreak/>
        <w:t xml:space="preserve">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w uzasadnieniu niniejszej decyzji.</w:t>
      </w:r>
    </w:p>
    <w:p w14:paraId="1FD2F8F9" w14:textId="37E806D4" w:rsidR="00151276" w:rsidRDefault="009C4A78" w:rsidP="00D11E66">
      <w:pPr>
        <w:spacing w:after="240" w:line="240" w:lineRule="exact"/>
        <w:jc w:val="both"/>
        <w:outlineLvl w:val="0"/>
        <w:rPr>
          <w:rFonts w:ascii="Lato" w:eastAsia="Times New Roman" w:hAnsi="Lato" w:cs="Arial"/>
          <w:bCs/>
          <w:iCs/>
          <w:color w:val="000000"/>
          <w:spacing w:val="4"/>
          <w:lang w:eastAsia="pl-PL" w:bidi="pl-PL"/>
        </w:rPr>
      </w:pPr>
      <w:r w:rsidRPr="009C4A78">
        <w:rPr>
          <w:rFonts w:ascii="Lato" w:eastAsia="Times New Roman" w:hAnsi="Lato" w:cs="Arial"/>
          <w:bCs/>
          <w:iCs/>
          <w:color w:val="000000"/>
          <w:spacing w:val="4"/>
          <w:lang w:eastAsia="pl-PL" w:bidi="pl-PL"/>
        </w:rPr>
        <w:t xml:space="preserve">Warto nadmienić, iż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 o ile nie narusza tego interesu prawnego w sposób niezgodny </w:t>
      </w:r>
      <w:r w:rsidR="00BF0CFC">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z prawem, co w niniejszej sprawie nie miało miejsca (vide: wyrok Naczelnego Sądu Administracyjnego z dnia 1 marca 2016 r., sygn. akt II OSK 2334/15, wyrok Wojewódzkiego Sądu Administracyjnego w Warszawie z dnia 10 czerwca 2015 r., sygn. akt VII SA/</w:t>
      </w:r>
      <w:proofErr w:type="spellStart"/>
      <w:r w:rsidRPr="009C4A78">
        <w:rPr>
          <w:rFonts w:ascii="Lato" w:eastAsia="Times New Roman" w:hAnsi="Lato" w:cs="Arial"/>
          <w:bCs/>
          <w:iCs/>
          <w:color w:val="000000"/>
          <w:spacing w:val="4"/>
          <w:lang w:eastAsia="pl-PL" w:bidi="pl-PL"/>
        </w:rPr>
        <w:t>Wa</w:t>
      </w:r>
      <w:proofErr w:type="spellEnd"/>
      <w:r w:rsidRPr="009C4A78">
        <w:rPr>
          <w:rFonts w:ascii="Lato" w:eastAsia="Times New Roman" w:hAnsi="Lato" w:cs="Arial"/>
          <w:bCs/>
          <w:iCs/>
          <w:color w:val="000000"/>
          <w:spacing w:val="4"/>
          <w:lang w:eastAsia="pl-PL" w:bidi="pl-PL"/>
        </w:rPr>
        <w:t xml:space="preserve"> 585/15). 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bowiem dopuścić do sytuacji, w której uprawnienia właściciela nieruchomości całkowicie ograniczają uprawnienia inwestora.</w:t>
      </w:r>
    </w:p>
    <w:p w14:paraId="60105A09" w14:textId="74CE735D" w:rsidR="000A7007" w:rsidRDefault="00850711" w:rsidP="006A45A5">
      <w:pPr>
        <w:spacing w:after="240" w:line="240" w:lineRule="exact"/>
        <w:jc w:val="both"/>
        <w:outlineLvl w:val="0"/>
        <w:rPr>
          <w:rFonts w:ascii="Lato" w:eastAsia="Times New Roman" w:hAnsi="Lato" w:cs="Arial"/>
          <w:bCs/>
          <w:iCs/>
          <w:color w:val="000000"/>
          <w:spacing w:val="4"/>
          <w:lang w:eastAsia="pl-PL" w:bidi="pl-PL"/>
        </w:rPr>
      </w:pPr>
      <w:r w:rsidRPr="00850711">
        <w:rPr>
          <w:rFonts w:ascii="Lato" w:eastAsia="Times New Roman" w:hAnsi="Lato" w:cs="Arial"/>
          <w:bCs/>
          <w:iCs/>
          <w:color w:val="000000"/>
          <w:spacing w:val="4"/>
          <w:lang w:eastAsia="pl-PL" w:bidi="pl-PL"/>
        </w:rPr>
        <w:t>Odnosząc się zaś do żądania Skarżąc</w:t>
      </w:r>
      <w:r>
        <w:rPr>
          <w:rFonts w:ascii="Lato" w:eastAsia="Times New Roman" w:hAnsi="Lato" w:cs="Arial"/>
          <w:bCs/>
          <w:iCs/>
          <w:color w:val="000000"/>
          <w:spacing w:val="4"/>
          <w:lang w:eastAsia="pl-PL" w:bidi="pl-PL"/>
        </w:rPr>
        <w:t xml:space="preserve">ych </w:t>
      </w:r>
      <w:r w:rsidRPr="00850711">
        <w:rPr>
          <w:rFonts w:ascii="Lato" w:eastAsia="Times New Roman" w:hAnsi="Lato" w:cs="Arial"/>
          <w:bCs/>
          <w:iCs/>
          <w:color w:val="000000"/>
          <w:spacing w:val="4"/>
          <w:lang w:eastAsia="pl-PL" w:bidi="pl-PL"/>
        </w:rPr>
        <w:t>dotyczącego</w:t>
      </w:r>
      <w:r w:rsidR="00B32699">
        <w:rPr>
          <w:rFonts w:ascii="Lato" w:eastAsia="Times New Roman" w:hAnsi="Lato" w:cs="Arial"/>
          <w:bCs/>
          <w:iCs/>
          <w:color w:val="000000"/>
          <w:spacing w:val="4"/>
          <w:lang w:eastAsia="pl-PL" w:bidi="pl-PL"/>
        </w:rPr>
        <w:t xml:space="preserve"> </w:t>
      </w:r>
      <w:r w:rsidR="000A7007">
        <w:rPr>
          <w:rFonts w:ascii="Lato" w:eastAsia="Times New Roman" w:hAnsi="Lato" w:cs="Arial"/>
          <w:bCs/>
          <w:iCs/>
          <w:color w:val="000000"/>
          <w:spacing w:val="4"/>
          <w:lang w:eastAsia="pl-PL" w:bidi="pl-PL"/>
        </w:rPr>
        <w:t>włączenia całości budynku mieszkaniowego w teren objęty przedmiotową inwestycją drogową i wypłacenia należnego odszkodowania</w:t>
      </w:r>
      <w:r w:rsidR="00B32699">
        <w:rPr>
          <w:rFonts w:ascii="Lato" w:eastAsia="Times New Roman" w:hAnsi="Lato" w:cs="Arial"/>
          <w:bCs/>
          <w:iCs/>
          <w:color w:val="000000"/>
          <w:spacing w:val="4"/>
          <w:lang w:eastAsia="pl-PL" w:bidi="pl-PL"/>
        </w:rPr>
        <w:t xml:space="preserve">, wyjaśnić należy, </w:t>
      </w:r>
      <w:r w:rsidR="008775B5">
        <w:rPr>
          <w:rFonts w:ascii="Lato" w:eastAsia="Times New Roman" w:hAnsi="Lato" w:cs="Arial"/>
          <w:bCs/>
          <w:iCs/>
          <w:color w:val="000000"/>
          <w:spacing w:val="4"/>
          <w:lang w:eastAsia="pl-PL" w:bidi="pl-PL"/>
        </w:rPr>
        <w:t xml:space="preserve">że </w:t>
      </w:r>
      <w:r w:rsidR="008775B5">
        <w:rPr>
          <w:rFonts w:ascii="Lato" w:eastAsia="Times New Roman" w:hAnsi="Lato" w:cs="Arial"/>
          <w:bCs/>
          <w:i/>
          <w:color w:val="000000"/>
          <w:spacing w:val="4"/>
          <w:lang w:eastAsia="pl-PL" w:bidi="pl-PL"/>
        </w:rPr>
        <w:t>i</w:t>
      </w:r>
      <w:r w:rsidR="000A7007" w:rsidRPr="000A7007">
        <w:rPr>
          <w:rFonts w:ascii="Lato" w:eastAsia="Times New Roman" w:hAnsi="Lato" w:cs="Arial"/>
          <w:bCs/>
          <w:i/>
          <w:color w:val="000000"/>
          <w:spacing w:val="4"/>
          <w:lang w:eastAsia="pl-PL" w:bidi="pl-PL"/>
        </w:rPr>
        <w:t>nwestor</w:t>
      </w:r>
      <w:r w:rsidR="000A7007">
        <w:rPr>
          <w:rFonts w:ascii="Lato" w:eastAsia="Times New Roman" w:hAnsi="Lato" w:cs="Arial"/>
          <w:bCs/>
          <w:iCs/>
          <w:color w:val="000000"/>
          <w:spacing w:val="4"/>
          <w:lang w:eastAsia="pl-PL" w:bidi="pl-PL"/>
        </w:rPr>
        <w:t xml:space="preserve"> w ww. piśmie z dnia 10 lutego 2022 r. stwierdził, iż </w:t>
      </w:r>
      <w:r w:rsidR="00D805CE">
        <w:rPr>
          <w:rFonts w:ascii="Lato" w:eastAsia="Times New Roman" w:hAnsi="Lato" w:cs="Arial"/>
          <w:bCs/>
          <w:iCs/>
          <w:color w:val="000000"/>
          <w:spacing w:val="4"/>
          <w:lang w:eastAsia="pl-PL" w:bidi="pl-PL"/>
        </w:rPr>
        <w:t>nie dostrzegł</w:t>
      </w:r>
      <w:r w:rsidR="000A7007">
        <w:rPr>
          <w:rFonts w:ascii="Lato" w:eastAsia="Times New Roman" w:hAnsi="Lato" w:cs="Arial"/>
          <w:bCs/>
          <w:iCs/>
          <w:color w:val="000000"/>
          <w:spacing w:val="4"/>
          <w:lang w:eastAsia="pl-PL" w:bidi="pl-PL"/>
        </w:rPr>
        <w:t xml:space="preserve"> podstaw </w:t>
      </w:r>
      <w:r w:rsidR="00D805CE">
        <w:rPr>
          <w:rFonts w:ascii="Lato" w:eastAsia="Times New Roman" w:hAnsi="Lato" w:cs="Arial"/>
          <w:bCs/>
          <w:iCs/>
          <w:color w:val="000000"/>
          <w:spacing w:val="4"/>
          <w:lang w:eastAsia="pl-PL" w:bidi="pl-PL"/>
        </w:rPr>
        <w:t xml:space="preserve">prawnych </w:t>
      </w:r>
      <w:r w:rsidR="000A7007">
        <w:rPr>
          <w:rFonts w:ascii="Lato" w:eastAsia="Times New Roman" w:hAnsi="Lato" w:cs="Arial"/>
          <w:bCs/>
          <w:iCs/>
          <w:color w:val="000000"/>
          <w:spacing w:val="4"/>
          <w:lang w:eastAsia="pl-PL" w:bidi="pl-PL"/>
        </w:rPr>
        <w:t xml:space="preserve">do nabycia całej nieruchomości oznaczonej jako działka nr 388. </w:t>
      </w:r>
    </w:p>
    <w:p w14:paraId="0705DFDA" w14:textId="430FEDA3" w:rsidR="00A936D6" w:rsidRPr="00A936D6" w:rsidRDefault="00A936D6" w:rsidP="00A936D6">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W tym kontekście podkreślić należy, że przedsięwzięcie, jakim jest inwestycja w zakresie dróg publicznych, może być realizowane wyłącznie ze wskazaniem terenu niezbędnego dla obiektów budowlanych. Na gruncie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linie rozgraniczające teren inwestycji, powinny obejmować teren, który przeznaczony jest pod projektowaną inwestycję w zakresie dróg publicznych. Zakres zajęcia tego terenu wynika z kolei </w:t>
      </w:r>
      <w:r w:rsidR="000D5B5D">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 xml:space="preserve">z projektu budowlanego, który jest niezbędnym elementem wniosku o wydanie decyzji </w:t>
      </w:r>
      <w:r w:rsidR="000D5B5D">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o zezwoleniu na realizację inwestycji drogowej, a następnie stanowi integralną cześć tej decyzji, jako jeden z załączników.</w:t>
      </w:r>
    </w:p>
    <w:p w14:paraId="07696CC4" w14:textId="38E0E4A8" w:rsidR="00A936D6" w:rsidRPr="00A936D6" w:rsidRDefault="00A936D6" w:rsidP="00A936D6">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Przedmiotem odjęcia prawa własności może być wyłącznie ten grunt, przez który przebiegać ma budowana w trybie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inwestycja. Po to bowiem ustawodawca nałożył na </w:t>
      </w:r>
      <w:r w:rsidRPr="00A936D6">
        <w:rPr>
          <w:rFonts w:ascii="Lato" w:eastAsia="Times New Roman" w:hAnsi="Lato" w:cs="Arial"/>
          <w:bCs/>
          <w:i/>
          <w:iCs/>
          <w:color w:val="000000"/>
          <w:spacing w:val="4"/>
          <w:lang w:eastAsia="pl-PL" w:bidi="pl-PL"/>
        </w:rPr>
        <w:t>inwestora</w:t>
      </w:r>
      <w:r w:rsidRPr="00A936D6">
        <w:rPr>
          <w:rFonts w:ascii="Lato" w:eastAsia="Times New Roman" w:hAnsi="Lato" w:cs="Arial"/>
          <w:bCs/>
          <w:iCs/>
          <w:color w:val="000000"/>
          <w:spacing w:val="4"/>
          <w:lang w:eastAsia="pl-PL" w:bidi="pl-PL"/>
        </w:rPr>
        <w:t xml:space="preserve"> w art. 11d ust. 1 pkt 1, 3 i 3a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1428A2AE" w14:textId="0C34838E" w:rsidR="00A936D6" w:rsidRPr="00A936D6" w:rsidRDefault="00A936D6" w:rsidP="00A936D6">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Zajęcie każdej z działek czy to częściowe czy w całości musi być uzasadnione i wynikać z konieczności zapewnienia prawidłowych i bezpiecznych rozwiązań technicznych inwestycji drogowej. W konsekwencji </w:t>
      </w:r>
      <w:r w:rsidRPr="00A936D6">
        <w:rPr>
          <w:rFonts w:ascii="Lato" w:eastAsia="Times New Roman" w:hAnsi="Lato" w:cs="Arial"/>
          <w:bCs/>
          <w:i/>
          <w:iCs/>
          <w:color w:val="000000"/>
          <w:spacing w:val="4"/>
          <w:lang w:eastAsia="pl-PL" w:bidi="pl-PL"/>
        </w:rPr>
        <w:t>inwestor</w:t>
      </w:r>
      <w:r w:rsidRPr="00A936D6">
        <w:rPr>
          <w:rFonts w:ascii="Lato" w:eastAsia="Times New Roman" w:hAnsi="Lato" w:cs="Arial"/>
          <w:bCs/>
          <w:iCs/>
          <w:color w:val="000000"/>
          <w:spacing w:val="4"/>
          <w:lang w:eastAsia="pl-PL" w:bidi="pl-PL"/>
        </w:rPr>
        <w:t xml:space="preserve"> nie może pozyskiwać więcej terenu pod realizację inwestycji niż ten, który jest niezbędny. Szczegółowa analiza zatwierdzonego </w:t>
      </w:r>
      <w:r w:rsidRPr="00A936D6">
        <w:rPr>
          <w:rFonts w:ascii="Lato" w:eastAsia="Times New Roman" w:hAnsi="Lato" w:cs="Arial"/>
          <w:bCs/>
          <w:i/>
          <w:iCs/>
          <w:color w:val="000000"/>
          <w:spacing w:val="4"/>
          <w:lang w:eastAsia="pl-PL" w:bidi="pl-PL"/>
        </w:rPr>
        <w:t xml:space="preserve">decyzją Wojewody </w:t>
      </w:r>
      <w:r>
        <w:rPr>
          <w:rFonts w:ascii="Lato" w:eastAsia="Times New Roman" w:hAnsi="Lato" w:cs="Arial"/>
          <w:bCs/>
          <w:i/>
          <w:iCs/>
          <w:color w:val="000000"/>
          <w:spacing w:val="4"/>
          <w:lang w:eastAsia="pl-PL" w:bidi="pl-PL"/>
        </w:rPr>
        <w:t>Opolskiego</w:t>
      </w:r>
      <w:r w:rsidRPr="00A936D6">
        <w:rPr>
          <w:rFonts w:ascii="Lato" w:eastAsia="Times New Roman" w:hAnsi="Lato" w:cs="Arial"/>
          <w:bCs/>
          <w:iCs/>
          <w:color w:val="000000"/>
          <w:spacing w:val="4"/>
          <w:lang w:eastAsia="pl-PL" w:bidi="pl-PL"/>
        </w:rPr>
        <w:t xml:space="preserve"> projektu budowlanego wykazała, iż nie ma potrzeby przejęcia pod inwestycję </w:t>
      </w:r>
      <w:r w:rsidR="00637CF3">
        <w:rPr>
          <w:rFonts w:ascii="Lato" w:eastAsia="Times New Roman" w:hAnsi="Lato" w:cs="Arial"/>
          <w:bCs/>
          <w:iCs/>
          <w:color w:val="000000"/>
          <w:spacing w:val="4"/>
          <w:lang w:eastAsia="pl-PL" w:bidi="pl-PL"/>
        </w:rPr>
        <w:t xml:space="preserve">działki nr 388/2 (powstałej z podziału działki nr 388), </w:t>
      </w:r>
      <w:r w:rsidR="00552FB7">
        <w:rPr>
          <w:rFonts w:ascii="Lato" w:eastAsia="Times New Roman" w:hAnsi="Lato" w:cs="Arial"/>
          <w:bCs/>
          <w:iCs/>
          <w:color w:val="000000"/>
          <w:spacing w:val="4"/>
          <w:lang w:eastAsia="pl-PL" w:bidi="pl-PL"/>
        </w:rPr>
        <w:t xml:space="preserve">na której </w:t>
      </w:r>
      <w:r w:rsidR="00552FB7">
        <w:rPr>
          <w:rFonts w:ascii="Lato" w:eastAsia="Times New Roman" w:hAnsi="Lato" w:cs="Arial"/>
          <w:bCs/>
          <w:iCs/>
          <w:color w:val="000000"/>
          <w:spacing w:val="4"/>
          <w:lang w:eastAsia="pl-PL" w:bidi="pl-PL"/>
        </w:rPr>
        <w:lastRenderedPageBreak/>
        <w:t xml:space="preserve">ulokowany jest budynek mieszkaniowy, </w:t>
      </w:r>
      <w:r w:rsidRPr="00A936D6">
        <w:rPr>
          <w:rFonts w:ascii="Lato" w:eastAsia="Times New Roman" w:hAnsi="Lato" w:cs="Arial"/>
          <w:bCs/>
          <w:iCs/>
          <w:color w:val="000000"/>
          <w:spacing w:val="4"/>
          <w:lang w:eastAsia="pl-PL" w:bidi="pl-PL"/>
        </w:rPr>
        <w:t xml:space="preserve">gdyż pod budowę drogi w liniach rozgraniczających teren inwestycji </w:t>
      </w:r>
      <w:r w:rsidR="00637CF3">
        <w:rPr>
          <w:rFonts w:ascii="Lato" w:eastAsia="Times New Roman" w:hAnsi="Lato" w:cs="Arial"/>
          <w:bCs/>
          <w:iCs/>
          <w:color w:val="000000"/>
          <w:spacing w:val="4"/>
          <w:lang w:eastAsia="pl-PL" w:bidi="pl-PL"/>
        </w:rPr>
        <w:t>jest</w:t>
      </w:r>
      <w:r w:rsidRPr="00A936D6">
        <w:rPr>
          <w:rFonts w:ascii="Lato" w:eastAsia="Times New Roman" w:hAnsi="Lato" w:cs="Arial"/>
          <w:bCs/>
          <w:iCs/>
          <w:color w:val="000000"/>
          <w:spacing w:val="4"/>
          <w:lang w:eastAsia="pl-PL" w:bidi="pl-PL"/>
        </w:rPr>
        <w:t xml:space="preserve"> niezbędn</w:t>
      </w:r>
      <w:r w:rsidR="00637CF3">
        <w:rPr>
          <w:rFonts w:ascii="Lato" w:eastAsia="Times New Roman" w:hAnsi="Lato" w:cs="Arial"/>
          <w:bCs/>
          <w:iCs/>
          <w:color w:val="000000"/>
          <w:spacing w:val="4"/>
          <w:lang w:eastAsia="pl-PL" w:bidi="pl-PL"/>
        </w:rPr>
        <w:t>a</w:t>
      </w:r>
      <w:r w:rsidRPr="00A936D6">
        <w:rPr>
          <w:rFonts w:ascii="Lato" w:eastAsia="Times New Roman" w:hAnsi="Lato" w:cs="Arial"/>
          <w:bCs/>
          <w:iCs/>
          <w:color w:val="000000"/>
          <w:spacing w:val="4"/>
          <w:lang w:eastAsia="pl-PL" w:bidi="pl-PL"/>
        </w:rPr>
        <w:t xml:space="preserve"> do przejęcia na własność Skarbu Państwa wyłącznie </w:t>
      </w:r>
      <w:r w:rsidR="00637CF3">
        <w:rPr>
          <w:rFonts w:ascii="Lato" w:eastAsia="Times New Roman" w:hAnsi="Lato" w:cs="Arial"/>
          <w:bCs/>
          <w:iCs/>
          <w:color w:val="000000"/>
          <w:spacing w:val="4"/>
          <w:lang w:eastAsia="pl-PL" w:bidi="pl-PL"/>
        </w:rPr>
        <w:t>wydzielona działka nr 388/1</w:t>
      </w:r>
      <w:r w:rsidRPr="00A936D6">
        <w:rPr>
          <w:rFonts w:ascii="Lato" w:eastAsia="Times New Roman" w:hAnsi="Lato" w:cs="Arial"/>
          <w:bCs/>
          <w:iCs/>
          <w:color w:val="000000"/>
          <w:spacing w:val="4"/>
          <w:lang w:eastAsia="pl-PL" w:bidi="pl-PL"/>
        </w:rPr>
        <w:t xml:space="preserve">, w zakresie w jakim wynika to z </w:t>
      </w:r>
      <w:r w:rsidRPr="00A936D6">
        <w:rPr>
          <w:rFonts w:ascii="Lato" w:eastAsia="Times New Roman" w:hAnsi="Lato" w:cs="Arial"/>
          <w:bCs/>
          <w:i/>
          <w:iCs/>
          <w:color w:val="000000"/>
          <w:spacing w:val="4"/>
          <w:lang w:eastAsia="pl-PL" w:bidi="pl-PL"/>
        </w:rPr>
        <w:t xml:space="preserve">decyzji Wojewody </w:t>
      </w:r>
      <w:r w:rsidR="00637CF3">
        <w:rPr>
          <w:rFonts w:ascii="Lato" w:eastAsia="Times New Roman" w:hAnsi="Lato" w:cs="Arial"/>
          <w:bCs/>
          <w:i/>
          <w:iCs/>
          <w:color w:val="000000"/>
          <w:spacing w:val="4"/>
          <w:lang w:eastAsia="pl-PL" w:bidi="pl-PL"/>
        </w:rPr>
        <w:t>Opolskiego</w:t>
      </w:r>
      <w:r w:rsidRPr="00A936D6">
        <w:rPr>
          <w:rFonts w:ascii="Lato" w:eastAsia="Times New Roman" w:hAnsi="Lato" w:cs="Arial"/>
          <w:bCs/>
          <w:iCs/>
          <w:color w:val="000000"/>
          <w:spacing w:val="4"/>
          <w:lang w:eastAsia="pl-PL" w:bidi="pl-PL"/>
        </w:rPr>
        <w:t xml:space="preserve"> i załączników graficznych do tej decyzji. </w:t>
      </w:r>
    </w:p>
    <w:p w14:paraId="75F5A927" w14:textId="2EDAD45B" w:rsidR="00A936D6" w:rsidRPr="00A936D6" w:rsidRDefault="00637CF3" w:rsidP="00A936D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Jak wyjaśnił inwestor w toku postępowania odwoławczego zajęcie działki nr 388/1 wynika z konieczności wykonania skarpy nasypu drogowego oraz rowu drogowego służącego do odwodnienia pasa drogowego, a także pobocza wraz ze słupem oświetlenia drogowego na załamaniu granicy działki. </w:t>
      </w:r>
    </w:p>
    <w:p w14:paraId="4BB664C8" w14:textId="1BF98498" w:rsidR="00A936D6" w:rsidRPr="00A936D6" w:rsidRDefault="00A936D6" w:rsidP="00A936D6">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Za niedopuszczalne natomiast uznać należałoby takie rozwiązania projektowe, które pozbawiałoby dotychczasowych właścicieli praw do gruntu, który nie jest na ten cel niezbędny. Tylko przy powyższym założeniu usprawiedliwionym prawnie jest</w:t>
      </w:r>
      <w:r w:rsidR="00637CF3">
        <w:rPr>
          <w:rFonts w:ascii="Lato" w:eastAsia="Times New Roman" w:hAnsi="Lato" w:cs="Arial"/>
          <w:bCs/>
          <w:iCs/>
          <w:color w:val="000000"/>
          <w:spacing w:val="4"/>
          <w:lang w:eastAsia="pl-PL" w:bidi="pl-PL"/>
        </w:rPr>
        <w:t xml:space="preserve"> </w:t>
      </w:r>
      <w:r w:rsidRPr="00A936D6">
        <w:rPr>
          <w:rFonts w:ascii="Lato" w:eastAsia="Times New Roman" w:hAnsi="Lato" w:cs="Arial"/>
          <w:bCs/>
          <w:iCs/>
          <w:color w:val="000000"/>
          <w:spacing w:val="4"/>
          <w:lang w:eastAsia="pl-PL" w:bidi="pl-PL"/>
        </w:rPr>
        <w:t xml:space="preserve">ograniczenie prawa własności [chronionego zarówno art. 140 </w:t>
      </w:r>
      <w:r w:rsidR="00637CF3" w:rsidRPr="00637CF3">
        <w:rPr>
          <w:rFonts w:ascii="Lato" w:eastAsia="Times New Roman" w:hAnsi="Lato" w:cs="Arial"/>
          <w:bCs/>
          <w:color w:val="000000"/>
          <w:spacing w:val="4"/>
          <w:lang w:eastAsia="pl-PL" w:bidi="pl-PL"/>
        </w:rPr>
        <w:t>ustawy z dnia 23 kwietnia 1964 r. – Kodeks cywilny (Dz. U. z 2022 r. poz. 1360, z późn zm.)</w:t>
      </w:r>
      <w:r w:rsidRPr="00A936D6">
        <w:rPr>
          <w:rFonts w:ascii="Lato" w:eastAsia="Times New Roman" w:hAnsi="Lato" w:cs="Arial"/>
          <w:bCs/>
          <w:color w:val="000000"/>
          <w:spacing w:val="4"/>
          <w:lang w:eastAsia="pl-PL" w:bidi="pl-PL"/>
        </w:rPr>
        <w:t>,</w:t>
      </w:r>
      <w:r w:rsidRPr="00A936D6">
        <w:rPr>
          <w:rFonts w:ascii="Lato" w:eastAsia="Times New Roman" w:hAnsi="Lato" w:cs="Arial"/>
          <w:bCs/>
          <w:iCs/>
          <w:color w:val="000000"/>
          <w:spacing w:val="4"/>
          <w:lang w:eastAsia="pl-PL" w:bidi="pl-PL"/>
        </w:rPr>
        <w:t xml:space="preserve"> jak i art. 21 ust. 1 </w:t>
      </w:r>
      <w:r w:rsidR="00BF0CFC">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w zw. z art. 64 ust. 3 Konstytucji R</w:t>
      </w:r>
      <w:r w:rsidR="00637CF3">
        <w:rPr>
          <w:rFonts w:ascii="Lato" w:eastAsia="Times New Roman" w:hAnsi="Lato" w:cs="Arial"/>
          <w:bCs/>
          <w:iCs/>
          <w:color w:val="000000"/>
          <w:spacing w:val="4"/>
          <w:lang w:eastAsia="pl-PL" w:bidi="pl-PL"/>
        </w:rPr>
        <w:t>zeczypospolitej Polskiej z dnia 2 kwietnia 1997 r.</w:t>
      </w:r>
      <w:r w:rsidR="00223C39">
        <w:rPr>
          <w:rFonts w:ascii="Lato" w:eastAsia="Times New Roman" w:hAnsi="Lato" w:cs="Arial"/>
          <w:bCs/>
          <w:iCs/>
          <w:color w:val="000000"/>
          <w:spacing w:val="4"/>
          <w:lang w:eastAsia="pl-PL" w:bidi="pl-PL"/>
        </w:rPr>
        <w:t xml:space="preserve"> </w:t>
      </w:r>
      <w:r w:rsidR="00BF0CFC">
        <w:rPr>
          <w:rFonts w:ascii="Lato" w:eastAsia="Times New Roman" w:hAnsi="Lato" w:cs="Arial"/>
          <w:bCs/>
          <w:iCs/>
          <w:color w:val="000000"/>
          <w:spacing w:val="4"/>
          <w:lang w:eastAsia="pl-PL" w:bidi="pl-PL"/>
        </w:rPr>
        <w:br/>
      </w:r>
      <w:r w:rsidR="00223C39">
        <w:rPr>
          <w:rFonts w:ascii="Lato" w:eastAsia="Times New Roman" w:hAnsi="Lato" w:cs="Arial"/>
          <w:bCs/>
          <w:iCs/>
          <w:color w:val="000000"/>
          <w:spacing w:val="4"/>
          <w:lang w:eastAsia="pl-PL" w:bidi="pl-PL"/>
        </w:rPr>
        <w:t>(Dz. U. Nr 78, poz. 483, z późn. zm.)</w:t>
      </w:r>
      <w:r w:rsidRPr="00A936D6">
        <w:rPr>
          <w:rFonts w:ascii="Lato" w:eastAsia="Times New Roman" w:hAnsi="Lato" w:cs="Arial"/>
          <w:bCs/>
          <w:iCs/>
          <w:color w:val="000000"/>
          <w:spacing w:val="4"/>
          <w:lang w:eastAsia="pl-PL" w:bidi="pl-PL"/>
        </w:rPr>
        <w:t xml:space="preserve">] dotychczasowych właścicieli, jako wynikające z celu publicznego, realizowanego dla dobra ogólnospołecznego (vide: wyrok Wojewódzkiego Sądu Administracyjnego w Warszawie z dnia 12 kwietnia 2018 r., sygn. akt </w:t>
      </w:r>
      <w:r w:rsidR="000D5B5D">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VII SA/</w:t>
      </w:r>
      <w:proofErr w:type="spellStart"/>
      <w:r w:rsidRPr="00A936D6">
        <w:rPr>
          <w:rFonts w:ascii="Lato" w:eastAsia="Times New Roman" w:hAnsi="Lato" w:cs="Arial"/>
          <w:bCs/>
          <w:iCs/>
          <w:color w:val="000000"/>
          <w:spacing w:val="4"/>
          <w:lang w:eastAsia="pl-PL" w:bidi="pl-PL"/>
        </w:rPr>
        <w:t>Wa</w:t>
      </w:r>
      <w:proofErr w:type="spellEnd"/>
      <w:r w:rsidRPr="00A936D6">
        <w:rPr>
          <w:rFonts w:ascii="Lato" w:eastAsia="Times New Roman" w:hAnsi="Lato" w:cs="Arial"/>
          <w:bCs/>
          <w:iCs/>
          <w:color w:val="000000"/>
          <w:spacing w:val="4"/>
          <w:lang w:eastAsia="pl-PL" w:bidi="pl-PL"/>
        </w:rPr>
        <w:t xml:space="preserve"> 2920/17, </w:t>
      </w:r>
      <w:proofErr w:type="spellStart"/>
      <w:r w:rsidRPr="00A936D6">
        <w:rPr>
          <w:rFonts w:ascii="Lato" w:eastAsia="Times New Roman" w:hAnsi="Lato" w:cs="Arial"/>
          <w:bCs/>
          <w:iCs/>
          <w:color w:val="000000"/>
          <w:spacing w:val="4"/>
          <w:lang w:eastAsia="pl-PL" w:bidi="pl-PL"/>
        </w:rPr>
        <w:t>opubl</w:t>
      </w:r>
      <w:proofErr w:type="spellEnd"/>
      <w:r w:rsidRPr="00A936D6">
        <w:rPr>
          <w:rFonts w:ascii="Lato" w:eastAsia="Times New Roman" w:hAnsi="Lato" w:cs="Arial"/>
          <w:bCs/>
          <w:iCs/>
          <w:color w:val="000000"/>
          <w:spacing w:val="4"/>
          <w:lang w:eastAsia="pl-PL" w:bidi="pl-PL"/>
        </w:rPr>
        <w:t>. Centralna Baza Orzeczeń Sądów Administracyjnych).</w:t>
      </w:r>
    </w:p>
    <w:p w14:paraId="2F4525E6" w14:textId="2DB66CEE" w:rsidR="00A936D6" w:rsidRPr="00A936D6" w:rsidRDefault="00A936D6" w:rsidP="00A936D6">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Żądanie </w:t>
      </w:r>
      <w:r w:rsidR="008775B5">
        <w:rPr>
          <w:rFonts w:ascii="Lato" w:eastAsia="Times New Roman" w:hAnsi="Lato" w:cs="Arial"/>
          <w:bCs/>
          <w:iCs/>
          <w:color w:val="000000"/>
          <w:spacing w:val="4"/>
          <w:lang w:eastAsia="pl-PL" w:bidi="pl-PL"/>
        </w:rPr>
        <w:t>S</w:t>
      </w:r>
      <w:r w:rsidRPr="00A936D6">
        <w:rPr>
          <w:rFonts w:ascii="Lato" w:eastAsia="Times New Roman" w:hAnsi="Lato" w:cs="Arial"/>
          <w:bCs/>
          <w:iCs/>
          <w:color w:val="000000"/>
          <w:spacing w:val="4"/>
          <w:lang w:eastAsia="pl-PL" w:bidi="pl-PL"/>
        </w:rPr>
        <w:t>karżąc</w:t>
      </w:r>
      <w:r w:rsidR="008775B5">
        <w:rPr>
          <w:rFonts w:ascii="Lato" w:eastAsia="Times New Roman" w:hAnsi="Lato" w:cs="Arial"/>
          <w:bCs/>
          <w:iCs/>
          <w:color w:val="000000"/>
          <w:spacing w:val="4"/>
          <w:lang w:eastAsia="pl-PL" w:bidi="pl-PL"/>
        </w:rPr>
        <w:t>ych</w:t>
      </w:r>
      <w:r w:rsidRPr="00A936D6">
        <w:rPr>
          <w:rFonts w:ascii="Lato" w:eastAsia="Times New Roman" w:hAnsi="Lato" w:cs="Arial"/>
          <w:bCs/>
          <w:iCs/>
          <w:color w:val="000000"/>
          <w:spacing w:val="4"/>
          <w:lang w:eastAsia="pl-PL" w:bidi="pl-PL"/>
        </w:rPr>
        <w:t xml:space="preserve"> dotyczy w istocie kwestii badania zasadności wykupu pozostałej po podziale części nieruchomości (tzw. „resztówki”, tj. części nieruchomości pozostałej po wywłaszczeniu, która wskutek wywłaszczenia nie nadaje się na dotychczasowe cele), co przewidziane jest w art. 13 ust. 3 </w:t>
      </w:r>
      <w:r w:rsidRPr="00A936D6">
        <w:rPr>
          <w:rFonts w:ascii="Lato" w:eastAsia="Times New Roman" w:hAnsi="Lato" w:cs="Arial"/>
          <w:bCs/>
          <w:i/>
          <w:iCs/>
          <w:color w:val="000000"/>
          <w:spacing w:val="4"/>
          <w:lang w:eastAsia="pl-PL" w:bidi="pl-PL"/>
        </w:rPr>
        <w:t>specustawy drogowej</w:t>
      </w:r>
      <w:r w:rsidRPr="00A936D6">
        <w:rPr>
          <w:rFonts w:ascii="Lato" w:eastAsia="Times New Roman" w:hAnsi="Lato" w:cs="Arial"/>
          <w:bCs/>
          <w:iCs/>
          <w:color w:val="000000"/>
          <w:spacing w:val="4"/>
          <w:lang w:eastAsia="pl-PL" w:bidi="pl-PL"/>
        </w:rPr>
        <w:t xml:space="preserve">. </w:t>
      </w:r>
      <w:r w:rsidR="00223C39">
        <w:rPr>
          <w:rFonts w:ascii="Lato" w:eastAsia="Times New Roman" w:hAnsi="Lato" w:cs="Arial"/>
          <w:bCs/>
          <w:iCs/>
          <w:color w:val="000000"/>
          <w:spacing w:val="4"/>
          <w:lang w:eastAsia="pl-PL" w:bidi="pl-PL"/>
        </w:rPr>
        <w:t>U</w:t>
      </w:r>
      <w:r w:rsidRPr="00A936D6">
        <w:rPr>
          <w:rFonts w:ascii="Lato" w:eastAsia="Times New Roman" w:hAnsi="Lato" w:cs="Arial"/>
          <w:bCs/>
          <w:iCs/>
          <w:color w:val="000000"/>
          <w:spacing w:val="4"/>
          <w:lang w:eastAsia="pl-PL" w:bidi="pl-PL"/>
        </w:rPr>
        <w:t xml:space="preserve">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t>
      </w:r>
      <w:r w:rsidR="00BF0CFC">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w sprawie wydania decyzji o zezwoleniu na realizację inwestycji drogowej i nie podlega załatwieniu w drodze decyzji administracyjnej. Jest to roszczenie cywilnoprawne, którego w razie sporu strona może dochodzić przed sądem powszechnym.</w:t>
      </w:r>
    </w:p>
    <w:p w14:paraId="1D280C28" w14:textId="4A7DAD91" w:rsidR="00340D59" w:rsidRDefault="00A936D6" w:rsidP="00B32699">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Z uwagi na zajęcie części nieruchomości należącej do </w:t>
      </w:r>
      <w:r w:rsidR="00223C39">
        <w:rPr>
          <w:rFonts w:ascii="Lato" w:eastAsia="Times New Roman" w:hAnsi="Lato" w:cs="Arial"/>
          <w:bCs/>
          <w:iCs/>
          <w:color w:val="000000"/>
          <w:spacing w:val="4"/>
          <w:lang w:eastAsia="pl-PL" w:bidi="pl-PL"/>
        </w:rPr>
        <w:t>S</w:t>
      </w:r>
      <w:r w:rsidRPr="00A936D6">
        <w:rPr>
          <w:rFonts w:ascii="Lato" w:eastAsia="Times New Roman" w:hAnsi="Lato" w:cs="Arial"/>
          <w:bCs/>
          <w:iCs/>
          <w:color w:val="000000"/>
          <w:spacing w:val="4"/>
          <w:lang w:eastAsia="pl-PL" w:bidi="pl-PL"/>
        </w:rPr>
        <w:t>karżąc</w:t>
      </w:r>
      <w:r w:rsidR="00223C39">
        <w:rPr>
          <w:rFonts w:ascii="Lato" w:eastAsia="Times New Roman" w:hAnsi="Lato" w:cs="Arial"/>
          <w:bCs/>
          <w:iCs/>
          <w:color w:val="000000"/>
          <w:spacing w:val="4"/>
          <w:lang w:eastAsia="pl-PL" w:bidi="pl-PL"/>
        </w:rPr>
        <w:t>ych</w:t>
      </w:r>
      <w:r w:rsidRPr="00A936D6">
        <w:rPr>
          <w:rFonts w:ascii="Lato" w:eastAsia="Times New Roman" w:hAnsi="Lato" w:cs="Arial"/>
          <w:bCs/>
          <w:iCs/>
          <w:color w:val="000000"/>
          <w:spacing w:val="4"/>
          <w:lang w:eastAsia="pl-PL" w:bidi="pl-PL"/>
        </w:rPr>
        <w:t xml:space="preserve"> przysługuje </w:t>
      </w:r>
      <w:r w:rsidR="00223C39">
        <w:rPr>
          <w:rFonts w:ascii="Lato" w:eastAsia="Times New Roman" w:hAnsi="Lato" w:cs="Arial"/>
          <w:bCs/>
          <w:iCs/>
          <w:color w:val="000000"/>
          <w:spacing w:val="4"/>
          <w:lang w:eastAsia="pl-PL" w:bidi="pl-PL"/>
        </w:rPr>
        <w:t>im</w:t>
      </w:r>
      <w:r w:rsidRPr="00A936D6">
        <w:rPr>
          <w:rFonts w:ascii="Lato" w:eastAsia="Times New Roman" w:hAnsi="Lato" w:cs="Arial"/>
          <w:bCs/>
          <w:iCs/>
          <w:color w:val="000000"/>
          <w:spacing w:val="4"/>
          <w:lang w:eastAsia="pl-PL" w:bidi="pl-PL"/>
        </w:rPr>
        <w:t xml:space="preserve"> odszkodowanie w trybie </w:t>
      </w:r>
      <w:r w:rsidRPr="00A936D6">
        <w:rPr>
          <w:rFonts w:ascii="Lato" w:eastAsia="Times New Roman" w:hAnsi="Lato" w:cs="Arial"/>
          <w:bCs/>
          <w:i/>
          <w:iCs/>
          <w:color w:val="000000"/>
          <w:spacing w:val="4"/>
          <w:lang w:eastAsia="pl-PL" w:bidi="pl-PL"/>
        </w:rPr>
        <w:t xml:space="preserve">specustawy drogowej </w:t>
      </w:r>
      <w:r w:rsidRPr="00A936D6">
        <w:rPr>
          <w:rFonts w:ascii="Lato" w:eastAsia="Times New Roman" w:hAnsi="Lato" w:cs="Arial"/>
          <w:bCs/>
          <w:iCs/>
          <w:color w:val="000000"/>
          <w:spacing w:val="4"/>
          <w:lang w:eastAsia="pl-PL" w:bidi="pl-PL"/>
        </w:rPr>
        <w:t xml:space="preserve">(ustalone decyzją Wojewody </w:t>
      </w:r>
      <w:r w:rsidR="00223C39">
        <w:rPr>
          <w:rFonts w:ascii="Lato" w:eastAsia="Times New Roman" w:hAnsi="Lato" w:cs="Arial"/>
          <w:bCs/>
          <w:iCs/>
          <w:color w:val="000000"/>
          <w:spacing w:val="4"/>
          <w:lang w:eastAsia="pl-PL" w:bidi="pl-PL"/>
        </w:rPr>
        <w:t>Opolskiego</w:t>
      </w:r>
      <w:r w:rsidRPr="00A936D6">
        <w:rPr>
          <w:rFonts w:ascii="Lato" w:eastAsia="Times New Roman" w:hAnsi="Lato" w:cs="Arial"/>
          <w:bCs/>
          <w:iCs/>
          <w:color w:val="000000"/>
          <w:spacing w:val="4"/>
          <w:lang w:eastAsia="pl-PL" w:bidi="pl-PL"/>
        </w:rPr>
        <w:t xml:space="preserve"> w odrębnym postępowaniu), zaś za inne szkody możliwość uzyskania odszkodowani</w:t>
      </w:r>
      <w:r w:rsidR="00223C39">
        <w:rPr>
          <w:rFonts w:ascii="Lato" w:eastAsia="Times New Roman" w:hAnsi="Lato" w:cs="Arial"/>
          <w:bCs/>
          <w:iCs/>
          <w:color w:val="000000"/>
          <w:spacing w:val="4"/>
          <w:lang w:eastAsia="pl-PL" w:bidi="pl-PL"/>
        </w:rPr>
        <w:t>a</w:t>
      </w:r>
      <w:r w:rsidRPr="00A936D6">
        <w:rPr>
          <w:rFonts w:ascii="Lato" w:eastAsia="Times New Roman" w:hAnsi="Lato" w:cs="Arial"/>
          <w:bCs/>
          <w:iCs/>
          <w:color w:val="000000"/>
          <w:spacing w:val="4"/>
          <w:lang w:eastAsia="pl-PL" w:bidi="pl-PL"/>
        </w:rPr>
        <w:t xml:space="preserve"> na zasadach ogólnych. Jeżeli w związku z przejęciem części nieruchomości </w:t>
      </w:r>
      <w:r w:rsidR="00223C39">
        <w:rPr>
          <w:rFonts w:ascii="Lato" w:eastAsia="Times New Roman" w:hAnsi="Lato" w:cs="Arial"/>
          <w:bCs/>
          <w:iCs/>
          <w:color w:val="000000"/>
          <w:spacing w:val="4"/>
          <w:lang w:eastAsia="pl-PL" w:bidi="pl-PL"/>
        </w:rPr>
        <w:t>S</w:t>
      </w:r>
      <w:r w:rsidRPr="00A936D6">
        <w:rPr>
          <w:rFonts w:ascii="Lato" w:eastAsia="Times New Roman" w:hAnsi="Lato" w:cs="Arial"/>
          <w:bCs/>
          <w:iCs/>
          <w:color w:val="000000"/>
          <w:spacing w:val="4"/>
          <w:lang w:eastAsia="pl-PL" w:bidi="pl-PL"/>
        </w:rPr>
        <w:t>karżąc</w:t>
      </w:r>
      <w:r w:rsidR="00223C39">
        <w:rPr>
          <w:rFonts w:ascii="Lato" w:eastAsia="Times New Roman" w:hAnsi="Lato" w:cs="Arial"/>
          <w:bCs/>
          <w:iCs/>
          <w:color w:val="000000"/>
          <w:spacing w:val="4"/>
          <w:lang w:eastAsia="pl-PL" w:bidi="pl-PL"/>
        </w:rPr>
        <w:t>y</w:t>
      </w:r>
      <w:r w:rsidRPr="00A936D6">
        <w:rPr>
          <w:rFonts w:ascii="Lato" w:eastAsia="Times New Roman" w:hAnsi="Lato" w:cs="Arial"/>
          <w:bCs/>
          <w:iCs/>
          <w:color w:val="000000"/>
          <w:spacing w:val="4"/>
          <w:lang w:eastAsia="pl-PL" w:bidi="pl-PL"/>
        </w:rPr>
        <w:t xml:space="preserve"> uważa</w:t>
      </w:r>
      <w:r w:rsidR="008775B5">
        <w:rPr>
          <w:rFonts w:ascii="Lato" w:eastAsia="Times New Roman" w:hAnsi="Lato" w:cs="Arial"/>
          <w:bCs/>
          <w:iCs/>
          <w:color w:val="000000"/>
          <w:spacing w:val="4"/>
          <w:lang w:eastAsia="pl-PL" w:bidi="pl-PL"/>
        </w:rPr>
        <w:t>ją</w:t>
      </w:r>
      <w:r w:rsidRPr="00A936D6">
        <w:rPr>
          <w:rFonts w:ascii="Lato" w:eastAsia="Times New Roman" w:hAnsi="Lato" w:cs="Arial"/>
          <w:bCs/>
          <w:iCs/>
          <w:color w:val="000000"/>
          <w:spacing w:val="4"/>
          <w:lang w:eastAsia="pl-PL" w:bidi="pl-PL"/>
        </w:rPr>
        <w:t>, że dozna</w:t>
      </w:r>
      <w:r w:rsidR="008775B5">
        <w:rPr>
          <w:rFonts w:ascii="Lato" w:eastAsia="Times New Roman" w:hAnsi="Lato" w:cs="Arial"/>
          <w:bCs/>
          <w:iCs/>
          <w:color w:val="000000"/>
          <w:spacing w:val="4"/>
          <w:lang w:eastAsia="pl-PL" w:bidi="pl-PL"/>
        </w:rPr>
        <w:t>li</w:t>
      </w:r>
      <w:r w:rsidRPr="00A936D6">
        <w:rPr>
          <w:rFonts w:ascii="Lato" w:eastAsia="Times New Roman" w:hAnsi="Lato" w:cs="Arial"/>
          <w:bCs/>
          <w:iCs/>
          <w:color w:val="000000"/>
          <w:spacing w:val="4"/>
          <w:lang w:eastAsia="pl-PL" w:bidi="pl-PL"/>
        </w:rPr>
        <w:t xml:space="preserve"> szkody, to mo</w:t>
      </w:r>
      <w:r w:rsidR="008775B5">
        <w:rPr>
          <w:rFonts w:ascii="Lato" w:eastAsia="Times New Roman" w:hAnsi="Lato" w:cs="Arial"/>
          <w:bCs/>
          <w:iCs/>
          <w:color w:val="000000"/>
          <w:spacing w:val="4"/>
          <w:lang w:eastAsia="pl-PL" w:bidi="pl-PL"/>
        </w:rPr>
        <w:t>gą</w:t>
      </w:r>
      <w:r w:rsidRPr="00A936D6">
        <w:rPr>
          <w:rFonts w:ascii="Lato" w:eastAsia="Times New Roman" w:hAnsi="Lato" w:cs="Arial"/>
          <w:bCs/>
          <w:iCs/>
          <w:color w:val="000000"/>
          <w:spacing w:val="4"/>
          <w:lang w:eastAsia="pl-PL" w:bidi="pl-PL"/>
        </w:rPr>
        <w:t xml:space="preserve"> skorzystać ze stosownego powództwa cywilnego </w:t>
      </w:r>
      <w:r w:rsidR="00BF0CFC">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2F9EB44D" w14:textId="52787BFA" w:rsidR="0001313E" w:rsidRPr="0001313E" w:rsidRDefault="00340D59" w:rsidP="0001313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Za chybioną należy również uznać argumentację stron skarżących, iż nikt nie informował ich o zamierzeniach inwestora</w:t>
      </w:r>
      <w:r w:rsidR="0001313E">
        <w:rPr>
          <w:rFonts w:ascii="Lato" w:eastAsia="Times New Roman" w:hAnsi="Lato" w:cs="Arial"/>
          <w:bCs/>
          <w:iCs/>
          <w:color w:val="000000"/>
          <w:spacing w:val="4"/>
          <w:lang w:eastAsia="pl-PL" w:bidi="pl-PL"/>
        </w:rPr>
        <w:t xml:space="preserve"> i o planowanych zmianach w ramach inwestycji</w:t>
      </w:r>
      <w:r w:rsidR="0031412D">
        <w:rPr>
          <w:rFonts w:ascii="Lato" w:eastAsia="Times New Roman" w:hAnsi="Lato" w:cs="Arial"/>
          <w:bCs/>
          <w:iCs/>
          <w:color w:val="000000"/>
          <w:spacing w:val="4"/>
          <w:lang w:eastAsia="pl-PL" w:bidi="pl-PL"/>
        </w:rPr>
        <w:t xml:space="preserve"> ani nie przesłał dokumentacji projektowej</w:t>
      </w:r>
      <w:r w:rsidR="0001313E">
        <w:rPr>
          <w:rFonts w:ascii="Lato" w:eastAsia="Times New Roman" w:hAnsi="Lato" w:cs="Arial"/>
          <w:bCs/>
          <w:iCs/>
          <w:color w:val="000000"/>
          <w:spacing w:val="4"/>
          <w:lang w:eastAsia="pl-PL" w:bidi="pl-PL"/>
        </w:rPr>
        <w:t xml:space="preserve">. Wyjaśnić bowiem należy, że </w:t>
      </w:r>
      <w:r w:rsidR="0001313E" w:rsidRPr="0001313E">
        <w:rPr>
          <w:rFonts w:ascii="Lato" w:eastAsia="Times New Roman" w:hAnsi="Lato" w:cs="Arial"/>
          <w:bCs/>
          <w:i/>
          <w:iCs/>
          <w:color w:val="000000"/>
          <w:spacing w:val="4"/>
          <w:lang w:eastAsia="pl-PL" w:bidi="pl-PL"/>
        </w:rPr>
        <w:t>specustawa drogowa</w:t>
      </w:r>
      <w:r w:rsidR="0001313E" w:rsidRPr="0001313E">
        <w:rPr>
          <w:rFonts w:ascii="Lato" w:eastAsia="Times New Roman" w:hAnsi="Lato" w:cs="Arial"/>
          <w:bCs/>
          <w:iCs/>
          <w:color w:val="000000"/>
          <w:spacing w:val="4"/>
          <w:lang w:eastAsia="pl-PL" w:bidi="pl-PL"/>
        </w:rPr>
        <w:t xml:space="preserve"> nie zobowiązuje </w:t>
      </w:r>
      <w:r w:rsidR="0001313E" w:rsidRPr="0001313E">
        <w:rPr>
          <w:rFonts w:ascii="Lato" w:eastAsia="Times New Roman" w:hAnsi="Lato" w:cs="Arial"/>
          <w:bCs/>
          <w:i/>
          <w:iCs/>
          <w:color w:val="000000"/>
          <w:spacing w:val="4"/>
          <w:lang w:eastAsia="pl-PL" w:bidi="pl-PL"/>
        </w:rPr>
        <w:t>inwestora</w:t>
      </w:r>
      <w:r w:rsidR="0001313E">
        <w:rPr>
          <w:rFonts w:ascii="Lato" w:eastAsia="Times New Roman" w:hAnsi="Lato" w:cs="Arial"/>
          <w:bCs/>
          <w:iCs/>
          <w:color w:val="000000"/>
          <w:spacing w:val="4"/>
          <w:lang w:eastAsia="pl-PL" w:bidi="pl-PL"/>
        </w:rPr>
        <w:t xml:space="preserve"> do </w:t>
      </w:r>
      <w:r w:rsidR="0001313E" w:rsidRPr="0001313E">
        <w:rPr>
          <w:rFonts w:ascii="Lato" w:eastAsia="Times New Roman" w:hAnsi="Lato" w:cs="Arial"/>
          <w:bCs/>
          <w:iCs/>
          <w:color w:val="000000"/>
          <w:spacing w:val="4"/>
          <w:lang w:eastAsia="pl-PL" w:bidi="pl-PL"/>
        </w:rPr>
        <w:t>informowa</w:t>
      </w:r>
      <w:r w:rsidR="0001313E">
        <w:rPr>
          <w:rFonts w:ascii="Lato" w:eastAsia="Times New Roman" w:hAnsi="Lato" w:cs="Arial"/>
          <w:bCs/>
          <w:iCs/>
          <w:color w:val="000000"/>
          <w:spacing w:val="4"/>
          <w:lang w:eastAsia="pl-PL" w:bidi="pl-PL"/>
        </w:rPr>
        <w:t>nia</w:t>
      </w:r>
      <w:r w:rsidR="0001313E" w:rsidRPr="0001313E">
        <w:rPr>
          <w:rFonts w:ascii="Lato" w:eastAsia="Times New Roman" w:hAnsi="Lato" w:cs="Arial"/>
          <w:bCs/>
          <w:iCs/>
          <w:color w:val="000000"/>
          <w:spacing w:val="4"/>
          <w:lang w:eastAsia="pl-PL" w:bidi="pl-PL"/>
        </w:rPr>
        <w:t xml:space="preserve"> właścicieli i użytkowników wieczystych działek objętych inwestycją o planowanym przedsięwzięciu drogowym, jak i jego przebiegu</w:t>
      </w:r>
      <w:r w:rsidR="0031412D">
        <w:rPr>
          <w:rFonts w:ascii="Lato" w:eastAsia="Times New Roman" w:hAnsi="Lato" w:cs="Arial"/>
          <w:bCs/>
          <w:iCs/>
          <w:color w:val="000000"/>
          <w:spacing w:val="4"/>
          <w:lang w:eastAsia="pl-PL" w:bidi="pl-PL"/>
        </w:rPr>
        <w:t xml:space="preserve"> czy do przesyłania im dokumentacji przedstawiającej proponowane zmiany</w:t>
      </w:r>
      <w:r w:rsidR="0001313E" w:rsidRPr="0001313E">
        <w:rPr>
          <w:rFonts w:ascii="Lato" w:eastAsia="Times New Roman" w:hAnsi="Lato" w:cs="Arial"/>
          <w:bCs/>
          <w:iCs/>
          <w:color w:val="000000"/>
          <w:spacing w:val="4"/>
          <w:lang w:eastAsia="pl-PL" w:bidi="pl-PL"/>
        </w:rPr>
        <w:t xml:space="preserve">. Powyższe powoduje zaś, iż przedmiotem postępowania w sprawie zezwolenia na realizację omawianej inwestycji drogowej nie są kwestie związane </w:t>
      </w:r>
      <w:r w:rsidR="005572AA">
        <w:rPr>
          <w:rFonts w:ascii="Lato" w:eastAsia="Times New Roman" w:hAnsi="Lato" w:cs="Arial"/>
          <w:bCs/>
          <w:iCs/>
          <w:color w:val="000000"/>
          <w:spacing w:val="4"/>
          <w:lang w:eastAsia="pl-PL" w:bidi="pl-PL"/>
        </w:rPr>
        <w:t xml:space="preserve">z informowaniem właścicieli nieruchomości o planowanej inwestycji jeszcze przed </w:t>
      </w:r>
      <w:r w:rsidR="0001313E" w:rsidRPr="0001313E">
        <w:rPr>
          <w:rFonts w:ascii="Lato" w:eastAsia="Times New Roman" w:hAnsi="Lato" w:cs="Arial"/>
          <w:bCs/>
          <w:iCs/>
          <w:color w:val="000000"/>
          <w:spacing w:val="4"/>
          <w:lang w:eastAsia="pl-PL" w:bidi="pl-PL"/>
        </w:rPr>
        <w:t xml:space="preserve">wszczęciem postępowania </w:t>
      </w:r>
      <w:r w:rsidR="00BF0CFC">
        <w:rPr>
          <w:rFonts w:ascii="Lato" w:eastAsia="Times New Roman" w:hAnsi="Lato" w:cs="Arial"/>
          <w:bCs/>
          <w:iCs/>
          <w:color w:val="000000"/>
          <w:spacing w:val="4"/>
          <w:lang w:eastAsia="pl-PL" w:bidi="pl-PL"/>
        </w:rPr>
        <w:br/>
      </w:r>
      <w:r w:rsidR="0001313E" w:rsidRPr="0001313E">
        <w:rPr>
          <w:rFonts w:ascii="Lato" w:eastAsia="Times New Roman" w:hAnsi="Lato" w:cs="Arial"/>
          <w:bCs/>
          <w:iCs/>
          <w:color w:val="000000"/>
          <w:spacing w:val="4"/>
          <w:lang w:eastAsia="pl-PL" w:bidi="pl-PL"/>
        </w:rPr>
        <w:t>w sprawie wydani</w:t>
      </w:r>
      <w:r w:rsidR="005572AA">
        <w:rPr>
          <w:rFonts w:ascii="Lato" w:eastAsia="Times New Roman" w:hAnsi="Lato" w:cs="Arial"/>
          <w:bCs/>
          <w:iCs/>
          <w:color w:val="000000"/>
          <w:spacing w:val="4"/>
          <w:lang w:eastAsia="pl-PL" w:bidi="pl-PL"/>
        </w:rPr>
        <w:t>a</w:t>
      </w:r>
      <w:r w:rsidR="0001313E" w:rsidRPr="0001313E">
        <w:rPr>
          <w:rFonts w:ascii="Lato" w:eastAsia="Times New Roman" w:hAnsi="Lato" w:cs="Arial"/>
          <w:bCs/>
          <w:iCs/>
          <w:color w:val="000000"/>
          <w:spacing w:val="4"/>
          <w:lang w:eastAsia="pl-PL" w:bidi="pl-PL"/>
        </w:rPr>
        <w:t xml:space="preserve"> decyzji o zezwoleniu na realizację inwestycji drogowej</w:t>
      </w:r>
      <w:r w:rsidR="005572AA">
        <w:rPr>
          <w:rFonts w:ascii="Lato" w:eastAsia="Times New Roman" w:hAnsi="Lato" w:cs="Arial"/>
          <w:bCs/>
          <w:iCs/>
          <w:color w:val="000000"/>
          <w:spacing w:val="4"/>
          <w:lang w:eastAsia="pl-PL" w:bidi="pl-PL"/>
        </w:rPr>
        <w:t xml:space="preserve">. </w:t>
      </w:r>
    </w:p>
    <w:p w14:paraId="15A0313F" w14:textId="7338F9AA" w:rsidR="0001313E" w:rsidRDefault="005572AA" w:rsidP="0085071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lastRenderedPageBreak/>
        <w:t xml:space="preserve">Niemniej jednak, jak poinformował </w:t>
      </w:r>
      <w:r w:rsidRPr="00555847">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 ww. piśmie z dnia 10 lutego 2022 r., zgodnie z przyjętą </w:t>
      </w:r>
      <w:r w:rsidR="00555847">
        <w:rPr>
          <w:rFonts w:ascii="Lato" w:eastAsia="Times New Roman" w:hAnsi="Lato" w:cs="Arial"/>
          <w:bCs/>
          <w:iCs/>
          <w:color w:val="000000"/>
          <w:spacing w:val="4"/>
          <w:lang w:eastAsia="pl-PL" w:bidi="pl-PL"/>
        </w:rPr>
        <w:t xml:space="preserve">przez </w:t>
      </w:r>
      <w:r w:rsidR="00555847" w:rsidRPr="00555847">
        <w:rPr>
          <w:rFonts w:ascii="Lato" w:eastAsia="Times New Roman" w:hAnsi="Lato" w:cs="Arial"/>
          <w:bCs/>
          <w:i/>
          <w:color w:val="000000"/>
          <w:spacing w:val="4"/>
          <w:lang w:eastAsia="pl-PL" w:bidi="pl-PL"/>
        </w:rPr>
        <w:t>inwestora</w:t>
      </w:r>
      <w:r w:rsidR="00555847">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dobrą praktyką</w:t>
      </w:r>
      <w:r w:rsidR="00555847">
        <w:rPr>
          <w:rFonts w:ascii="Lato" w:eastAsia="Times New Roman" w:hAnsi="Lato" w:cs="Arial"/>
          <w:bCs/>
          <w:iCs/>
          <w:color w:val="000000"/>
          <w:spacing w:val="4"/>
          <w:lang w:eastAsia="pl-PL" w:bidi="pl-PL"/>
        </w:rPr>
        <w:t>,</w:t>
      </w:r>
      <w:r>
        <w:rPr>
          <w:rFonts w:ascii="Lato" w:eastAsia="Times New Roman" w:hAnsi="Lato" w:cs="Arial"/>
          <w:bCs/>
          <w:iCs/>
          <w:color w:val="000000"/>
          <w:spacing w:val="4"/>
          <w:lang w:eastAsia="pl-PL" w:bidi="pl-PL"/>
        </w:rPr>
        <w:t xml:space="preserve"> na etapie opracowywania dokumentacji projektowej w dniu 12 czerwca 2019 r. w Gminnej Bibliotece Publicznej </w:t>
      </w:r>
      <w:r w:rsidR="00BF0CFC">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w Pakosławicach zostało zorganizowane spotkanie</w:t>
      </w:r>
      <w:r w:rsidR="00555847">
        <w:rPr>
          <w:rFonts w:ascii="Lato" w:eastAsia="Times New Roman" w:hAnsi="Lato" w:cs="Arial"/>
          <w:bCs/>
          <w:iCs/>
          <w:color w:val="000000"/>
          <w:spacing w:val="4"/>
          <w:lang w:eastAsia="pl-PL" w:bidi="pl-PL"/>
        </w:rPr>
        <w:t xml:space="preserve"> informacyjne z udziałem władz lokalnych oraz lokalnej społeczności, podczas którego istniała możliwość zapoznania się z przyjętymi rozwiązaniami projektowymi oraz składania wniosków do inwestora. Informacja o organizacji spotkania została zamieszczona m.in. w prasie lokalnej – Gazeta Nowiny Nyskie, na stronach internetowych i tablicach ogłoszeń Gminy Nysa i Gminy Pakosławice. Jak wynika z listy obecności sporządzonej podczas ww. spotkania informacyjnego, Skarżący nie wzięli w nim udziału. </w:t>
      </w:r>
    </w:p>
    <w:p w14:paraId="2F5F5FAF" w14:textId="6BCED269" w:rsidR="008B21CE" w:rsidRPr="008B21CE" w:rsidRDefault="008B21CE" w:rsidP="008B21CE">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Jednocześnie w związku z brakiem zgody Skarżących na wejście na teren posesji </w:t>
      </w:r>
      <w:r w:rsidR="00BF0CFC">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i rozpoczęcie jakichkolwiek prac do czasu wydania rozstrzygnięcia przez organ odwoławczy, wyjaśnienia wymaga, iż </w:t>
      </w:r>
      <w:r w:rsidRPr="00E174A0">
        <w:rPr>
          <w:rFonts w:ascii="Lato" w:eastAsia="Times New Roman" w:hAnsi="Lato" w:cs="Arial"/>
          <w:bCs/>
          <w:i/>
          <w:color w:val="000000"/>
          <w:spacing w:val="4"/>
          <w:lang w:eastAsia="pl-PL" w:bidi="pl-PL"/>
        </w:rPr>
        <w:t>decyzji Wojewody Opolskiego</w:t>
      </w:r>
      <w:r>
        <w:rPr>
          <w:rFonts w:ascii="Lato" w:eastAsia="Times New Roman" w:hAnsi="Lato" w:cs="Arial"/>
          <w:bCs/>
          <w:iCs/>
          <w:color w:val="000000"/>
          <w:spacing w:val="4"/>
          <w:lang w:eastAsia="pl-PL" w:bidi="pl-PL"/>
        </w:rPr>
        <w:t xml:space="preserve"> został nadany rygor natychmiastowej wykonalności, zgodnie z </w:t>
      </w:r>
      <w:r w:rsidRPr="008B21CE">
        <w:rPr>
          <w:rFonts w:ascii="Lato" w:eastAsia="Times New Roman" w:hAnsi="Lato" w:cs="Arial"/>
          <w:bCs/>
          <w:iCs/>
          <w:color w:val="000000"/>
          <w:spacing w:val="4"/>
          <w:lang w:eastAsia="pl-PL" w:bidi="pl-PL"/>
        </w:rPr>
        <w:t xml:space="preserve">art. 17 ust. 1 </w:t>
      </w:r>
      <w:r w:rsidRPr="008B21CE">
        <w:rPr>
          <w:rFonts w:ascii="Lato" w:eastAsia="Times New Roman" w:hAnsi="Lato" w:cs="Arial"/>
          <w:bCs/>
          <w:i/>
          <w:iCs/>
          <w:color w:val="000000"/>
          <w:spacing w:val="4"/>
          <w:lang w:eastAsia="pl-PL" w:bidi="pl-PL"/>
        </w:rPr>
        <w:t>specustawy drogowej</w:t>
      </w:r>
      <w:r>
        <w:rPr>
          <w:rFonts w:ascii="Lato" w:eastAsia="Times New Roman" w:hAnsi="Lato" w:cs="Arial"/>
          <w:bCs/>
          <w:i/>
          <w:iCs/>
          <w:color w:val="000000"/>
          <w:spacing w:val="4"/>
          <w:lang w:eastAsia="pl-PL" w:bidi="pl-PL"/>
        </w:rPr>
        <w:t>.</w:t>
      </w:r>
    </w:p>
    <w:p w14:paraId="78E68A0C" w14:textId="786AF675" w:rsidR="008B21CE" w:rsidRPr="008B21CE" w:rsidRDefault="008B21CE" w:rsidP="008B21CE">
      <w:pPr>
        <w:spacing w:after="240" w:line="240" w:lineRule="exact"/>
        <w:jc w:val="both"/>
        <w:outlineLvl w:val="0"/>
        <w:rPr>
          <w:rFonts w:ascii="Lato" w:eastAsia="Times New Roman" w:hAnsi="Lato" w:cs="Arial"/>
          <w:bCs/>
          <w:iCs/>
          <w:color w:val="000000"/>
          <w:spacing w:val="4"/>
          <w:lang w:eastAsia="pl-PL" w:bidi="pl-PL"/>
        </w:rPr>
      </w:pPr>
      <w:r w:rsidRPr="008B21CE">
        <w:rPr>
          <w:rFonts w:ascii="Lato" w:eastAsia="Times New Roman" w:hAnsi="Lato" w:cs="Arial"/>
          <w:bCs/>
          <w:iCs/>
          <w:color w:val="000000"/>
          <w:spacing w:val="4"/>
          <w:lang w:eastAsia="pl-PL" w:bidi="pl-PL"/>
        </w:rPr>
        <w:t xml:space="preserve">Przepisy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przewidują szczególną regulację w zakresie możliwości nadania decyzji o zezwoleniu na realizację inwestycji drogowej rygoru natychmiastowej wykonalności. Zgodnie z art. 17 ust. 1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wojewoda w odniesieniu do dróg krajowych i wojewódzkich albo starosta w odniesieniu do dróg powiatowych </w:t>
      </w:r>
      <w:r w:rsidR="00BF0CFC">
        <w:rPr>
          <w:rFonts w:ascii="Lato" w:eastAsia="Times New Roman" w:hAnsi="Lato" w:cs="Arial"/>
          <w:bCs/>
          <w:iCs/>
          <w:color w:val="000000"/>
          <w:spacing w:val="4"/>
          <w:lang w:eastAsia="pl-PL" w:bidi="pl-PL"/>
        </w:rPr>
        <w:br/>
      </w:r>
      <w:r w:rsidRPr="008B21CE">
        <w:rPr>
          <w:rFonts w:ascii="Lato" w:eastAsia="Times New Roman" w:hAnsi="Lato" w:cs="Arial"/>
          <w:bCs/>
          <w:iCs/>
          <w:color w:val="000000"/>
          <w:spacing w:val="4"/>
          <w:lang w:eastAsia="pl-PL" w:bidi="pl-PL"/>
        </w:rPr>
        <w:t xml:space="preserve">i gminnych nadają decyzji o zezwoleniu na realizację inwestycji drogowej rygor natychmiastowej wykonalności na wniosek właściwego zarządcy drogi, uzasadniony interesem społecznym lub gospodarczym. </w:t>
      </w:r>
    </w:p>
    <w:p w14:paraId="29622A16" w14:textId="0CA66CE2" w:rsidR="008B21CE" w:rsidRPr="008B21CE" w:rsidRDefault="008B21CE" w:rsidP="008B21CE">
      <w:pPr>
        <w:spacing w:after="240" w:line="240" w:lineRule="exact"/>
        <w:jc w:val="both"/>
        <w:outlineLvl w:val="0"/>
        <w:rPr>
          <w:rFonts w:ascii="Lato" w:eastAsia="Times New Roman" w:hAnsi="Lato" w:cs="Arial"/>
          <w:bCs/>
          <w:iCs/>
          <w:color w:val="000000"/>
          <w:spacing w:val="4"/>
          <w:lang w:eastAsia="pl-PL" w:bidi="pl-PL"/>
        </w:rPr>
      </w:pPr>
      <w:r w:rsidRPr="008B21CE">
        <w:rPr>
          <w:rFonts w:ascii="Lato" w:eastAsia="Times New Roman" w:hAnsi="Lato" w:cs="Arial"/>
          <w:bCs/>
          <w:iCs/>
          <w:color w:val="000000"/>
          <w:spacing w:val="4"/>
          <w:lang w:eastAsia="pl-PL" w:bidi="pl-PL"/>
        </w:rPr>
        <w:t xml:space="preserve">Literalna wykładnia przepisu art. 17 ust. 1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sidR="00BF0CFC">
        <w:rPr>
          <w:rFonts w:ascii="Lato" w:eastAsia="Times New Roman" w:hAnsi="Lato" w:cs="Arial"/>
          <w:bCs/>
          <w:iCs/>
          <w:color w:val="000000"/>
          <w:spacing w:val="4"/>
          <w:lang w:eastAsia="pl-PL" w:bidi="pl-PL"/>
        </w:rPr>
        <w:br/>
      </w:r>
      <w:r w:rsidRPr="008B21CE">
        <w:rPr>
          <w:rFonts w:ascii="Lato" w:eastAsia="Times New Roman" w:hAnsi="Lato" w:cs="Arial"/>
          <w:bCs/>
          <w:iCs/>
          <w:color w:val="000000"/>
          <w:spacing w:val="4"/>
          <w:lang w:eastAsia="pl-PL" w:bidi="pl-PL"/>
        </w:rPr>
        <w:t xml:space="preserve">w art. 108 </w:t>
      </w:r>
      <w:r w:rsidRPr="008B21CE">
        <w:rPr>
          <w:rFonts w:ascii="Lato" w:eastAsia="Times New Roman" w:hAnsi="Lato" w:cs="Arial"/>
          <w:bCs/>
          <w:i/>
          <w:iCs/>
          <w:color w:val="000000"/>
          <w:spacing w:val="4"/>
          <w:lang w:eastAsia="pl-PL" w:bidi="pl-PL"/>
        </w:rPr>
        <w:t>kpa</w:t>
      </w:r>
      <w:r w:rsidRPr="008B21CE">
        <w:rPr>
          <w:rFonts w:ascii="Lato" w:eastAsia="Times New Roman" w:hAnsi="Lato" w:cs="Arial"/>
          <w:bCs/>
          <w:iCs/>
          <w:color w:val="000000"/>
          <w:spacing w:val="4"/>
          <w:lang w:eastAsia="pl-PL"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BF0CFC">
        <w:rPr>
          <w:rFonts w:ascii="Lato" w:eastAsia="Times New Roman" w:hAnsi="Lato" w:cs="Arial"/>
          <w:bCs/>
          <w:iCs/>
          <w:color w:val="000000"/>
          <w:spacing w:val="4"/>
          <w:lang w:eastAsia="pl-PL" w:bidi="pl-PL"/>
        </w:rPr>
        <w:br/>
      </w:r>
      <w:r w:rsidRPr="008B21CE">
        <w:rPr>
          <w:rFonts w:ascii="Lato" w:eastAsia="Times New Roman" w:hAnsi="Lato" w:cs="Arial"/>
          <w:bCs/>
          <w:iCs/>
          <w:color w:val="000000"/>
          <w:spacing w:val="4"/>
          <w:lang w:eastAsia="pl-PL" w:bidi="pl-PL"/>
        </w:rPr>
        <w:t>10 listopada 2010 r., sygn. akt II SA/</w:t>
      </w:r>
      <w:proofErr w:type="spellStart"/>
      <w:r w:rsidRPr="008B21CE">
        <w:rPr>
          <w:rFonts w:ascii="Lato" w:eastAsia="Times New Roman" w:hAnsi="Lato" w:cs="Arial"/>
          <w:bCs/>
          <w:iCs/>
          <w:color w:val="000000"/>
          <w:spacing w:val="4"/>
          <w:lang w:eastAsia="pl-PL" w:bidi="pl-PL"/>
        </w:rPr>
        <w:t>Ke</w:t>
      </w:r>
      <w:proofErr w:type="spellEnd"/>
      <w:r w:rsidRPr="008B21CE">
        <w:rPr>
          <w:rFonts w:ascii="Lato" w:eastAsia="Times New Roman" w:hAnsi="Lato" w:cs="Arial"/>
          <w:bCs/>
          <w:iCs/>
          <w:color w:val="000000"/>
          <w:spacing w:val="4"/>
          <w:lang w:eastAsia="pl-PL" w:bidi="pl-PL"/>
        </w:rPr>
        <w:t xml:space="preserve"> 649/10).</w:t>
      </w:r>
    </w:p>
    <w:p w14:paraId="35F55B3F" w14:textId="4E606FD1" w:rsidR="008B21CE" w:rsidRPr="008B21CE" w:rsidRDefault="008B21CE" w:rsidP="008B21CE">
      <w:pPr>
        <w:spacing w:after="240" w:line="240" w:lineRule="exact"/>
        <w:jc w:val="both"/>
        <w:outlineLvl w:val="0"/>
        <w:rPr>
          <w:rFonts w:ascii="Lato" w:eastAsia="Times New Roman" w:hAnsi="Lato" w:cs="Arial"/>
          <w:bCs/>
          <w:iCs/>
          <w:color w:val="000000"/>
          <w:spacing w:val="4"/>
          <w:lang w:eastAsia="pl-PL" w:bidi="pl-PL"/>
        </w:rPr>
      </w:pPr>
      <w:r w:rsidRPr="008B21CE">
        <w:rPr>
          <w:rFonts w:ascii="Lato" w:eastAsia="Times New Roman" w:hAnsi="Lato" w:cs="Arial"/>
          <w:bCs/>
          <w:iCs/>
          <w:color w:val="000000"/>
          <w:spacing w:val="4"/>
          <w:lang w:eastAsia="pl-PL" w:bidi="pl-PL"/>
        </w:rPr>
        <w:t xml:space="preserve">Przytoczony przepis art. 17 ust. 1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jest jednym z instrumentów mających zapewnić realizację celu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jakim jest zapewnienie sprawnego przebiegu inwestycji drogowych, a tym samym szybkiej budowy i rozbudowy sieci dróg w kraju. Przez pryzmat takiego celu należy więc odczytywać regulację zawartą w art. 17 ust. 1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(vide: wyrok Wojewódzkiego Sądu Administracyjnego w Warszawie z dnia 15 października 2015 r., sygn. akt </w:t>
      </w:r>
      <w:r w:rsidR="000D5B5D">
        <w:rPr>
          <w:rFonts w:ascii="Lato" w:eastAsia="Times New Roman" w:hAnsi="Lato" w:cs="Arial"/>
          <w:bCs/>
          <w:iCs/>
          <w:color w:val="000000"/>
          <w:spacing w:val="4"/>
          <w:lang w:eastAsia="pl-PL" w:bidi="pl-PL"/>
        </w:rPr>
        <w:br/>
      </w:r>
      <w:r w:rsidRPr="008B21CE">
        <w:rPr>
          <w:rFonts w:ascii="Lato" w:eastAsia="Times New Roman" w:hAnsi="Lato" w:cs="Arial"/>
          <w:bCs/>
          <w:iCs/>
          <w:color w:val="000000"/>
          <w:spacing w:val="4"/>
          <w:lang w:eastAsia="pl-PL" w:bidi="pl-PL"/>
        </w:rPr>
        <w:t>VII SA/</w:t>
      </w:r>
      <w:proofErr w:type="spellStart"/>
      <w:r w:rsidRPr="008B21CE">
        <w:rPr>
          <w:rFonts w:ascii="Lato" w:eastAsia="Times New Roman" w:hAnsi="Lato" w:cs="Arial"/>
          <w:bCs/>
          <w:iCs/>
          <w:color w:val="000000"/>
          <w:spacing w:val="4"/>
          <w:lang w:eastAsia="pl-PL" w:bidi="pl-PL"/>
        </w:rPr>
        <w:t>Wa</w:t>
      </w:r>
      <w:proofErr w:type="spellEnd"/>
      <w:r w:rsidRPr="008B21CE">
        <w:rPr>
          <w:rFonts w:ascii="Lato" w:eastAsia="Times New Roman" w:hAnsi="Lato" w:cs="Arial"/>
          <w:bCs/>
          <w:iCs/>
          <w:color w:val="000000"/>
          <w:spacing w:val="4"/>
          <w:lang w:eastAsia="pl-PL" w:bidi="pl-PL"/>
        </w:rPr>
        <w:t xml:space="preserve"> 1560/15). </w:t>
      </w:r>
    </w:p>
    <w:p w14:paraId="20BA3DC8" w14:textId="64AE9265" w:rsidR="008B21CE" w:rsidRPr="008B21CE" w:rsidRDefault="008B21CE" w:rsidP="008B21CE">
      <w:pPr>
        <w:spacing w:after="240" w:line="240" w:lineRule="exact"/>
        <w:jc w:val="both"/>
        <w:outlineLvl w:val="0"/>
        <w:rPr>
          <w:rFonts w:ascii="Lato" w:eastAsia="Times New Roman" w:hAnsi="Lato" w:cs="Arial"/>
          <w:bCs/>
          <w:iCs/>
          <w:color w:val="000000"/>
          <w:spacing w:val="4"/>
          <w:lang w:eastAsia="pl-PL" w:bidi="pl-PL"/>
        </w:rPr>
      </w:pPr>
      <w:r w:rsidRPr="008B21CE">
        <w:rPr>
          <w:rFonts w:ascii="Lato" w:eastAsia="Times New Roman" w:hAnsi="Lato" w:cs="Arial"/>
          <w:bCs/>
          <w:iCs/>
          <w:color w:val="000000"/>
          <w:spacing w:val="4"/>
          <w:lang w:eastAsia="pl-PL" w:bidi="pl-PL"/>
        </w:rPr>
        <w:t xml:space="preserve">Wskazać trzeba, że charakter </w:t>
      </w:r>
      <w:r w:rsidRPr="008B21CE">
        <w:rPr>
          <w:rFonts w:ascii="Lato" w:eastAsia="Times New Roman" w:hAnsi="Lato" w:cs="Arial"/>
          <w:bCs/>
          <w:i/>
          <w:iCs/>
          <w:color w:val="000000"/>
          <w:spacing w:val="4"/>
          <w:lang w:eastAsia="pl-PL" w:bidi="pl-PL"/>
        </w:rPr>
        <w:t>specustawy drogowej</w:t>
      </w:r>
      <w:r w:rsidRPr="008B21CE">
        <w:rPr>
          <w:rFonts w:ascii="Lato" w:eastAsia="Times New Roman" w:hAnsi="Lato" w:cs="Arial"/>
          <w:bCs/>
          <w:iCs/>
          <w:color w:val="000000"/>
          <w:spacing w:val="4"/>
          <w:lang w:eastAsia="pl-PL" w:bidi="pl-PL"/>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w:t>
      </w:r>
      <w:r w:rsidR="000D5B5D">
        <w:rPr>
          <w:rFonts w:ascii="Lato" w:eastAsia="Times New Roman" w:hAnsi="Lato" w:cs="Arial"/>
          <w:bCs/>
          <w:iCs/>
          <w:color w:val="000000"/>
          <w:spacing w:val="4"/>
          <w:lang w:eastAsia="pl-PL" w:bidi="pl-PL"/>
        </w:rPr>
        <w:br/>
      </w:r>
      <w:r w:rsidRPr="008B21CE">
        <w:rPr>
          <w:rFonts w:ascii="Lato" w:eastAsia="Times New Roman" w:hAnsi="Lato" w:cs="Arial"/>
          <w:bCs/>
          <w:iCs/>
          <w:color w:val="000000"/>
          <w:spacing w:val="4"/>
          <w:lang w:eastAsia="pl-PL" w:bidi="pl-PL"/>
        </w:rPr>
        <w:t>VII SA/</w:t>
      </w:r>
      <w:proofErr w:type="spellStart"/>
      <w:r w:rsidRPr="008B21CE">
        <w:rPr>
          <w:rFonts w:ascii="Lato" w:eastAsia="Times New Roman" w:hAnsi="Lato" w:cs="Arial"/>
          <w:bCs/>
          <w:iCs/>
          <w:color w:val="000000"/>
          <w:spacing w:val="4"/>
          <w:lang w:eastAsia="pl-PL" w:bidi="pl-PL"/>
        </w:rPr>
        <w:t>Wa</w:t>
      </w:r>
      <w:proofErr w:type="spellEnd"/>
      <w:r w:rsidRPr="008B21CE">
        <w:rPr>
          <w:rFonts w:ascii="Lato" w:eastAsia="Times New Roman" w:hAnsi="Lato" w:cs="Arial"/>
          <w:bCs/>
          <w:iCs/>
          <w:color w:val="000000"/>
          <w:spacing w:val="4"/>
          <w:lang w:eastAsia="pl-PL" w:bidi="pl-PL"/>
        </w:rPr>
        <w:t xml:space="preserve"> 1839/15). </w:t>
      </w:r>
    </w:p>
    <w:p w14:paraId="227A6F70" w14:textId="44085A09" w:rsidR="008B21CE" w:rsidRDefault="00E174A0" w:rsidP="0085071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lastRenderedPageBreak/>
        <w:t xml:space="preserve">Nadany </w:t>
      </w:r>
      <w:r w:rsidRPr="00E174A0">
        <w:rPr>
          <w:rFonts w:ascii="Lato" w:eastAsia="Times New Roman" w:hAnsi="Lato" w:cs="Arial"/>
          <w:bCs/>
          <w:i/>
          <w:color w:val="000000"/>
          <w:spacing w:val="4"/>
          <w:lang w:eastAsia="pl-PL" w:bidi="pl-PL"/>
        </w:rPr>
        <w:t>decyzji Wojewody Opolskiego</w:t>
      </w:r>
      <w:r>
        <w:rPr>
          <w:rFonts w:ascii="Lato" w:eastAsia="Times New Roman" w:hAnsi="Lato" w:cs="Arial"/>
          <w:bCs/>
          <w:iCs/>
          <w:color w:val="000000"/>
          <w:spacing w:val="4"/>
          <w:lang w:eastAsia="pl-PL" w:bidi="pl-PL"/>
        </w:rPr>
        <w:t xml:space="preserve"> </w:t>
      </w:r>
      <w:r w:rsidR="008B21CE" w:rsidRPr="008B21CE">
        <w:rPr>
          <w:rFonts w:ascii="Lato" w:eastAsia="Times New Roman" w:hAnsi="Lato" w:cs="Arial"/>
          <w:bCs/>
          <w:iCs/>
          <w:color w:val="000000"/>
          <w:spacing w:val="4"/>
          <w:lang w:eastAsia="pl-PL" w:bidi="pl-PL"/>
        </w:rPr>
        <w:t>rygor natychmiastowej wykonalności</w:t>
      </w:r>
      <w:r>
        <w:rPr>
          <w:rFonts w:ascii="Lato" w:eastAsia="Times New Roman" w:hAnsi="Lato" w:cs="Arial"/>
          <w:bCs/>
          <w:iCs/>
          <w:color w:val="000000"/>
          <w:spacing w:val="4"/>
          <w:lang w:eastAsia="pl-PL" w:bidi="pl-PL"/>
        </w:rPr>
        <w:t xml:space="preserve"> </w:t>
      </w:r>
      <w:r w:rsidR="008B21CE" w:rsidRPr="008B21CE">
        <w:rPr>
          <w:rFonts w:ascii="Lato" w:eastAsia="Times New Roman" w:hAnsi="Lato" w:cs="Arial"/>
          <w:bCs/>
          <w:iCs/>
          <w:color w:val="000000"/>
          <w:spacing w:val="4"/>
          <w:lang w:eastAsia="pl-PL" w:bidi="pl-PL"/>
        </w:rPr>
        <w:t xml:space="preserve">zobowiązuje do niezwłocznego wydania nieruchomości oraz uprawnia do faktycznego objęcia nieruchomości w posiadanie przez właściwego zarządcę drogi i rozpoczęcia robót budowlanych. </w:t>
      </w:r>
    </w:p>
    <w:p w14:paraId="44F9FF47" w14:textId="1B8A4805" w:rsidR="00DB2AAB" w:rsidRDefault="00DB2AAB" w:rsidP="00DB2AAB">
      <w:pPr>
        <w:spacing w:after="240" w:line="240" w:lineRule="exact"/>
        <w:jc w:val="both"/>
        <w:outlineLvl w:val="0"/>
        <w:rPr>
          <w:rFonts w:ascii="Lato" w:eastAsia="Times New Roman" w:hAnsi="Lato" w:cs="Arial"/>
          <w:bCs/>
          <w:iCs/>
          <w:color w:val="000000"/>
          <w:spacing w:val="4"/>
          <w:lang w:eastAsia="pl-PL" w:bidi="pl-PL"/>
        </w:rPr>
      </w:pPr>
      <w:r w:rsidRPr="00DB2AAB">
        <w:rPr>
          <w:rFonts w:ascii="Lato" w:eastAsia="Times New Roman" w:hAnsi="Lato" w:cs="Arial"/>
          <w:bCs/>
          <w:iCs/>
          <w:color w:val="000000"/>
          <w:spacing w:val="4"/>
          <w:lang w:eastAsia="pl-PL" w:bidi="pl-PL"/>
        </w:rPr>
        <w:t xml:space="preserve">Brak zgody </w:t>
      </w:r>
      <w:r>
        <w:rPr>
          <w:rFonts w:ascii="Lato" w:eastAsia="Times New Roman" w:hAnsi="Lato" w:cs="Arial"/>
          <w:bCs/>
          <w:iCs/>
          <w:color w:val="000000"/>
          <w:spacing w:val="4"/>
          <w:lang w:eastAsia="pl-PL" w:bidi="pl-PL"/>
        </w:rPr>
        <w:t>Skarżących</w:t>
      </w:r>
      <w:r w:rsidRPr="00DB2AAB">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na wejście na teren nieruchomości i rozpoczęcie prac budowlanych</w:t>
      </w:r>
      <w:r w:rsidRPr="00DB2AAB">
        <w:rPr>
          <w:rFonts w:ascii="Lato" w:eastAsia="Times New Roman" w:hAnsi="Lato" w:cs="Arial"/>
          <w:bCs/>
          <w:iCs/>
          <w:color w:val="000000"/>
          <w:spacing w:val="4"/>
          <w:lang w:eastAsia="pl-PL" w:bidi="pl-PL"/>
        </w:rPr>
        <w:t xml:space="preserve"> nie stanowi zatem o wadliwości </w:t>
      </w:r>
      <w:r w:rsidRPr="00DB2AAB">
        <w:rPr>
          <w:rFonts w:ascii="Lato" w:eastAsia="Times New Roman" w:hAnsi="Lato" w:cs="Arial"/>
          <w:bCs/>
          <w:i/>
          <w:iCs/>
          <w:color w:val="000000"/>
          <w:spacing w:val="4"/>
          <w:lang w:eastAsia="pl-PL" w:bidi="pl-PL"/>
        </w:rPr>
        <w:t xml:space="preserve">decyzji Wojewody </w:t>
      </w:r>
      <w:r>
        <w:rPr>
          <w:rFonts w:ascii="Lato" w:eastAsia="Times New Roman" w:hAnsi="Lato" w:cs="Arial"/>
          <w:bCs/>
          <w:i/>
          <w:iCs/>
          <w:color w:val="000000"/>
          <w:spacing w:val="4"/>
          <w:lang w:eastAsia="pl-PL" w:bidi="pl-PL"/>
        </w:rPr>
        <w:t>Opolskiego</w:t>
      </w:r>
      <w:r w:rsidRPr="00DB2AAB">
        <w:rPr>
          <w:rFonts w:ascii="Lato" w:eastAsia="Times New Roman" w:hAnsi="Lato" w:cs="Arial"/>
          <w:bCs/>
          <w:iCs/>
          <w:color w:val="000000"/>
          <w:spacing w:val="4"/>
          <w:lang w:eastAsia="pl-PL" w:bidi="pl-PL"/>
        </w:rPr>
        <w:t xml:space="preserve">, gdyż przepisy obowiązującego prawa, w tym przepisy </w:t>
      </w:r>
      <w:r w:rsidRPr="00DB2AAB">
        <w:rPr>
          <w:rFonts w:ascii="Lato" w:eastAsia="Times New Roman" w:hAnsi="Lato" w:cs="Arial"/>
          <w:bCs/>
          <w:i/>
          <w:iCs/>
          <w:color w:val="000000"/>
          <w:spacing w:val="4"/>
          <w:lang w:eastAsia="pl-PL" w:bidi="pl-PL"/>
        </w:rPr>
        <w:t>specustawy drogowej</w:t>
      </w:r>
      <w:r w:rsidRPr="00DB2AAB">
        <w:rPr>
          <w:rFonts w:ascii="Lato" w:eastAsia="Times New Roman" w:hAnsi="Lato" w:cs="Arial"/>
          <w:bCs/>
          <w:iCs/>
          <w:color w:val="000000"/>
          <w:spacing w:val="4"/>
          <w:lang w:eastAsia="pl-PL" w:bidi="pl-PL"/>
        </w:rPr>
        <w:t xml:space="preserve">, nie uzależniają wydania decyzji o zezwoleniu na realizację inwestycji drogowej </w:t>
      </w:r>
      <w:r>
        <w:rPr>
          <w:rFonts w:ascii="Lato" w:eastAsia="Times New Roman" w:hAnsi="Lato" w:cs="Arial"/>
          <w:bCs/>
          <w:iCs/>
          <w:color w:val="000000"/>
          <w:spacing w:val="4"/>
          <w:lang w:eastAsia="pl-PL" w:bidi="pl-PL"/>
        </w:rPr>
        <w:t xml:space="preserve">z rygorem natychmiastowej wykonalności </w:t>
      </w:r>
      <w:r w:rsidRPr="00DB2AAB">
        <w:rPr>
          <w:rFonts w:ascii="Lato" w:eastAsia="Times New Roman" w:hAnsi="Lato" w:cs="Arial"/>
          <w:bCs/>
          <w:iCs/>
          <w:color w:val="000000"/>
          <w:spacing w:val="4"/>
          <w:lang w:eastAsia="pl-PL" w:bidi="pl-PL"/>
        </w:rPr>
        <w:t>od wyrażenia na to zgody stron postępowania.</w:t>
      </w:r>
    </w:p>
    <w:p w14:paraId="22F9A722" w14:textId="46E48935" w:rsidR="009A020D" w:rsidRPr="00DB2AAB" w:rsidRDefault="009A020D" w:rsidP="00DB2AAB">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Wniosek </w:t>
      </w:r>
      <w:r w:rsidR="009D2DDD">
        <w:rPr>
          <w:rFonts w:ascii="Lato" w:eastAsia="Times New Roman" w:hAnsi="Lato" w:cs="Arial"/>
          <w:bCs/>
          <w:iCs/>
          <w:color w:val="000000"/>
          <w:spacing w:val="4"/>
          <w:lang w:eastAsia="pl-PL" w:bidi="pl-PL"/>
        </w:rPr>
        <w:t>S</w:t>
      </w:r>
      <w:r>
        <w:rPr>
          <w:rFonts w:ascii="Lato" w:eastAsia="Times New Roman" w:hAnsi="Lato" w:cs="Arial"/>
          <w:bCs/>
          <w:iCs/>
          <w:color w:val="000000"/>
          <w:spacing w:val="4"/>
          <w:lang w:eastAsia="pl-PL" w:bidi="pl-PL"/>
        </w:rPr>
        <w:t xml:space="preserve">karżących o wstrzymanie natychmiastowego wykonania zaskarżonej decyzji został rozpatrzony postanowieniem </w:t>
      </w:r>
      <w:r w:rsidRPr="009D2DDD">
        <w:rPr>
          <w:rFonts w:ascii="Lato" w:eastAsia="Times New Roman" w:hAnsi="Lato" w:cs="Arial"/>
          <w:bCs/>
          <w:i/>
          <w:color w:val="000000"/>
          <w:spacing w:val="4"/>
          <w:lang w:eastAsia="pl-PL" w:bidi="pl-PL"/>
        </w:rPr>
        <w:t>Ministra</w:t>
      </w:r>
      <w:r>
        <w:rPr>
          <w:rFonts w:ascii="Lato" w:eastAsia="Times New Roman" w:hAnsi="Lato" w:cs="Arial"/>
          <w:bCs/>
          <w:iCs/>
          <w:color w:val="000000"/>
          <w:spacing w:val="4"/>
          <w:lang w:eastAsia="pl-PL" w:bidi="pl-PL"/>
        </w:rPr>
        <w:t xml:space="preserve"> z dnia 20 kwietnia 2022 r.</w:t>
      </w:r>
      <w:r w:rsidR="009D2DDD">
        <w:rPr>
          <w:rFonts w:ascii="Lato" w:eastAsia="Times New Roman" w:hAnsi="Lato" w:cs="Arial"/>
          <w:bCs/>
          <w:iCs/>
          <w:color w:val="000000"/>
          <w:spacing w:val="4"/>
          <w:lang w:eastAsia="pl-PL" w:bidi="pl-PL"/>
        </w:rPr>
        <w:t xml:space="preserve">, znak: </w:t>
      </w:r>
      <w:r w:rsidR="009D2DDD">
        <w:rPr>
          <w:rFonts w:ascii="Lato" w:eastAsia="Times New Roman" w:hAnsi="Lato" w:cs="Arial"/>
          <w:bCs/>
          <w:iCs/>
          <w:color w:val="000000"/>
          <w:spacing w:val="4"/>
          <w:lang w:eastAsia="pl-PL" w:bidi="pl-PL"/>
        </w:rPr>
        <w:br/>
        <w:t>DLI-III.7621.51.2021.KM.8.</w:t>
      </w:r>
    </w:p>
    <w:p w14:paraId="18983282" w14:textId="7D83F077"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bCs/>
          <w:iCs/>
          <w:color w:val="000000"/>
          <w:spacing w:val="4"/>
          <w:lang w:eastAsia="pl-PL"/>
        </w:rPr>
        <w:t xml:space="preserve">Podsumowując, organ odwoławczy uznał, że przebieg planowanej inwestycji i przyjęte rozwiązania są prawidłowe. Organ uznał racje przemawiające za ustaloną lokalizacją, które przedstawił </w:t>
      </w:r>
      <w:r w:rsidRPr="00D11E66">
        <w:rPr>
          <w:rFonts w:ascii="Lato" w:eastAsia="Times New Roman" w:hAnsi="Lato" w:cs="Arial"/>
          <w:bCs/>
          <w:i/>
          <w:iCs/>
          <w:color w:val="000000"/>
          <w:spacing w:val="4"/>
          <w:lang w:eastAsia="pl-PL"/>
        </w:rPr>
        <w:t xml:space="preserve">inwestor </w:t>
      </w:r>
      <w:r w:rsidRPr="00D11E66">
        <w:rPr>
          <w:rFonts w:ascii="Lato" w:eastAsia="Times New Roman" w:hAnsi="Lato" w:cs="Arial"/>
          <w:bCs/>
          <w:iCs/>
          <w:color w:val="000000"/>
          <w:spacing w:val="4"/>
          <w:lang w:eastAsia="pl-PL"/>
        </w:rPr>
        <w:t>w załączonej do wniosku dokumentacji.</w:t>
      </w:r>
      <w:r w:rsidRPr="00D11E66">
        <w:rPr>
          <w:rFonts w:ascii="Lato" w:eastAsia="Times New Roman" w:hAnsi="Lato" w:cs="Arial"/>
          <w:color w:val="000000"/>
          <w:spacing w:val="4"/>
          <w:lang w:eastAsia="pl-PL"/>
        </w:rPr>
        <w:t xml:space="preserve"> </w:t>
      </w:r>
      <w:r w:rsidRPr="00D11E66">
        <w:rPr>
          <w:rFonts w:ascii="Lato" w:eastAsia="Times New Roman" w:hAnsi="Lato" w:cs="Arial"/>
          <w:bCs/>
          <w:iCs/>
          <w:color w:val="000000"/>
          <w:spacing w:val="4"/>
          <w:lang w:eastAsia="pl-PL"/>
        </w:rPr>
        <w:t xml:space="preserve">Stwierdzić należy także, że zarówno wniosek </w:t>
      </w:r>
      <w:r w:rsidRPr="00D11E66">
        <w:rPr>
          <w:rFonts w:ascii="Lato" w:eastAsia="Times New Roman" w:hAnsi="Lato" w:cs="Arial"/>
          <w:bCs/>
          <w:i/>
          <w:iCs/>
          <w:color w:val="000000"/>
          <w:spacing w:val="4"/>
          <w:lang w:eastAsia="pl-PL"/>
        </w:rPr>
        <w:t>inwestora</w:t>
      </w:r>
      <w:r w:rsidRPr="00D11E66">
        <w:rPr>
          <w:rFonts w:ascii="Lato" w:eastAsia="Times New Roman" w:hAnsi="Lato" w:cs="Arial"/>
          <w:bCs/>
          <w:iCs/>
          <w:color w:val="000000"/>
          <w:spacing w:val="4"/>
          <w:lang w:eastAsia="pl-PL"/>
        </w:rPr>
        <w:t xml:space="preserve">, postępowanie przeprowadzone przez organ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I instancji, jak i zaskarżona </w:t>
      </w:r>
      <w:r w:rsidRPr="00D11E66">
        <w:rPr>
          <w:rFonts w:ascii="Lato" w:eastAsia="Times New Roman" w:hAnsi="Lato" w:cs="Arial"/>
          <w:bCs/>
          <w:i/>
          <w:iCs/>
          <w:color w:val="000000"/>
          <w:spacing w:val="4"/>
          <w:lang w:eastAsia="pl-PL"/>
        </w:rPr>
        <w:t xml:space="preserve">decyzja Wojewody </w:t>
      </w:r>
      <w:r w:rsidR="002A62BA">
        <w:rPr>
          <w:rFonts w:ascii="Lato" w:eastAsia="Times New Roman" w:hAnsi="Lato" w:cs="Arial"/>
          <w:bCs/>
          <w:i/>
          <w:iCs/>
          <w:color w:val="000000"/>
          <w:spacing w:val="4"/>
          <w:lang w:eastAsia="pl-PL"/>
        </w:rPr>
        <w:t>Opolskiego</w:t>
      </w:r>
      <w:r w:rsidRPr="00D11E66">
        <w:rPr>
          <w:rFonts w:ascii="Lato" w:eastAsia="Times New Roman" w:hAnsi="Lato" w:cs="Arial"/>
          <w:bCs/>
          <w:i/>
          <w:iCs/>
          <w:color w:val="000000"/>
          <w:spacing w:val="4"/>
          <w:lang w:eastAsia="pl-PL"/>
        </w:rPr>
        <w:t xml:space="preserve"> </w:t>
      </w:r>
      <w:r w:rsidRPr="00D11E66">
        <w:rPr>
          <w:rFonts w:ascii="Lato" w:eastAsia="Times New Roman" w:hAnsi="Lato" w:cs="Arial"/>
          <w:color w:val="000000"/>
          <w:spacing w:val="4"/>
          <w:lang w:eastAsia="pl-PL"/>
        </w:rPr>
        <w:t>–</w:t>
      </w:r>
      <w:r w:rsidRPr="00D11E66">
        <w:rPr>
          <w:rFonts w:ascii="Lato" w:eastAsia="Times New Roman" w:hAnsi="Lato" w:cs="Arial"/>
          <w:bCs/>
          <w:iCs/>
          <w:color w:val="000000"/>
          <w:spacing w:val="4"/>
          <w:lang w:eastAsia="pl-PL"/>
        </w:rPr>
        <w:t xml:space="preserve"> poza uchybieni</w:t>
      </w:r>
      <w:r w:rsidR="002A62BA">
        <w:rPr>
          <w:rFonts w:ascii="Lato" w:eastAsia="Times New Roman" w:hAnsi="Lato" w:cs="Arial"/>
          <w:bCs/>
          <w:iCs/>
          <w:color w:val="000000"/>
          <w:spacing w:val="4"/>
          <w:lang w:eastAsia="pl-PL"/>
        </w:rPr>
        <w:t>ami</w:t>
      </w:r>
      <w:r w:rsidRPr="00D11E66">
        <w:rPr>
          <w:rFonts w:ascii="Lato" w:eastAsia="Times New Roman" w:hAnsi="Lato" w:cs="Arial"/>
          <w:bCs/>
          <w:iCs/>
          <w:color w:val="000000"/>
          <w:spacing w:val="4"/>
          <w:lang w:eastAsia="pl-PL"/>
        </w:rPr>
        <w:t xml:space="preserve"> omówionym</w:t>
      </w:r>
      <w:r w:rsidR="002A62BA">
        <w:rPr>
          <w:rFonts w:ascii="Lato" w:eastAsia="Times New Roman" w:hAnsi="Lato" w:cs="Arial"/>
          <w:bCs/>
          <w:iCs/>
          <w:color w:val="000000"/>
          <w:spacing w:val="4"/>
          <w:lang w:eastAsia="pl-PL"/>
        </w:rPr>
        <w:t>i</w:t>
      </w:r>
      <w:r w:rsidRPr="00D11E66">
        <w:rPr>
          <w:rFonts w:ascii="Lato" w:eastAsia="Times New Roman" w:hAnsi="Lato" w:cs="Arial"/>
          <w:bCs/>
          <w:iCs/>
          <w:color w:val="000000"/>
          <w:spacing w:val="4"/>
          <w:lang w:eastAsia="pl-PL"/>
        </w:rPr>
        <w:t xml:space="preserve"> i skorygowanym</w:t>
      </w:r>
      <w:r w:rsidR="002A62BA">
        <w:rPr>
          <w:rFonts w:ascii="Lato" w:eastAsia="Times New Roman" w:hAnsi="Lato" w:cs="Arial"/>
          <w:bCs/>
          <w:iCs/>
          <w:color w:val="000000"/>
          <w:spacing w:val="4"/>
          <w:lang w:eastAsia="pl-PL"/>
        </w:rPr>
        <w:t>i</w:t>
      </w:r>
      <w:r w:rsidRPr="00D11E66">
        <w:rPr>
          <w:rFonts w:ascii="Lato" w:eastAsia="Times New Roman" w:hAnsi="Lato" w:cs="Arial"/>
          <w:bCs/>
          <w:iCs/>
          <w:color w:val="000000"/>
          <w:spacing w:val="4"/>
          <w:lang w:eastAsia="pl-PL"/>
        </w:rPr>
        <w:t xml:space="preserve"> w niniejszej decyzji </w:t>
      </w:r>
      <w:r w:rsidRPr="00D11E66">
        <w:rPr>
          <w:rFonts w:ascii="Lato" w:eastAsia="Times New Roman" w:hAnsi="Lato" w:cs="Arial"/>
          <w:color w:val="000000"/>
          <w:spacing w:val="4"/>
          <w:lang w:eastAsia="pl-PL"/>
        </w:rPr>
        <w:t xml:space="preserve">– </w:t>
      </w:r>
      <w:r w:rsidRPr="00D11E66">
        <w:rPr>
          <w:rFonts w:ascii="Lato" w:eastAsia="Times New Roman" w:hAnsi="Lato" w:cs="Arial"/>
          <w:bCs/>
          <w:iCs/>
          <w:color w:val="000000"/>
          <w:spacing w:val="4"/>
          <w:lang w:eastAsia="pl-PL"/>
        </w:rPr>
        <w:t xml:space="preserve">nie naruszają prawa. </w:t>
      </w:r>
      <w:r w:rsidRPr="00D11E66">
        <w:rPr>
          <w:rFonts w:ascii="Lato" w:eastAsia="Times New Roman" w:hAnsi="Lato" w:cs="Arial"/>
          <w:color w:val="000000"/>
          <w:spacing w:val="4"/>
          <w:lang w:eastAsia="pl-PL"/>
        </w:rPr>
        <w:t xml:space="preserve">Jednocześnie należy stwierdzić, że zarzuty stron skarżących nie zasługują na uwzględnienie, wobec czego orzeczono jak w rozstrzygnięciu. </w:t>
      </w:r>
    </w:p>
    <w:p w14:paraId="21D67507" w14:textId="77777777"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Niniejsza decyzja jest ostateczna. </w:t>
      </w:r>
    </w:p>
    <w:p w14:paraId="3B54522E" w14:textId="0BDEDA49" w:rsidR="00D11E66" w:rsidRPr="00D11E66" w:rsidRDefault="00D11E66" w:rsidP="00D11E66">
      <w:pPr>
        <w:tabs>
          <w:tab w:val="left" w:pos="0"/>
          <w:tab w:val="num" w:pos="426"/>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podstawie art. 53 § 1 i art. 54 § 1 ustawy z dnia 30 sierpnia 2002 r. – Prawo </w:t>
      </w:r>
      <w:r w:rsidR="00BF0CFC">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o postępowaniu przed sądami administracyjnymi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xml:space="preserve">. Dz. U. z 2022 r. poz. 329, </w:t>
      </w:r>
      <w:r w:rsidR="00BF0CFC">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w:t>
      </w:r>
      <w:proofErr w:type="spellStart"/>
      <w:r w:rsidRPr="00D11E66">
        <w:rPr>
          <w:rFonts w:ascii="Lato" w:eastAsia="Times New Roman" w:hAnsi="Lato" w:cs="Arial"/>
          <w:color w:val="000000"/>
          <w:spacing w:val="4"/>
          <w:lang w:eastAsia="pl-PL"/>
        </w:rPr>
        <w:t>póżn</w:t>
      </w:r>
      <w:proofErr w:type="spellEnd"/>
      <w:r w:rsidRPr="00D11E66">
        <w:rPr>
          <w:rFonts w:ascii="Lato" w:eastAsia="Times New Roman" w:hAnsi="Lato" w:cs="Arial"/>
          <w:color w:val="000000"/>
          <w:spacing w:val="4"/>
          <w:lang w:eastAsia="pl-PL"/>
        </w:rPr>
        <w:t>. zm.), zwanej dalej „</w:t>
      </w:r>
      <w:proofErr w:type="spellStart"/>
      <w:r w:rsidRPr="00D11E66">
        <w:rPr>
          <w:rFonts w:ascii="Lato" w:eastAsia="Times New Roman" w:hAnsi="Lato" w:cs="Arial"/>
          <w:i/>
          <w:color w:val="000000"/>
          <w:spacing w:val="4"/>
          <w:lang w:eastAsia="pl-PL"/>
        </w:rPr>
        <w:t>ppsa</w:t>
      </w:r>
      <w:proofErr w:type="spellEnd"/>
      <w:r w:rsidRPr="00D11E66">
        <w:rPr>
          <w:rFonts w:ascii="Lato" w:eastAsia="Times New Roman" w:hAnsi="Lato" w:cs="Arial"/>
          <w:color w:val="000000"/>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1EEE733E" w14:textId="1C893A21" w:rsidR="00BF0CFC" w:rsidRPr="000D5B5D" w:rsidRDefault="00D11E66" w:rsidP="000D5B5D">
      <w:pPr>
        <w:tabs>
          <w:tab w:val="left" w:pos="0"/>
          <w:tab w:val="num" w:pos="426"/>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11E66">
        <w:rPr>
          <w:rFonts w:ascii="Lato" w:eastAsia="Times New Roman" w:hAnsi="Lato" w:cs="Arial"/>
          <w:i/>
          <w:color w:val="000000"/>
          <w:spacing w:val="4"/>
          <w:lang w:eastAsia="pl-PL"/>
        </w:rPr>
        <w:t>ppsa</w:t>
      </w:r>
      <w:proofErr w:type="spellEnd"/>
      <w:r w:rsidRPr="00D11E66">
        <w:rPr>
          <w:rFonts w:ascii="Lato" w:eastAsia="Times New Roman" w:hAnsi="Lato" w:cs="Arial"/>
          <w:color w:val="000000"/>
          <w:spacing w:val="4"/>
          <w:lang w:eastAsia="pl-PL"/>
        </w:rPr>
        <w:t>.</w:t>
      </w:r>
    </w:p>
    <w:p w14:paraId="5ABA362F" w14:textId="6CAF9695" w:rsidR="00BF0CFC" w:rsidRDefault="00D11E66" w:rsidP="00D11E66">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sidR="00261606">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5FB403C3" w14:textId="22373990" w:rsidR="00D11E66" w:rsidRDefault="00D11E66"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D11E66">
        <w:rPr>
          <w:rFonts w:ascii="Lato" w:eastAsia="Times New Roman" w:hAnsi="Lato" w:cs="Arial"/>
          <w:b/>
          <w:color w:val="000000"/>
          <w:spacing w:val="4"/>
          <w:kern w:val="2"/>
          <w:u w:val="single"/>
          <w:lang w:eastAsia="pl-PL"/>
        </w:rPr>
        <w:br/>
      </w:r>
      <w:r w:rsidRPr="00444CD4">
        <w:rPr>
          <w:rFonts w:ascii="Lato" w:eastAsia="Times New Roman" w:hAnsi="Lato" w:cs="Arial"/>
          <w:b/>
          <w:spacing w:val="4"/>
          <w:kern w:val="2"/>
          <w:lang w:eastAsia="pl-PL"/>
        </w:rPr>
        <w:t xml:space="preserve">Nr 1 </w:t>
      </w:r>
      <w:r w:rsidRPr="00444CD4">
        <w:rPr>
          <w:rFonts w:ascii="Lato" w:eastAsia="Times New Roman" w:hAnsi="Lato" w:cs="Arial"/>
          <w:bCs/>
          <w:spacing w:val="4"/>
          <w:kern w:val="2"/>
          <w:lang w:eastAsia="pl-PL"/>
        </w:rPr>
        <w:t xml:space="preserve">– </w:t>
      </w:r>
      <w:r w:rsidR="00444CD4" w:rsidRPr="00444CD4">
        <w:rPr>
          <w:rFonts w:ascii="Lato" w:eastAsia="Times New Roman" w:hAnsi="Lato" w:cs="Times New Roman"/>
          <w:bCs/>
          <w:iCs/>
          <w:lang w:eastAsia="pl-PL"/>
        </w:rPr>
        <w:t>stron</w:t>
      </w:r>
      <w:r w:rsidR="00444CD4">
        <w:rPr>
          <w:rFonts w:ascii="Lato" w:eastAsia="Times New Roman" w:hAnsi="Lato" w:cs="Times New Roman"/>
          <w:bCs/>
          <w:iCs/>
          <w:lang w:eastAsia="pl-PL"/>
        </w:rPr>
        <w:t xml:space="preserve">a tytułowa tomu nr I projektu zagospodarowania terenu, </w:t>
      </w:r>
      <w:r w:rsidR="00444CD4" w:rsidRPr="00444CD4">
        <w:rPr>
          <w:rFonts w:ascii="Lato" w:eastAsia="Times New Roman" w:hAnsi="Lato" w:cs="Times New Roman"/>
          <w:bCs/>
          <w:iCs/>
          <w:lang w:eastAsia="pl-PL"/>
        </w:rPr>
        <w:t xml:space="preserve">będącego częścią </w:t>
      </w:r>
      <w:r w:rsidR="00444CD4">
        <w:rPr>
          <w:rFonts w:ascii="Lato" w:eastAsia="Times New Roman" w:hAnsi="Lato" w:cs="Times New Roman"/>
          <w:bCs/>
          <w:iCs/>
          <w:lang w:eastAsia="pl-PL"/>
        </w:rPr>
        <w:t>p</w:t>
      </w:r>
      <w:r w:rsidR="00444CD4" w:rsidRPr="00444CD4">
        <w:rPr>
          <w:rFonts w:ascii="Lato" w:eastAsia="Times New Roman" w:hAnsi="Lato" w:cs="Times New Roman"/>
          <w:bCs/>
          <w:iCs/>
          <w:lang w:eastAsia="pl-PL"/>
        </w:rPr>
        <w:t>rojektu budowlanego</w:t>
      </w:r>
      <w:r w:rsidR="00615BA0">
        <w:rPr>
          <w:rFonts w:ascii="Lato" w:eastAsia="Times New Roman" w:hAnsi="Lato" w:cs="Times New Roman"/>
          <w:bCs/>
          <w:iCs/>
          <w:lang w:eastAsia="pl-PL"/>
        </w:rPr>
        <w:t>,</w:t>
      </w:r>
    </w:p>
    <w:p w14:paraId="72AD1767" w14:textId="77777777" w:rsidR="00BF0CFC" w:rsidRDefault="00BF0CFC"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p>
    <w:p w14:paraId="231E5876" w14:textId="2B287B23" w:rsidR="00615BA0" w:rsidRDefault="00615BA0"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615BA0">
        <w:rPr>
          <w:rFonts w:ascii="Lato" w:eastAsia="Times New Roman" w:hAnsi="Lato" w:cs="Times New Roman"/>
          <w:b/>
          <w:iCs/>
          <w:lang w:eastAsia="pl-PL"/>
        </w:rPr>
        <w:t>Nr 2.1 – 2.8</w:t>
      </w:r>
      <w:r>
        <w:rPr>
          <w:rFonts w:ascii="Lato" w:eastAsia="Times New Roman" w:hAnsi="Lato" w:cs="Times New Roman"/>
          <w:bCs/>
          <w:iCs/>
          <w:lang w:eastAsia="pl-PL"/>
        </w:rPr>
        <w:t xml:space="preserve"> - </w:t>
      </w:r>
      <w:r>
        <w:rPr>
          <w:rFonts w:ascii="Lato" w:hAnsi="Lato" w:cs="Arial"/>
          <w:spacing w:val="4"/>
          <w:lang w:eastAsia="zh-CN"/>
        </w:rPr>
        <w:t xml:space="preserve">rysunki nr 2.1-2.8 zatytułowane „Plan sytuacyjny AKWA cz. 1/3 – 3/3” </w:t>
      </w:r>
      <w:r w:rsidR="00BF0CFC">
        <w:rPr>
          <w:rFonts w:ascii="Lato" w:hAnsi="Lato" w:cs="Arial"/>
          <w:spacing w:val="4"/>
          <w:lang w:eastAsia="zh-CN"/>
        </w:rPr>
        <w:br/>
      </w:r>
      <w:r>
        <w:rPr>
          <w:rFonts w:ascii="Lato" w:hAnsi="Lato" w:cs="Arial"/>
          <w:spacing w:val="4"/>
          <w:lang w:eastAsia="zh-CN"/>
        </w:rPr>
        <w:t xml:space="preserve">i „Plan sytuacyjny </w:t>
      </w:r>
      <w:proofErr w:type="spellStart"/>
      <w:r>
        <w:rPr>
          <w:rFonts w:ascii="Lato" w:hAnsi="Lato" w:cs="Arial"/>
          <w:spacing w:val="4"/>
          <w:lang w:eastAsia="zh-CN"/>
        </w:rPr>
        <w:t>ZGKiM</w:t>
      </w:r>
      <w:proofErr w:type="spellEnd"/>
      <w:r>
        <w:rPr>
          <w:rFonts w:ascii="Lato" w:hAnsi="Lato" w:cs="Arial"/>
          <w:spacing w:val="4"/>
          <w:lang w:eastAsia="zh-CN"/>
        </w:rPr>
        <w:t xml:space="preserve"> cz. 1/5 – 5/5” projektu architektoniczno-budowlanego branży sanitarnej, będącego częścią projektu budowlanego</w:t>
      </w:r>
      <w:r w:rsidR="00261606">
        <w:rPr>
          <w:rFonts w:ascii="Lato" w:hAnsi="Lato" w:cs="Arial"/>
          <w:bCs/>
          <w:spacing w:val="4"/>
          <w:lang w:eastAsia="zh-CN"/>
        </w:rPr>
        <w:t>.</w:t>
      </w:r>
    </w:p>
    <w:p w14:paraId="3C19028F" w14:textId="6FE73EE1" w:rsidR="00444CD4" w:rsidRPr="00444CD4" w:rsidRDefault="00444CD4"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18012722" w14:textId="2730C9DE" w:rsidR="00D11E66" w:rsidRDefault="005D78AA" w:rsidP="00D11E66">
      <w:pPr>
        <w:widowControl w:val="0"/>
        <w:tabs>
          <w:tab w:val="left" w:pos="284"/>
        </w:tabs>
        <w:suppressAutoHyphens/>
        <w:spacing w:after="0" w:line="240" w:lineRule="exact"/>
        <w:jc w:val="both"/>
        <w:textAlignment w:val="baseline"/>
        <w:rPr>
          <w:rFonts w:ascii="Lato" w:eastAsia="Times New Roman" w:hAnsi="Lato" w:cs="Arial"/>
          <w:color w:val="000000"/>
          <w:spacing w:val="4"/>
          <w:kern w:val="2"/>
          <w:lang w:eastAsia="pl-PL"/>
        </w:rPr>
      </w:pPr>
      <w:r w:rsidRPr="00010C92">
        <w:rPr>
          <w:noProof/>
          <w:lang w:eastAsia="pl-PL"/>
        </w:rPr>
        <mc:AlternateContent>
          <mc:Choice Requires="wps">
            <w:drawing>
              <wp:anchor distT="0" distB="0" distL="114300" distR="114300" simplePos="0" relativeHeight="251661312" behindDoc="0" locked="0" layoutInCell="1" allowOverlap="1" wp14:anchorId="2CAF581B" wp14:editId="03ABBDE2">
                <wp:simplePos x="0" y="0"/>
                <wp:positionH relativeFrom="margin">
                  <wp:posOffset>2109801</wp:posOffset>
                </wp:positionH>
                <wp:positionV relativeFrom="paragraph">
                  <wp:posOffset>8890</wp:posOffset>
                </wp:positionV>
                <wp:extent cx="3667760" cy="1021715"/>
                <wp:effectExtent l="0" t="0" r="8890" b="508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D4D25" w14:textId="5935659F" w:rsidR="005D78AA" w:rsidRDefault="005D78AA" w:rsidP="005D78AA">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49852D21" w14:textId="3B29258A" w:rsidR="005D78AA" w:rsidRPr="0076551B" w:rsidRDefault="005D78AA" w:rsidP="005D78AA">
                            <w:pPr>
                              <w:pStyle w:val="Bezodstpw"/>
                              <w:ind w:firstLine="708"/>
                              <w:rPr>
                                <w:rFonts w:cs="Calibri"/>
                                <w:color w:val="FF0000"/>
                                <w:sz w:val="18"/>
                                <w:szCs w:val="18"/>
                              </w:rPr>
                            </w:pPr>
                            <w:r>
                              <w:rPr>
                                <w:rFonts w:cs="Calibri"/>
                                <w:color w:val="FF0000"/>
                                <w:sz w:val="18"/>
                                <w:szCs w:val="18"/>
                              </w:rPr>
                              <w:t xml:space="preserve">                                   Magdalena Słysz</w:t>
                            </w:r>
                          </w:p>
                          <w:p w14:paraId="152116AB" w14:textId="13C774A9" w:rsidR="005D78AA" w:rsidRDefault="005D78AA" w:rsidP="005D78AA">
                            <w:pPr>
                              <w:pStyle w:val="Bezodstpw"/>
                              <w:ind w:left="1416"/>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w:t>
                            </w:r>
                            <w:r>
                              <w:rPr>
                                <w:rFonts w:cs="Calibri"/>
                                <w:color w:val="FF0000"/>
                                <w:sz w:val="18"/>
                                <w:szCs w:val="18"/>
                              </w:rPr>
                              <w:t xml:space="preserve">   DYREKTOR </w:t>
                            </w:r>
                          </w:p>
                          <w:p w14:paraId="316F6322" w14:textId="77777777" w:rsidR="005D78AA" w:rsidRPr="0076551B" w:rsidRDefault="005D78AA" w:rsidP="005D78AA">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93ACDFF" w14:textId="77777777" w:rsidR="005D78AA" w:rsidRPr="0076551B" w:rsidRDefault="005D78AA" w:rsidP="005D78AA">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AF581B" id="_x0000_t202" coordsize="21600,21600" o:spt="202" path="m,l,21600r21600,l21600,xe">
                <v:stroke joinstyle="miter"/>
                <v:path gradientshapeok="t" o:connecttype="rect"/>
              </v:shapetype>
              <v:shape id="Pole tekstowe 2" o:spid="_x0000_s1026" type="#_x0000_t202" style="position:absolute;left:0;text-align:left;margin-left:166.15pt;margin-top:.7pt;width:288.8pt;height:80.4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" stroked="f">
                <v:textbox style="mso-fit-shape-to-text:t">
                  <w:txbxContent>
                    <w:p w14:paraId="0DFD4D25" w14:textId="5935659F" w:rsidR="005D78AA" w:rsidRDefault="005D78AA" w:rsidP="005D78AA">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49852D21" w14:textId="3B29258A" w:rsidR="005D78AA" w:rsidRPr="0076551B" w:rsidRDefault="005D78AA" w:rsidP="005D78AA">
                      <w:pPr>
                        <w:pStyle w:val="Bezodstpw"/>
                        <w:ind w:firstLine="708"/>
                        <w:rPr>
                          <w:rFonts w:cs="Calibri"/>
                          <w:color w:val="FF0000"/>
                          <w:sz w:val="18"/>
                          <w:szCs w:val="18"/>
                        </w:rPr>
                      </w:pPr>
                      <w:r>
                        <w:rPr>
                          <w:rFonts w:cs="Calibri"/>
                          <w:color w:val="FF0000"/>
                          <w:sz w:val="18"/>
                          <w:szCs w:val="18"/>
                        </w:rPr>
                        <w:t xml:space="preserve">                                   Magdalena Słysz</w:t>
                      </w:r>
                    </w:p>
                    <w:p w14:paraId="152116AB" w14:textId="13C774A9" w:rsidR="005D78AA" w:rsidRDefault="005D78AA" w:rsidP="005D78AA">
                      <w:pPr>
                        <w:pStyle w:val="Bezodstpw"/>
                        <w:ind w:left="1416"/>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w:t>
                      </w:r>
                      <w:r>
                        <w:rPr>
                          <w:rFonts w:cs="Calibri"/>
                          <w:color w:val="FF0000"/>
                          <w:sz w:val="18"/>
                          <w:szCs w:val="18"/>
                        </w:rPr>
                        <w:t xml:space="preserve">   DYREKTOR </w:t>
                      </w:r>
                    </w:p>
                    <w:p w14:paraId="316F6322" w14:textId="77777777" w:rsidR="005D78AA" w:rsidRPr="0076551B" w:rsidRDefault="005D78AA" w:rsidP="005D78AA">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93ACDFF" w14:textId="77777777" w:rsidR="005D78AA" w:rsidRPr="0076551B" w:rsidRDefault="005D78AA" w:rsidP="005D78AA">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6587DA5A" w14:textId="5787BA03" w:rsidR="00BF0CFC" w:rsidRDefault="00BF0CFC" w:rsidP="00D11E66">
      <w:pPr>
        <w:widowControl w:val="0"/>
        <w:tabs>
          <w:tab w:val="left" w:pos="284"/>
        </w:tabs>
        <w:suppressAutoHyphens/>
        <w:spacing w:after="0" w:line="240" w:lineRule="exact"/>
        <w:jc w:val="both"/>
        <w:textAlignment w:val="baseline"/>
        <w:rPr>
          <w:rFonts w:ascii="Lato" w:eastAsia="Times New Roman" w:hAnsi="Lato" w:cs="Arial"/>
          <w:color w:val="000000"/>
          <w:spacing w:val="4"/>
          <w:kern w:val="2"/>
          <w:lang w:eastAsia="pl-PL"/>
        </w:rPr>
      </w:pPr>
    </w:p>
    <w:p w14:paraId="0CF7DD82" w14:textId="77777777" w:rsidR="000D5B5D" w:rsidRDefault="000D5B5D" w:rsidP="00D11E66">
      <w:pPr>
        <w:widowControl w:val="0"/>
        <w:tabs>
          <w:tab w:val="left" w:pos="284"/>
        </w:tabs>
        <w:suppressAutoHyphens/>
        <w:spacing w:after="0" w:line="240" w:lineRule="exact"/>
        <w:jc w:val="both"/>
        <w:textAlignment w:val="baseline"/>
        <w:rPr>
          <w:rFonts w:ascii="Lato" w:eastAsia="Times New Roman" w:hAnsi="Lato" w:cs="Arial"/>
          <w:color w:val="000000"/>
          <w:spacing w:val="4"/>
          <w:kern w:val="2"/>
          <w:lang w:eastAsia="pl-PL"/>
        </w:rPr>
      </w:pPr>
    </w:p>
    <w:p w14:paraId="06633DD3" w14:textId="28477A61" w:rsidR="00BF0CFC" w:rsidRDefault="00BF0CFC" w:rsidP="00D11E66">
      <w:pPr>
        <w:widowControl w:val="0"/>
        <w:tabs>
          <w:tab w:val="left" w:pos="284"/>
        </w:tabs>
        <w:suppressAutoHyphens/>
        <w:spacing w:after="0" w:line="240" w:lineRule="exact"/>
        <w:jc w:val="both"/>
        <w:textAlignment w:val="baseline"/>
        <w:rPr>
          <w:rFonts w:ascii="Lato" w:eastAsia="Times New Roman" w:hAnsi="Lato" w:cs="Arial"/>
          <w:color w:val="000000"/>
          <w:spacing w:val="4"/>
          <w:kern w:val="2"/>
          <w:lang w:eastAsia="pl-PL"/>
        </w:rPr>
      </w:pPr>
    </w:p>
    <w:p w14:paraId="71712AA9" w14:textId="77777777" w:rsidR="00D11E66" w:rsidRPr="00D11E66" w:rsidRDefault="00D11E66" w:rsidP="00D11E66">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08FECF6C" w14:textId="14700317" w:rsidR="00FE6A55" w:rsidRPr="00F41A1F" w:rsidRDefault="00FE6A55" w:rsidP="00D11E66">
      <w:pPr>
        <w:tabs>
          <w:tab w:val="left" w:pos="0"/>
          <w:tab w:val="num" w:pos="426"/>
        </w:tabs>
        <w:spacing w:after="0" w:line="240" w:lineRule="exact"/>
        <w:jc w:val="both"/>
        <w:rPr>
          <w:rFonts w:ascii="Lato" w:eastAsia="Times New Roman" w:hAnsi="Lato" w:cs="Arial"/>
          <w:b/>
          <w:color w:val="000000"/>
          <w:spacing w:val="4"/>
          <w:kern w:val="2"/>
          <w:lang w:eastAsia="pl-PL"/>
        </w:rPr>
      </w:pPr>
      <w:r w:rsidRPr="00F41A1F">
        <w:rPr>
          <w:rFonts w:ascii="Lato" w:eastAsia="Times New Roman" w:hAnsi="Lato" w:cs="Arial"/>
          <w:b/>
          <w:color w:val="000000"/>
          <w:spacing w:val="4"/>
          <w:kern w:val="2"/>
          <w:lang w:eastAsia="pl-PL"/>
        </w:rPr>
        <w:lastRenderedPageBreak/>
        <w:t xml:space="preserve">Rozdzielnik do decyzji Ministra Rozwoju i Technologii z dnia </w:t>
      </w:r>
      <w:r w:rsidR="005D78AA">
        <w:rPr>
          <w:rFonts w:ascii="Lato" w:eastAsia="Times New Roman" w:hAnsi="Lato" w:cs="Arial"/>
          <w:b/>
          <w:color w:val="000000"/>
          <w:spacing w:val="4"/>
          <w:kern w:val="2"/>
          <w:lang w:eastAsia="pl-PL"/>
        </w:rPr>
        <w:t>31</w:t>
      </w:r>
      <w:r w:rsidRPr="00F41A1F">
        <w:rPr>
          <w:rFonts w:ascii="Lato" w:eastAsia="Times New Roman" w:hAnsi="Lato" w:cs="Arial"/>
          <w:b/>
          <w:color w:val="000000"/>
          <w:spacing w:val="4"/>
          <w:kern w:val="2"/>
          <w:lang w:eastAsia="pl-PL"/>
        </w:rPr>
        <w:t xml:space="preserve"> stycznia 2023 r., znak:  </w:t>
      </w:r>
      <w:r w:rsidRPr="00F41A1F">
        <w:rPr>
          <w:rFonts w:ascii="Lato" w:hAnsi="Lato"/>
          <w:b/>
          <w:bCs/>
        </w:rPr>
        <w:t>DLI-III.7621.51.2021.AW.16</w:t>
      </w:r>
    </w:p>
    <w:p w14:paraId="5EAB3210" w14:textId="272EBB54" w:rsidR="00FE6A55" w:rsidRDefault="00FE6A55" w:rsidP="00D11E66">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46D54761" w14:textId="6DC35E60" w:rsidR="00FE6A55" w:rsidRDefault="00FE6A55" w:rsidP="00D11E66">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7B0884E1" w14:textId="2DF59EBB" w:rsidR="00FE6A55" w:rsidRDefault="00FE6A55" w:rsidP="00D11E66">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42D732BE" w14:textId="77777777" w:rsidR="00FE6A55" w:rsidRDefault="00FE6A55" w:rsidP="00D11E66">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1D7E88B6" w14:textId="0A0550F0" w:rsidR="00D11E66" w:rsidRPr="00261606" w:rsidRDefault="00D11E66" w:rsidP="00D11E66">
      <w:pPr>
        <w:tabs>
          <w:tab w:val="left" w:pos="0"/>
          <w:tab w:val="num" w:pos="426"/>
        </w:tabs>
        <w:spacing w:after="0" w:line="240" w:lineRule="exact"/>
        <w:jc w:val="both"/>
        <w:rPr>
          <w:rFonts w:ascii="Lato" w:eastAsia="Times New Roman" w:hAnsi="Lato" w:cs="Arial"/>
          <w:spacing w:val="4"/>
          <w:lang w:eastAsia="pl-PL"/>
        </w:rPr>
      </w:pPr>
      <w:r w:rsidRPr="00D11E66">
        <w:rPr>
          <w:rFonts w:ascii="Lato" w:eastAsia="Times New Roman" w:hAnsi="Lato" w:cs="Arial"/>
          <w:b/>
          <w:color w:val="000000"/>
          <w:spacing w:val="4"/>
          <w:kern w:val="2"/>
          <w:u w:val="single"/>
          <w:lang w:eastAsia="pl-PL"/>
        </w:rPr>
        <w:t xml:space="preserve">Otrzymują (wraz z ww. </w:t>
      </w:r>
      <w:r w:rsidRPr="00261606">
        <w:rPr>
          <w:rFonts w:ascii="Lato" w:eastAsia="Times New Roman" w:hAnsi="Lato" w:cs="Arial"/>
          <w:b/>
          <w:spacing w:val="4"/>
          <w:kern w:val="2"/>
          <w:u w:val="single"/>
          <w:lang w:eastAsia="pl-PL"/>
        </w:rPr>
        <w:t>załącznik</w:t>
      </w:r>
      <w:r w:rsidR="00261606">
        <w:rPr>
          <w:rFonts w:ascii="Lato" w:eastAsia="Times New Roman" w:hAnsi="Lato" w:cs="Arial"/>
          <w:b/>
          <w:spacing w:val="4"/>
          <w:kern w:val="2"/>
          <w:u w:val="single"/>
          <w:lang w:eastAsia="pl-PL"/>
        </w:rPr>
        <w:t>ami</w:t>
      </w:r>
      <w:r w:rsidRPr="00261606">
        <w:rPr>
          <w:rFonts w:ascii="Lato" w:eastAsia="Times New Roman" w:hAnsi="Lato" w:cs="Arial"/>
          <w:b/>
          <w:spacing w:val="4"/>
          <w:kern w:val="2"/>
          <w:u w:val="single"/>
          <w:lang w:eastAsia="pl-PL"/>
        </w:rPr>
        <w:t>):</w:t>
      </w:r>
    </w:p>
    <w:p w14:paraId="1A4F7693" w14:textId="2C7DED94" w:rsidR="00D11E66" w:rsidRPr="00D11E66" w:rsidRDefault="00D11E66">
      <w:pPr>
        <w:widowControl w:val="0"/>
        <w:numPr>
          <w:ilvl w:val="0"/>
          <w:numId w:val="3"/>
        </w:numPr>
        <w:tabs>
          <w:tab w:val="left" w:pos="284"/>
        </w:tabs>
        <w:suppressAutoHyphens/>
        <w:spacing w:after="0" w:line="240" w:lineRule="auto"/>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Wojewoda </w:t>
      </w:r>
      <w:r w:rsidR="002A62BA">
        <w:rPr>
          <w:rFonts w:ascii="Lato" w:eastAsia="Times New Roman" w:hAnsi="Lato" w:cs="Arial"/>
          <w:color w:val="000000"/>
          <w:spacing w:val="4"/>
          <w:kern w:val="2"/>
          <w:lang w:eastAsia="pl-PL"/>
        </w:rPr>
        <w:t>Opolski</w:t>
      </w:r>
    </w:p>
    <w:p w14:paraId="7584B1AD" w14:textId="77777777" w:rsidR="00D11E66" w:rsidRPr="00D11E66" w:rsidRDefault="00D11E66" w:rsidP="00D11E66">
      <w:pPr>
        <w:widowControl w:val="0"/>
        <w:tabs>
          <w:tab w:val="left" w:pos="284"/>
        </w:tabs>
        <w:suppressAutoHyphens/>
        <w:spacing w:after="0" w:line="240" w:lineRule="auto"/>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ab/>
        <w:t>(w tym za pośrednictwem platformy ePUAP),</w:t>
      </w:r>
    </w:p>
    <w:p w14:paraId="7EA1369A" w14:textId="72405698" w:rsidR="00D11E66" w:rsidRPr="00D11E66" w:rsidRDefault="00D11E66">
      <w:pPr>
        <w:widowControl w:val="0"/>
        <w:numPr>
          <w:ilvl w:val="0"/>
          <w:numId w:val="3"/>
        </w:numPr>
        <w:tabs>
          <w:tab w:val="left" w:pos="284"/>
        </w:tabs>
        <w:suppressAutoHyphens/>
        <w:spacing w:after="0" w:line="240" w:lineRule="auto"/>
        <w:jc w:val="both"/>
        <w:textAlignment w:val="baseline"/>
        <w:rPr>
          <w:rFonts w:ascii="Lato" w:eastAsia="Times New Roman" w:hAnsi="Lato" w:cs="Times New Roman"/>
          <w:color w:val="000000"/>
          <w:lang w:eastAsia="pl-PL"/>
        </w:rPr>
      </w:pPr>
      <w:r w:rsidRPr="00D11E66">
        <w:rPr>
          <w:rFonts w:ascii="Lato" w:eastAsia="Times New Roman" w:hAnsi="Lato" w:cs="Arial"/>
          <w:color w:val="000000"/>
          <w:lang w:eastAsia="pl-PL"/>
        </w:rPr>
        <w:t xml:space="preserve">Pan </w:t>
      </w:r>
      <w:r w:rsidR="00C15A58">
        <w:rPr>
          <w:rFonts w:ascii="Lato" w:eastAsia="Times New Roman" w:hAnsi="Lato" w:cs="Arial"/>
          <w:color w:val="000000"/>
          <w:lang w:eastAsia="pl-PL"/>
        </w:rPr>
        <w:t>M. B.</w:t>
      </w:r>
    </w:p>
    <w:p w14:paraId="31017E24" w14:textId="2993BC90" w:rsidR="002A62BA" w:rsidRDefault="002A62BA" w:rsidP="002A62BA">
      <w:pPr>
        <w:spacing w:after="0" w:line="240" w:lineRule="auto"/>
        <w:rPr>
          <w:rFonts w:ascii="Lato" w:hAnsi="Lato" w:cs="Arial"/>
        </w:rPr>
      </w:pPr>
      <w:r>
        <w:rPr>
          <w:rFonts w:ascii="Lato" w:hAnsi="Lato" w:cs="Arial"/>
        </w:rPr>
        <w:t xml:space="preserve">     p.o. Zastępcy Dyrektora </w:t>
      </w:r>
    </w:p>
    <w:p w14:paraId="2150F7BB" w14:textId="77777777" w:rsidR="002A62BA" w:rsidRPr="00254863" w:rsidRDefault="002A62BA" w:rsidP="002A62BA">
      <w:pPr>
        <w:spacing w:after="0" w:line="240" w:lineRule="auto"/>
        <w:rPr>
          <w:rFonts w:ascii="Lato" w:eastAsia="Times New Roman" w:hAnsi="Lato" w:cs="Arial"/>
          <w:lang w:eastAsia="pl-PL"/>
        </w:rPr>
      </w:pPr>
      <w:r>
        <w:rPr>
          <w:rFonts w:ascii="Lato" w:hAnsi="Lato" w:cs="Arial"/>
        </w:rPr>
        <w:t xml:space="preserve">     </w:t>
      </w:r>
      <w:r w:rsidRPr="00254863">
        <w:rPr>
          <w:rFonts w:ascii="Lato" w:eastAsia="Times New Roman" w:hAnsi="Lato" w:cs="Arial"/>
          <w:spacing w:val="4"/>
          <w:lang w:eastAsia="pl-PL"/>
        </w:rPr>
        <w:t>Oddziału Generalnej Dyrekcji Dróg Krajowych i Autostrad w Opolu</w:t>
      </w:r>
    </w:p>
    <w:p w14:paraId="3A3C93CE" w14:textId="23B5AD31" w:rsidR="002A62BA" w:rsidRDefault="002A62BA" w:rsidP="002A62BA">
      <w:pPr>
        <w:tabs>
          <w:tab w:val="left" w:pos="284"/>
        </w:tabs>
        <w:spacing w:after="0" w:line="240" w:lineRule="auto"/>
        <w:rPr>
          <w:rFonts w:ascii="Lato" w:hAnsi="Lato" w:cs="Arial"/>
        </w:rPr>
      </w:pPr>
      <w:r>
        <w:rPr>
          <w:rFonts w:ascii="Lato" w:eastAsia="Times New Roman" w:hAnsi="Lato" w:cs="Arial"/>
          <w:spacing w:val="4"/>
          <w:lang w:eastAsia="pl-PL"/>
        </w:rPr>
        <w:t xml:space="preserve">     </w:t>
      </w:r>
      <w:r w:rsidRPr="00254863">
        <w:rPr>
          <w:rFonts w:ascii="Lato" w:eastAsia="Times New Roman" w:hAnsi="Lato" w:cs="Arial"/>
          <w:spacing w:val="4"/>
          <w:lang w:eastAsia="pl-PL"/>
        </w:rPr>
        <w:t>pełnomocnik Generalnego Dyrektora Dróg Krajowych i Autostrad</w:t>
      </w:r>
    </w:p>
    <w:p w14:paraId="0A55930F" w14:textId="77777777" w:rsidR="00D11E66" w:rsidRPr="00D11E66" w:rsidRDefault="00D11E66" w:rsidP="00D11E66">
      <w:pPr>
        <w:spacing w:after="0" w:line="240" w:lineRule="exact"/>
        <w:ind w:left="360" w:hanging="76"/>
        <w:jc w:val="both"/>
        <w:rPr>
          <w:rFonts w:ascii="Lato" w:eastAsia="Times New Roman" w:hAnsi="Lato" w:cs="Arial"/>
          <w:color w:val="000000"/>
          <w:lang w:eastAsia="pl-PL"/>
        </w:rPr>
      </w:pPr>
      <w:r w:rsidRPr="00D11E66">
        <w:rPr>
          <w:rFonts w:ascii="Lato" w:eastAsia="Times New Roman" w:hAnsi="Lato" w:cs="Arial"/>
          <w:color w:val="000000"/>
          <w:spacing w:val="4"/>
          <w:kern w:val="2"/>
          <w:lang w:eastAsia="pl-PL"/>
        </w:rPr>
        <w:t>(3 egz. decyzji, m.in. w celu wprowadzenia zmian</w:t>
      </w:r>
      <w:r w:rsidRPr="00D11E66">
        <w:rPr>
          <w:rFonts w:ascii="Lato" w:eastAsia="Times New Roman" w:hAnsi="Lato" w:cs="Arial"/>
          <w:color w:val="000000"/>
          <w:lang w:eastAsia="pl-PL"/>
        </w:rPr>
        <w:t xml:space="preserve"> </w:t>
      </w:r>
    </w:p>
    <w:p w14:paraId="5E47E883" w14:textId="77777777" w:rsidR="004C6625" w:rsidRDefault="00D11E66" w:rsidP="00D11E66">
      <w:pPr>
        <w:spacing w:after="0" w:line="240" w:lineRule="exact"/>
        <w:ind w:left="360" w:hanging="76"/>
        <w:jc w:val="both"/>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w ewidencji gruntów i budynków oraz w księgach wieczystych</w:t>
      </w:r>
    </w:p>
    <w:p w14:paraId="0FF7664B" w14:textId="28308D92" w:rsidR="00D11E66" w:rsidRPr="00D11E66" w:rsidRDefault="004C6625" w:rsidP="00D11E66">
      <w:pPr>
        <w:spacing w:after="0" w:line="240" w:lineRule="exact"/>
        <w:ind w:left="360" w:hanging="76"/>
        <w:jc w:val="both"/>
        <w:rPr>
          <w:rFonts w:ascii="Lato" w:eastAsia="Times New Roman" w:hAnsi="Lato" w:cs="Arial"/>
          <w:color w:val="000000"/>
          <w:lang w:eastAsia="pl-PL"/>
        </w:rPr>
      </w:pPr>
      <w:r>
        <w:rPr>
          <w:rFonts w:ascii="Lato" w:eastAsia="Times New Roman" w:hAnsi="Lato" w:cs="Arial"/>
          <w:color w:val="000000"/>
          <w:spacing w:val="4"/>
          <w:kern w:val="2"/>
          <w:lang w:eastAsia="pl-PL"/>
        </w:rPr>
        <w:t>oraz za pośrednictwem platformy ePUAP</w:t>
      </w:r>
      <w:r w:rsidR="00D11E66" w:rsidRPr="00D11E66">
        <w:rPr>
          <w:rFonts w:ascii="Lato" w:eastAsia="Times New Roman" w:hAnsi="Lato" w:cs="Arial"/>
          <w:color w:val="000000"/>
          <w:spacing w:val="4"/>
          <w:kern w:val="2"/>
          <w:lang w:eastAsia="pl-PL"/>
        </w:rPr>
        <w:t>),</w:t>
      </w:r>
    </w:p>
    <w:p w14:paraId="211BF56F" w14:textId="77777777" w:rsidR="00D11E66" w:rsidRPr="00D11E66" w:rsidRDefault="00D11E66">
      <w:pPr>
        <w:widowControl w:val="0"/>
        <w:numPr>
          <w:ilvl w:val="0"/>
          <w:numId w:val="3"/>
        </w:numPr>
        <w:suppressAutoHyphens/>
        <w:spacing w:after="0" w:line="240" w:lineRule="auto"/>
        <w:ind w:left="284" w:hanging="284"/>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A/a.</w:t>
      </w:r>
    </w:p>
    <w:p w14:paraId="48A360EA" w14:textId="77777777" w:rsidR="00D11E66" w:rsidRPr="00D11E66" w:rsidRDefault="00D11E66" w:rsidP="00D11E66">
      <w:pPr>
        <w:tabs>
          <w:tab w:val="left" w:pos="568"/>
        </w:tabs>
        <w:spacing w:after="0" w:line="240" w:lineRule="exact"/>
        <w:textAlignment w:val="baseline"/>
        <w:rPr>
          <w:rFonts w:ascii="Lato" w:eastAsia="Times New Roman" w:hAnsi="Lato" w:cs="Arial"/>
          <w:color w:val="000000"/>
          <w:spacing w:val="4"/>
          <w:kern w:val="2"/>
          <w:lang w:eastAsia="pl-PL"/>
        </w:rPr>
      </w:pPr>
    </w:p>
    <w:p w14:paraId="3EC9D6B0" w14:textId="47C0AD4B" w:rsidR="00D11E66" w:rsidRPr="00D11E66" w:rsidRDefault="00D11E66" w:rsidP="00D11E66">
      <w:pPr>
        <w:tabs>
          <w:tab w:val="left" w:pos="0"/>
          <w:tab w:val="num" w:pos="426"/>
        </w:tabs>
        <w:spacing w:after="0" w:line="240" w:lineRule="exact"/>
        <w:jc w:val="both"/>
        <w:rPr>
          <w:rFonts w:ascii="Lato" w:eastAsia="Times New Roman" w:hAnsi="Lato" w:cs="Arial"/>
          <w:color w:val="000000"/>
          <w:spacing w:val="4"/>
          <w:lang w:eastAsia="pl-PL"/>
        </w:rPr>
      </w:pPr>
      <w:r w:rsidRPr="00D11E66">
        <w:rPr>
          <w:rFonts w:ascii="Lato" w:eastAsia="Times New Roman" w:hAnsi="Lato" w:cs="Arial"/>
          <w:b/>
          <w:color w:val="000000"/>
          <w:spacing w:val="4"/>
          <w:kern w:val="2"/>
          <w:u w:val="single"/>
          <w:lang w:eastAsia="pl-PL"/>
        </w:rPr>
        <w:t xml:space="preserve">Otrzymują </w:t>
      </w:r>
      <w:r w:rsidR="002A62BA">
        <w:rPr>
          <w:rFonts w:ascii="Lato" w:eastAsia="Times New Roman" w:hAnsi="Lato" w:cs="Arial"/>
          <w:b/>
          <w:color w:val="000000"/>
          <w:spacing w:val="4"/>
          <w:kern w:val="2"/>
          <w:u w:val="single"/>
          <w:lang w:eastAsia="pl-PL"/>
        </w:rPr>
        <w:t xml:space="preserve">za pośrednictwem platformy ePUAP </w:t>
      </w:r>
      <w:r w:rsidRPr="00D11E66">
        <w:rPr>
          <w:rFonts w:ascii="Lato" w:eastAsia="Times New Roman" w:hAnsi="Lato" w:cs="Arial"/>
          <w:b/>
          <w:color w:val="000000"/>
          <w:spacing w:val="4"/>
          <w:kern w:val="2"/>
          <w:u w:val="single"/>
          <w:lang w:eastAsia="pl-PL"/>
        </w:rPr>
        <w:t>(bez ww. załącznik</w:t>
      </w:r>
      <w:r w:rsidR="00261606">
        <w:rPr>
          <w:rFonts w:ascii="Lato" w:eastAsia="Times New Roman" w:hAnsi="Lato" w:cs="Arial"/>
          <w:b/>
          <w:color w:val="000000"/>
          <w:spacing w:val="4"/>
          <w:kern w:val="2"/>
          <w:u w:val="single"/>
          <w:lang w:eastAsia="pl-PL"/>
        </w:rPr>
        <w:t>ów</w:t>
      </w:r>
      <w:r w:rsidRPr="00D11E66">
        <w:rPr>
          <w:rFonts w:ascii="Lato" w:eastAsia="Times New Roman" w:hAnsi="Lato" w:cs="Arial"/>
          <w:b/>
          <w:color w:val="000000"/>
          <w:spacing w:val="4"/>
          <w:kern w:val="2"/>
          <w:u w:val="single"/>
          <w:lang w:eastAsia="pl-PL"/>
        </w:rPr>
        <w:t>):</w:t>
      </w:r>
    </w:p>
    <w:p w14:paraId="603DE412" w14:textId="09700FB8" w:rsidR="00D11E66" w:rsidRPr="00D11E66" w:rsidRDefault="00D11E66">
      <w:pPr>
        <w:numPr>
          <w:ilvl w:val="0"/>
          <w:numId w:val="4"/>
        </w:numPr>
        <w:spacing w:after="0" w:line="240" w:lineRule="exact"/>
        <w:ind w:left="284" w:hanging="284"/>
        <w:jc w:val="both"/>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Pani </w:t>
      </w:r>
      <w:r w:rsidR="00C15A58">
        <w:rPr>
          <w:rFonts w:ascii="Lato" w:eastAsia="Times New Roman" w:hAnsi="Lato" w:cs="Arial"/>
          <w:color w:val="000000"/>
          <w:spacing w:val="4"/>
          <w:kern w:val="2"/>
          <w:lang w:eastAsia="pl-PL"/>
        </w:rPr>
        <w:t>J. J.</w:t>
      </w:r>
      <w:r w:rsidR="002A62BA">
        <w:rPr>
          <w:rFonts w:ascii="Lato" w:eastAsia="Times New Roman" w:hAnsi="Lato" w:cs="Arial"/>
          <w:color w:val="000000"/>
          <w:spacing w:val="4"/>
          <w:kern w:val="2"/>
          <w:lang w:eastAsia="pl-PL"/>
        </w:rPr>
        <w:t>,</w:t>
      </w:r>
    </w:p>
    <w:p w14:paraId="416360FA" w14:textId="2272C30D" w:rsidR="00D11E66" w:rsidRPr="00D11E66" w:rsidRDefault="00D11E66">
      <w:pPr>
        <w:numPr>
          <w:ilvl w:val="0"/>
          <w:numId w:val="4"/>
        </w:numPr>
        <w:spacing w:after="0" w:line="240" w:lineRule="exact"/>
        <w:ind w:left="284" w:hanging="284"/>
        <w:jc w:val="both"/>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Pan</w:t>
      </w:r>
      <w:r w:rsidR="002A62BA">
        <w:rPr>
          <w:rFonts w:ascii="Lato" w:eastAsia="Times New Roman" w:hAnsi="Lato" w:cs="Arial"/>
          <w:color w:val="000000"/>
          <w:spacing w:val="4"/>
          <w:kern w:val="2"/>
          <w:lang w:eastAsia="pl-PL"/>
        </w:rPr>
        <w:t xml:space="preserve"> </w:t>
      </w:r>
      <w:r w:rsidR="00C15A58">
        <w:rPr>
          <w:rFonts w:ascii="Lato" w:eastAsia="Times New Roman" w:hAnsi="Lato" w:cs="Arial"/>
          <w:color w:val="000000"/>
          <w:spacing w:val="4"/>
          <w:kern w:val="2"/>
          <w:lang w:eastAsia="pl-PL"/>
        </w:rPr>
        <w:t>T. J.</w:t>
      </w:r>
      <w:r w:rsidR="002A62BA">
        <w:rPr>
          <w:rFonts w:ascii="Lato" w:eastAsia="Times New Roman" w:hAnsi="Lato" w:cs="Arial"/>
          <w:color w:val="000000"/>
          <w:spacing w:val="4"/>
          <w:kern w:val="2"/>
          <w:lang w:eastAsia="pl-PL"/>
        </w:rPr>
        <w:t>.</w:t>
      </w:r>
    </w:p>
    <w:p w14:paraId="56BF671E" w14:textId="77777777" w:rsidR="00D11E66" w:rsidRPr="00D11E66" w:rsidRDefault="00D11E66" w:rsidP="00D11E66">
      <w:pPr>
        <w:tabs>
          <w:tab w:val="left" w:pos="0"/>
        </w:tabs>
        <w:spacing w:after="0" w:line="240" w:lineRule="exact"/>
        <w:jc w:val="both"/>
        <w:rPr>
          <w:rFonts w:ascii="Lato" w:eastAsia="Times New Roman" w:hAnsi="Lato" w:cs="Arial"/>
          <w:color w:val="000000"/>
          <w:spacing w:val="4"/>
          <w:kern w:val="2"/>
          <w:lang w:eastAsia="pl-PL"/>
        </w:rPr>
      </w:pPr>
    </w:p>
    <w:p w14:paraId="07E3BFD8" w14:textId="51EA0FC2" w:rsidR="00D11E66" w:rsidRPr="00D11E66" w:rsidRDefault="00D11E66" w:rsidP="00D11E66">
      <w:pPr>
        <w:spacing w:after="0" w:line="240" w:lineRule="exact"/>
        <w:rPr>
          <w:rFonts w:ascii="Lato" w:eastAsia="Times New Roman" w:hAnsi="Lato" w:cs="Arial"/>
          <w:b/>
          <w:color w:val="000000"/>
          <w:spacing w:val="4"/>
          <w:u w:val="single"/>
          <w:lang w:eastAsia="pl-PL"/>
        </w:rPr>
      </w:pPr>
      <w:r w:rsidRPr="00D11E66">
        <w:rPr>
          <w:rFonts w:ascii="Lato" w:eastAsia="Times New Roman" w:hAnsi="Lato" w:cs="Arial"/>
          <w:b/>
          <w:color w:val="000000"/>
          <w:spacing w:val="4"/>
          <w:u w:val="single"/>
          <w:lang w:eastAsia="pl-PL"/>
        </w:rPr>
        <w:t>Otrzymuje do wiadomości (wraz z ww. załącznik</w:t>
      </w:r>
      <w:r w:rsidR="00261606">
        <w:rPr>
          <w:rFonts w:ascii="Lato" w:eastAsia="Times New Roman" w:hAnsi="Lato" w:cs="Arial"/>
          <w:b/>
          <w:color w:val="000000"/>
          <w:spacing w:val="4"/>
          <w:u w:val="single"/>
          <w:lang w:eastAsia="pl-PL"/>
        </w:rPr>
        <w:t>ami</w:t>
      </w:r>
      <w:r w:rsidRPr="00D11E66">
        <w:rPr>
          <w:rFonts w:ascii="Lato" w:eastAsia="Times New Roman" w:hAnsi="Lato" w:cs="Arial"/>
          <w:b/>
          <w:color w:val="000000"/>
          <w:spacing w:val="4"/>
          <w:u w:val="single"/>
          <w:lang w:eastAsia="pl-PL"/>
        </w:rPr>
        <w:t>):</w:t>
      </w:r>
    </w:p>
    <w:p w14:paraId="4743820F" w14:textId="1136C02C" w:rsidR="00D11E66" w:rsidRPr="00D11E66" w:rsidRDefault="002A62BA">
      <w:pPr>
        <w:numPr>
          <w:ilvl w:val="0"/>
          <w:numId w:val="1"/>
        </w:numPr>
        <w:tabs>
          <w:tab w:val="left" w:pos="0"/>
        </w:tabs>
        <w:suppressAutoHyphens/>
        <w:spacing w:after="0" w:line="240" w:lineRule="auto"/>
        <w:ind w:left="284" w:hanging="284"/>
        <w:jc w:val="both"/>
        <w:rPr>
          <w:rFonts w:ascii="Lato" w:eastAsia="Times New Roman" w:hAnsi="Lato" w:cs="Arial"/>
          <w:color w:val="000000"/>
          <w:spacing w:val="4"/>
          <w:lang w:eastAsia="pl-PL"/>
        </w:rPr>
      </w:pPr>
      <w:r>
        <w:rPr>
          <w:rFonts w:ascii="Lato" w:eastAsia="Times New Roman" w:hAnsi="Lato" w:cs="Arial"/>
          <w:color w:val="000000"/>
          <w:spacing w:val="4"/>
          <w:lang w:eastAsia="pl-PL"/>
        </w:rPr>
        <w:t>Opolski</w:t>
      </w:r>
      <w:r w:rsidR="00D11E66" w:rsidRPr="00D11E66">
        <w:rPr>
          <w:rFonts w:ascii="Lato" w:eastAsia="Times New Roman" w:hAnsi="Lato" w:cs="Arial"/>
          <w:color w:val="000000"/>
          <w:spacing w:val="4"/>
          <w:lang w:eastAsia="pl-PL"/>
        </w:rPr>
        <w:t xml:space="preserve"> Wojewódzki Inspektor Nadzoru Budowlanego.</w:t>
      </w:r>
    </w:p>
    <w:p w14:paraId="03E142F5" w14:textId="77777777" w:rsidR="00D11E66" w:rsidRPr="00D11E66" w:rsidRDefault="00D11E66" w:rsidP="00D11E66">
      <w:pPr>
        <w:tabs>
          <w:tab w:val="left" w:pos="568"/>
        </w:tabs>
        <w:spacing w:after="0" w:line="240" w:lineRule="exact"/>
        <w:textAlignment w:val="baseline"/>
        <w:rPr>
          <w:rFonts w:ascii="Lato" w:eastAsia="Times New Roman" w:hAnsi="Lato" w:cs="Arial"/>
          <w:color w:val="000000"/>
          <w:spacing w:val="4"/>
          <w:kern w:val="2"/>
          <w:lang w:eastAsia="pl-PL"/>
        </w:rPr>
      </w:pPr>
    </w:p>
    <w:p w14:paraId="73D26BBF" w14:textId="2D7101EA" w:rsidR="00D11E66" w:rsidRPr="00D11E66" w:rsidRDefault="00D11E66" w:rsidP="00D11E66">
      <w:pPr>
        <w:spacing w:after="0" w:line="288" w:lineRule="auto"/>
        <w:jc w:val="both"/>
        <w:textAlignment w:val="baseline"/>
        <w:rPr>
          <w:rFonts w:ascii="Lato" w:eastAsia="Times New Roman" w:hAnsi="Lato" w:cs="Arial"/>
          <w:b/>
          <w:color w:val="000000"/>
          <w:spacing w:val="4"/>
          <w:kern w:val="2"/>
          <w:u w:val="single"/>
        </w:rPr>
      </w:pPr>
      <w:r w:rsidRPr="00D11E66">
        <w:rPr>
          <w:rFonts w:ascii="Lato" w:eastAsia="Times New Roman" w:hAnsi="Lato" w:cs="Arial"/>
          <w:b/>
          <w:color w:val="000000"/>
          <w:spacing w:val="4"/>
          <w:kern w:val="2"/>
          <w:u w:val="single"/>
        </w:rPr>
        <w:t xml:space="preserve">Do wiadomości </w:t>
      </w:r>
      <w:r w:rsidRPr="00D11E66">
        <w:rPr>
          <w:rFonts w:ascii="Lato" w:eastAsia="Times New Roman" w:hAnsi="Lato" w:cs="Arial"/>
          <w:b/>
          <w:color w:val="000000"/>
          <w:spacing w:val="4"/>
          <w:kern w:val="2"/>
          <w:u w:val="single"/>
          <w:lang w:eastAsia="pl-PL"/>
        </w:rPr>
        <w:t>(bez ww. załącznik</w:t>
      </w:r>
      <w:r w:rsidR="00261606">
        <w:rPr>
          <w:rFonts w:ascii="Lato" w:eastAsia="Times New Roman" w:hAnsi="Lato" w:cs="Arial"/>
          <w:b/>
          <w:color w:val="000000"/>
          <w:spacing w:val="4"/>
          <w:kern w:val="2"/>
          <w:u w:val="single"/>
          <w:lang w:eastAsia="pl-PL"/>
        </w:rPr>
        <w:t>ów</w:t>
      </w:r>
      <w:r w:rsidRPr="00D11E66">
        <w:rPr>
          <w:rFonts w:ascii="Lato" w:eastAsia="Times New Roman" w:hAnsi="Lato" w:cs="Arial"/>
          <w:b/>
          <w:color w:val="000000"/>
          <w:spacing w:val="4"/>
          <w:kern w:val="2"/>
          <w:u w:val="single"/>
          <w:lang w:eastAsia="pl-PL"/>
        </w:rPr>
        <w:t>)</w:t>
      </w:r>
      <w:r w:rsidRPr="00D11E66">
        <w:rPr>
          <w:rFonts w:ascii="Lato" w:eastAsia="Times New Roman" w:hAnsi="Lato" w:cs="Arial"/>
          <w:b/>
          <w:color w:val="000000"/>
          <w:spacing w:val="4"/>
          <w:kern w:val="2"/>
          <w:u w:val="single"/>
        </w:rPr>
        <w:t>:</w:t>
      </w:r>
    </w:p>
    <w:p w14:paraId="6A7C67CF" w14:textId="52404C2F" w:rsidR="00D11E66" w:rsidRPr="00D11E66" w:rsidRDefault="00D11E66">
      <w:pPr>
        <w:numPr>
          <w:ilvl w:val="0"/>
          <w:numId w:val="5"/>
        </w:numPr>
        <w:shd w:val="clear" w:color="auto" w:fill="FFFFFF"/>
        <w:spacing w:after="0" w:line="240" w:lineRule="auto"/>
        <w:ind w:left="284" w:hanging="284"/>
        <w:jc w:val="both"/>
        <w:rPr>
          <w:rFonts w:ascii="Lato" w:eastAsia="Times New Roman" w:hAnsi="Lato" w:cs="Arial"/>
          <w:color w:val="000000"/>
          <w:spacing w:val="4"/>
        </w:rPr>
      </w:pPr>
      <w:r w:rsidRPr="00D11E66">
        <w:rPr>
          <w:rFonts w:ascii="Lato" w:eastAsia="Times New Roman" w:hAnsi="Lato" w:cs="Arial"/>
          <w:color w:val="000000"/>
          <w:spacing w:val="4"/>
        </w:rPr>
        <w:t xml:space="preserve">Starosta </w:t>
      </w:r>
      <w:r w:rsidR="002A62BA">
        <w:rPr>
          <w:rFonts w:ascii="Lato" w:eastAsia="Times New Roman" w:hAnsi="Lato" w:cs="Arial"/>
          <w:color w:val="000000"/>
          <w:spacing w:val="4"/>
        </w:rPr>
        <w:t>Nyski</w:t>
      </w:r>
    </w:p>
    <w:p w14:paraId="41A75FEB" w14:textId="77777777" w:rsidR="00D11E66" w:rsidRPr="00D11E66" w:rsidRDefault="00D11E66" w:rsidP="00D11E66">
      <w:pPr>
        <w:shd w:val="clear" w:color="auto" w:fill="FFFFFF"/>
        <w:spacing w:after="0" w:line="240" w:lineRule="auto"/>
        <w:ind w:left="426" w:hanging="142"/>
        <w:jc w:val="both"/>
        <w:rPr>
          <w:rFonts w:ascii="Lato" w:eastAsia="Times New Roman" w:hAnsi="Lato" w:cs="Arial"/>
          <w:color w:val="000000"/>
          <w:spacing w:val="4"/>
        </w:rPr>
      </w:pPr>
      <w:r w:rsidRPr="00D11E66">
        <w:rPr>
          <w:rFonts w:ascii="Lato" w:eastAsia="Times New Roman" w:hAnsi="Lato" w:cs="Arial"/>
          <w:color w:val="000000"/>
          <w:spacing w:val="4"/>
        </w:rPr>
        <w:t>wykonujący zadanie z zakresu administracji rządowej</w:t>
      </w:r>
    </w:p>
    <w:p w14:paraId="4D178D8B" w14:textId="77777777" w:rsidR="00D11E66" w:rsidRPr="00D11E66" w:rsidRDefault="00D11E66" w:rsidP="00D11E66">
      <w:pPr>
        <w:widowControl w:val="0"/>
        <w:tabs>
          <w:tab w:val="left" w:pos="284"/>
        </w:tabs>
        <w:suppressAutoHyphens/>
        <w:spacing w:after="0" w:line="240" w:lineRule="auto"/>
        <w:ind w:left="426" w:hanging="142"/>
        <w:jc w:val="both"/>
        <w:textAlignment w:val="baseline"/>
        <w:rPr>
          <w:rFonts w:ascii="Lato" w:eastAsia="Times New Roman" w:hAnsi="Lato" w:cs="Times New Roman"/>
          <w:color w:val="000000"/>
          <w:lang w:eastAsia="pl-PL"/>
        </w:rPr>
      </w:pPr>
      <w:r w:rsidRPr="00D11E66">
        <w:rPr>
          <w:rFonts w:ascii="Lato" w:eastAsia="Times New Roman" w:hAnsi="Lato" w:cs="Times New Roman"/>
          <w:color w:val="000000"/>
          <w:lang w:eastAsia="pl-PL"/>
        </w:rPr>
        <w:t>(za pośrednictwem platformy ePUAP),</w:t>
      </w:r>
    </w:p>
    <w:p w14:paraId="1B9DD8CD" w14:textId="00A46610" w:rsidR="00D11E66" w:rsidRPr="00D11E66" w:rsidRDefault="00D11E66">
      <w:pPr>
        <w:numPr>
          <w:ilvl w:val="0"/>
          <w:numId w:val="5"/>
        </w:numPr>
        <w:tabs>
          <w:tab w:val="left" w:pos="284"/>
        </w:tabs>
        <w:spacing w:after="0" w:line="240" w:lineRule="auto"/>
        <w:ind w:left="284" w:hanging="284"/>
        <w:jc w:val="both"/>
        <w:rPr>
          <w:rFonts w:ascii="Lato" w:eastAsia="Times New Roman" w:hAnsi="Lato" w:cs="Arial"/>
          <w:bCs/>
          <w:color w:val="000000"/>
          <w:spacing w:val="4"/>
          <w:lang w:eastAsia="pl-PL"/>
        </w:rPr>
      </w:pPr>
      <w:r w:rsidRPr="00D11E66">
        <w:rPr>
          <w:rFonts w:ascii="Lato" w:eastAsia="Times New Roman" w:hAnsi="Lato" w:cs="Arial"/>
          <w:bCs/>
          <w:color w:val="000000"/>
          <w:spacing w:val="4"/>
          <w:lang w:eastAsia="pl-PL"/>
        </w:rPr>
        <w:t xml:space="preserve">Sąd Rejonowy w </w:t>
      </w:r>
      <w:r w:rsidR="00C824C8">
        <w:rPr>
          <w:rFonts w:ascii="Lato" w:eastAsia="Times New Roman" w:hAnsi="Lato" w:cs="Arial"/>
          <w:bCs/>
          <w:color w:val="000000"/>
          <w:spacing w:val="4"/>
          <w:lang w:eastAsia="pl-PL"/>
        </w:rPr>
        <w:t>Nysie</w:t>
      </w:r>
      <w:r w:rsidRPr="00D11E66">
        <w:rPr>
          <w:rFonts w:ascii="Lato" w:eastAsia="Times New Roman" w:hAnsi="Lato" w:cs="Arial"/>
          <w:bCs/>
          <w:color w:val="000000"/>
          <w:spacing w:val="4"/>
          <w:lang w:eastAsia="pl-PL"/>
        </w:rPr>
        <w:t xml:space="preserve"> </w:t>
      </w:r>
      <w:r w:rsidRPr="00D11E66">
        <w:rPr>
          <w:rFonts w:ascii="Lato" w:eastAsia="Times New Roman" w:hAnsi="Lato" w:cs="Arial"/>
          <w:color w:val="000000"/>
          <w:shd w:val="clear" w:color="auto" w:fill="FFFFFF"/>
          <w:lang w:eastAsia="pl-PL"/>
        </w:rPr>
        <w:t xml:space="preserve"> </w:t>
      </w:r>
    </w:p>
    <w:p w14:paraId="1192F902" w14:textId="63FD2D35" w:rsidR="00D11E66" w:rsidRPr="00D11E66" w:rsidRDefault="00D11E66" w:rsidP="00D11E66">
      <w:pPr>
        <w:tabs>
          <w:tab w:val="left" w:pos="284"/>
        </w:tabs>
        <w:spacing w:after="0" w:line="240" w:lineRule="auto"/>
        <w:ind w:left="284"/>
        <w:jc w:val="both"/>
        <w:rPr>
          <w:rFonts w:ascii="Lato" w:eastAsia="Times New Roman" w:hAnsi="Lato" w:cs="Arial"/>
          <w:color w:val="000000"/>
          <w:shd w:val="clear" w:color="auto" w:fill="FFFFFF"/>
          <w:lang w:eastAsia="pl-PL"/>
        </w:rPr>
      </w:pPr>
      <w:r w:rsidRPr="00D11E66">
        <w:rPr>
          <w:rFonts w:ascii="Lato" w:eastAsia="Times New Roman" w:hAnsi="Lato" w:cs="Arial"/>
          <w:bCs/>
          <w:color w:val="000000"/>
          <w:spacing w:val="4"/>
          <w:lang w:eastAsia="pl-PL"/>
        </w:rPr>
        <w:t>V</w:t>
      </w:r>
      <w:r w:rsidRPr="00D11E66">
        <w:rPr>
          <w:rFonts w:ascii="Lato" w:eastAsia="Times New Roman" w:hAnsi="Lato" w:cs="Arial"/>
          <w:color w:val="000000"/>
          <w:shd w:val="clear" w:color="auto" w:fill="FFFFFF"/>
          <w:lang w:eastAsia="pl-PL"/>
        </w:rPr>
        <w:t xml:space="preserve"> Wydział Ksiąg Wieczystych,</w:t>
      </w:r>
    </w:p>
    <w:p w14:paraId="30470F57" w14:textId="43511F2E" w:rsidR="004E100A" w:rsidRDefault="004E100A">
      <w:pPr>
        <w:widowControl w:val="0"/>
        <w:numPr>
          <w:ilvl w:val="0"/>
          <w:numId w:val="5"/>
        </w:numPr>
        <w:tabs>
          <w:tab w:val="left" w:pos="284"/>
        </w:tabs>
        <w:suppressAutoHyphens/>
        <w:spacing w:after="0" w:line="240" w:lineRule="auto"/>
        <w:ind w:left="284" w:hanging="284"/>
        <w:jc w:val="both"/>
        <w:textAlignment w:val="baseline"/>
        <w:rPr>
          <w:rFonts w:ascii="Lato" w:eastAsia="Times New Roman" w:hAnsi="Lato" w:cs="Times New Roman"/>
          <w:color w:val="000000"/>
          <w:lang w:eastAsia="pl-PL"/>
        </w:rPr>
      </w:pPr>
      <w:r>
        <w:rPr>
          <w:rFonts w:ascii="Lato" w:eastAsia="Times New Roman" w:hAnsi="Lato" w:cs="Times New Roman"/>
          <w:color w:val="000000"/>
          <w:lang w:eastAsia="pl-PL"/>
        </w:rPr>
        <w:t>Urząd Gminy Pakosławice</w:t>
      </w:r>
    </w:p>
    <w:p w14:paraId="72DF9E56" w14:textId="07CA31EC" w:rsidR="004E100A" w:rsidRDefault="004E100A" w:rsidP="004E100A">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r>
        <w:rPr>
          <w:rFonts w:ascii="Lato" w:eastAsia="Times New Roman" w:hAnsi="Lato" w:cs="Times New Roman"/>
          <w:color w:val="000000"/>
          <w:lang w:eastAsia="pl-PL"/>
        </w:rPr>
        <w:t xml:space="preserve">(za </w:t>
      </w:r>
      <w:r w:rsidRPr="00D11E66">
        <w:rPr>
          <w:rFonts w:ascii="Lato" w:eastAsia="Times New Roman" w:hAnsi="Lato" w:cs="Times New Roman"/>
          <w:color w:val="000000"/>
          <w:lang w:eastAsia="pl-PL"/>
        </w:rPr>
        <w:t>pośrednictwem platformy ePUAP)</w:t>
      </w:r>
      <w:r>
        <w:rPr>
          <w:rFonts w:ascii="Lato" w:eastAsia="Times New Roman" w:hAnsi="Lato" w:cs="Times New Roman"/>
          <w:color w:val="000000"/>
          <w:lang w:eastAsia="pl-PL"/>
        </w:rPr>
        <w:t>,</w:t>
      </w:r>
    </w:p>
    <w:p w14:paraId="0F945F96" w14:textId="5C4E4B37" w:rsidR="004E100A" w:rsidRDefault="004E100A">
      <w:pPr>
        <w:widowControl w:val="0"/>
        <w:numPr>
          <w:ilvl w:val="0"/>
          <w:numId w:val="5"/>
        </w:numPr>
        <w:tabs>
          <w:tab w:val="left" w:pos="284"/>
        </w:tabs>
        <w:suppressAutoHyphens/>
        <w:spacing w:after="0" w:line="240" w:lineRule="auto"/>
        <w:ind w:left="284" w:hanging="284"/>
        <w:jc w:val="both"/>
        <w:textAlignment w:val="baseline"/>
        <w:rPr>
          <w:rFonts w:ascii="Lato" w:eastAsia="Times New Roman" w:hAnsi="Lato" w:cs="Times New Roman"/>
          <w:color w:val="000000"/>
          <w:lang w:eastAsia="pl-PL"/>
        </w:rPr>
      </w:pPr>
      <w:r>
        <w:rPr>
          <w:rFonts w:ascii="Lato" w:eastAsia="Times New Roman" w:hAnsi="Lato" w:cs="Times New Roman"/>
          <w:color w:val="000000"/>
          <w:lang w:eastAsia="pl-PL"/>
        </w:rPr>
        <w:t>Urząd Gminy w Skoroszycach</w:t>
      </w:r>
    </w:p>
    <w:p w14:paraId="42A86727" w14:textId="2EC78706" w:rsidR="004E100A" w:rsidRDefault="004E100A" w:rsidP="004E100A">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r>
        <w:rPr>
          <w:rFonts w:ascii="Lato" w:eastAsia="Times New Roman" w:hAnsi="Lato" w:cs="Times New Roman"/>
          <w:color w:val="000000"/>
          <w:lang w:eastAsia="pl-PL"/>
        </w:rPr>
        <w:t xml:space="preserve">(za </w:t>
      </w:r>
      <w:r w:rsidRPr="00D11E66">
        <w:rPr>
          <w:rFonts w:ascii="Lato" w:eastAsia="Times New Roman" w:hAnsi="Lato" w:cs="Times New Roman"/>
          <w:color w:val="000000"/>
          <w:lang w:eastAsia="pl-PL"/>
        </w:rPr>
        <w:t>pośrednictwem platformy ePUAP)</w:t>
      </w:r>
      <w:r>
        <w:rPr>
          <w:rFonts w:ascii="Lato" w:eastAsia="Times New Roman" w:hAnsi="Lato" w:cs="Times New Roman"/>
          <w:color w:val="000000"/>
          <w:lang w:eastAsia="pl-PL"/>
        </w:rPr>
        <w:t>,</w:t>
      </w:r>
    </w:p>
    <w:p w14:paraId="196393DA" w14:textId="72E9D4C4" w:rsidR="00D11E66" w:rsidRPr="00D11E66" w:rsidRDefault="00D11E66">
      <w:pPr>
        <w:widowControl w:val="0"/>
        <w:numPr>
          <w:ilvl w:val="0"/>
          <w:numId w:val="5"/>
        </w:numPr>
        <w:tabs>
          <w:tab w:val="left" w:pos="284"/>
        </w:tabs>
        <w:suppressAutoHyphens/>
        <w:spacing w:after="0" w:line="240" w:lineRule="auto"/>
        <w:ind w:left="284" w:hanging="284"/>
        <w:jc w:val="both"/>
        <w:textAlignment w:val="baseline"/>
        <w:rPr>
          <w:rFonts w:ascii="Lato" w:eastAsia="Times New Roman" w:hAnsi="Lato" w:cs="Times New Roman"/>
          <w:color w:val="000000"/>
          <w:lang w:eastAsia="pl-PL"/>
        </w:rPr>
      </w:pPr>
      <w:r w:rsidRPr="00D11E66">
        <w:rPr>
          <w:rFonts w:ascii="Lato" w:eastAsia="Times New Roman" w:hAnsi="Lato" w:cs="Times New Roman"/>
          <w:color w:val="000000"/>
          <w:lang w:eastAsia="pl-PL"/>
        </w:rPr>
        <w:t xml:space="preserve">Urząd </w:t>
      </w:r>
      <w:r w:rsidR="004E100A">
        <w:rPr>
          <w:rFonts w:ascii="Lato" w:eastAsia="Times New Roman" w:hAnsi="Lato" w:cs="Times New Roman"/>
          <w:color w:val="000000"/>
          <w:lang w:eastAsia="pl-PL"/>
        </w:rPr>
        <w:t>Miejski w Nysie</w:t>
      </w:r>
    </w:p>
    <w:p w14:paraId="1C2BC18D" w14:textId="3AE35BDF" w:rsidR="00D11E66" w:rsidRDefault="00D11E66" w:rsidP="00D11E66">
      <w:pPr>
        <w:widowControl w:val="0"/>
        <w:suppressAutoHyphens/>
        <w:spacing w:after="0" w:line="240" w:lineRule="auto"/>
        <w:ind w:left="284"/>
        <w:jc w:val="both"/>
        <w:textAlignment w:val="baseline"/>
        <w:rPr>
          <w:rFonts w:ascii="Lato" w:eastAsia="Times New Roman" w:hAnsi="Lato" w:cs="Times New Roman"/>
          <w:color w:val="000000"/>
          <w:lang w:eastAsia="pl-PL"/>
        </w:rPr>
      </w:pPr>
      <w:r w:rsidRPr="00D11E66">
        <w:rPr>
          <w:rFonts w:ascii="Lato" w:eastAsia="Times New Roman" w:hAnsi="Lato" w:cs="Times New Roman"/>
          <w:color w:val="000000"/>
          <w:lang w:eastAsia="pl-PL"/>
        </w:rPr>
        <w:t>(za pośrednictwem platformy ePUAP)</w:t>
      </w:r>
      <w:r w:rsidR="004E100A">
        <w:rPr>
          <w:rFonts w:ascii="Lato" w:eastAsia="Times New Roman" w:hAnsi="Lato" w:cs="Times New Roman"/>
          <w:color w:val="000000"/>
          <w:lang w:eastAsia="pl-PL"/>
        </w:rPr>
        <w:t>.</w:t>
      </w:r>
    </w:p>
    <w:p w14:paraId="17B435A3" w14:textId="77777777" w:rsidR="004E100A" w:rsidRPr="00D11E66" w:rsidRDefault="004E100A" w:rsidP="004E100A">
      <w:pPr>
        <w:widowControl w:val="0"/>
        <w:suppressAutoHyphens/>
        <w:spacing w:after="0" w:line="240" w:lineRule="auto"/>
        <w:jc w:val="both"/>
        <w:textAlignment w:val="baseline"/>
        <w:rPr>
          <w:rFonts w:ascii="Lato" w:eastAsia="Times New Roman" w:hAnsi="Lato" w:cs="Times New Roman"/>
          <w:color w:val="000000"/>
          <w:lang w:eastAsia="pl-PL"/>
        </w:rPr>
      </w:pPr>
    </w:p>
    <w:p w14:paraId="3F5EE092" w14:textId="77777777" w:rsidR="00D11E66" w:rsidRPr="00D11E66" w:rsidRDefault="00D11E66" w:rsidP="00D61726">
      <w:pPr>
        <w:spacing w:line="260" w:lineRule="exact"/>
        <w:rPr>
          <w:rFonts w:ascii="Lato" w:hAnsi="Lato" w:cstheme="minorHAnsi"/>
        </w:rPr>
      </w:pPr>
    </w:p>
    <w:sectPr w:rsidR="00D11E66" w:rsidRPr="00D11E66"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C781" w14:textId="77777777" w:rsidR="00725E32" w:rsidRDefault="00725E32" w:rsidP="009276B2">
      <w:pPr>
        <w:spacing w:after="0" w:line="240" w:lineRule="auto"/>
      </w:pPr>
      <w:r>
        <w:separator/>
      </w:r>
    </w:p>
  </w:endnote>
  <w:endnote w:type="continuationSeparator" w:id="0">
    <w:p w14:paraId="43C7E040" w14:textId="77777777" w:rsidR="00725E32" w:rsidRDefault="00725E3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D92824C7-6050-42CA-AC99-C9D6431FBF16}"/>
    <w:embedBold r:id="rId2" w:fontKey="{D015143F-F03A-4D35-88A7-067E4BEA5C72}"/>
    <w:embedItalic r:id="rId3" w:fontKey="{7195931D-0CD4-4FBD-85B3-7F01E43FE7AF}"/>
  </w:font>
  <w:font w:name="Calibri Light">
    <w:panose1 w:val="020F0302020204030204"/>
    <w:charset w:val="EE"/>
    <w:family w:val="swiss"/>
    <w:pitch w:val="variable"/>
    <w:sig w:usb0="E4002EFF" w:usb1="C000247B" w:usb2="00000009" w:usb3="00000000" w:csb0="000001FF" w:csb1="00000000"/>
    <w:embedRegular r:id="rId4" w:fontKey="{73980862-8C4B-491A-BA31-95798C460678}"/>
    <w:embedBold r:id="rId5" w:fontKey="{DEF2CC58-F7D9-40BC-BEF9-245CC2B91B5E}"/>
  </w:font>
  <w:font w:name="Cambria">
    <w:panose1 w:val="02040503050406030204"/>
    <w:charset w:val="EE"/>
    <w:family w:val="roman"/>
    <w:pitch w:val="variable"/>
    <w:sig w:usb0="E00006FF" w:usb1="420024FF" w:usb2="02000000" w:usb3="00000000" w:csb0="0000019F" w:csb1="00000000"/>
    <w:embedBold r:id="rId6" w:fontKey="{6D0741D1-4AAD-4C3A-8748-38D846844F63}"/>
  </w:font>
  <w:font w:name="Tahoma">
    <w:panose1 w:val="020B0604030504040204"/>
    <w:charset w:val="EE"/>
    <w:family w:val="swiss"/>
    <w:pitch w:val="variable"/>
    <w:sig w:usb0="E1002EFF" w:usb1="C000605B" w:usb2="00000029" w:usb3="00000000" w:csb0="000101FF" w:csb1="00000000"/>
    <w:embedRegular r:id="rId7" w:fontKey="{71E1C728-EC7E-4ED5-A206-0920661EE036}"/>
  </w:font>
  <w:font w:name="Microsoft Sans Serif">
    <w:panose1 w:val="020B0604020202020204"/>
    <w:charset w:val="EE"/>
    <w:family w:val="swiss"/>
    <w:pitch w:val="variable"/>
    <w:sig w:usb0="E5002EFF" w:usb1="C000605B" w:usb2="00000029" w:usb3="00000000" w:csb0="000101FF" w:csb1="00000000"/>
    <w:embedRegular r:id="rId8" w:fontKey="{21798D92-6EAC-4AE4-ABB8-9CBE67FD33D8}"/>
    <w:embedBold r:id="rId9" w:fontKey="{BBDAD24F-76F5-4B32-8010-9FEBB89E8B20}"/>
    <w:embedItalic r:id="rId10" w:fontKey="{2D638640-5410-4AB4-89D2-937FA3094986}"/>
  </w:font>
  <w:font w:name="Arial Narrow">
    <w:panose1 w:val="020B0606020202030204"/>
    <w:charset w:val="EE"/>
    <w:family w:val="swiss"/>
    <w:pitch w:val="variable"/>
    <w:sig w:usb0="00000287" w:usb1="00000800" w:usb2="00000000" w:usb3="00000000" w:csb0="0000009F" w:csb1="00000000"/>
    <w:embedItalic r:id="rId11" w:fontKey="{5B8BD691-7440-4AEE-809D-4FD52E3EAB9F}"/>
  </w:font>
  <w:font w:name="Segoe UI">
    <w:panose1 w:val="020B0502040204020203"/>
    <w:charset w:val="EE"/>
    <w:family w:val="swiss"/>
    <w:pitch w:val="variable"/>
    <w:sig w:usb0="E4002EFF" w:usb1="C000E47F" w:usb2="00000009" w:usb3="00000000" w:csb0="000001FF" w:csb1="00000000"/>
    <w:embedItalic r:id="rId12" w:fontKey="{00E8C22A-5A67-4BA4-B928-50E829392EBE}"/>
  </w:font>
  <w:font w:name="Corbel">
    <w:panose1 w:val="020B0503020204020204"/>
    <w:charset w:val="EE"/>
    <w:family w:val="swiss"/>
    <w:pitch w:val="variable"/>
    <w:sig w:usb0="A00002EF" w:usb1="4000A44B" w:usb2="00000000" w:usb3="00000000" w:csb0="0000019F" w:csb1="00000000"/>
    <w:embedBold r:id="rId13" w:fontKey="{32AB470D-AB22-48A1-87B7-FC74B7134BF2}"/>
  </w:font>
  <w:font w:name="Trebuchet MS">
    <w:panose1 w:val="020B0603020202020204"/>
    <w:charset w:val="EE"/>
    <w:family w:val="swiss"/>
    <w:pitch w:val="variable"/>
    <w:sig w:usb0="00000687" w:usb1="00000000" w:usb2="00000000" w:usb3="00000000" w:csb0="0000009F" w:csb1="00000000"/>
    <w:embedItalic r:id="rId14" w:fontKey="{52607B1A-B8AD-46E3-88AC-C89E1DCE4744}"/>
  </w:font>
  <w:font w:name="Lato">
    <w:charset w:val="00"/>
    <w:family w:val="swiss"/>
    <w:pitch w:val="variable"/>
    <w:sig w:usb0="E10002FF" w:usb1="5000ECFF" w:usb2="00000021" w:usb3="00000000" w:csb0="0000019F" w:csb1="00000000"/>
    <w:embedRegular r:id="rId15" w:fontKey="{02BFB83B-9A6E-4E2A-ADF7-313E64C534B1}"/>
    <w:embedBold r:id="rId16" w:fontKey="{75452331-E210-4E59-AB32-6C61A798A487}"/>
    <w:embedItalic r:id="rId17" w:fontKey="{189A025A-CCE3-4119-894F-181CF6F978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C1A83" w14:textId="77777777" w:rsidR="00725E32" w:rsidRDefault="00725E32" w:rsidP="009276B2">
      <w:pPr>
        <w:spacing w:after="0" w:line="240" w:lineRule="auto"/>
      </w:pPr>
      <w:r>
        <w:separator/>
      </w:r>
    </w:p>
  </w:footnote>
  <w:footnote w:type="continuationSeparator" w:id="0">
    <w:p w14:paraId="00C02CA4" w14:textId="77777777" w:rsidR="00725E32" w:rsidRDefault="00725E3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7"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8"/>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5"/>
  </w:num>
  <w:num w:numId="5" w16cid:durableId="129058980">
    <w:abstractNumId w:val="11"/>
  </w:num>
  <w:num w:numId="6" w16cid:durableId="374935974">
    <w:abstractNumId w:val="9"/>
  </w:num>
  <w:num w:numId="7" w16cid:durableId="780414918">
    <w:abstractNumId w:val="7"/>
  </w:num>
  <w:num w:numId="8" w16cid:durableId="306130230">
    <w:abstractNumId w:val="15"/>
  </w:num>
  <w:num w:numId="9" w16cid:durableId="1609122370">
    <w:abstractNumId w:val="13"/>
  </w:num>
  <w:num w:numId="10" w16cid:durableId="2008361380">
    <w:abstractNumId w:val="4"/>
  </w:num>
  <w:num w:numId="11" w16cid:durableId="1896817439">
    <w:abstractNumId w:val="3"/>
  </w:num>
  <w:num w:numId="12" w16cid:durableId="1852794196">
    <w:abstractNumId w:val="6"/>
  </w:num>
  <w:num w:numId="13" w16cid:durableId="282074686">
    <w:abstractNumId w:val="10"/>
  </w:num>
  <w:num w:numId="14" w16cid:durableId="1909226449">
    <w:abstractNumId w:val="12"/>
  </w:num>
  <w:num w:numId="15" w16cid:durableId="94650035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0F2"/>
    <w:rsid w:val="00005DB9"/>
    <w:rsid w:val="0001313E"/>
    <w:rsid w:val="00050D2E"/>
    <w:rsid w:val="00055F10"/>
    <w:rsid w:val="0006424C"/>
    <w:rsid w:val="000678B8"/>
    <w:rsid w:val="00086D77"/>
    <w:rsid w:val="000A7007"/>
    <w:rsid w:val="000C45D2"/>
    <w:rsid w:val="000D5B5D"/>
    <w:rsid w:val="000E1F53"/>
    <w:rsid w:val="000E4F5B"/>
    <w:rsid w:val="000F4F79"/>
    <w:rsid w:val="00100315"/>
    <w:rsid w:val="00100AD1"/>
    <w:rsid w:val="00113528"/>
    <w:rsid w:val="00123427"/>
    <w:rsid w:val="001236B0"/>
    <w:rsid w:val="00125E1F"/>
    <w:rsid w:val="0013244D"/>
    <w:rsid w:val="00151276"/>
    <w:rsid w:val="001523F8"/>
    <w:rsid w:val="001619C8"/>
    <w:rsid w:val="00166A88"/>
    <w:rsid w:val="00183B62"/>
    <w:rsid w:val="00197EAB"/>
    <w:rsid w:val="001A7BBE"/>
    <w:rsid w:val="001B70EB"/>
    <w:rsid w:val="001C0DD9"/>
    <w:rsid w:val="001D1E58"/>
    <w:rsid w:val="00223C39"/>
    <w:rsid w:val="00230418"/>
    <w:rsid w:val="00247741"/>
    <w:rsid w:val="00252C99"/>
    <w:rsid w:val="00255BB2"/>
    <w:rsid w:val="00261606"/>
    <w:rsid w:val="0026788D"/>
    <w:rsid w:val="00274D44"/>
    <w:rsid w:val="002830CF"/>
    <w:rsid w:val="002A27D3"/>
    <w:rsid w:val="002A62BA"/>
    <w:rsid w:val="002B0E61"/>
    <w:rsid w:val="002B4331"/>
    <w:rsid w:val="002D0E17"/>
    <w:rsid w:val="002E0C9D"/>
    <w:rsid w:val="002E56C9"/>
    <w:rsid w:val="0031412D"/>
    <w:rsid w:val="00340D59"/>
    <w:rsid w:val="00343A14"/>
    <w:rsid w:val="00357B1E"/>
    <w:rsid w:val="00362CAD"/>
    <w:rsid w:val="00366692"/>
    <w:rsid w:val="00366C8F"/>
    <w:rsid w:val="003A1976"/>
    <w:rsid w:val="003A29C0"/>
    <w:rsid w:val="003B7930"/>
    <w:rsid w:val="003C123B"/>
    <w:rsid w:val="003D2AD6"/>
    <w:rsid w:val="003F0446"/>
    <w:rsid w:val="003F7006"/>
    <w:rsid w:val="00402A26"/>
    <w:rsid w:val="004116FD"/>
    <w:rsid w:val="00444CD4"/>
    <w:rsid w:val="00445338"/>
    <w:rsid w:val="00475A9A"/>
    <w:rsid w:val="00491966"/>
    <w:rsid w:val="004944F3"/>
    <w:rsid w:val="004A13C5"/>
    <w:rsid w:val="004A2223"/>
    <w:rsid w:val="004A741F"/>
    <w:rsid w:val="004C6625"/>
    <w:rsid w:val="004E100A"/>
    <w:rsid w:val="004F25E9"/>
    <w:rsid w:val="004F5D02"/>
    <w:rsid w:val="0053134F"/>
    <w:rsid w:val="005334D1"/>
    <w:rsid w:val="00552FB7"/>
    <w:rsid w:val="00555847"/>
    <w:rsid w:val="00555BEB"/>
    <w:rsid w:val="005571DA"/>
    <w:rsid w:val="005572AA"/>
    <w:rsid w:val="00557D28"/>
    <w:rsid w:val="00565D32"/>
    <w:rsid w:val="0057178C"/>
    <w:rsid w:val="00574786"/>
    <w:rsid w:val="00584CC7"/>
    <w:rsid w:val="00590C4E"/>
    <w:rsid w:val="0059434A"/>
    <w:rsid w:val="005B0711"/>
    <w:rsid w:val="005C1D53"/>
    <w:rsid w:val="005D01A8"/>
    <w:rsid w:val="005D6E7E"/>
    <w:rsid w:val="005D78AA"/>
    <w:rsid w:val="005E56C6"/>
    <w:rsid w:val="005E661E"/>
    <w:rsid w:val="00601E07"/>
    <w:rsid w:val="00615BA0"/>
    <w:rsid w:val="00625B62"/>
    <w:rsid w:val="006373AC"/>
    <w:rsid w:val="00637CF3"/>
    <w:rsid w:val="006410DE"/>
    <w:rsid w:val="006416A9"/>
    <w:rsid w:val="00647AF4"/>
    <w:rsid w:val="00673E82"/>
    <w:rsid w:val="00680BEB"/>
    <w:rsid w:val="006811F1"/>
    <w:rsid w:val="006A45A5"/>
    <w:rsid w:val="006C3296"/>
    <w:rsid w:val="0070631E"/>
    <w:rsid w:val="00716214"/>
    <w:rsid w:val="00725E32"/>
    <w:rsid w:val="00730D0F"/>
    <w:rsid w:val="007475AB"/>
    <w:rsid w:val="007943CB"/>
    <w:rsid w:val="00797577"/>
    <w:rsid w:val="007C0044"/>
    <w:rsid w:val="007C18CD"/>
    <w:rsid w:val="007F0DAE"/>
    <w:rsid w:val="008025BC"/>
    <w:rsid w:val="00850711"/>
    <w:rsid w:val="008775B5"/>
    <w:rsid w:val="008864E6"/>
    <w:rsid w:val="00886932"/>
    <w:rsid w:val="008B10E0"/>
    <w:rsid w:val="008B21CE"/>
    <w:rsid w:val="008C7B2A"/>
    <w:rsid w:val="008D5992"/>
    <w:rsid w:val="008E381C"/>
    <w:rsid w:val="008F7FB6"/>
    <w:rsid w:val="009276B2"/>
    <w:rsid w:val="0093525C"/>
    <w:rsid w:val="00937E83"/>
    <w:rsid w:val="00947F4D"/>
    <w:rsid w:val="009503BE"/>
    <w:rsid w:val="00957A80"/>
    <w:rsid w:val="00966380"/>
    <w:rsid w:val="009673AD"/>
    <w:rsid w:val="00975E1D"/>
    <w:rsid w:val="009A020D"/>
    <w:rsid w:val="009B4BEA"/>
    <w:rsid w:val="009C4A78"/>
    <w:rsid w:val="009C5A8F"/>
    <w:rsid w:val="009D266E"/>
    <w:rsid w:val="009D2DDD"/>
    <w:rsid w:val="009E4630"/>
    <w:rsid w:val="00A01047"/>
    <w:rsid w:val="00A20677"/>
    <w:rsid w:val="00A208DA"/>
    <w:rsid w:val="00A3012D"/>
    <w:rsid w:val="00A60C8A"/>
    <w:rsid w:val="00A74CBA"/>
    <w:rsid w:val="00A8751B"/>
    <w:rsid w:val="00A933B5"/>
    <w:rsid w:val="00A936D6"/>
    <w:rsid w:val="00AB276F"/>
    <w:rsid w:val="00AD6984"/>
    <w:rsid w:val="00AE6415"/>
    <w:rsid w:val="00AF08A5"/>
    <w:rsid w:val="00AF5C36"/>
    <w:rsid w:val="00B06E81"/>
    <w:rsid w:val="00B20AD8"/>
    <w:rsid w:val="00B26C94"/>
    <w:rsid w:val="00B32699"/>
    <w:rsid w:val="00B36262"/>
    <w:rsid w:val="00B3630B"/>
    <w:rsid w:val="00B84D3E"/>
    <w:rsid w:val="00B87744"/>
    <w:rsid w:val="00BA0500"/>
    <w:rsid w:val="00BA0BEF"/>
    <w:rsid w:val="00BD1152"/>
    <w:rsid w:val="00BE6444"/>
    <w:rsid w:val="00BE6B91"/>
    <w:rsid w:val="00BF0CFC"/>
    <w:rsid w:val="00C0792D"/>
    <w:rsid w:val="00C15A58"/>
    <w:rsid w:val="00C23AD9"/>
    <w:rsid w:val="00C437B9"/>
    <w:rsid w:val="00C44F50"/>
    <w:rsid w:val="00C52239"/>
    <w:rsid w:val="00C53987"/>
    <w:rsid w:val="00C70A24"/>
    <w:rsid w:val="00C71960"/>
    <w:rsid w:val="00C8064A"/>
    <w:rsid w:val="00C824C8"/>
    <w:rsid w:val="00C82615"/>
    <w:rsid w:val="00C85D56"/>
    <w:rsid w:val="00C91207"/>
    <w:rsid w:val="00CA106D"/>
    <w:rsid w:val="00CA107B"/>
    <w:rsid w:val="00CA63B3"/>
    <w:rsid w:val="00CB09B0"/>
    <w:rsid w:val="00CC26FE"/>
    <w:rsid w:val="00CF1D4C"/>
    <w:rsid w:val="00CF21C3"/>
    <w:rsid w:val="00CF4436"/>
    <w:rsid w:val="00D001E7"/>
    <w:rsid w:val="00D05A0F"/>
    <w:rsid w:val="00D11E66"/>
    <w:rsid w:val="00D132C0"/>
    <w:rsid w:val="00D50422"/>
    <w:rsid w:val="00D53934"/>
    <w:rsid w:val="00D553E7"/>
    <w:rsid w:val="00D56E7F"/>
    <w:rsid w:val="00D61726"/>
    <w:rsid w:val="00D62761"/>
    <w:rsid w:val="00D723B5"/>
    <w:rsid w:val="00D73437"/>
    <w:rsid w:val="00D75EA6"/>
    <w:rsid w:val="00D805CE"/>
    <w:rsid w:val="00DA46CC"/>
    <w:rsid w:val="00DB2AAB"/>
    <w:rsid w:val="00DF1194"/>
    <w:rsid w:val="00E05CD0"/>
    <w:rsid w:val="00E174A0"/>
    <w:rsid w:val="00E3400A"/>
    <w:rsid w:val="00E63EB7"/>
    <w:rsid w:val="00E71CB5"/>
    <w:rsid w:val="00EA3189"/>
    <w:rsid w:val="00EA4B64"/>
    <w:rsid w:val="00EB4EA7"/>
    <w:rsid w:val="00EC4C19"/>
    <w:rsid w:val="00ED462C"/>
    <w:rsid w:val="00EE34A9"/>
    <w:rsid w:val="00EE7C15"/>
    <w:rsid w:val="00F0072B"/>
    <w:rsid w:val="00F05F16"/>
    <w:rsid w:val="00F13890"/>
    <w:rsid w:val="00F17886"/>
    <w:rsid w:val="00F321F5"/>
    <w:rsid w:val="00F40743"/>
    <w:rsid w:val="00F41A1F"/>
    <w:rsid w:val="00F51819"/>
    <w:rsid w:val="00F52E06"/>
    <w:rsid w:val="00F80AC2"/>
    <w:rsid w:val="00FA6BD4"/>
    <w:rsid w:val="00FA7178"/>
    <w:rsid w:val="00FA76E5"/>
    <w:rsid w:val="00FB4787"/>
    <w:rsid w:val="00FD4C00"/>
    <w:rsid w:val="00FE6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njxgeztgltqmfyc4nbthaztsojrg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mnzvg43toltqmfyc4nrqg42donbug4"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mnzvg43toltqmfyc4nrqg42donbugi"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12498</Words>
  <Characters>74988</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2023-01-31T11:52:00Z</cp:lastPrinted>
  <dcterms:created xsi:type="dcterms:W3CDTF">2023-02-14T11:38:00Z</dcterms:created>
  <dcterms:modified xsi:type="dcterms:W3CDTF">2023-02-14T11:38:00Z</dcterms:modified>
</cp:coreProperties>
</file>