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C817A" w14:textId="6B886223" w:rsidR="0034227A" w:rsidRPr="0082581C" w:rsidRDefault="0034227A" w:rsidP="009435A6">
      <w:pPr>
        <w:pStyle w:val="Nagwek1"/>
      </w:pPr>
      <w:r w:rsidRPr="0082581C">
        <w:t>DZIAŁ 752 – OBRONA NARODOWA</w:t>
      </w:r>
    </w:p>
    <w:p w14:paraId="6A70206D" w14:textId="77777777" w:rsidR="0034227A" w:rsidRDefault="0034227A" w:rsidP="0034227A">
      <w:pPr>
        <w:spacing w:line="360" w:lineRule="auto"/>
        <w:jc w:val="both"/>
        <w:rPr>
          <w:b/>
        </w:rPr>
      </w:pPr>
    </w:p>
    <w:p w14:paraId="7CF2DA9B" w14:textId="012307CE" w:rsidR="008D57EC" w:rsidRDefault="008D57EC" w:rsidP="0034227A">
      <w:pPr>
        <w:spacing w:line="360" w:lineRule="auto"/>
        <w:jc w:val="both"/>
        <w:rPr>
          <w:bCs/>
        </w:rPr>
      </w:pPr>
      <w:r>
        <w:rPr>
          <w:bCs/>
        </w:rPr>
        <w:t>Zaplanowane w ustawie budżetowej wydatki w</w:t>
      </w:r>
      <w:r w:rsidR="0008025C">
        <w:rPr>
          <w:bCs/>
        </w:rPr>
        <w:t>ysokości 3.844 tys. zł</w:t>
      </w:r>
      <w:r w:rsidR="00496269">
        <w:rPr>
          <w:bCs/>
        </w:rPr>
        <w:t>, w tym wydatki majątkowe w kwocie 60 tys. zł,</w:t>
      </w:r>
      <w:r w:rsidR="0008025C">
        <w:rPr>
          <w:bCs/>
        </w:rPr>
        <w:t xml:space="preserve"> </w:t>
      </w:r>
      <w:r w:rsidR="00891AFD">
        <w:rPr>
          <w:bCs/>
        </w:rPr>
        <w:t>w trakcie realizacji budżetu państwa decyzją Ministra Finansów i Gospodarki zostały zmniejszone o kwotę</w:t>
      </w:r>
      <w:r w:rsidR="00496269">
        <w:rPr>
          <w:bCs/>
        </w:rPr>
        <w:t xml:space="preserve"> </w:t>
      </w:r>
      <w:r w:rsidR="00891AFD">
        <w:rPr>
          <w:bCs/>
        </w:rPr>
        <w:t>699 tys. zł stanowiącą część środków przeznaczonych dla Pomorskiego Urzędu Wojewódzkiego w Gdańsku na realizację zadań związanych z przeprowadzeniem na terenie województwa pomorskiego w roku 2025 kwalifikacji wojskowej</w:t>
      </w:r>
      <w:r w:rsidR="00496269">
        <w:rPr>
          <w:bCs/>
        </w:rPr>
        <w:t xml:space="preserve"> (rozdział 75224)</w:t>
      </w:r>
      <w:r w:rsidR="00891AFD">
        <w:rPr>
          <w:bCs/>
        </w:rPr>
        <w:t xml:space="preserve"> oraz zwiększone o kwotę 283.792 tys. zł</w:t>
      </w:r>
      <w:r w:rsidR="00496269">
        <w:rPr>
          <w:bCs/>
        </w:rPr>
        <w:t xml:space="preserve"> (</w:t>
      </w:r>
      <w:r w:rsidR="00891AFD">
        <w:rPr>
          <w:bCs/>
        </w:rPr>
        <w:t>wydatki majątkowe w kwocie 229.774 tys. zł</w:t>
      </w:r>
      <w:r w:rsidR="00496269">
        <w:rPr>
          <w:bCs/>
        </w:rPr>
        <w:t>)</w:t>
      </w:r>
      <w:r w:rsidR="00891AFD">
        <w:rPr>
          <w:bCs/>
        </w:rPr>
        <w:t xml:space="preserve"> pochodzącą z części budżetowej nr 29 – </w:t>
      </w:r>
      <w:r w:rsidR="00891AFD" w:rsidRPr="00891AFD">
        <w:rPr>
          <w:bCs/>
          <w:i/>
          <w:iCs/>
        </w:rPr>
        <w:t>Obrona Narodowa</w:t>
      </w:r>
      <w:r w:rsidR="00891AFD">
        <w:rPr>
          <w:bCs/>
        </w:rPr>
        <w:t xml:space="preserve"> z przeznaczeniem na </w:t>
      </w:r>
      <w:r w:rsidR="00891AFD" w:rsidRPr="006E6C8D">
        <w:rPr>
          <w:bCs/>
          <w:iCs/>
        </w:rPr>
        <w:t>finansowanie zadań realizowanych w ramach Programu Ochrony Ludności i Obrony Cywilnej na lata</w:t>
      </w:r>
      <w:r w:rsidR="00496269">
        <w:rPr>
          <w:bCs/>
          <w:iCs/>
        </w:rPr>
        <w:t xml:space="preserve"> </w:t>
      </w:r>
      <w:r w:rsidR="00891AFD" w:rsidRPr="006E6C8D">
        <w:rPr>
          <w:bCs/>
          <w:iCs/>
        </w:rPr>
        <w:t>2025-2026</w:t>
      </w:r>
      <w:r w:rsidR="00496269">
        <w:rPr>
          <w:bCs/>
          <w:iCs/>
        </w:rPr>
        <w:t xml:space="preserve"> (rozdział 75295)</w:t>
      </w:r>
      <w:r w:rsidR="00891AFD" w:rsidRPr="006E6C8D">
        <w:rPr>
          <w:bCs/>
          <w:iCs/>
        </w:rPr>
        <w:t>.</w:t>
      </w:r>
    </w:p>
    <w:p w14:paraId="63CF6BF9" w14:textId="77777777" w:rsidR="008D57EC" w:rsidRDefault="008D57EC" w:rsidP="0034227A">
      <w:pPr>
        <w:spacing w:line="360" w:lineRule="auto"/>
        <w:jc w:val="both"/>
        <w:rPr>
          <w:bCs/>
        </w:rPr>
      </w:pPr>
    </w:p>
    <w:p w14:paraId="68289AA8" w14:textId="2F957C0A" w:rsidR="00891AFD" w:rsidRDefault="00891AFD" w:rsidP="0034227A">
      <w:pPr>
        <w:spacing w:line="360" w:lineRule="auto"/>
        <w:jc w:val="both"/>
        <w:rPr>
          <w:bCs/>
        </w:rPr>
      </w:pPr>
      <w:r>
        <w:rPr>
          <w:bCs/>
        </w:rPr>
        <w:t xml:space="preserve">Dodatkowo </w:t>
      </w:r>
      <w:r w:rsidR="00496269">
        <w:rPr>
          <w:bCs/>
        </w:rPr>
        <w:t>decyzją Wojewody Pomorskiego dokonano zwiększenia planu wydatków Pomorskiego Urzędu wojewódzkiego (rozdział 75212) o kwotę 129 tys. zł pochodzącą</w:t>
      </w:r>
      <w:r w:rsidR="00496269">
        <w:rPr>
          <w:bCs/>
        </w:rPr>
        <w:br/>
        <w:t xml:space="preserve">z rezerwy Wojewody Pomorskiego z przeznaczeniem </w:t>
      </w:r>
      <w:r w:rsidR="00496269" w:rsidRPr="00496269">
        <w:rPr>
          <w:bCs/>
        </w:rPr>
        <w:t xml:space="preserve">na </w:t>
      </w:r>
      <w:r w:rsidR="00496269">
        <w:rPr>
          <w:bCs/>
        </w:rPr>
        <w:t xml:space="preserve">realizację </w:t>
      </w:r>
      <w:r w:rsidR="00496269" w:rsidRPr="00496269">
        <w:rPr>
          <w:bCs/>
        </w:rPr>
        <w:t>szkolenia z zakresu ochrony ludności i obrony cywilnej dla osób pełniących funkcję wójtów, burmistrzów oraz prezydentów miast województwa pomorskiego, których obowiązek przeprowadzenia wynika</w:t>
      </w:r>
      <w:r w:rsidR="00496269">
        <w:rPr>
          <w:bCs/>
        </w:rPr>
        <w:t>ł</w:t>
      </w:r>
      <w:r w:rsidR="00496269" w:rsidRPr="00496269">
        <w:rPr>
          <w:bCs/>
        </w:rPr>
        <w:t xml:space="preserve"> z ustawy</w:t>
      </w:r>
      <w:r w:rsidR="00496269">
        <w:rPr>
          <w:bCs/>
        </w:rPr>
        <w:br/>
      </w:r>
      <w:r w:rsidR="00496269" w:rsidRPr="00496269">
        <w:rPr>
          <w:bCs/>
        </w:rPr>
        <w:t>o ochronie ludności i obronie cywilnej oraz rozporządzenia Ministra Spraw Wewnętrznych</w:t>
      </w:r>
      <w:r w:rsidR="00496269">
        <w:rPr>
          <w:bCs/>
        </w:rPr>
        <w:br/>
      </w:r>
      <w:r w:rsidR="00496269" w:rsidRPr="00496269">
        <w:rPr>
          <w:bCs/>
        </w:rPr>
        <w:t>i Administracji z dnia 6 lutego 2025 roku w sprawie programów szkoleń z zakresu ochrony ludności i obrony cywilnej oraz wymagań dla podmiotów prowadzących</w:t>
      </w:r>
      <w:r w:rsidR="00496269">
        <w:rPr>
          <w:bCs/>
        </w:rPr>
        <w:t>.</w:t>
      </w:r>
    </w:p>
    <w:p w14:paraId="4DF13F11" w14:textId="77777777" w:rsidR="00496269" w:rsidRDefault="00496269" w:rsidP="0034227A">
      <w:pPr>
        <w:spacing w:line="360" w:lineRule="auto"/>
        <w:jc w:val="both"/>
        <w:rPr>
          <w:bCs/>
        </w:rPr>
      </w:pPr>
    </w:p>
    <w:p w14:paraId="09D637B0" w14:textId="1627F815" w:rsidR="00496269" w:rsidRDefault="00496269" w:rsidP="0034227A">
      <w:pPr>
        <w:spacing w:line="360" w:lineRule="auto"/>
        <w:jc w:val="both"/>
        <w:rPr>
          <w:bCs/>
        </w:rPr>
      </w:pPr>
      <w:r>
        <w:rPr>
          <w:bCs/>
        </w:rPr>
        <w:t>Ostatecznie plan po zmianach wyniósł 287.066 tys. zł (wydatki majątkowe – 229.8</w:t>
      </w:r>
      <w:r w:rsidR="00454B86">
        <w:rPr>
          <w:bCs/>
        </w:rPr>
        <w:t>34</w:t>
      </w:r>
      <w:r>
        <w:rPr>
          <w:bCs/>
        </w:rPr>
        <w:t xml:space="preserve"> tys. zł)</w:t>
      </w:r>
      <w:r>
        <w:rPr>
          <w:bCs/>
        </w:rPr>
        <w:br/>
        <w:t>i został zrealizowany w kwocie 256.733 tys. zł, co stanowi 89,4% planu po zmianach.</w:t>
      </w:r>
      <w:r w:rsidR="00453D94">
        <w:rPr>
          <w:bCs/>
        </w:rPr>
        <w:t xml:space="preserve"> </w:t>
      </w:r>
      <w:r w:rsidR="00453D94" w:rsidRPr="009764CF">
        <w:t xml:space="preserve">Niższe od planowanego wykonanie wydatków wynika z </w:t>
      </w:r>
      <w:r w:rsidR="00453D94" w:rsidRPr="006B1279">
        <w:t>niższych niż planowano kosztów realizacji</w:t>
      </w:r>
      <w:r w:rsidR="00453D94">
        <w:t xml:space="preserve"> zada</w:t>
      </w:r>
      <w:r w:rsidR="00453D94">
        <w:t>ń</w:t>
      </w:r>
      <w:r w:rsidR="00453D94">
        <w:t>.</w:t>
      </w:r>
    </w:p>
    <w:p w14:paraId="1438A6C7" w14:textId="77777777" w:rsidR="00496269" w:rsidRDefault="00496269" w:rsidP="0034227A">
      <w:pPr>
        <w:spacing w:line="360" w:lineRule="auto"/>
        <w:jc w:val="both"/>
        <w:rPr>
          <w:bCs/>
        </w:rPr>
      </w:pPr>
    </w:p>
    <w:p w14:paraId="3C298F22" w14:textId="04B95D4B" w:rsidR="00B065E9" w:rsidRPr="00453D94" w:rsidRDefault="00496269" w:rsidP="00B065E9">
      <w:pPr>
        <w:spacing w:after="160" w:line="360" w:lineRule="auto"/>
        <w:jc w:val="both"/>
      </w:pPr>
      <w:r w:rsidRPr="003C5F45">
        <w:t xml:space="preserve">Kwota wykonania wydatków stanowi </w:t>
      </w:r>
      <w:r>
        <w:t>1261,7</w:t>
      </w:r>
      <w:r w:rsidRPr="003C5F45">
        <w:t xml:space="preserve">% kwoty wykonania w roku 2024 wynoszącej </w:t>
      </w:r>
      <w:r>
        <w:t>2.111</w:t>
      </w:r>
      <w:r w:rsidRPr="003C5F45">
        <w:t xml:space="preserve"> tys. zł. Wzrost wykonania w stosunku do roku 2024 </w:t>
      </w:r>
      <w:r>
        <w:t>wynika</w:t>
      </w:r>
      <w:r w:rsidR="00B065E9">
        <w:t xml:space="preserve"> przede wszystkim z uruchomienia środków na realizację </w:t>
      </w:r>
      <w:r>
        <w:t>w roku 2025 zadań związanych ww. Programem, które nie były realizowane w roku 2024</w:t>
      </w:r>
      <w:r w:rsidR="00B065E9">
        <w:t xml:space="preserve">, ale również </w:t>
      </w:r>
      <w:r w:rsidR="00B065E9" w:rsidRPr="00453D94">
        <w:t>z ujęci</w:t>
      </w:r>
      <w:r w:rsidR="00B065E9">
        <w:t>a</w:t>
      </w:r>
      <w:r w:rsidR="00B065E9" w:rsidRPr="00453D94">
        <w:t xml:space="preserve"> na etapie ustawy budżetowej wyższ</w:t>
      </w:r>
      <w:r w:rsidR="00B065E9">
        <w:t xml:space="preserve">ych </w:t>
      </w:r>
      <w:r w:rsidR="00B065E9" w:rsidRPr="00453D94">
        <w:t>kwot wydatków</w:t>
      </w:r>
      <w:r w:rsidR="00B065E9">
        <w:t xml:space="preserve"> na pozostałe zadania obronne i kwalifikację wojskową</w:t>
      </w:r>
      <w:r w:rsidR="00B065E9">
        <w:t>, któr</w:t>
      </w:r>
      <w:r w:rsidR="00B065E9">
        <w:t>ych</w:t>
      </w:r>
      <w:r w:rsidR="00B065E9">
        <w:t xml:space="preserve"> wysokość określa</w:t>
      </w:r>
      <w:r w:rsidR="00B065E9">
        <w:t xml:space="preserve"> </w:t>
      </w:r>
      <w:r w:rsidR="00B065E9">
        <w:t>w drodze limitu Minister Obrony Narodowej</w:t>
      </w:r>
      <w:r w:rsidR="00B065E9" w:rsidRPr="00453D94">
        <w:t>.</w:t>
      </w:r>
    </w:p>
    <w:p w14:paraId="3B0F2FA3" w14:textId="6C3E2DA3" w:rsidR="00453D94" w:rsidRDefault="00453D94" w:rsidP="0034227A">
      <w:pPr>
        <w:spacing w:line="360" w:lineRule="auto"/>
        <w:jc w:val="both"/>
        <w:rPr>
          <w:bCs/>
        </w:rPr>
      </w:pPr>
      <w:r w:rsidRPr="00CD723E">
        <w:lastRenderedPageBreak/>
        <w:t>Realizacja wydatków w poszczególnych rozdziałach przedstawiała się następująco</w:t>
      </w:r>
    </w:p>
    <w:p w14:paraId="6F3B565E" w14:textId="77777777" w:rsidR="00453D94" w:rsidRDefault="00453D94" w:rsidP="0034227A">
      <w:pPr>
        <w:spacing w:line="360" w:lineRule="auto"/>
        <w:jc w:val="both"/>
        <w:rPr>
          <w:bCs/>
        </w:rPr>
      </w:pPr>
    </w:p>
    <w:p w14:paraId="1BBB34D5" w14:textId="7668579C" w:rsidR="00B35353" w:rsidRPr="00496269" w:rsidRDefault="00496269" w:rsidP="0034227A">
      <w:pPr>
        <w:spacing w:line="360" w:lineRule="auto"/>
        <w:jc w:val="both"/>
        <w:rPr>
          <w:b/>
          <w:sz w:val="28"/>
          <w:szCs w:val="28"/>
        </w:rPr>
      </w:pPr>
      <w:r w:rsidRPr="00496269">
        <w:rPr>
          <w:b/>
          <w:sz w:val="28"/>
          <w:szCs w:val="28"/>
        </w:rPr>
        <w:t>Rozdział 75212 – Pozostałe wydatki obronne</w:t>
      </w:r>
    </w:p>
    <w:p w14:paraId="456DE1E6" w14:textId="77777777" w:rsidR="00496269" w:rsidRDefault="00496269" w:rsidP="009764CF">
      <w:pPr>
        <w:spacing w:line="360" w:lineRule="auto"/>
        <w:jc w:val="both"/>
      </w:pPr>
    </w:p>
    <w:p w14:paraId="49293DAA" w14:textId="7F6D4539" w:rsidR="00454B86" w:rsidRDefault="007E6DD5" w:rsidP="009764CF">
      <w:pPr>
        <w:spacing w:line="360" w:lineRule="auto"/>
        <w:jc w:val="both"/>
      </w:pPr>
      <w:r>
        <w:t>Zaplanowane w ustawie budżetowe</w:t>
      </w:r>
      <w:r w:rsidR="00726EB9">
        <w:t>j</w:t>
      </w:r>
      <w:r>
        <w:t xml:space="preserve"> wydatki w kwocie </w:t>
      </w:r>
      <w:r w:rsidR="00496269">
        <w:t>544</w:t>
      </w:r>
      <w:r>
        <w:t xml:space="preserve"> tys. zł</w:t>
      </w:r>
      <w:r w:rsidR="00454B86">
        <w:t xml:space="preserve">, w tym wydatki majątkowe w kwocie 60 tys. zł, </w:t>
      </w:r>
      <w:r w:rsidR="00496269">
        <w:t xml:space="preserve">w </w:t>
      </w:r>
      <w:r w:rsidR="00454B86">
        <w:t>trakcie</w:t>
      </w:r>
      <w:r w:rsidR="00496269">
        <w:t xml:space="preserve"> r</w:t>
      </w:r>
      <w:r w:rsidR="00454B86">
        <w:t xml:space="preserve">oku budżetowego zostały zwiększone ze środków pochodzących z rezerwy Wojewody Pomorskiego o kwotę 129 tys. zł z przeznaczeniem na </w:t>
      </w:r>
      <w:r w:rsidR="00454B86">
        <w:rPr>
          <w:bCs/>
        </w:rPr>
        <w:t xml:space="preserve">realizację </w:t>
      </w:r>
      <w:r w:rsidR="00454B86" w:rsidRPr="00496269">
        <w:rPr>
          <w:bCs/>
        </w:rPr>
        <w:t>szkolenia z zakresu ochrony ludności i obrony cywilnej dla osób pełniących funkcję wójtów, burmistrzów oraz prezydentów miast województwa pomorskiego, których obowiązek przeprowadzenia wynika</w:t>
      </w:r>
      <w:r w:rsidR="00454B86">
        <w:rPr>
          <w:bCs/>
        </w:rPr>
        <w:t>ł</w:t>
      </w:r>
      <w:r w:rsidR="00454B86" w:rsidRPr="00496269">
        <w:rPr>
          <w:bCs/>
        </w:rPr>
        <w:t xml:space="preserve"> z ustawy</w:t>
      </w:r>
      <w:r w:rsidR="00454B86">
        <w:rPr>
          <w:bCs/>
        </w:rPr>
        <w:t xml:space="preserve"> </w:t>
      </w:r>
      <w:r w:rsidR="00454B86" w:rsidRPr="00496269">
        <w:rPr>
          <w:bCs/>
        </w:rPr>
        <w:t>o ochronie ludności i obronie cywilnej oraz rozporządzenia Ministra Spraw Wewnętrznych</w:t>
      </w:r>
      <w:r w:rsidR="00454B86">
        <w:rPr>
          <w:bCs/>
        </w:rPr>
        <w:t xml:space="preserve"> </w:t>
      </w:r>
      <w:r w:rsidR="00454B86" w:rsidRPr="00496269">
        <w:rPr>
          <w:bCs/>
        </w:rPr>
        <w:t>i Administracji z dnia 6 lutego 2025 roku w sprawie programów szkoleń</w:t>
      </w:r>
      <w:r w:rsidR="00454B86">
        <w:rPr>
          <w:bCs/>
        </w:rPr>
        <w:br/>
      </w:r>
      <w:r w:rsidR="00454B86" w:rsidRPr="00496269">
        <w:rPr>
          <w:bCs/>
        </w:rPr>
        <w:t>z zakresu ochrony ludności i obrony cywilnej oraz wymagań dla podmiotów prowadzących</w:t>
      </w:r>
      <w:r w:rsidR="00496269">
        <w:t xml:space="preserve"> </w:t>
      </w:r>
      <w:r w:rsidR="00454B86">
        <w:t>.</w:t>
      </w:r>
    </w:p>
    <w:p w14:paraId="0EF12993" w14:textId="77777777" w:rsidR="00454B86" w:rsidRDefault="00454B86" w:rsidP="009764CF">
      <w:pPr>
        <w:spacing w:line="360" w:lineRule="auto"/>
        <w:jc w:val="both"/>
      </w:pPr>
    </w:p>
    <w:p w14:paraId="25239BD6" w14:textId="1EEC054D" w:rsidR="007E6DD5" w:rsidRDefault="00454B86" w:rsidP="009764CF">
      <w:pPr>
        <w:spacing w:line="360" w:lineRule="auto"/>
        <w:jc w:val="both"/>
      </w:pPr>
      <w:r>
        <w:t>Ostatecznie plan po zmianach wynoszący 673 tys. zł (wydatki majątkowe – 60 tys. zł) został zrealizowany w pełnej wysokości.</w:t>
      </w:r>
    </w:p>
    <w:p w14:paraId="7F02E506" w14:textId="77777777" w:rsidR="00454B86" w:rsidRDefault="00454B86" w:rsidP="009764CF">
      <w:pPr>
        <w:spacing w:line="360" w:lineRule="auto"/>
        <w:jc w:val="both"/>
      </w:pPr>
    </w:p>
    <w:p w14:paraId="61CE17AC" w14:textId="47518EF8" w:rsidR="00453D94" w:rsidRPr="00453D94" w:rsidRDefault="00453D94" w:rsidP="00453D94">
      <w:pPr>
        <w:spacing w:after="160" w:line="360" w:lineRule="auto"/>
        <w:jc w:val="both"/>
      </w:pPr>
      <w:r w:rsidRPr="00453D94">
        <w:t xml:space="preserve">Kwota wykonania wydatków stanowi </w:t>
      </w:r>
      <w:r>
        <w:t>247,4</w:t>
      </w:r>
      <w:r w:rsidRPr="00453D94">
        <w:t>% kwoty wykonania w roku 2024 wynoszącej</w:t>
      </w:r>
      <w:r>
        <w:br/>
        <w:t>272</w:t>
      </w:r>
      <w:r w:rsidRPr="00453D94">
        <w:t xml:space="preserve"> tys. zł. Wzrost wykonania w stosunku do roku 2024 związany był przede wszystkim</w:t>
      </w:r>
      <w:r w:rsidRPr="00453D94">
        <w:br/>
        <w:t>z ujęciem na etapie ustawy budżetowej wyższej kwoty wydatków</w:t>
      </w:r>
      <w:r>
        <w:t>, któr</w:t>
      </w:r>
      <w:r w:rsidR="00B065E9">
        <w:t>ej</w:t>
      </w:r>
      <w:r>
        <w:t xml:space="preserve"> wysokość określa</w:t>
      </w:r>
      <w:r>
        <w:br/>
        <w:t>w drodze limitu Minister Obrony Narodowej</w:t>
      </w:r>
      <w:r w:rsidRPr="00453D94">
        <w:t>.</w:t>
      </w:r>
    </w:p>
    <w:p w14:paraId="722005D7" w14:textId="77777777" w:rsidR="00453D94" w:rsidRDefault="00453D94" w:rsidP="000509E0">
      <w:pPr>
        <w:spacing w:after="160" w:line="360" w:lineRule="auto"/>
        <w:jc w:val="both"/>
      </w:pPr>
    </w:p>
    <w:p w14:paraId="1270365D" w14:textId="34B85534" w:rsidR="006C373A" w:rsidRDefault="00454B86" w:rsidP="00C163B7">
      <w:pPr>
        <w:spacing w:line="360" w:lineRule="auto"/>
        <w:jc w:val="both"/>
      </w:pPr>
      <w:r>
        <w:t xml:space="preserve">Przyznane środki przeznaczone zostały przez </w:t>
      </w:r>
      <w:r w:rsidR="006C373A" w:rsidRPr="00073837">
        <w:t>Pomorski Urząd Wojewódzki w Gdańsku wydatki przeznaczone zostały</w:t>
      </w:r>
      <w:r>
        <w:t xml:space="preserve"> </w:t>
      </w:r>
      <w:r w:rsidR="006C373A" w:rsidRPr="00073837">
        <w:t>na pokrycie kosz</w:t>
      </w:r>
      <w:r w:rsidR="00EA16EF">
        <w:t>tów</w:t>
      </w:r>
      <w:r w:rsidR="006C373A" w:rsidRPr="00073837">
        <w:t>:</w:t>
      </w:r>
    </w:p>
    <w:p w14:paraId="60555E42" w14:textId="279179B2" w:rsidR="006C373A" w:rsidRDefault="006C373A" w:rsidP="00EA16EF">
      <w:pPr>
        <w:numPr>
          <w:ilvl w:val="0"/>
          <w:numId w:val="4"/>
        </w:numPr>
        <w:tabs>
          <w:tab w:val="left" w:pos="490"/>
          <w:tab w:val="num" w:pos="742"/>
          <w:tab w:val="num" w:pos="1440"/>
        </w:tabs>
        <w:spacing w:line="360" w:lineRule="auto"/>
        <w:ind w:left="742" w:hanging="350"/>
        <w:jc w:val="both"/>
      </w:pPr>
      <w:r>
        <w:t>zakupu wyposażenia, materiałów i energii</w:t>
      </w:r>
      <w:r w:rsidR="00FD1F8C">
        <w:t xml:space="preserve"> </w:t>
      </w:r>
      <w:r w:rsidR="00325E33">
        <w:t xml:space="preserve">w tym </w:t>
      </w:r>
      <w:r>
        <w:t>m.in.</w:t>
      </w:r>
      <w:r w:rsidR="00454B86">
        <w:t xml:space="preserve"> </w:t>
      </w:r>
      <w:r w:rsidR="00454B86" w:rsidRPr="00454B86">
        <w:t>dostawa 7 szt. anten prętowych KF</w:t>
      </w:r>
      <w:r w:rsidR="00454B86">
        <w:t xml:space="preserve">, </w:t>
      </w:r>
      <w:r w:rsidR="00454B86" w:rsidRPr="00454B86">
        <w:t>zakup radiotelefonu przenośnego z wyposażeniem</w:t>
      </w:r>
      <w:r w:rsidR="00454B86">
        <w:t xml:space="preserve">, </w:t>
      </w:r>
      <w:r w:rsidR="00454B86" w:rsidRPr="00454B86">
        <w:t>zakup oleju opałowego</w:t>
      </w:r>
      <w:r w:rsidR="00454B86">
        <w:t xml:space="preserve">, </w:t>
      </w:r>
      <w:r w:rsidR="00454B86" w:rsidRPr="00454B86">
        <w:t>zakup 20 L oleju napędowego oraz 20 L benzyny</w:t>
      </w:r>
      <w:r w:rsidR="00454B86">
        <w:t xml:space="preserve">, </w:t>
      </w:r>
      <w:r w:rsidR="00454B86" w:rsidRPr="00454B86">
        <w:t>dostawa 2 sztuk radiotelefonów KF</w:t>
      </w:r>
      <w:r w:rsidR="00454B86">
        <w:t xml:space="preserve">, </w:t>
      </w:r>
      <w:r w:rsidR="00454B86" w:rsidRPr="00454B86">
        <w:t xml:space="preserve">zakup kosiarki, </w:t>
      </w:r>
      <w:proofErr w:type="spellStart"/>
      <w:r w:rsidR="00454B86" w:rsidRPr="00454B86">
        <w:t>podkaszarki</w:t>
      </w:r>
      <w:proofErr w:type="spellEnd"/>
      <w:r w:rsidR="00454B86" w:rsidRPr="00454B86">
        <w:t>, urządzenia wysokociśnieniowego i materiałów eksploatacyjnych</w:t>
      </w:r>
      <w:r w:rsidR="00454B86">
        <w:t xml:space="preserve">, </w:t>
      </w:r>
      <w:r w:rsidR="00454B86" w:rsidRPr="00454B86">
        <w:t>do urządzeń spalinowych</w:t>
      </w:r>
      <w:r w:rsidR="00454B86">
        <w:t xml:space="preserve">, </w:t>
      </w:r>
      <w:r w:rsidR="00454B86" w:rsidRPr="00454B86">
        <w:t>naprawa oraz dostawa i instalacja urządzeń łączności radiowej</w:t>
      </w:r>
      <w:r w:rsidR="00454B86">
        <w:t xml:space="preserve">, </w:t>
      </w:r>
      <w:r w:rsidR="00454B86" w:rsidRPr="00454B86">
        <w:t>zakup 3 szt. niszczarek</w:t>
      </w:r>
      <w:r w:rsidR="00454B86">
        <w:t xml:space="preserve">, </w:t>
      </w:r>
      <w:r w:rsidR="00454B86" w:rsidRPr="00454B86">
        <w:t>dostawa gazu na cele centralnego ogrzewania obiektu w Sopocie przy ul. 23 Marca 110</w:t>
      </w:r>
      <w:r w:rsidR="00EA16EF">
        <w:t xml:space="preserve">, </w:t>
      </w:r>
      <w:r w:rsidR="00EA16EF" w:rsidRPr="00EA16EF">
        <w:t>dostawa, montaż i uruchomienie 2 kamer wraz przeglądem monitoringu wizyjnego stacji</w:t>
      </w:r>
      <w:r w:rsidR="00EA16EF">
        <w:t xml:space="preserve"> </w:t>
      </w:r>
      <w:r w:rsidR="00EA16EF" w:rsidRPr="00EA16EF">
        <w:t>retransmisyjnej</w:t>
      </w:r>
      <w:r w:rsidR="00454B86">
        <w:t xml:space="preserve"> – 197 tys. zł,</w:t>
      </w:r>
      <w:r w:rsidR="00325E33">
        <w:t>:</w:t>
      </w:r>
    </w:p>
    <w:p w14:paraId="238C17BB" w14:textId="42033D0F" w:rsidR="002F1A82" w:rsidRDefault="002F1A82" w:rsidP="00EA16EF">
      <w:pPr>
        <w:pStyle w:val="Akapitzlist"/>
        <w:numPr>
          <w:ilvl w:val="0"/>
          <w:numId w:val="4"/>
        </w:numPr>
        <w:spacing w:line="360" w:lineRule="auto"/>
        <w:jc w:val="both"/>
      </w:pPr>
      <w:r>
        <w:t xml:space="preserve">zakupu usług remontowych, w tym m.in. </w:t>
      </w:r>
      <w:r w:rsidR="00EA16EF" w:rsidRPr="00EA16EF">
        <w:t>wymiana dwóch zepsutych wentylatorów kotła gazowego oraz modernizacja instalacji</w:t>
      </w:r>
      <w:r w:rsidR="00EA16EF">
        <w:t xml:space="preserve"> </w:t>
      </w:r>
      <w:r w:rsidR="00EA16EF" w:rsidRPr="00EA16EF">
        <w:t>napowietrzenia kotła</w:t>
      </w:r>
      <w:r w:rsidR="00EA16EF">
        <w:t xml:space="preserve">, </w:t>
      </w:r>
      <w:r w:rsidR="00EA16EF" w:rsidRPr="00EA16EF">
        <w:t xml:space="preserve">remont wieży </w:t>
      </w:r>
      <w:r w:rsidR="00EA16EF" w:rsidRPr="00EA16EF">
        <w:lastRenderedPageBreak/>
        <w:t>transmisyjnej w lokalizacji Podgórze, gmina Kołczygłowy</w:t>
      </w:r>
      <w:r w:rsidR="00EA16EF">
        <w:t xml:space="preserve">, </w:t>
      </w:r>
      <w:r w:rsidR="00EA16EF" w:rsidRPr="00EA16EF">
        <w:t>naprawa poprzez wymianę modułu GPRSA</w:t>
      </w:r>
      <w:r w:rsidR="00EA16EF">
        <w:t xml:space="preserve">, </w:t>
      </w:r>
      <w:r w:rsidR="00EA16EF" w:rsidRPr="00EA16EF">
        <w:t>sprawdzenie poprawności działania systemu awaryjnego zasilania</w:t>
      </w:r>
      <w:r w:rsidR="00EA16EF">
        <w:t xml:space="preserve">, </w:t>
      </w:r>
      <w:r w:rsidR="00EA16EF" w:rsidRPr="00EA16EF">
        <w:t>przegląd techniczny i konserwacja stacji retransmisyjnej Kościerzyna – Podgórze</w:t>
      </w:r>
      <w:r w:rsidR="00EA16EF">
        <w:t xml:space="preserve">, </w:t>
      </w:r>
      <w:r w:rsidR="00EA16EF" w:rsidRPr="00EA16EF">
        <w:t>naprawa oraz dostawa i instalacja urządzeń łączności radiowej GSK</w:t>
      </w:r>
      <w:r w:rsidR="00EA16EF">
        <w:t xml:space="preserve">, </w:t>
      </w:r>
      <w:r w:rsidR="00EA16EF" w:rsidRPr="00EA16EF">
        <w:t>przegląd konserwacyjny 7 szt. ucieczkowych aparatów oddechowych</w:t>
      </w:r>
      <w:r w:rsidR="00EA16EF">
        <w:t xml:space="preserve">, </w:t>
      </w:r>
      <w:r w:rsidR="00EA16EF" w:rsidRPr="00EA16EF">
        <w:t>wykonanie instalacji antenowej VHF oraz przeglądu konserwacyjnego anteny KF</w:t>
      </w:r>
      <w:r w:rsidR="00EA16EF">
        <w:t xml:space="preserve">, </w:t>
      </w:r>
      <w:r w:rsidR="00EA16EF" w:rsidRPr="00EA16EF">
        <w:t>przegląd konserwacyjny Centralnego Systemu Monitoringu CSM</w:t>
      </w:r>
      <w:r w:rsidR="00EA16EF">
        <w:t xml:space="preserve"> – 116 tys. zł,</w:t>
      </w:r>
    </w:p>
    <w:p w14:paraId="6687FD74" w14:textId="09996894" w:rsidR="00EA16EF" w:rsidRDefault="00EA16EF" w:rsidP="00EA16EF">
      <w:pPr>
        <w:pStyle w:val="Akapitzlist"/>
        <w:numPr>
          <w:ilvl w:val="0"/>
          <w:numId w:val="4"/>
        </w:numPr>
        <w:spacing w:line="360" w:lineRule="auto"/>
        <w:jc w:val="both"/>
      </w:pPr>
      <w:r w:rsidRPr="00EA16EF">
        <w:t>zorganizowanie i przeprowadzenie szkolenia zasadniczego z zakresu ochrony ludności</w:t>
      </w:r>
      <w:r>
        <w:t xml:space="preserve"> </w:t>
      </w:r>
      <w:r w:rsidRPr="00EA16EF">
        <w:t>i obrony cywilnej dla kadry PUW w Gdańsku oraz jednostek administracji zespolonej</w:t>
      </w:r>
      <w:r>
        <w:t xml:space="preserve"> </w:t>
      </w:r>
      <w:r w:rsidRPr="00EA16EF">
        <w:t>obsługujących organy ochrony ludności</w:t>
      </w:r>
      <w:r>
        <w:t xml:space="preserve"> – 129 tys. zł,</w:t>
      </w:r>
    </w:p>
    <w:p w14:paraId="43D0C997" w14:textId="07DC5303" w:rsidR="00EA16EF" w:rsidRDefault="00EA16EF" w:rsidP="00EA16EF">
      <w:pPr>
        <w:pStyle w:val="Akapitzlist"/>
        <w:numPr>
          <w:ilvl w:val="0"/>
          <w:numId w:val="4"/>
        </w:numPr>
        <w:spacing w:line="360" w:lineRule="auto"/>
        <w:jc w:val="both"/>
      </w:pPr>
      <w:r w:rsidRPr="00EA16EF">
        <w:t>zapewnieni</w:t>
      </w:r>
      <w:r>
        <w:t>a</w:t>
      </w:r>
      <w:r w:rsidRPr="00EA16EF">
        <w:t xml:space="preserve"> usług hotelarskich, gastronomicznych oraz konferencyjnych na potrzeby</w:t>
      </w:r>
      <w:r>
        <w:t xml:space="preserve"> </w:t>
      </w:r>
      <w:r w:rsidRPr="00EA16EF">
        <w:t>szkolenia administracji publicznej</w:t>
      </w:r>
      <w:r>
        <w:t xml:space="preserve"> – 51 tys. zł,</w:t>
      </w:r>
    </w:p>
    <w:p w14:paraId="0C9ED423" w14:textId="3F0C3466" w:rsidR="00FD1F8C" w:rsidRDefault="00403E28" w:rsidP="00EA16EF">
      <w:pPr>
        <w:pStyle w:val="Akapitzlist"/>
        <w:numPr>
          <w:ilvl w:val="0"/>
          <w:numId w:val="4"/>
        </w:numPr>
        <w:spacing w:line="360" w:lineRule="auto"/>
        <w:jc w:val="both"/>
      </w:pPr>
      <w:r>
        <w:t xml:space="preserve">pozostałych </w:t>
      </w:r>
      <w:r w:rsidR="00EA16EF">
        <w:t>wydatków bieżących,</w:t>
      </w:r>
      <w:r>
        <w:t xml:space="preserve"> w tym </w:t>
      </w:r>
      <w:r w:rsidR="00EA16EF">
        <w:t xml:space="preserve">m.in. zakup </w:t>
      </w:r>
      <w:r>
        <w:t>usług komunikacyjnych</w:t>
      </w:r>
      <w:r w:rsidR="00EA16EF">
        <w:t xml:space="preserve">, </w:t>
      </w:r>
      <w:r w:rsidR="00EA16EF" w:rsidRPr="00EA16EF">
        <w:t>serwis węzłów cieplnych w Sopocie</w:t>
      </w:r>
      <w:r w:rsidR="00EA16EF">
        <w:t xml:space="preserve">, </w:t>
      </w:r>
      <w:r w:rsidR="00EA16EF" w:rsidRPr="00EA16EF">
        <w:t>opłata za telefon satelitarny</w:t>
      </w:r>
      <w:r w:rsidR="00EA16EF">
        <w:t xml:space="preserve">, </w:t>
      </w:r>
      <w:r w:rsidR="00EA16EF" w:rsidRPr="00EA16EF">
        <w:t>opłata roczna za prawo do dysponowania częstotliwością radiową</w:t>
      </w:r>
      <w:r w:rsidR="00EA16EF">
        <w:t xml:space="preserve">, </w:t>
      </w:r>
      <w:r w:rsidR="00EA16EF" w:rsidRPr="00EA16EF">
        <w:t>opłata za dzierżawę łącza światłowodowego pomiędzy PUW a obiektem w Sopocie</w:t>
      </w:r>
      <w:r w:rsidR="00EA16EF">
        <w:t xml:space="preserve"> – 120 tys. zł.</w:t>
      </w:r>
    </w:p>
    <w:p w14:paraId="146A363C" w14:textId="4ACC6E1A" w:rsidR="00CA33C0" w:rsidRDefault="00CA33C0" w:rsidP="00C163B7">
      <w:pPr>
        <w:pStyle w:val="Akapitzlist"/>
        <w:numPr>
          <w:ilvl w:val="0"/>
          <w:numId w:val="4"/>
        </w:numPr>
        <w:spacing w:line="360" w:lineRule="auto"/>
        <w:jc w:val="both"/>
      </w:pPr>
      <w:r>
        <w:t xml:space="preserve">wydatki </w:t>
      </w:r>
      <w:r w:rsidR="00781412">
        <w:t>majątkowe</w:t>
      </w:r>
      <w:r>
        <w:t xml:space="preserve"> – </w:t>
      </w:r>
      <w:r w:rsidR="00454B86">
        <w:t>60</w:t>
      </w:r>
      <w:r>
        <w:t xml:space="preserve"> tys. zł</w:t>
      </w:r>
      <w:r w:rsidR="00781412">
        <w:t>.</w:t>
      </w:r>
    </w:p>
    <w:p w14:paraId="6A1623EB" w14:textId="77777777" w:rsidR="00977251" w:rsidRDefault="00977251" w:rsidP="00C163B7">
      <w:pPr>
        <w:spacing w:line="360" w:lineRule="auto"/>
        <w:jc w:val="both"/>
      </w:pPr>
    </w:p>
    <w:p w14:paraId="6231E448" w14:textId="7665B306" w:rsidR="00977251" w:rsidRPr="00BF55FE" w:rsidRDefault="00EA16EF" w:rsidP="00BF55FE">
      <w:pPr>
        <w:spacing w:line="360" w:lineRule="auto"/>
        <w:jc w:val="both"/>
        <w:rPr>
          <w:b/>
          <w:bCs/>
          <w:sz w:val="28"/>
          <w:szCs w:val="28"/>
        </w:rPr>
      </w:pPr>
      <w:r w:rsidRPr="00EA16EF">
        <w:rPr>
          <w:b/>
          <w:bCs/>
          <w:sz w:val="28"/>
          <w:szCs w:val="28"/>
        </w:rPr>
        <w:t>Rozdział 75224 – kwalifikacja wojskowa</w:t>
      </w:r>
    </w:p>
    <w:p w14:paraId="220CEF05" w14:textId="77777777" w:rsidR="00BE5790" w:rsidRPr="00BE5790" w:rsidRDefault="00BE5790" w:rsidP="00BE5790"/>
    <w:p w14:paraId="28EB3FB3" w14:textId="699F7A80" w:rsidR="00BF55FE" w:rsidRDefault="001A4E0A" w:rsidP="00C163B7">
      <w:pPr>
        <w:spacing w:line="360" w:lineRule="auto"/>
        <w:jc w:val="both"/>
      </w:pPr>
      <w:r w:rsidRPr="00073837">
        <w:t xml:space="preserve">Zaplanowane w ustawie </w:t>
      </w:r>
      <w:r>
        <w:t xml:space="preserve">budżetowej </w:t>
      </w:r>
      <w:r w:rsidR="00BF55FE">
        <w:t>wydatki w kwocie 3.300 tys. zł (dotacja celowa</w:t>
      </w:r>
      <w:r w:rsidR="00BF55FE">
        <w:br/>
        <w:t xml:space="preserve">w wysokości 2.470 tys. zł) </w:t>
      </w:r>
      <w:r w:rsidRPr="00073837">
        <w:t>przeznaczone</w:t>
      </w:r>
      <w:r w:rsidR="00BF55FE">
        <w:t xml:space="preserve"> </w:t>
      </w:r>
      <w:r w:rsidRPr="00073837">
        <w:t>na organizację</w:t>
      </w:r>
      <w:r>
        <w:t xml:space="preserve"> </w:t>
      </w:r>
      <w:r w:rsidRPr="00073837">
        <w:t xml:space="preserve">i przeprowadzenie </w:t>
      </w:r>
      <w:r w:rsidR="00BF55FE">
        <w:t xml:space="preserve">na terenie województwa pomorskiego </w:t>
      </w:r>
      <w:r w:rsidRPr="00073837">
        <w:t xml:space="preserve">kwalifikacji wojskowej w </w:t>
      </w:r>
      <w:r w:rsidR="00BF55FE">
        <w:t xml:space="preserve">roku </w:t>
      </w:r>
      <w:r w:rsidR="00215E8B">
        <w:t>202</w:t>
      </w:r>
      <w:r w:rsidR="00BF55FE">
        <w:t>5 w trakcie realizacji budżetu państwa decyzją Ministra Finansów i Gospodarki zostały zmniejszone o kwotę 699 tys. zł.</w:t>
      </w:r>
    </w:p>
    <w:p w14:paraId="178FB8BB" w14:textId="77777777" w:rsidR="00BF55FE" w:rsidRDefault="00BF55FE" w:rsidP="00C163B7">
      <w:pPr>
        <w:spacing w:line="360" w:lineRule="auto"/>
        <w:jc w:val="both"/>
      </w:pPr>
    </w:p>
    <w:p w14:paraId="5CBB3AA4" w14:textId="24D81388" w:rsidR="00BF55FE" w:rsidRDefault="00BF55FE" w:rsidP="00C163B7">
      <w:pPr>
        <w:spacing w:line="360" w:lineRule="auto"/>
        <w:jc w:val="both"/>
      </w:pPr>
      <w:r>
        <w:t xml:space="preserve">Dodatkowo decyzją Wojewody Pomorskiego wydaną w trybie art. 171 ustawy o finansach publicznych dokonano kwota 100 tys. zł została przeniesiona z planu wydatków Pomorskiego Urzędu Wojewódzkiego w Gdańsku na dotację bieżącą powiatów województwa pomorskiego celem uzupełnienia wydatków związanych z przeprowadzeniem kwalifikacji wojskowej. </w:t>
      </w:r>
    </w:p>
    <w:p w14:paraId="07D8D4E4" w14:textId="77777777" w:rsidR="00BF55FE" w:rsidRDefault="00BF55FE" w:rsidP="00C163B7">
      <w:pPr>
        <w:spacing w:line="360" w:lineRule="auto"/>
        <w:jc w:val="both"/>
      </w:pPr>
    </w:p>
    <w:p w14:paraId="038843BA" w14:textId="7A1BEA0F" w:rsidR="00453D94" w:rsidRDefault="00BF55FE" w:rsidP="00C163B7">
      <w:pPr>
        <w:spacing w:line="360" w:lineRule="auto"/>
        <w:jc w:val="both"/>
      </w:pPr>
      <w:r>
        <w:t xml:space="preserve">Ostatecznie plan po zmianach wynoszący 2.601 tys. zł (dotacja celowa – 2.570 tys. zł) został zrealizowany w kwocie </w:t>
      </w:r>
      <w:r w:rsidR="00453D94">
        <w:t>2.230 tys. zł (dotacja celowa  - 2.</w:t>
      </w:r>
      <w:r w:rsidR="00EF4072">
        <w:t>200</w:t>
      </w:r>
      <w:r w:rsidR="00453D94">
        <w:t xml:space="preserve"> tys. zł), co stanowi 85,7% planu po zmianach.  </w:t>
      </w:r>
      <w:r w:rsidR="00453D94" w:rsidRPr="009764CF">
        <w:t xml:space="preserve">Niższe od planowanego wykonanie wydatków wynika z </w:t>
      </w:r>
      <w:r w:rsidR="00453D94" w:rsidRPr="006B1279">
        <w:t>niższych niż planowano kosztów realizacji</w:t>
      </w:r>
      <w:r w:rsidR="00453D94">
        <w:t xml:space="preserve"> zadania.</w:t>
      </w:r>
      <w:r w:rsidR="00453D94" w:rsidRPr="009764CF">
        <w:t xml:space="preserve"> </w:t>
      </w:r>
    </w:p>
    <w:p w14:paraId="59A77053" w14:textId="77777777" w:rsidR="00453D94" w:rsidRDefault="00453D94" w:rsidP="00C163B7">
      <w:pPr>
        <w:spacing w:line="360" w:lineRule="auto"/>
        <w:jc w:val="both"/>
      </w:pPr>
    </w:p>
    <w:p w14:paraId="4961B449" w14:textId="5B248C6E" w:rsidR="00453D94" w:rsidRDefault="00453D94" w:rsidP="00C163B7">
      <w:pPr>
        <w:spacing w:line="360" w:lineRule="auto"/>
        <w:jc w:val="both"/>
      </w:pPr>
      <w:r w:rsidRPr="003C5F45">
        <w:t xml:space="preserve">Kwota wykonania wydatków stanowi </w:t>
      </w:r>
      <w:r>
        <w:t>121,3</w:t>
      </w:r>
      <w:r w:rsidRPr="003C5F45">
        <w:t xml:space="preserve">% kwoty wykonania w roku 2024 wynoszącej </w:t>
      </w:r>
      <w:r>
        <w:t>1.839</w:t>
      </w:r>
      <w:r w:rsidRPr="003C5F45">
        <w:t xml:space="preserve"> tys. zł. </w:t>
      </w:r>
      <w:r w:rsidRPr="00453D94">
        <w:t>Wzrost wykonania w stosunku do roku 2024 związany był przede wszystkim</w:t>
      </w:r>
      <w:r w:rsidRPr="00453D94">
        <w:br/>
        <w:t>z ujęciem na etapie ustawy budżetowej wyższej kwoty wydatków, któr</w:t>
      </w:r>
      <w:r w:rsidR="00B065E9">
        <w:t>ej</w:t>
      </w:r>
      <w:r w:rsidRPr="00453D94">
        <w:t xml:space="preserve"> wysokość określa</w:t>
      </w:r>
      <w:r w:rsidRPr="00453D94">
        <w:br/>
        <w:t>w drodze limitu Minister Obrony Narodowej</w:t>
      </w:r>
    </w:p>
    <w:p w14:paraId="0685E6E4" w14:textId="77777777" w:rsidR="00977251" w:rsidRPr="00073837" w:rsidRDefault="00977251" w:rsidP="00C163B7">
      <w:pPr>
        <w:spacing w:line="360" w:lineRule="auto"/>
        <w:jc w:val="both"/>
      </w:pPr>
    </w:p>
    <w:p w14:paraId="7DEA6DE8" w14:textId="025ADCCB" w:rsidR="004F1E9A" w:rsidRDefault="004F1E9A" w:rsidP="00BE5790">
      <w:pPr>
        <w:spacing w:after="120" w:line="360" w:lineRule="auto"/>
        <w:jc w:val="both"/>
      </w:pPr>
      <w:r w:rsidRPr="00857DC6">
        <w:t>Środki zaplanowane w tym rozdziale wydatkowano na</w:t>
      </w:r>
      <w:r>
        <w:t>:</w:t>
      </w:r>
    </w:p>
    <w:p w14:paraId="729515F2" w14:textId="1592CD49" w:rsidR="004F1E9A" w:rsidRDefault="004F1E9A" w:rsidP="004F1E9A">
      <w:pPr>
        <w:pStyle w:val="Akapitzlist"/>
        <w:numPr>
          <w:ilvl w:val="0"/>
          <w:numId w:val="9"/>
        </w:numPr>
        <w:spacing w:after="120" w:line="360" w:lineRule="auto"/>
        <w:jc w:val="both"/>
      </w:pPr>
      <w:r w:rsidRPr="00073837">
        <w:t>dotacje dla gmin na zwrot kosztów przejazdu do miejsca stawienia się na kwalifikację</w:t>
      </w:r>
      <w:r w:rsidRPr="00073837">
        <w:br/>
        <w:t>i powrotu do miejsca pobytu oraz na wypłatę rekompensaty za utracony zarobek, który nie został wypłacony przez pracodawcę za czas opuszczony z powodu wezwania osób podlegający</w:t>
      </w:r>
      <w:r>
        <w:t>ch</w:t>
      </w:r>
      <w:r w:rsidRPr="00073837">
        <w:t xml:space="preserve"> kwalifikacji wojskowej w roku 20</w:t>
      </w:r>
      <w:r w:rsidR="00B065E9">
        <w:t>25</w:t>
      </w:r>
      <w:r>
        <w:t xml:space="preserve"> r. – </w:t>
      </w:r>
      <w:r w:rsidR="00B065E9">
        <w:t>3</w:t>
      </w:r>
      <w:r>
        <w:t xml:space="preserve"> tys. zł</w:t>
      </w:r>
      <w:r w:rsidR="003C0A6B">
        <w:t>, tj. 100% planu po zmianach</w:t>
      </w:r>
      <w:r>
        <w:t>;</w:t>
      </w:r>
    </w:p>
    <w:p w14:paraId="228AB08F" w14:textId="149859FB" w:rsidR="004F1E9A" w:rsidRDefault="004F1E9A" w:rsidP="00B065E9">
      <w:pPr>
        <w:pStyle w:val="Akapitzlist"/>
        <w:numPr>
          <w:ilvl w:val="0"/>
          <w:numId w:val="4"/>
        </w:numPr>
        <w:spacing w:line="360" w:lineRule="auto"/>
        <w:jc w:val="both"/>
      </w:pPr>
      <w:r>
        <w:t xml:space="preserve">dotacje dla powiatów – </w:t>
      </w:r>
      <w:r w:rsidR="00B065E9">
        <w:t>2.197</w:t>
      </w:r>
      <w:r>
        <w:t xml:space="preserve"> tys. zł,</w:t>
      </w:r>
      <w:r w:rsidR="003C0A6B">
        <w:t xml:space="preserve"> co stanowi 85,6% planu po zmianach</w:t>
      </w:r>
      <w:r w:rsidR="00EF4072">
        <w:t xml:space="preserve"> wynoszącego 2.567 tys. zł</w:t>
      </w:r>
      <w:r>
        <w:t xml:space="preserve"> w tym na :</w:t>
      </w:r>
    </w:p>
    <w:p w14:paraId="7833442D" w14:textId="3F1858A6" w:rsidR="004F1E9A" w:rsidRDefault="004F1E9A" w:rsidP="00B065E9">
      <w:pPr>
        <w:pStyle w:val="Akapitzlist"/>
        <w:numPr>
          <w:ilvl w:val="1"/>
          <w:numId w:val="4"/>
        </w:numPr>
        <w:spacing w:line="360" w:lineRule="auto"/>
        <w:ind w:left="1134" w:hanging="392"/>
        <w:jc w:val="both"/>
      </w:pPr>
      <w:r w:rsidRPr="001B16C2">
        <w:t>wynagrodzenie dla członków powiatowej komisji lekarskiej oraz pokrycie kosztów badań specjalistycznych osób podlegających kwalifikacji wojskowej na terenie województwa</w:t>
      </w:r>
      <w:r>
        <w:t xml:space="preserve"> – </w:t>
      </w:r>
      <w:r w:rsidR="00B065E9">
        <w:t>1.283</w:t>
      </w:r>
      <w:r>
        <w:t xml:space="preserve"> tys. zł;</w:t>
      </w:r>
    </w:p>
    <w:p w14:paraId="681C4432" w14:textId="5054B75F" w:rsidR="004F1E9A" w:rsidRDefault="004F1E9A" w:rsidP="00B065E9">
      <w:pPr>
        <w:pStyle w:val="Akapitzlist"/>
        <w:numPr>
          <w:ilvl w:val="1"/>
          <w:numId w:val="4"/>
        </w:numPr>
        <w:spacing w:line="360" w:lineRule="auto"/>
        <w:ind w:left="1134" w:hanging="392"/>
        <w:jc w:val="both"/>
      </w:pPr>
      <w:r w:rsidRPr="001B16C2">
        <w:t>zapewnienie lokalu wraz z wyposażeniem oraz przedmiotów niezbędnych</w:t>
      </w:r>
      <w:r w:rsidRPr="001B16C2">
        <w:br/>
        <w:t xml:space="preserve">do pracy organów prowadzących kwalifikację, wynagrodzenie osób wprowadzających dane do ewidencji wojskowej, osób prowadzących zajęcia </w:t>
      </w:r>
      <w:r>
        <w:br/>
      </w:r>
      <w:r w:rsidRPr="001B16C2">
        <w:t>z osobami stawiającymi się do kwalifikacji wojskowej oraz osoby zapewniającej porządek i bezpieczeństwo</w:t>
      </w:r>
      <w:r>
        <w:t xml:space="preserve"> </w:t>
      </w:r>
      <w:r w:rsidRPr="001B16C2">
        <w:t>w lokalu, w którym jest prowadzona kwalifikacja wojskowa</w:t>
      </w:r>
      <w:r>
        <w:t xml:space="preserve"> – </w:t>
      </w:r>
      <w:r w:rsidR="00B065E9">
        <w:t>914</w:t>
      </w:r>
      <w:r>
        <w:t xml:space="preserve"> tys. zł;</w:t>
      </w:r>
    </w:p>
    <w:p w14:paraId="5CBE0BF5" w14:textId="4C69DEF8" w:rsidR="004F1E9A" w:rsidRDefault="004F1E9A" w:rsidP="00CE33B5">
      <w:pPr>
        <w:pStyle w:val="Akapitzlist"/>
        <w:numPr>
          <w:ilvl w:val="0"/>
          <w:numId w:val="9"/>
        </w:numPr>
        <w:spacing w:after="120" w:line="360" w:lineRule="auto"/>
        <w:jc w:val="both"/>
      </w:pPr>
      <w:r w:rsidRPr="00073837">
        <w:rPr>
          <w:szCs w:val="26"/>
        </w:rPr>
        <w:t>przeprowadzenie kwalifikacji wojskowej przez Pomorski Urząd Wojewódzki</w:t>
      </w:r>
      <w:r w:rsidRPr="00073837">
        <w:rPr>
          <w:szCs w:val="26"/>
        </w:rPr>
        <w:br/>
        <w:t xml:space="preserve">w Gdańsku, tj. na: wynagrodzenia </w:t>
      </w:r>
      <w:r w:rsidRPr="00073837">
        <w:t>bezosobow</w:t>
      </w:r>
      <w:r w:rsidRPr="00073837">
        <w:rPr>
          <w:szCs w:val="26"/>
        </w:rPr>
        <w:t>e</w:t>
      </w:r>
      <w:r w:rsidRPr="00073837">
        <w:t xml:space="preserve"> dla członków Wojewódzkiej Komisji Le</w:t>
      </w:r>
      <w:r w:rsidRPr="00073837">
        <w:rPr>
          <w:szCs w:val="26"/>
        </w:rPr>
        <w:t>karskiej, z</w:t>
      </w:r>
      <w:r w:rsidRPr="00073837">
        <w:t xml:space="preserve">akup </w:t>
      </w:r>
      <w:r w:rsidRPr="00073837">
        <w:rPr>
          <w:szCs w:val="26"/>
        </w:rPr>
        <w:t xml:space="preserve">niezbędnych </w:t>
      </w:r>
      <w:r w:rsidRPr="00073837">
        <w:t xml:space="preserve">materiałów </w:t>
      </w:r>
      <w:r w:rsidRPr="00073837">
        <w:rPr>
          <w:szCs w:val="26"/>
        </w:rPr>
        <w:t xml:space="preserve">oraz </w:t>
      </w:r>
      <w:r w:rsidRPr="00073837">
        <w:t>wydr</w:t>
      </w:r>
      <w:r w:rsidRPr="00073837">
        <w:rPr>
          <w:szCs w:val="26"/>
        </w:rPr>
        <w:t>ukowanie</w:t>
      </w:r>
      <w:r w:rsidRPr="00073837">
        <w:t xml:space="preserve"> </w:t>
      </w:r>
      <w:proofErr w:type="spellStart"/>
      <w:r w:rsidRPr="00073837">
        <w:t>obwieszczeń</w:t>
      </w:r>
      <w:proofErr w:type="spellEnd"/>
      <w:r w:rsidRPr="00073837">
        <w:t xml:space="preserve"> dot</w:t>
      </w:r>
      <w:r w:rsidRPr="00073837">
        <w:rPr>
          <w:szCs w:val="26"/>
        </w:rPr>
        <w:t xml:space="preserve">yczących </w:t>
      </w:r>
      <w:r w:rsidRPr="00430034">
        <w:t>kwalifikacji wojskowej, a także na badania specjalistyczne osób odwołujących się od orzeczeń Powiatowych Komisji Lekarskich, na które zostały wystawione skierowania przez Przewodniczącego Wojewódzkiej Komisji Lekarskiej</w:t>
      </w:r>
      <w:r>
        <w:t xml:space="preserve"> – </w:t>
      </w:r>
      <w:r w:rsidR="00B065E9">
        <w:t>30</w:t>
      </w:r>
      <w:r>
        <w:t xml:space="preserve"> tys. zł.</w:t>
      </w:r>
    </w:p>
    <w:p w14:paraId="7399A42E" w14:textId="77A5C754" w:rsidR="00B065E9" w:rsidRPr="00B065E9" w:rsidRDefault="00B065E9" w:rsidP="00B065E9">
      <w:pPr>
        <w:spacing w:after="120" w:line="360" w:lineRule="auto"/>
        <w:jc w:val="both"/>
        <w:rPr>
          <w:szCs w:val="26"/>
        </w:rPr>
      </w:pPr>
      <w:r w:rsidRPr="00B065E9">
        <w:rPr>
          <w:szCs w:val="26"/>
        </w:rPr>
        <w:t xml:space="preserve">W 2024 r. na terenie województwa pomorskiego z </w:t>
      </w:r>
      <w:r>
        <w:rPr>
          <w:szCs w:val="26"/>
        </w:rPr>
        <w:t>14.573</w:t>
      </w:r>
      <w:r w:rsidRPr="00B065E9">
        <w:rPr>
          <w:szCs w:val="26"/>
        </w:rPr>
        <w:t xml:space="preserve"> osób zobowiązanych</w:t>
      </w:r>
      <w:r>
        <w:rPr>
          <w:szCs w:val="26"/>
        </w:rPr>
        <w:t xml:space="preserve"> </w:t>
      </w:r>
      <w:r w:rsidRPr="00B065E9">
        <w:rPr>
          <w:szCs w:val="26"/>
        </w:rPr>
        <w:t xml:space="preserve">do stawienia się na kwalifikację, stawiło się </w:t>
      </w:r>
      <w:r>
        <w:rPr>
          <w:szCs w:val="26"/>
        </w:rPr>
        <w:t>12.300</w:t>
      </w:r>
      <w:r w:rsidRPr="00B065E9">
        <w:rPr>
          <w:szCs w:val="26"/>
        </w:rPr>
        <w:t xml:space="preserve">. Procent stawiennictwa wyniósł 92. Główną przyczyną </w:t>
      </w:r>
      <w:r w:rsidRPr="00B065E9">
        <w:rPr>
          <w:szCs w:val="26"/>
        </w:rPr>
        <w:lastRenderedPageBreak/>
        <w:t>niestawiennictwa był wyjazd za granicę w celach zarobkowych.</w:t>
      </w:r>
      <w:r>
        <w:rPr>
          <w:szCs w:val="26"/>
        </w:rPr>
        <w:t xml:space="preserve"> </w:t>
      </w:r>
      <w:r w:rsidRPr="00B065E9">
        <w:rPr>
          <w:szCs w:val="26"/>
        </w:rPr>
        <w:t>W mniejszym stopniu nieobecność wynikała z pobytu w zakładach karnych lub zamkniętych zakładach lecznictwa.</w:t>
      </w:r>
    </w:p>
    <w:p w14:paraId="1986E704" w14:textId="77777777" w:rsidR="003B1FE1" w:rsidRPr="00BF55FE" w:rsidRDefault="003B1FE1" w:rsidP="003B1FE1">
      <w:pPr>
        <w:spacing w:after="120" w:line="360" w:lineRule="auto"/>
        <w:jc w:val="both"/>
        <w:rPr>
          <w:szCs w:val="26"/>
        </w:rPr>
      </w:pPr>
    </w:p>
    <w:p w14:paraId="43FC22B2" w14:textId="0E833125" w:rsidR="00566838" w:rsidRDefault="00EA16EF" w:rsidP="00B35353">
      <w:pPr>
        <w:spacing w:after="160" w:line="259" w:lineRule="auto"/>
        <w:rPr>
          <w:b/>
          <w:bCs/>
          <w:sz w:val="32"/>
          <w:szCs w:val="32"/>
        </w:rPr>
      </w:pPr>
      <w:r w:rsidRPr="009E014E">
        <w:rPr>
          <w:b/>
          <w:bCs/>
          <w:sz w:val="36"/>
          <w:szCs w:val="36"/>
        </w:rPr>
        <w:t>Rozdział</w:t>
      </w:r>
      <w:r w:rsidRPr="009E014E">
        <w:rPr>
          <w:b/>
          <w:bCs/>
          <w:sz w:val="32"/>
          <w:szCs w:val="32"/>
        </w:rPr>
        <w:t xml:space="preserve"> 75295 </w:t>
      </w:r>
      <w:r w:rsidR="009E014E" w:rsidRPr="009E014E">
        <w:rPr>
          <w:b/>
          <w:bCs/>
          <w:sz w:val="32"/>
          <w:szCs w:val="32"/>
        </w:rPr>
        <w:t>–</w:t>
      </w:r>
      <w:r w:rsidRPr="009E014E">
        <w:rPr>
          <w:b/>
          <w:bCs/>
          <w:sz w:val="32"/>
          <w:szCs w:val="32"/>
        </w:rPr>
        <w:t xml:space="preserve"> </w:t>
      </w:r>
      <w:r w:rsidR="009E014E" w:rsidRPr="009E014E">
        <w:rPr>
          <w:b/>
          <w:bCs/>
          <w:sz w:val="32"/>
          <w:szCs w:val="32"/>
        </w:rPr>
        <w:t>Pozostała dzia</w:t>
      </w:r>
      <w:r w:rsidR="009E014E">
        <w:rPr>
          <w:b/>
          <w:bCs/>
          <w:sz w:val="32"/>
          <w:szCs w:val="32"/>
        </w:rPr>
        <w:t>ł</w:t>
      </w:r>
      <w:r w:rsidR="009E014E" w:rsidRPr="009E014E">
        <w:rPr>
          <w:b/>
          <w:bCs/>
          <w:sz w:val="32"/>
          <w:szCs w:val="32"/>
        </w:rPr>
        <w:t>a</w:t>
      </w:r>
      <w:r w:rsidR="009E014E">
        <w:rPr>
          <w:b/>
          <w:bCs/>
          <w:sz w:val="32"/>
          <w:szCs w:val="32"/>
        </w:rPr>
        <w:t>l</w:t>
      </w:r>
      <w:r w:rsidR="009E014E" w:rsidRPr="009E014E">
        <w:rPr>
          <w:b/>
          <w:bCs/>
          <w:sz w:val="32"/>
          <w:szCs w:val="32"/>
        </w:rPr>
        <w:t>ność</w:t>
      </w:r>
    </w:p>
    <w:p w14:paraId="756F6553" w14:textId="77777777" w:rsidR="009E014E" w:rsidRPr="009E014E" w:rsidRDefault="009E014E" w:rsidP="00B35353">
      <w:pPr>
        <w:spacing w:after="160" w:line="259" w:lineRule="auto"/>
        <w:rPr>
          <w:b/>
          <w:bCs/>
        </w:rPr>
      </w:pPr>
    </w:p>
    <w:p w14:paraId="0575A39A" w14:textId="4D1DA42E" w:rsidR="009E014E" w:rsidRDefault="009E014E" w:rsidP="009E014E">
      <w:pPr>
        <w:spacing w:line="360" w:lineRule="auto"/>
        <w:jc w:val="both"/>
        <w:rPr>
          <w:bCs/>
        </w:rPr>
      </w:pPr>
      <w:r w:rsidRPr="009E014E">
        <w:rPr>
          <w:bCs/>
        </w:rPr>
        <w:t xml:space="preserve">Niezaplanowane w ustawie budżetowej i zwiększone w trakcie trwania roku budżetowego decyzją Ministra Finansów i Gospodarki </w:t>
      </w:r>
      <w:r w:rsidRPr="009E014E">
        <w:rPr>
          <w:bCs/>
        </w:rPr>
        <w:t xml:space="preserve">o </w:t>
      </w:r>
      <w:r>
        <w:rPr>
          <w:bCs/>
        </w:rPr>
        <w:t xml:space="preserve">łączną </w:t>
      </w:r>
      <w:r w:rsidRPr="009E014E">
        <w:rPr>
          <w:bCs/>
        </w:rPr>
        <w:t>kwotę 283.792 tys. zł (wydatki majątkowe</w:t>
      </w:r>
      <w:r w:rsidR="00F97EE6">
        <w:rPr>
          <w:bCs/>
        </w:rPr>
        <w:br/>
      </w:r>
      <w:r w:rsidRPr="009E014E">
        <w:rPr>
          <w:bCs/>
        </w:rPr>
        <w:t xml:space="preserve">w kwocie 229.774 tys. zł) pochodzącą z części budżetowej nr 29 – </w:t>
      </w:r>
      <w:r w:rsidRPr="009E014E">
        <w:rPr>
          <w:bCs/>
          <w:i/>
          <w:iCs/>
        </w:rPr>
        <w:t>Obrona Narodowa</w:t>
      </w:r>
      <w:r w:rsidR="001B6D60">
        <w:rPr>
          <w:bCs/>
        </w:rPr>
        <w:br/>
      </w:r>
      <w:r w:rsidRPr="009E014E">
        <w:rPr>
          <w:bCs/>
        </w:rPr>
        <w:t xml:space="preserve">z przeznaczeniem na finansowanie zadań realizowanych w ramach Programu Ochrony Ludności i Obrony Cywilnej na lata 2025-2026 </w:t>
      </w:r>
      <w:r w:rsidR="00F97EE6">
        <w:rPr>
          <w:bCs/>
        </w:rPr>
        <w:t>zostały wykorzystane w kwocie</w:t>
      </w:r>
      <w:r w:rsidR="00A120CF">
        <w:rPr>
          <w:bCs/>
        </w:rPr>
        <w:br/>
      </w:r>
      <w:r w:rsidR="00F97EE6">
        <w:rPr>
          <w:bCs/>
        </w:rPr>
        <w:t>253.830 tys. zł, co stanowi 89,4% planu po zmianach.</w:t>
      </w:r>
    </w:p>
    <w:p w14:paraId="32EBCA05" w14:textId="77777777" w:rsidR="001B6D60" w:rsidRDefault="001B6D60" w:rsidP="009E014E">
      <w:pPr>
        <w:spacing w:line="360" w:lineRule="auto"/>
        <w:jc w:val="both"/>
        <w:rPr>
          <w:bCs/>
        </w:rPr>
      </w:pPr>
    </w:p>
    <w:p w14:paraId="73C8FE52" w14:textId="4E8D1AB7" w:rsidR="001B6D60" w:rsidRDefault="001B6D60" w:rsidP="001B6D60">
      <w:pPr>
        <w:spacing w:line="360" w:lineRule="auto"/>
        <w:jc w:val="both"/>
        <w:rPr>
          <w:bCs/>
        </w:rPr>
      </w:pPr>
      <w:r>
        <w:rPr>
          <w:bCs/>
        </w:rPr>
        <w:t>Przyznane środki przeznaczone zostały na:</w:t>
      </w:r>
    </w:p>
    <w:p w14:paraId="528C097D" w14:textId="4058F6BF" w:rsidR="001B6D60" w:rsidRDefault="001B6D60" w:rsidP="001B6D60">
      <w:pPr>
        <w:pStyle w:val="Akapitzlist"/>
        <w:numPr>
          <w:ilvl w:val="0"/>
          <w:numId w:val="10"/>
        </w:numPr>
        <w:spacing w:line="360" w:lineRule="auto"/>
        <w:jc w:val="both"/>
        <w:rPr>
          <w:bCs/>
        </w:rPr>
      </w:pPr>
      <w:r>
        <w:rPr>
          <w:bCs/>
        </w:rPr>
        <w:t>dotacje celowe dla jednostek samorządu terytorialnego województwa pomorskiego</w:t>
      </w:r>
      <w:r w:rsidR="00EF4072">
        <w:rPr>
          <w:bCs/>
        </w:rPr>
        <w:br/>
      </w:r>
      <w:r>
        <w:rPr>
          <w:bCs/>
        </w:rPr>
        <w:t>w łącznej kwocie 239.449 tys. zł (wydatki majątkowe – 196.540 tys. zł), co stanowi</w:t>
      </w:r>
      <w:r w:rsidR="00EF4072">
        <w:rPr>
          <w:bCs/>
        </w:rPr>
        <w:t xml:space="preserve"> 89% planu po zmianach</w:t>
      </w:r>
      <w:r>
        <w:rPr>
          <w:bCs/>
        </w:rPr>
        <w:t xml:space="preserve"> </w:t>
      </w:r>
      <w:r w:rsidR="00BF55FE">
        <w:rPr>
          <w:bCs/>
        </w:rPr>
        <w:t xml:space="preserve">wynoszącego 269.069 tys. zł (wydatki majątkowe </w:t>
      </w:r>
      <w:r w:rsidR="00EF4072">
        <w:rPr>
          <w:bCs/>
        </w:rPr>
        <w:t>–</w:t>
      </w:r>
      <w:r w:rsidR="00EF4072">
        <w:rPr>
          <w:bCs/>
        </w:rPr>
        <w:br/>
        <w:t>218.031 tys. zł),</w:t>
      </w:r>
    </w:p>
    <w:p w14:paraId="5EA1FD18" w14:textId="518F75BC" w:rsidR="00EF4072" w:rsidRDefault="00EF4072" w:rsidP="001B6D60">
      <w:pPr>
        <w:pStyle w:val="Akapitzlist"/>
        <w:numPr>
          <w:ilvl w:val="0"/>
          <w:numId w:val="10"/>
        </w:numPr>
        <w:spacing w:line="360" w:lineRule="auto"/>
        <w:jc w:val="both"/>
        <w:rPr>
          <w:bCs/>
        </w:rPr>
      </w:pPr>
      <w:r>
        <w:rPr>
          <w:bCs/>
        </w:rPr>
        <w:t>dotacje celowe dla pozostałych jednostek z sektora finansów publicznych oraz  jednostek spoza sektora finansów publicznych  - 1.988 tys. zł (wydatki majątkowe – 1.94</w:t>
      </w:r>
      <w:r w:rsidR="00A120CF">
        <w:rPr>
          <w:bCs/>
        </w:rPr>
        <w:t>9</w:t>
      </w:r>
      <w:r>
        <w:rPr>
          <w:bCs/>
        </w:rPr>
        <w:t xml:space="preserve"> tys. zł), co stanowi 88,6% planu po zmianach wynoszącego 2.245 tys. zł (wydatki majątkowe – 2.205 tys. zł),</w:t>
      </w:r>
    </w:p>
    <w:p w14:paraId="33396E5B" w14:textId="4CBBDC59" w:rsidR="00EF4072" w:rsidRDefault="00EF4072" w:rsidP="001B6D60">
      <w:pPr>
        <w:pStyle w:val="Akapitzlist"/>
        <w:numPr>
          <w:ilvl w:val="0"/>
          <w:numId w:val="10"/>
        </w:numPr>
        <w:spacing w:line="360" w:lineRule="auto"/>
        <w:jc w:val="both"/>
        <w:rPr>
          <w:bCs/>
        </w:rPr>
      </w:pPr>
      <w:r>
        <w:rPr>
          <w:bCs/>
        </w:rPr>
        <w:t>wydatki jednostek budżetowych – 12.393 tys. zł (wydatki majątkowe – 9.460 tys. zł), co stanowi 99,3% planu po zmianach wynoszącego 12.479 tys. zł (wydatki majątkowe – 9.538 tys. zł), w tym:</w:t>
      </w:r>
    </w:p>
    <w:p w14:paraId="6C4F0DE5" w14:textId="2A13FF5F" w:rsidR="00EF4072" w:rsidRDefault="00EF4072" w:rsidP="00EF4072">
      <w:pPr>
        <w:pStyle w:val="Akapitzlist"/>
        <w:numPr>
          <w:ilvl w:val="1"/>
          <w:numId w:val="10"/>
        </w:numPr>
        <w:spacing w:line="360" w:lineRule="auto"/>
        <w:ind w:left="1288" w:hanging="476"/>
        <w:jc w:val="both"/>
        <w:rPr>
          <w:bCs/>
        </w:rPr>
      </w:pPr>
      <w:r>
        <w:rPr>
          <w:bCs/>
        </w:rPr>
        <w:t xml:space="preserve">Pomorski Urząd Wojewódzki w Gdańsku </w:t>
      </w:r>
      <w:r w:rsidR="00A120CF">
        <w:rPr>
          <w:bCs/>
        </w:rPr>
        <w:t>–</w:t>
      </w:r>
      <w:r>
        <w:rPr>
          <w:bCs/>
        </w:rPr>
        <w:t xml:space="preserve"> </w:t>
      </w:r>
      <w:r w:rsidR="00A120CF">
        <w:rPr>
          <w:bCs/>
        </w:rPr>
        <w:t>7.569 tys. zł (wydatki majątkowe  - 5.158 tys. zł)</w:t>
      </w:r>
    </w:p>
    <w:p w14:paraId="7F4E60C2" w14:textId="340E2286" w:rsidR="00A120CF" w:rsidRDefault="00A120CF" w:rsidP="00EF4072">
      <w:pPr>
        <w:pStyle w:val="Akapitzlist"/>
        <w:numPr>
          <w:ilvl w:val="1"/>
          <w:numId w:val="10"/>
        </w:numPr>
        <w:spacing w:line="360" w:lineRule="auto"/>
        <w:ind w:left="1288" w:hanging="476"/>
        <w:jc w:val="both"/>
        <w:rPr>
          <w:bCs/>
        </w:rPr>
      </w:pPr>
      <w:r>
        <w:rPr>
          <w:bCs/>
        </w:rPr>
        <w:t>Wojewódzki Inspektorat Ochrony Roślin i Nasiennictwa w Gdańsku – 47 tys. zł,</w:t>
      </w:r>
    </w:p>
    <w:p w14:paraId="1FFA34A7" w14:textId="60417385" w:rsidR="00A120CF" w:rsidRDefault="00A120CF" w:rsidP="00EF4072">
      <w:pPr>
        <w:pStyle w:val="Akapitzlist"/>
        <w:numPr>
          <w:ilvl w:val="1"/>
          <w:numId w:val="10"/>
        </w:numPr>
        <w:spacing w:line="360" w:lineRule="auto"/>
        <w:ind w:left="1288" w:hanging="476"/>
        <w:jc w:val="both"/>
        <w:rPr>
          <w:bCs/>
        </w:rPr>
      </w:pPr>
      <w:r>
        <w:rPr>
          <w:bCs/>
        </w:rPr>
        <w:t>Wojewódzki Inspektorat Weterynarii w Gdańsku – 135 tys. zł (wydatek majątkowy),</w:t>
      </w:r>
    </w:p>
    <w:p w14:paraId="07EFAC72" w14:textId="39A06C01" w:rsidR="00A120CF" w:rsidRDefault="00A120CF" w:rsidP="00EF4072">
      <w:pPr>
        <w:pStyle w:val="Akapitzlist"/>
        <w:numPr>
          <w:ilvl w:val="1"/>
          <w:numId w:val="10"/>
        </w:numPr>
        <w:spacing w:line="360" w:lineRule="auto"/>
        <w:ind w:left="1288" w:hanging="476"/>
        <w:jc w:val="both"/>
        <w:rPr>
          <w:bCs/>
        </w:rPr>
      </w:pPr>
      <w:r>
        <w:rPr>
          <w:bCs/>
        </w:rPr>
        <w:t>Wojewódzki Inspektorat Transportu Drogowego w Gdańsku – 324 tys. zł (wydatki majątkowe – 48 tys. zł),</w:t>
      </w:r>
    </w:p>
    <w:p w14:paraId="2005827D" w14:textId="31E8754C" w:rsidR="00A120CF" w:rsidRDefault="00A120CF" w:rsidP="00EF4072">
      <w:pPr>
        <w:pStyle w:val="Akapitzlist"/>
        <w:numPr>
          <w:ilvl w:val="1"/>
          <w:numId w:val="10"/>
        </w:numPr>
        <w:spacing w:line="360" w:lineRule="auto"/>
        <w:ind w:left="1288" w:hanging="476"/>
        <w:jc w:val="both"/>
        <w:rPr>
          <w:bCs/>
        </w:rPr>
      </w:pPr>
      <w:r>
        <w:rPr>
          <w:bCs/>
        </w:rPr>
        <w:t>Wojewódzki Inspektorat Nadzoru Budowlanego w Gdańsku – 65 tys. zł,</w:t>
      </w:r>
    </w:p>
    <w:p w14:paraId="5124E17A" w14:textId="11628D76" w:rsidR="00A120CF" w:rsidRDefault="00A120CF" w:rsidP="00EF4072">
      <w:pPr>
        <w:pStyle w:val="Akapitzlist"/>
        <w:numPr>
          <w:ilvl w:val="1"/>
          <w:numId w:val="10"/>
        </w:numPr>
        <w:spacing w:line="360" w:lineRule="auto"/>
        <w:ind w:left="1288" w:hanging="476"/>
        <w:jc w:val="both"/>
        <w:rPr>
          <w:bCs/>
        </w:rPr>
      </w:pPr>
      <w:r>
        <w:rPr>
          <w:bCs/>
        </w:rPr>
        <w:lastRenderedPageBreak/>
        <w:t>Wojewódzki Inspektorat Ochrony Środowiska w Gdańsku – 34 tys. zł,</w:t>
      </w:r>
    </w:p>
    <w:p w14:paraId="7730E5F9" w14:textId="3E2FF32A" w:rsidR="00A120CF" w:rsidRDefault="00A120CF" w:rsidP="00EF4072">
      <w:pPr>
        <w:pStyle w:val="Akapitzlist"/>
        <w:numPr>
          <w:ilvl w:val="1"/>
          <w:numId w:val="10"/>
        </w:numPr>
        <w:spacing w:line="360" w:lineRule="auto"/>
        <w:ind w:left="1288" w:hanging="476"/>
        <w:jc w:val="both"/>
        <w:rPr>
          <w:bCs/>
        </w:rPr>
      </w:pPr>
      <w:r>
        <w:rPr>
          <w:bCs/>
        </w:rPr>
        <w:t>Wojewódzka Stacja Sanitarno-Epidemiologiczna w gdańsku – 482 tys. zł (wydatek majątkowy),</w:t>
      </w:r>
    </w:p>
    <w:p w14:paraId="2BFB8746" w14:textId="046BFF5B" w:rsidR="00A120CF" w:rsidRPr="001B6D60" w:rsidRDefault="00A120CF" w:rsidP="00EF4072">
      <w:pPr>
        <w:pStyle w:val="Akapitzlist"/>
        <w:numPr>
          <w:ilvl w:val="1"/>
          <w:numId w:val="10"/>
        </w:numPr>
        <w:spacing w:line="360" w:lineRule="auto"/>
        <w:ind w:left="1288" w:hanging="476"/>
        <w:jc w:val="both"/>
        <w:rPr>
          <w:bCs/>
        </w:rPr>
      </w:pPr>
      <w:r>
        <w:rPr>
          <w:bCs/>
        </w:rPr>
        <w:t>Komenda wojewódzka Państwowej Straży Pożarnej w Gdańsku – 3.737 tys. zł (wydatki majątkowe – 3.637 tys. zł)</w:t>
      </w:r>
    </w:p>
    <w:sectPr w:rsidR="00A120CF" w:rsidRPr="001B6D60" w:rsidSect="0034227A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BC705" w14:textId="77777777" w:rsidR="00910856" w:rsidRDefault="00910856">
      <w:r>
        <w:separator/>
      </w:r>
    </w:p>
  </w:endnote>
  <w:endnote w:type="continuationSeparator" w:id="0">
    <w:p w14:paraId="45BF810B" w14:textId="77777777" w:rsidR="00910856" w:rsidRDefault="00910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11FF7" w14:textId="77777777" w:rsidR="00910856" w:rsidRDefault="00910856">
      <w:r>
        <w:separator/>
      </w:r>
    </w:p>
  </w:footnote>
  <w:footnote w:type="continuationSeparator" w:id="0">
    <w:p w14:paraId="0A3279FA" w14:textId="77777777" w:rsidR="00910856" w:rsidRDefault="00910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FF228" w14:textId="77777777" w:rsidR="008537F3" w:rsidRDefault="00910856">
    <w:pPr>
      <w:pStyle w:val="Nagwek"/>
    </w:pPr>
    <w:r>
      <w:t>Część 85/22 Województwo pomorskie</w:t>
    </w:r>
  </w:p>
  <w:p w14:paraId="542997F6" w14:textId="77777777" w:rsidR="008537F3" w:rsidRDefault="008537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429F5"/>
    <w:multiLevelType w:val="hybridMultilevel"/>
    <w:tmpl w:val="B74A121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AB47F61"/>
    <w:multiLevelType w:val="hybridMultilevel"/>
    <w:tmpl w:val="E5BA91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735E68"/>
    <w:multiLevelType w:val="hybridMultilevel"/>
    <w:tmpl w:val="A32E8D78"/>
    <w:lvl w:ilvl="0" w:tplc="4E407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01AC9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7282B"/>
    <w:multiLevelType w:val="hybridMultilevel"/>
    <w:tmpl w:val="80BA01AE"/>
    <w:lvl w:ilvl="0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786700"/>
    <w:multiLevelType w:val="hybridMultilevel"/>
    <w:tmpl w:val="E7286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032AF"/>
    <w:multiLevelType w:val="hybridMultilevel"/>
    <w:tmpl w:val="9D44D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BC5FD3"/>
    <w:multiLevelType w:val="hybridMultilevel"/>
    <w:tmpl w:val="BA4C76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26FCC"/>
    <w:multiLevelType w:val="hybridMultilevel"/>
    <w:tmpl w:val="E94E167A"/>
    <w:lvl w:ilvl="0" w:tplc="C44890EC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8" w15:restartNumberingAfterBreak="0">
    <w:nsid w:val="743A25B2"/>
    <w:multiLevelType w:val="hybridMultilevel"/>
    <w:tmpl w:val="BF6E980A"/>
    <w:lvl w:ilvl="0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EF67ED3"/>
    <w:multiLevelType w:val="hybridMultilevel"/>
    <w:tmpl w:val="0E8C7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215990">
    <w:abstractNumId w:val="2"/>
  </w:num>
  <w:num w:numId="2" w16cid:durableId="1311638897">
    <w:abstractNumId w:val="7"/>
  </w:num>
  <w:num w:numId="3" w16cid:durableId="1329408457">
    <w:abstractNumId w:val="5"/>
  </w:num>
  <w:num w:numId="4" w16cid:durableId="985354206">
    <w:abstractNumId w:val="4"/>
  </w:num>
  <w:num w:numId="5" w16cid:durableId="766385060">
    <w:abstractNumId w:val="1"/>
  </w:num>
  <w:num w:numId="6" w16cid:durableId="205532235">
    <w:abstractNumId w:val="6"/>
  </w:num>
  <w:num w:numId="7" w16cid:durableId="2102870566">
    <w:abstractNumId w:val="8"/>
  </w:num>
  <w:num w:numId="8" w16cid:durableId="996229038">
    <w:abstractNumId w:val="3"/>
  </w:num>
  <w:num w:numId="9" w16cid:durableId="362171887">
    <w:abstractNumId w:val="9"/>
  </w:num>
  <w:num w:numId="10" w16cid:durableId="1054549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7A"/>
    <w:rsid w:val="000509E0"/>
    <w:rsid w:val="0008025C"/>
    <w:rsid w:val="000C0DCB"/>
    <w:rsid w:val="000F1783"/>
    <w:rsid w:val="000F2E72"/>
    <w:rsid w:val="00114BDB"/>
    <w:rsid w:val="001A4E0A"/>
    <w:rsid w:val="001B6D60"/>
    <w:rsid w:val="00215E8B"/>
    <w:rsid w:val="00217602"/>
    <w:rsid w:val="002C3ABE"/>
    <w:rsid w:val="002F1A82"/>
    <w:rsid w:val="003119A6"/>
    <w:rsid w:val="00325E33"/>
    <w:rsid w:val="0033559A"/>
    <w:rsid w:val="0034227A"/>
    <w:rsid w:val="003B1FE1"/>
    <w:rsid w:val="003C0A6B"/>
    <w:rsid w:val="003E4B5D"/>
    <w:rsid w:val="00403E28"/>
    <w:rsid w:val="00453D94"/>
    <w:rsid w:val="00454B86"/>
    <w:rsid w:val="00496269"/>
    <w:rsid w:val="004F1E9A"/>
    <w:rsid w:val="0056012E"/>
    <w:rsid w:val="00566838"/>
    <w:rsid w:val="00567005"/>
    <w:rsid w:val="006151DA"/>
    <w:rsid w:val="006940AC"/>
    <w:rsid w:val="006B1279"/>
    <w:rsid w:val="006C0771"/>
    <w:rsid w:val="006C373A"/>
    <w:rsid w:val="00712EAD"/>
    <w:rsid w:val="00726EB9"/>
    <w:rsid w:val="00745B35"/>
    <w:rsid w:val="00761C42"/>
    <w:rsid w:val="00781412"/>
    <w:rsid w:val="007A72A4"/>
    <w:rsid w:val="007D313F"/>
    <w:rsid w:val="007E6DD5"/>
    <w:rsid w:val="00847FB4"/>
    <w:rsid w:val="008537F3"/>
    <w:rsid w:val="00891379"/>
    <w:rsid w:val="00891AFD"/>
    <w:rsid w:val="008D57EC"/>
    <w:rsid w:val="0090780F"/>
    <w:rsid w:val="00910856"/>
    <w:rsid w:val="009435A6"/>
    <w:rsid w:val="00971C76"/>
    <w:rsid w:val="009764CF"/>
    <w:rsid w:val="00977251"/>
    <w:rsid w:val="009E014E"/>
    <w:rsid w:val="009E619A"/>
    <w:rsid w:val="00A120CF"/>
    <w:rsid w:val="00A1296F"/>
    <w:rsid w:val="00A21AEE"/>
    <w:rsid w:val="00A45938"/>
    <w:rsid w:val="00A6344C"/>
    <w:rsid w:val="00AD7149"/>
    <w:rsid w:val="00AF698B"/>
    <w:rsid w:val="00B065E9"/>
    <w:rsid w:val="00B35353"/>
    <w:rsid w:val="00BC7F92"/>
    <w:rsid w:val="00BD4BA9"/>
    <w:rsid w:val="00BE5790"/>
    <w:rsid w:val="00BF55FE"/>
    <w:rsid w:val="00C163B7"/>
    <w:rsid w:val="00C66784"/>
    <w:rsid w:val="00CA33C0"/>
    <w:rsid w:val="00CE33B5"/>
    <w:rsid w:val="00EA16EF"/>
    <w:rsid w:val="00EA1C1A"/>
    <w:rsid w:val="00EC73BB"/>
    <w:rsid w:val="00EF4072"/>
    <w:rsid w:val="00F97EE6"/>
    <w:rsid w:val="00FD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A79D"/>
  <w15:chartTrackingRefBased/>
  <w15:docId w15:val="{68C04F86-6890-471D-95FF-28A7F3F04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227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35A6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35A6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22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2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22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22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22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22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22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35A6"/>
    <w:rPr>
      <w:rFonts w:ascii="Times New Roman" w:eastAsiaTheme="majorEastAsia" w:hAnsi="Times New Roman" w:cstheme="majorBidi"/>
      <w:b/>
      <w:color w:val="000000" w:themeColor="text1"/>
      <w:kern w:val="0"/>
      <w:sz w:val="28"/>
      <w:szCs w:val="4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435A6"/>
    <w:rPr>
      <w:rFonts w:ascii="Times New Roman" w:eastAsiaTheme="majorEastAsia" w:hAnsi="Times New Roman" w:cstheme="majorBidi"/>
      <w:b/>
      <w:color w:val="000000" w:themeColor="text1"/>
      <w:kern w:val="0"/>
      <w:sz w:val="24"/>
      <w:szCs w:val="32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22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22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22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22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22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22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22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22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2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22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2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2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22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22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22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22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22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227A"/>
    <w:rPr>
      <w:b/>
      <w:bCs/>
      <w:smallCaps/>
      <w:color w:val="2F5496" w:themeColor="accent1" w:themeShade="BF"/>
      <w:spacing w:val="5"/>
    </w:rPr>
  </w:style>
  <w:style w:type="paragraph" w:styleId="Tekstpodstawowy2">
    <w:name w:val="Body Text 2"/>
    <w:basedOn w:val="Normalny"/>
    <w:link w:val="Tekstpodstawowy2Znak"/>
    <w:rsid w:val="0034227A"/>
    <w:pPr>
      <w:spacing w:line="360" w:lineRule="auto"/>
      <w:jc w:val="both"/>
    </w:pPr>
    <w:rPr>
      <w:szCs w:val="26"/>
    </w:rPr>
  </w:style>
  <w:style w:type="character" w:customStyle="1" w:styleId="Tekstpodstawowy2Znak">
    <w:name w:val="Tekst podstawowy 2 Znak"/>
    <w:basedOn w:val="Domylnaczcionkaakapitu"/>
    <w:link w:val="Tekstpodstawowy2"/>
    <w:rsid w:val="0034227A"/>
    <w:rPr>
      <w:rFonts w:ascii="Times New Roman" w:eastAsia="Times New Roman" w:hAnsi="Times New Roman" w:cs="Times New Roman"/>
      <w:kern w:val="0"/>
      <w:sz w:val="24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422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227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1527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Joanna Bolewicka</cp:lastModifiedBy>
  <cp:revision>6</cp:revision>
  <dcterms:created xsi:type="dcterms:W3CDTF">2026-04-15T11:04:00Z</dcterms:created>
  <dcterms:modified xsi:type="dcterms:W3CDTF">2026-04-15T12:59:00Z</dcterms:modified>
</cp:coreProperties>
</file>