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F5A35" w14:textId="77777777" w:rsidR="005E6B93" w:rsidRPr="005E6B93" w:rsidRDefault="005E6B93" w:rsidP="005E6B93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Załącznik nr 2</w:t>
      </w:r>
    </w:p>
    <w:p w14:paraId="6AB44F89" w14:textId="77777777" w:rsidR="005E6B93" w:rsidRPr="005E6B93" w:rsidRDefault="005E6B93" w:rsidP="005E6B93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25C2206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Status oceny: </w:t>
      </w:r>
    </w:p>
    <w:p w14:paraId="43921633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Numer oferty: </w:t>
      </w:r>
    </w:p>
    <w:p w14:paraId="566A6A15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Tytuł oferty: </w:t>
      </w:r>
    </w:p>
    <w:p w14:paraId="4B749360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Nazwa organizacji / grupy: </w:t>
      </w:r>
    </w:p>
    <w:p w14:paraId="5246AB5B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Data: </w:t>
      </w:r>
    </w:p>
    <w:p w14:paraId="7C28A7F5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Karta oceny formalnej</w:t>
      </w:r>
    </w:p>
    <w:p w14:paraId="3EC06368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B25AEE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Karta Oceny Formalnej</w:t>
      </w:r>
    </w:p>
    <w:p w14:paraId="5657479B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oferty złożonej w konkursie:</w:t>
      </w:r>
    </w:p>
    <w:p w14:paraId="6D62FBEB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6754D2" w14:textId="77777777" w:rsidR="005E6B93" w:rsidRPr="005E6B93" w:rsidRDefault="005E6B93" w:rsidP="005E6B9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………………………………………………………………………….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6654"/>
        <w:gridCol w:w="1836"/>
      </w:tblGrid>
      <w:tr w:rsidR="005E6B93" w:rsidRPr="005E6B93" w14:paraId="2F956FAA" w14:textId="77777777" w:rsidTr="00C82354">
        <w:tc>
          <w:tcPr>
            <w:tcW w:w="570" w:type="dxa"/>
          </w:tcPr>
          <w:p w14:paraId="5C2DA5DF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6654" w:type="dxa"/>
          </w:tcPr>
          <w:p w14:paraId="5E4154F2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Tytuł </w:t>
            </w:r>
          </w:p>
        </w:tc>
        <w:tc>
          <w:tcPr>
            <w:tcW w:w="1836" w:type="dxa"/>
          </w:tcPr>
          <w:p w14:paraId="0B64A833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Wartość TAK/NIE</w:t>
            </w:r>
          </w:p>
        </w:tc>
      </w:tr>
      <w:tr w:rsidR="005E6B93" w:rsidRPr="005E6B93" w14:paraId="3A513161" w14:textId="77777777" w:rsidTr="00C82354">
        <w:tc>
          <w:tcPr>
            <w:tcW w:w="570" w:type="dxa"/>
          </w:tcPr>
          <w:p w14:paraId="12E99D02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4" w:type="dxa"/>
          </w:tcPr>
          <w:p w14:paraId="27391DCF" w14:textId="77777777" w:rsidR="005E6B93" w:rsidRPr="005E6B93" w:rsidRDefault="005E6B93" w:rsidP="005E6B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Uprawniony podmiot</w:t>
            </w:r>
          </w:p>
          <w:p w14:paraId="55395DFF" w14:textId="77777777" w:rsidR="005E6B93" w:rsidRPr="005E6B93" w:rsidRDefault="005E6B93" w:rsidP="005E6B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Czy oferta złożona przez uprawniony podmiot, zgodnie z art. 11 ust. 3 ustawy z dnia 24 kwietnia 2003 r. o działalności pożytku publicznego i o wolontariacie?</w:t>
            </w:r>
          </w:p>
        </w:tc>
        <w:tc>
          <w:tcPr>
            <w:tcW w:w="1836" w:type="dxa"/>
          </w:tcPr>
          <w:p w14:paraId="14D7EAA3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638C4887" w14:textId="77777777" w:rsidTr="00C82354">
        <w:tc>
          <w:tcPr>
            <w:tcW w:w="570" w:type="dxa"/>
          </w:tcPr>
          <w:p w14:paraId="57E018A0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4" w:type="dxa"/>
          </w:tcPr>
          <w:p w14:paraId="4B1D896B" w14:textId="77777777" w:rsidR="005E6B93" w:rsidRPr="005E6B93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Prawidłowość złożenia oferty</w:t>
            </w:r>
          </w:p>
          <w:p w14:paraId="472D98CD" w14:textId="77777777" w:rsidR="005E6B93" w:rsidRPr="005E6B93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Czy oferta została złożona za pośrednictwem generatora oraz w dodatkowo wskazanej formie z jednakową sumą kontrolną w wymaganym terminie określonym w ogłoszeniu o konkursie?</w:t>
            </w:r>
          </w:p>
        </w:tc>
        <w:tc>
          <w:tcPr>
            <w:tcW w:w="1836" w:type="dxa"/>
          </w:tcPr>
          <w:p w14:paraId="3B4BBC87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1F522C1F" w14:textId="77777777" w:rsidTr="00C82354">
        <w:trPr>
          <w:trHeight w:val="1687"/>
        </w:trPr>
        <w:tc>
          <w:tcPr>
            <w:tcW w:w="570" w:type="dxa"/>
          </w:tcPr>
          <w:p w14:paraId="17C759CF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4" w:type="dxa"/>
          </w:tcPr>
          <w:p w14:paraId="55CD09DA" w14:textId="77777777" w:rsidR="005E6B93" w:rsidRPr="005E6B93" w:rsidRDefault="005E6B93" w:rsidP="005E6B9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Zgodność sposobu reprezentacji z właściwymi dokumentami rejestrowymi podmiotu </w:t>
            </w:r>
            <w:r w:rsidRPr="005E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Czy oferta została podpisana przez osoby uprawnione do reprezentacji zgodnie z danymi ujawnionymi w Krajowym Rejestrze Sądowym (KRS) lub innej właściwej ewidencji oraz  dokumentami wewnętrznymi podmiotu?</w:t>
            </w:r>
          </w:p>
          <w:p w14:paraId="35FFDE1E" w14:textId="77777777" w:rsidR="005E6B93" w:rsidRPr="005E6B93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W przypadku Oferenta, który nie podlega wpisowi w Krajowym Rejestrze Sądowym, czy załączył kopię aktualnego wyciągu z innego rejestru lub ewidencji, ewentualnie inny dokument potwierdzający status reprezentacji?</w:t>
            </w:r>
          </w:p>
          <w:p w14:paraId="33F8EA48" w14:textId="77777777" w:rsidR="005E6B93" w:rsidRPr="005E6B93" w:rsidRDefault="005E6B93" w:rsidP="005E6B93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6F40ADA3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0BC1FDE8" w14:textId="77777777" w:rsidTr="00C82354">
        <w:tc>
          <w:tcPr>
            <w:tcW w:w="570" w:type="dxa"/>
          </w:tcPr>
          <w:p w14:paraId="2E7355F0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54" w:type="dxa"/>
          </w:tcPr>
          <w:p w14:paraId="19B4A644" w14:textId="77777777" w:rsidR="005E6B93" w:rsidRPr="005E6B93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Zgodność oferty z rodzajem zadania.</w:t>
            </w:r>
          </w:p>
          <w:p w14:paraId="425B3C85" w14:textId="77777777" w:rsidR="005E6B93" w:rsidRPr="005E6B93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Czy oferta jest zgodna z rodzajem zadania publicznego wskazanym w ogłoszeniu o konkursie?</w:t>
            </w:r>
          </w:p>
        </w:tc>
        <w:tc>
          <w:tcPr>
            <w:tcW w:w="1836" w:type="dxa"/>
          </w:tcPr>
          <w:p w14:paraId="412D8E89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5B5AB491" w14:textId="77777777" w:rsidTr="00C82354">
        <w:tc>
          <w:tcPr>
            <w:tcW w:w="570" w:type="dxa"/>
          </w:tcPr>
          <w:p w14:paraId="2C36627B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4" w:type="dxa"/>
          </w:tcPr>
          <w:p w14:paraId="3D6CE12D" w14:textId="77777777" w:rsidR="005E6B93" w:rsidRPr="005E6B93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Zgodność oferty z działalnością statutową organizacji.</w:t>
            </w:r>
          </w:p>
          <w:p w14:paraId="150742AF" w14:textId="77777777" w:rsidR="005E6B93" w:rsidRPr="005E6B93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Czy Oferent prowadzi działalność statutową zgodną z rodzajem zadania wskazanym w ogłoszeniu o konkursie?</w:t>
            </w:r>
          </w:p>
        </w:tc>
        <w:tc>
          <w:tcPr>
            <w:tcW w:w="1836" w:type="dxa"/>
          </w:tcPr>
          <w:p w14:paraId="5295E40D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32B4227D" w14:textId="77777777" w:rsidTr="00C82354">
        <w:tc>
          <w:tcPr>
            <w:tcW w:w="570" w:type="dxa"/>
          </w:tcPr>
          <w:p w14:paraId="41CE0374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4" w:type="dxa"/>
          </w:tcPr>
          <w:p w14:paraId="17675EBF" w14:textId="77777777" w:rsidR="005E6B93" w:rsidRPr="0068240B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24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Zachowany próg kosztów pośrednich.</w:t>
            </w:r>
          </w:p>
          <w:p w14:paraId="73AA848C" w14:textId="2582ABCB" w:rsidR="005E6B93" w:rsidRPr="0068240B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Czy Oferent zachował poziom kosztów obsługi administracyjnej i finansowo – księgowej zadania (koszty pośrednie), które mogą </w:t>
            </w:r>
            <w:r w:rsidRPr="006824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stanowić maksymalnie </w:t>
            </w:r>
            <w:r w:rsidRPr="0068240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F3FA6" w:rsidRPr="0068240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68240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% całkowitych </w:t>
            </w:r>
            <w:r w:rsidRPr="0068240B">
              <w:rPr>
                <w:rFonts w:ascii="Times New Roman" w:eastAsia="Calibri" w:hAnsi="Times New Roman" w:cs="Times New Roman"/>
                <w:sz w:val="24"/>
                <w:szCs w:val="24"/>
              </w:rPr>
              <w:t>kosztów realizacji zadania publicznego?</w:t>
            </w:r>
          </w:p>
        </w:tc>
        <w:tc>
          <w:tcPr>
            <w:tcW w:w="1836" w:type="dxa"/>
          </w:tcPr>
          <w:p w14:paraId="6FABF3C8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1AB307B9" w14:textId="77777777" w:rsidTr="0035560C">
        <w:trPr>
          <w:trHeight w:val="3737"/>
        </w:trPr>
        <w:tc>
          <w:tcPr>
            <w:tcW w:w="570" w:type="dxa"/>
          </w:tcPr>
          <w:p w14:paraId="439BDF5D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4" w:type="dxa"/>
          </w:tcPr>
          <w:p w14:paraId="4DD4D757" w14:textId="77777777" w:rsidR="005E6B93" w:rsidRPr="005E6B93" w:rsidRDefault="005E6B93" w:rsidP="005E6B93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E6B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Dostępność oraz inne informacje.</w:t>
            </w:r>
          </w:p>
          <w:p w14:paraId="7955F54D" w14:textId="77777777" w:rsidR="005E6B93" w:rsidRPr="0035560C" w:rsidRDefault="005E6B93" w:rsidP="0035560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Czy Oferent zawarł informacje o</w:t>
            </w:r>
            <w:r w:rsidR="003556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zapewnieniu dostępności realizowanego zadania publicznego osobom ze szczególnymi potrzebami, zgodnie z ustawą z dnia 19 lipca 2019 r. o zapewnianiu dostępności osobom ze szczególnymi potrzebami ( Dz. U. z 2024 r. poz. 1411) wraz z opisem zastosowanych rozwiązań w zakresie dostępności architektonicznej, cyfrowej oraz informacyjno-komunikacyjnej. Jeśli oferent nie jest w stanie, w szczególności ze względów technicznych lub prawnych, zapewnić dostępności w zakresie, o którym mowa w art. 6 pkt 1 i 3 cytowanej ustawy, zobowiązany jest wówczas do zapewnienia dostępu alternatywnego, o którym mowa w art. 7 ustawy;</w:t>
            </w:r>
          </w:p>
        </w:tc>
        <w:tc>
          <w:tcPr>
            <w:tcW w:w="1836" w:type="dxa"/>
          </w:tcPr>
          <w:p w14:paraId="71B07CDC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06EA9080" w14:textId="77777777" w:rsidTr="00C82354">
        <w:trPr>
          <w:trHeight w:val="690"/>
        </w:trPr>
        <w:tc>
          <w:tcPr>
            <w:tcW w:w="570" w:type="dxa"/>
          </w:tcPr>
          <w:p w14:paraId="613C0B2A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54" w:type="dxa"/>
          </w:tcPr>
          <w:p w14:paraId="5785249F" w14:textId="77777777" w:rsidR="005E6B93" w:rsidRPr="005E6B93" w:rsidRDefault="005E6B93" w:rsidP="005E6B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Prawidłowa ilość ofert.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438"/>
            </w:tblGrid>
            <w:tr w:rsidR="005E6B93" w:rsidRPr="005E6B93" w14:paraId="48983EBD" w14:textId="77777777" w:rsidTr="00C82354">
              <w:trPr>
                <w:trHeight w:val="487"/>
              </w:trPr>
              <w:tc>
                <w:tcPr>
                  <w:tcW w:w="0" w:type="auto"/>
                </w:tcPr>
                <w:p w14:paraId="29DAC3DA" w14:textId="77777777" w:rsidR="005E6B93" w:rsidRPr="005E6B93" w:rsidRDefault="005E6B93" w:rsidP="005E6B93">
                  <w:pPr>
                    <w:autoSpaceDE w:val="0"/>
                    <w:autoSpaceDN w:val="0"/>
                    <w:adjustRightInd w:val="0"/>
                    <w:spacing w:after="0" w:line="276" w:lineRule="auto"/>
                    <w:ind w:left="-79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5E6B9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Czy oferent nie przekracza określonego w ogłoszeniu o  konkursie limitu ofert możliwych do złożenia przez jednego oferenta w danym konkursie? </w:t>
                  </w:r>
                </w:p>
              </w:tc>
            </w:tr>
          </w:tbl>
          <w:p w14:paraId="13ABA983" w14:textId="77777777" w:rsidR="005E6B93" w:rsidRPr="005E6B93" w:rsidRDefault="005E6B93" w:rsidP="005E6B9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3B92B9B1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FB61FC4" w14:textId="77777777" w:rsidR="005E6B93" w:rsidRPr="005E6B93" w:rsidRDefault="005E6B93" w:rsidP="005E6B93">
      <w:pPr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8ED94EB" w14:textId="77777777" w:rsidR="005E6B93" w:rsidRPr="005E6B93" w:rsidRDefault="005E6B93" w:rsidP="005E6B93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Podpisy pracowników merytorycznych dokonujących oceny formalnej.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253"/>
        <w:gridCol w:w="4819"/>
      </w:tblGrid>
      <w:tr w:rsidR="005E6B93" w:rsidRPr="005E6B93" w14:paraId="7208AD05" w14:textId="77777777" w:rsidTr="005E6B93">
        <w:trPr>
          <w:trHeight w:val="425"/>
        </w:trPr>
        <w:tc>
          <w:tcPr>
            <w:tcW w:w="4253" w:type="dxa"/>
            <w:shd w:val="clear" w:color="auto" w:fill="F2F2F2"/>
            <w:vAlign w:val="center"/>
          </w:tcPr>
          <w:p w14:paraId="0D76D8CF" w14:textId="77777777" w:rsidR="005E6B93" w:rsidRPr="005E6B93" w:rsidRDefault="005E6B93" w:rsidP="005E6B93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4819" w:type="dxa"/>
            <w:shd w:val="clear" w:color="auto" w:fill="F2F2F2"/>
            <w:vAlign w:val="center"/>
          </w:tcPr>
          <w:p w14:paraId="23684415" w14:textId="77777777" w:rsidR="005E6B93" w:rsidRPr="005E6B93" w:rsidRDefault="005E6B93" w:rsidP="005E6B93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Podpis</w:t>
            </w:r>
          </w:p>
        </w:tc>
      </w:tr>
      <w:tr w:rsidR="005E6B93" w:rsidRPr="005E6B93" w14:paraId="4CD38B81" w14:textId="77777777" w:rsidTr="00C82354">
        <w:tc>
          <w:tcPr>
            <w:tcW w:w="4253" w:type="dxa"/>
          </w:tcPr>
          <w:p w14:paraId="51E29F63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7E097B7E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B93" w:rsidRPr="005E6B93" w14:paraId="416A5576" w14:textId="77777777" w:rsidTr="00C82354">
        <w:tc>
          <w:tcPr>
            <w:tcW w:w="4253" w:type="dxa"/>
          </w:tcPr>
          <w:p w14:paraId="6A9BC215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747180E2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B93" w:rsidRPr="005E6B93" w14:paraId="02517518" w14:textId="77777777" w:rsidTr="00C82354">
        <w:tc>
          <w:tcPr>
            <w:tcW w:w="4253" w:type="dxa"/>
          </w:tcPr>
          <w:p w14:paraId="275D7758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47B83EE3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A05B90B" w14:textId="77777777" w:rsidR="005E6B93" w:rsidRPr="005E6B93" w:rsidRDefault="005E6B93" w:rsidP="005E6B93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8988BA1" w14:textId="77777777" w:rsidR="005E6B93" w:rsidRPr="005E6B93" w:rsidRDefault="005E6B93" w:rsidP="005E6B93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F31658A" w14:textId="77777777" w:rsidR="005E6B93" w:rsidRPr="005E6B93" w:rsidRDefault="005E6B93" w:rsidP="005E6B93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511235C" w14:textId="77777777" w:rsidR="005E6B93" w:rsidRPr="005E6B93" w:rsidRDefault="005E6B93" w:rsidP="005E6B93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5E6B93" w:rsidRPr="005E6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9D133E"/>
    <w:multiLevelType w:val="hybridMultilevel"/>
    <w:tmpl w:val="2F5C26CE"/>
    <w:lvl w:ilvl="0" w:tplc="14D0D9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0427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93"/>
    <w:rsid w:val="000D64FE"/>
    <w:rsid w:val="002F3FA6"/>
    <w:rsid w:val="003412E6"/>
    <w:rsid w:val="0035560C"/>
    <w:rsid w:val="003915AA"/>
    <w:rsid w:val="004352CE"/>
    <w:rsid w:val="00535E0E"/>
    <w:rsid w:val="005E6B93"/>
    <w:rsid w:val="0068240B"/>
    <w:rsid w:val="00F667B0"/>
    <w:rsid w:val="00FC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BAF7"/>
  <w15:chartTrackingRefBased/>
  <w15:docId w15:val="{C06EBFEB-8A08-470B-8FAB-D4964C51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6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Tazbir-Kowalczyk</dc:creator>
  <cp:keywords/>
  <dc:description/>
  <cp:lastModifiedBy>Katarzyna Kieszek</cp:lastModifiedBy>
  <cp:revision>4</cp:revision>
  <dcterms:created xsi:type="dcterms:W3CDTF">2026-07-14T06:49:00Z</dcterms:created>
  <dcterms:modified xsi:type="dcterms:W3CDTF">2026-07-15T08:32:00Z</dcterms:modified>
</cp:coreProperties>
</file>