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630774" w:rsidRPr="00DE743C" w:rsidTr="0046074F">
        <w:tc>
          <w:tcPr>
            <w:tcW w:w="3544" w:type="dxa"/>
            <w:vAlign w:val="center"/>
          </w:tcPr>
          <w:p w:rsidR="00630774" w:rsidRPr="00DE743C" w:rsidRDefault="00630774" w:rsidP="0046074F">
            <w:pPr>
              <w:pStyle w:val="UdSC-tekst10"/>
            </w:pPr>
          </w:p>
        </w:tc>
        <w:tc>
          <w:tcPr>
            <w:tcW w:w="5670" w:type="dxa"/>
          </w:tcPr>
          <w:p w:rsidR="00630774" w:rsidRPr="00DE743C" w:rsidRDefault="00630774" w:rsidP="0046074F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dn.</w:t>
            </w:r>
            <w:r w:rsidR="00E409A1">
              <w:t xml:space="preserve"> 30</w:t>
            </w:r>
            <w:r w:rsidRPr="00DE743C">
              <w:t xml:space="preserve"> </w:t>
            </w:r>
            <w:r w:rsidR="00B74649">
              <w:t>listopada</w:t>
            </w:r>
            <w:r>
              <w:t xml:space="preserve"> </w:t>
            </w:r>
            <w:r w:rsidRPr="00DE743C">
              <w:t>2022</w:t>
            </w:r>
            <w:r>
              <w:t xml:space="preserve"> </w:t>
            </w:r>
            <w:r w:rsidRPr="00DE743C">
              <w:t>r.</w:t>
            </w:r>
          </w:p>
        </w:tc>
      </w:tr>
    </w:tbl>
    <w:p w:rsidR="00630774" w:rsidRDefault="00630774" w:rsidP="0093488C">
      <w:pPr>
        <w:pStyle w:val="Bezodstpw"/>
        <w:spacing w:after="120"/>
        <w:jc w:val="center"/>
        <w:rPr>
          <w:rFonts w:ascii="Roboto" w:hAnsi="Roboto"/>
          <w:b/>
          <w:sz w:val="16"/>
          <w:szCs w:val="16"/>
        </w:rPr>
      </w:pPr>
    </w:p>
    <w:p w:rsidR="0055337C" w:rsidRDefault="0055337C" w:rsidP="0093488C">
      <w:pPr>
        <w:pStyle w:val="Bezodstpw"/>
        <w:spacing w:after="120"/>
        <w:jc w:val="center"/>
        <w:rPr>
          <w:rFonts w:ascii="Roboto" w:hAnsi="Roboto"/>
          <w:b/>
          <w:sz w:val="16"/>
          <w:szCs w:val="16"/>
        </w:rPr>
      </w:pPr>
    </w:p>
    <w:p w:rsidR="0093488C" w:rsidRPr="008C4AA8" w:rsidRDefault="0093488C" w:rsidP="0093488C">
      <w:pPr>
        <w:pStyle w:val="Bezodstpw"/>
        <w:spacing w:after="120"/>
        <w:jc w:val="center"/>
        <w:rPr>
          <w:rFonts w:ascii="Roboto" w:hAnsi="Roboto"/>
          <w:b/>
          <w:sz w:val="16"/>
          <w:szCs w:val="16"/>
        </w:rPr>
      </w:pPr>
      <w:bookmarkStart w:id="1" w:name="_Hlk118799433"/>
      <w:bookmarkStart w:id="2" w:name="_GoBack"/>
      <w:r w:rsidRPr="008C4AA8">
        <w:rPr>
          <w:rFonts w:ascii="Roboto" w:hAnsi="Roboto"/>
          <w:b/>
          <w:sz w:val="16"/>
          <w:szCs w:val="16"/>
        </w:rPr>
        <w:t>SZCZEGÓŁOWY WYKAZ ZBĘDNYCH i ZUŻYTYCH SKŁADNIKÓW RZECZOWYCH MAJĄTKU RUCHOMEGO URZĘDU DO SPRAW CUDZOZIEMCÓW</w:t>
      </w:r>
    </w:p>
    <w:bookmarkEnd w:id="2"/>
    <w:p w:rsidR="0093488C" w:rsidRPr="008C4AA8" w:rsidRDefault="0093488C" w:rsidP="00DB58D0">
      <w:pPr>
        <w:pStyle w:val="Nagwek1"/>
        <w:shd w:val="clear" w:color="auto" w:fill="FFFFFF"/>
        <w:spacing w:before="0" w:after="330"/>
        <w:jc w:val="both"/>
        <w:rPr>
          <w:rFonts w:ascii="Roboto" w:hAnsi="Roboto"/>
          <w:color w:val="auto"/>
          <w:sz w:val="16"/>
          <w:szCs w:val="16"/>
        </w:rPr>
      </w:pPr>
      <w:r w:rsidRPr="008C4AA8">
        <w:rPr>
          <w:rFonts w:ascii="Roboto" w:hAnsi="Roboto" w:cs="Times New Roman"/>
          <w:color w:val="auto"/>
          <w:sz w:val="16"/>
          <w:szCs w:val="16"/>
        </w:rPr>
        <w:t>Urząd do Spraw Cudzoziemców z siedzibą w Warszawie, przy ul. Koszykowej 16, działając na</w:t>
      </w:r>
      <w:r w:rsidR="0043151F" w:rsidRPr="008C4AA8">
        <w:rPr>
          <w:rFonts w:ascii="Roboto" w:hAnsi="Roboto" w:cs="Times New Roman"/>
          <w:color w:val="auto"/>
          <w:sz w:val="16"/>
          <w:szCs w:val="16"/>
        </w:rPr>
        <w:t xml:space="preserve"> podstawie</w:t>
      </w:r>
      <w:r w:rsidRPr="008C4AA8">
        <w:rPr>
          <w:rFonts w:ascii="Roboto" w:hAnsi="Roboto" w:cs="Times New Roman"/>
          <w:color w:val="auto"/>
          <w:sz w:val="16"/>
          <w:szCs w:val="16"/>
        </w:rPr>
        <w:t xml:space="preserve"> </w:t>
      </w:r>
      <w:r w:rsidR="00DB58D0" w:rsidRPr="008C4AA8">
        <w:rPr>
          <w:rFonts w:ascii="Roboto" w:hAnsi="Roboto" w:cs="Times New Roman"/>
          <w:color w:val="auto"/>
          <w:sz w:val="16"/>
          <w:szCs w:val="16"/>
        </w:rPr>
        <w:t xml:space="preserve">Rozporządzenie Rady Ministrów z dnia </w:t>
      </w:r>
      <w:r w:rsidR="00B74649">
        <w:rPr>
          <w:rFonts w:ascii="Roboto" w:hAnsi="Roboto" w:cs="Times New Roman"/>
          <w:color w:val="auto"/>
          <w:sz w:val="16"/>
          <w:szCs w:val="16"/>
        </w:rPr>
        <w:t>21 października 2019</w:t>
      </w:r>
      <w:r w:rsidR="00DB58D0" w:rsidRPr="008C4AA8">
        <w:rPr>
          <w:rFonts w:ascii="Roboto" w:hAnsi="Roboto" w:cs="Times New Roman"/>
          <w:color w:val="auto"/>
          <w:sz w:val="16"/>
          <w:szCs w:val="16"/>
        </w:rPr>
        <w:t xml:space="preserve"> r. w sprawie szczegółowego sposobu gospodarowania niektórymi składnikami majątku Skarbu Państwa ( </w:t>
      </w:r>
      <w:r w:rsidR="00DB58D0" w:rsidRPr="008C4AA8">
        <w:rPr>
          <w:rFonts w:ascii="Roboto" w:eastAsia="Times New Roman" w:hAnsi="Roboto" w:cs="Times New Roman"/>
          <w:bCs/>
          <w:color w:val="auto"/>
          <w:kern w:val="36"/>
          <w:sz w:val="16"/>
          <w:szCs w:val="16"/>
          <w:lang w:eastAsia="pl-PL"/>
        </w:rPr>
        <w:t xml:space="preserve">Dz.U. </w:t>
      </w:r>
      <w:r w:rsidR="00B74649">
        <w:rPr>
          <w:rFonts w:ascii="Roboto" w:eastAsia="Times New Roman" w:hAnsi="Roboto" w:cs="Times New Roman"/>
          <w:bCs/>
          <w:color w:val="auto"/>
          <w:kern w:val="36"/>
          <w:sz w:val="16"/>
          <w:szCs w:val="16"/>
          <w:lang w:eastAsia="pl-PL"/>
        </w:rPr>
        <w:t>2019</w:t>
      </w:r>
      <w:r w:rsidR="00DB58D0" w:rsidRPr="008C4AA8">
        <w:rPr>
          <w:rFonts w:ascii="Roboto" w:eastAsia="Times New Roman" w:hAnsi="Roboto" w:cs="Times New Roman"/>
          <w:bCs/>
          <w:color w:val="auto"/>
          <w:kern w:val="36"/>
          <w:sz w:val="16"/>
          <w:szCs w:val="16"/>
          <w:lang w:eastAsia="pl-PL"/>
        </w:rPr>
        <w:t xml:space="preserve"> poz. </w:t>
      </w:r>
      <w:r w:rsidR="00B74649">
        <w:rPr>
          <w:rFonts w:ascii="Roboto" w:eastAsia="Times New Roman" w:hAnsi="Roboto" w:cs="Times New Roman"/>
          <w:bCs/>
          <w:color w:val="auto"/>
          <w:kern w:val="36"/>
          <w:sz w:val="16"/>
          <w:szCs w:val="16"/>
          <w:lang w:eastAsia="pl-PL"/>
        </w:rPr>
        <w:t>2004</w:t>
      </w:r>
      <w:r w:rsidR="00630774">
        <w:rPr>
          <w:rFonts w:ascii="Roboto" w:eastAsia="Times New Roman" w:hAnsi="Roboto" w:cs="Times New Roman"/>
          <w:bCs/>
          <w:color w:val="auto"/>
          <w:kern w:val="36"/>
          <w:sz w:val="16"/>
          <w:szCs w:val="16"/>
          <w:lang w:eastAsia="pl-PL"/>
        </w:rPr>
        <w:t xml:space="preserve"> z </w:t>
      </w:r>
      <w:proofErr w:type="spellStart"/>
      <w:r w:rsidR="00630774">
        <w:rPr>
          <w:rFonts w:ascii="Roboto" w:eastAsia="Times New Roman" w:hAnsi="Roboto" w:cs="Times New Roman"/>
          <w:bCs/>
          <w:color w:val="auto"/>
          <w:kern w:val="36"/>
          <w:sz w:val="16"/>
          <w:szCs w:val="16"/>
          <w:lang w:eastAsia="pl-PL"/>
        </w:rPr>
        <w:t>późn</w:t>
      </w:r>
      <w:proofErr w:type="spellEnd"/>
      <w:r w:rsidR="00630774">
        <w:rPr>
          <w:rFonts w:ascii="Roboto" w:eastAsia="Times New Roman" w:hAnsi="Roboto" w:cs="Times New Roman"/>
          <w:bCs/>
          <w:color w:val="auto"/>
          <w:kern w:val="36"/>
          <w:sz w:val="16"/>
          <w:szCs w:val="16"/>
          <w:lang w:eastAsia="pl-PL"/>
        </w:rPr>
        <w:t>. zm.</w:t>
      </w:r>
      <w:r w:rsidR="009058B2">
        <w:rPr>
          <w:rFonts w:ascii="Roboto" w:eastAsia="Times New Roman" w:hAnsi="Roboto" w:cs="Times New Roman"/>
          <w:bCs/>
          <w:color w:val="auto"/>
          <w:kern w:val="36"/>
          <w:sz w:val="16"/>
          <w:szCs w:val="16"/>
          <w:lang w:eastAsia="pl-PL"/>
        </w:rPr>
        <w:t xml:space="preserve">) </w:t>
      </w:r>
      <w:r w:rsidR="00DB58D0" w:rsidRPr="008C4AA8">
        <w:rPr>
          <w:rFonts w:ascii="Roboto" w:hAnsi="Roboto"/>
          <w:color w:val="auto"/>
          <w:sz w:val="16"/>
          <w:szCs w:val="16"/>
        </w:rPr>
        <w:t xml:space="preserve"> </w:t>
      </w:r>
      <w:r w:rsidRPr="008C4AA8">
        <w:rPr>
          <w:rFonts w:ascii="Roboto" w:hAnsi="Roboto"/>
          <w:color w:val="auto"/>
          <w:sz w:val="16"/>
          <w:szCs w:val="16"/>
        </w:rPr>
        <w:t>informuje, że przeznacza do zagospodarowania następując</w:t>
      </w:r>
      <w:r w:rsidR="00630774">
        <w:rPr>
          <w:rFonts w:ascii="Roboto" w:hAnsi="Roboto"/>
          <w:color w:val="auto"/>
          <w:sz w:val="16"/>
          <w:szCs w:val="16"/>
        </w:rPr>
        <w:t>e</w:t>
      </w:r>
      <w:r w:rsidRPr="008C4AA8">
        <w:rPr>
          <w:rFonts w:ascii="Roboto" w:hAnsi="Roboto"/>
          <w:color w:val="auto"/>
          <w:sz w:val="16"/>
          <w:szCs w:val="16"/>
        </w:rPr>
        <w:t xml:space="preserve"> składnik</w:t>
      </w:r>
      <w:r w:rsidR="00630774">
        <w:rPr>
          <w:rFonts w:ascii="Roboto" w:hAnsi="Roboto"/>
          <w:color w:val="auto"/>
          <w:sz w:val="16"/>
          <w:szCs w:val="16"/>
        </w:rPr>
        <w:t>i</w:t>
      </w:r>
      <w:r w:rsidRPr="008C4AA8">
        <w:rPr>
          <w:rFonts w:ascii="Roboto" w:hAnsi="Roboto"/>
          <w:color w:val="auto"/>
          <w:sz w:val="16"/>
          <w:szCs w:val="16"/>
        </w:rPr>
        <w:t xml:space="preserve"> majątku ruchomego:</w:t>
      </w:r>
    </w:p>
    <w:tbl>
      <w:tblPr>
        <w:tblW w:w="5306" w:type="pct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893"/>
        <w:gridCol w:w="1266"/>
        <w:gridCol w:w="840"/>
        <w:gridCol w:w="3002"/>
        <w:gridCol w:w="1148"/>
        <w:gridCol w:w="948"/>
      </w:tblGrid>
      <w:tr w:rsidR="008C4AA8" w:rsidRPr="008C4AA8" w:rsidTr="00A24A18">
        <w:trPr>
          <w:trHeight w:val="274"/>
        </w:trPr>
        <w:tc>
          <w:tcPr>
            <w:tcW w:w="272" w:type="pct"/>
            <w:shd w:val="clear" w:color="auto" w:fill="auto"/>
            <w:vAlign w:val="center"/>
          </w:tcPr>
          <w:p w:rsidR="0093488C" w:rsidRPr="008C4AA8" w:rsidRDefault="0093488C" w:rsidP="00671CF3">
            <w:pPr>
              <w:pStyle w:val="Bezodstpw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8C4AA8">
              <w:rPr>
                <w:rFonts w:ascii="Roboto" w:hAnsi="Roboto"/>
                <w:b/>
                <w:sz w:val="16"/>
                <w:szCs w:val="16"/>
              </w:rPr>
              <w:t>L.p.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93488C" w:rsidRPr="008C4AA8" w:rsidRDefault="0093488C" w:rsidP="00671CF3">
            <w:pPr>
              <w:pStyle w:val="Bezodstpw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8C4AA8">
              <w:rPr>
                <w:rFonts w:ascii="Roboto" w:hAnsi="Roboto"/>
                <w:b/>
                <w:sz w:val="16"/>
                <w:szCs w:val="16"/>
              </w:rPr>
              <w:t>Nazwa składnika majątku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93488C" w:rsidRPr="008C4AA8" w:rsidRDefault="0093488C" w:rsidP="00671CF3">
            <w:pPr>
              <w:pStyle w:val="Bezodstpw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8C4AA8">
              <w:rPr>
                <w:rFonts w:ascii="Roboto" w:hAnsi="Roboto"/>
                <w:b/>
                <w:sz w:val="16"/>
                <w:szCs w:val="16"/>
              </w:rPr>
              <w:t>Nr inwentarzowy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3488C" w:rsidRPr="008C4AA8" w:rsidRDefault="0093488C" w:rsidP="00671CF3">
            <w:pPr>
              <w:pStyle w:val="Bezodstpw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8C4AA8">
              <w:rPr>
                <w:rFonts w:ascii="Roboto" w:hAnsi="Roboto"/>
                <w:b/>
                <w:sz w:val="16"/>
                <w:szCs w:val="16"/>
              </w:rPr>
              <w:t>Ilość (szt.)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93488C" w:rsidRPr="008C4AA8" w:rsidRDefault="0093488C" w:rsidP="00671CF3">
            <w:pPr>
              <w:pStyle w:val="Bezodstpw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8C4AA8">
              <w:rPr>
                <w:rFonts w:ascii="Roboto" w:hAnsi="Roboto"/>
                <w:b/>
                <w:sz w:val="16"/>
                <w:szCs w:val="16"/>
              </w:rPr>
              <w:t>Uwagi</w:t>
            </w:r>
          </w:p>
        </w:tc>
        <w:tc>
          <w:tcPr>
            <w:tcW w:w="590" w:type="pct"/>
            <w:shd w:val="clear" w:color="auto" w:fill="auto"/>
          </w:tcPr>
          <w:p w:rsidR="008C4AA8" w:rsidRPr="008C4AA8" w:rsidRDefault="008C4AA8" w:rsidP="008C4AA8">
            <w:pPr>
              <w:spacing w:after="0"/>
              <w:rPr>
                <w:rFonts w:ascii="Roboto" w:hAnsi="Roboto"/>
                <w:b/>
                <w:sz w:val="16"/>
                <w:szCs w:val="16"/>
              </w:rPr>
            </w:pPr>
          </w:p>
          <w:p w:rsidR="008C4AA8" w:rsidRPr="008C4AA8" w:rsidRDefault="008C4AA8" w:rsidP="008C4AA8">
            <w:pPr>
              <w:spacing w:after="0"/>
              <w:rPr>
                <w:rFonts w:ascii="Roboto" w:hAnsi="Roboto"/>
                <w:b/>
                <w:sz w:val="16"/>
                <w:szCs w:val="16"/>
              </w:rPr>
            </w:pPr>
            <w:r w:rsidRPr="008C4AA8">
              <w:rPr>
                <w:rFonts w:ascii="Roboto" w:hAnsi="Roboto"/>
                <w:b/>
                <w:sz w:val="16"/>
                <w:szCs w:val="16"/>
              </w:rPr>
              <w:t>Cena Wywoławcza</w:t>
            </w:r>
          </w:p>
        </w:tc>
        <w:tc>
          <w:tcPr>
            <w:tcW w:w="494" w:type="pct"/>
            <w:shd w:val="clear" w:color="auto" w:fill="auto"/>
          </w:tcPr>
          <w:p w:rsidR="008C4AA8" w:rsidRPr="008C4AA8" w:rsidRDefault="008C4AA8">
            <w:pPr>
              <w:rPr>
                <w:rFonts w:ascii="Roboto" w:hAnsi="Roboto"/>
                <w:b/>
                <w:sz w:val="16"/>
                <w:szCs w:val="16"/>
              </w:rPr>
            </w:pPr>
          </w:p>
          <w:p w:rsidR="008C4AA8" w:rsidRPr="008C4AA8" w:rsidRDefault="008C4AA8">
            <w:pPr>
              <w:rPr>
                <w:rFonts w:ascii="Roboto" w:hAnsi="Roboto"/>
                <w:b/>
                <w:sz w:val="16"/>
                <w:szCs w:val="16"/>
              </w:rPr>
            </w:pPr>
            <w:r w:rsidRPr="008C4AA8">
              <w:rPr>
                <w:rFonts w:ascii="Roboto" w:hAnsi="Roboto"/>
                <w:b/>
                <w:sz w:val="16"/>
                <w:szCs w:val="16"/>
              </w:rPr>
              <w:t>Wadium</w:t>
            </w:r>
          </w:p>
        </w:tc>
      </w:tr>
      <w:tr w:rsidR="008C4AA8" w:rsidRPr="008C4AA8" w:rsidTr="00A24A18">
        <w:trPr>
          <w:trHeight w:val="1901"/>
        </w:trPr>
        <w:tc>
          <w:tcPr>
            <w:tcW w:w="272" w:type="pct"/>
            <w:shd w:val="clear" w:color="auto" w:fill="auto"/>
            <w:vAlign w:val="center"/>
          </w:tcPr>
          <w:p w:rsidR="0093488C" w:rsidRPr="008C4AA8" w:rsidRDefault="0093488C" w:rsidP="00671CF3">
            <w:pPr>
              <w:pStyle w:val="Bezodstpw"/>
              <w:jc w:val="center"/>
              <w:rPr>
                <w:rFonts w:ascii="Roboto" w:hAnsi="Roboto"/>
                <w:sz w:val="16"/>
                <w:szCs w:val="16"/>
              </w:rPr>
            </w:pPr>
            <w:r w:rsidRPr="008C4AA8">
              <w:rPr>
                <w:rFonts w:ascii="Roboto" w:hAnsi="Roboto"/>
                <w:sz w:val="16"/>
                <w:szCs w:val="16"/>
              </w:rPr>
              <w:t>1.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93488C" w:rsidRPr="008C4AA8" w:rsidRDefault="00380669" w:rsidP="008C4AA8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 w:rsidRPr="00380669">
              <w:rPr>
                <w:rFonts w:ascii="Roboto" w:hAnsi="Roboto"/>
                <w:sz w:val="16"/>
                <w:szCs w:val="16"/>
              </w:rPr>
              <w:t>Peugeot Partner Husky - WI-6647A</w:t>
            </w:r>
            <w:r>
              <w:rPr>
                <w:rFonts w:ascii="Roboto" w:hAnsi="Roboto"/>
                <w:sz w:val="16"/>
                <w:szCs w:val="16"/>
              </w:rPr>
              <w:t xml:space="preserve"> – Miejsce stacjonowania Ośrodek dla cudzoziemców w Podkowie Leśnej -  Dębaku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93488C" w:rsidRPr="008C4AA8" w:rsidRDefault="00380669" w:rsidP="00C87F15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380669">
              <w:rPr>
                <w:rFonts w:ascii="Roboto" w:hAnsi="Roboto"/>
                <w:sz w:val="16"/>
                <w:szCs w:val="16"/>
              </w:rPr>
              <w:t>311-001655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3488C" w:rsidRPr="008C4AA8" w:rsidRDefault="0093488C" w:rsidP="00671CF3">
            <w:pPr>
              <w:pStyle w:val="Bezodstpw"/>
              <w:jc w:val="center"/>
              <w:rPr>
                <w:rFonts w:ascii="Roboto" w:hAnsi="Roboto"/>
                <w:sz w:val="16"/>
                <w:szCs w:val="16"/>
              </w:rPr>
            </w:pPr>
            <w:r w:rsidRPr="008C4AA8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215495" w:rsidRDefault="00380669" w:rsidP="001D4866">
            <w:pPr>
              <w:pStyle w:val="Bezodstpw"/>
              <w:jc w:val="both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VIN – WAX089100001</w:t>
            </w:r>
          </w:p>
          <w:p w:rsidR="00534DB5" w:rsidRDefault="00534DB5" w:rsidP="001D4866">
            <w:pPr>
              <w:pStyle w:val="Bezodstpw"/>
              <w:jc w:val="both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Rok produkcji – 2004 </w:t>
            </w:r>
          </w:p>
          <w:p w:rsidR="00315246" w:rsidRDefault="00534DB5" w:rsidP="001D4866">
            <w:pPr>
              <w:pStyle w:val="Bezodstpw"/>
              <w:jc w:val="both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Data pierwszej rejestracji – 21.12. 2004 </w:t>
            </w:r>
          </w:p>
          <w:p w:rsidR="00534DB5" w:rsidRDefault="00534DB5" w:rsidP="001D4866">
            <w:pPr>
              <w:pStyle w:val="Bezodstpw"/>
              <w:jc w:val="both"/>
              <w:rPr>
                <w:rFonts w:ascii="Roboto" w:hAnsi="Roboto"/>
                <w:sz w:val="16"/>
                <w:szCs w:val="16"/>
              </w:rPr>
            </w:pPr>
            <w:r w:rsidRPr="00534DB5">
              <w:rPr>
                <w:rFonts w:ascii="Roboto" w:hAnsi="Roboto"/>
                <w:b/>
                <w:sz w:val="16"/>
                <w:szCs w:val="16"/>
                <w:u w:val="single"/>
              </w:rPr>
              <w:t>Nadwozie</w:t>
            </w:r>
            <w:r>
              <w:rPr>
                <w:rFonts w:ascii="Roboto" w:hAnsi="Roboto"/>
                <w:sz w:val="16"/>
                <w:szCs w:val="16"/>
              </w:rPr>
              <w:t xml:space="preserve">: Pokrywa komory silnika – wgnieciona lekko w części przedniej. Zderzak przedni – ubytki powłoki lakierowanej w części prawej i lewej, zarysowany w części prawej. Błotnik przedni prawy – wgnieciony w części środkowej oraz przetłoczeniu łukowym. Bok prawy – zarysowany w okolicy wlewu paliwa. Zderzak tylny – odkształcony i zarysowany w części lewej, powłoka lakierowana popękana. Bok lewy </w:t>
            </w:r>
            <w:r w:rsidR="00A24A18">
              <w:rPr>
                <w:rFonts w:ascii="Roboto" w:hAnsi="Roboto"/>
                <w:sz w:val="16"/>
                <w:szCs w:val="16"/>
              </w:rPr>
              <w:t>–</w:t>
            </w:r>
            <w:r>
              <w:rPr>
                <w:rFonts w:ascii="Roboto" w:hAnsi="Roboto"/>
                <w:sz w:val="16"/>
                <w:szCs w:val="16"/>
              </w:rPr>
              <w:t xml:space="preserve"> </w:t>
            </w:r>
            <w:r w:rsidR="00A24A18">
              <w:rPr>
                <w:rFonts w:ascii="Roboto" w:hAnsi="Roboto"/>
                <w:sz w:val="16"/>
                <w:szCs w:val="16"/>
              </w:rPr>
              <w:t>powłoka lakierowana, porysowana w części środkowej. Drzwi przednie lewe - powłoka lakierowana, porysowana w części środkowej. Błotnik lewy przedni – skorodowany z ubytkami materiału w części tylnej oraz na krawędzi łukowej.</w:t>
            </w:r>
          </w:p>
          <w:p w:rsidR="00A24A18" w:rsidRDefault="00A24A18" w:rsidP="001D4866">
            <w:pPr>
              <w:pStyle w:val="Bezodstpw"/>
              <w:jc w:val="both"/>
              <w:rPr>
                <w:rFonts w:ascii="Roboto" w:hAnsi="Roboto"/>
                <w:sz w:val="16"/>
                <w:szCs w:val="16"/>
              </w:rPr>
            </w:pPr>
            <w:r w:rsidRPr="00A24A18">
              <w:rPr>
                <w:rFonts w:ascii="Roboto" w:hAnsi="Roboto"/>
                <w:b/>
                <w:sz w:val="16"/>
                <w:szCs w:val="16"/>
                <w:u w:val="single"/>
              </w:rPr>
              <w:t>Wnętrze nadwozia</w:t>
            </w:r>
            <w:r>
              <w:rPr>
                <w:rFonts w:ascii="Roboto" w:hAnsi="Roboto"/>
                <w:sz w:val="16"/>
                <w:szCs w:val="16"/>
              </w:rPr>
              <w:t>: Kompletne bez widocznych wad i usterek o stopniu zużycia odpowiadającym przebiegowi  i czasowi użytkowania pojazdu.</w:t>
            </w:r>
          </w:p>
          <w:p w:rsidR="00A24A18" w:rsidRDefault="00A24A18" w:rsidP="001D4866">
            <w:pPr>
              <w:pStyle w:val="Bezodstpw"/>
              <w:jc w:val="both"/>
              <w:rPr>
                <w:rFonts w:ascii="Roboto" w:hAnsi="Roboto"/>
                <w:sz w:val="16"/>
                <w:szCs w:val="16"/>
              </w:rPr>
            </w:pPr>
            <w:r w:rsidRPr="00A24A18">
              <w:rPr>
                <w:rFonts w:ascii="Roboto" w:hAnsi="Roboto"/>
                <w:b/>
                <w:sz w:val="16"/>
                <w:szCs w:val="16"/>
                <w:u w:val="single"/>
              </w:rPr>
              <w:t>Sinik</w:t>
            </w:r>
            <w:r>
              <w:rPr>
                <w:rFonts w:ascii="Roboto" w:hAnsi="Roboto"/>
                <w:sz w:val="16"/>
                <w:szCs w:val="16"/>
              </w:rPr>
              <w:t>: Osprzęt</w:t>
            </w:r>
            <w:r w:rsidR="001D4866">
              <w:rPr>
                <w:rFonts w:ascii="Roboto" w:hAnsi="Roboto"/>
                <w:sz w:val="16"/>
                <w:szCs w:val="16"/>
              </w:rPr>
              <w:t xml:space="preserve"> silnika kompletny, bez widocznych wad i usterek. Praca silnika w pełnym przedziale prędkości obrotowej, bez zastrzeżeń. Komora silnika brudna.</w:t>
            </w:r>
          </w:p>
          <w:p w:rsidR="001D4866" w:rsidRPr="001D4866" w:rsidRDefault="001D4866" w:rsidP="001D4866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  <w:u w:val="single"/>
              </w:rPr>
              <w:t xml:space="preserve">Podwozie i układ przeniesienia napędu: </w:t>
            </w:r>
            <w:r>
              <w:rPr>
                <w:rFonts w:ascii="Roboto" w:hAnsi="Roboto"/>
                <w:sz w:val="16"/>
                <w:szCs w:val="16"/>
              </w:rPr>
              <w:t>wad i usterek nie stwierdzono.</w:t>
            </w:r>
          </w:p>
        </w:tc>
        <w:tc>
          <w:tcPr>
            <w:tcW w:w="590" w:type="pct"/>
            <w:shd w:val="clear" w:color="auto" w:fill="auto"/>
          </w:tcPr>
          <w:p w:rsidR="008C4AA8" w:rsidRPr="008C4AA8" w:rsidRDefault="00E713D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2 250</w:t>
            </w:r>
            <w:r w:rsidR="001D4866">
              <w:rPr>
                <w:rFonts w:ascii="Roboto" w:hAnsi="Roboto"/>
                <w:sz w:val="16"/>
                <w:szCs w:val="16"/>
              </w:rPr>
              <w:t xml:space="preserve">,00 </w:t>
            </w:r>
          </w:p>
        </w:tc>
        <w:tc>
          <w:tcPr>
            <w:tcW w:w="494" w:type="pct"/>
            <w:shd w:val="clear" w:color="auto" w:fill="auto"/>
          </w:tcPr>
          <w:p w:rsidR="008C4AA8" w:rsidRPr="008C4AA8" w:rsidRDefault="00E713D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225</w:t>
            </w:r>
            <w:r w:rsidR="001D4866">
              <w:rPr>
                <w:rFonts w:ascii="Roboto" w:hAnsi="Roboto"/>
                <w:sz w:val="16"/>
                <w:szCs w:val="16"/>
              </w:rPr>
              <w:t>,00</w:t>
            </w:r>
          </w:p>
        </w:tc>
      </w:tr>
      <w:tr w:rsidR="00F80A2F" w:rsidRPr="008C4AA8" w:rsidTr="004014BB">
        <w:trPr>
          <w:trHeight w:val="50"/>
        </w:trPr>
        <w:tc>
          <w:tcPr>
            <w:tcW w:w="272" w:type="pct"/>
            <w:shd w:val="clear" w:color="auto" w:fill="auto"/>
            <w:vAlign w:val="center"/>
          </w:tcPr>
          <w:p w:rsidR="00F80A2F" w:rsidRPr="008C4AA8" w:rsidRDefault="00F80A2F" w:rsidP="00671CF3">
            <w:pPr>
              <w:pStyle w:val="Bezodstpw"/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2</w:t>
            </w:r>
            <w:r w:rsidR="009F327D">
              <w:rPr>
                <w:rFonts w:ascii="Roboto" w:hAnsi="Roboto"/>
                <w:sz w:val="16"/>
                <w:szCs w:val="16"/>
              </w:rPr>
              <w:t>.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0A2F" w:rsidRDefault="005D2766" w:rsidP="008C4AA8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 w:rsidRPr="00C87F15">
              <w:rPr>
                <w:rFonts w:ascii="Roboto" w:hAnsi="Roboto"/>
                <w:sz w:val="16"/>
                <w:szCs w:val="16"/>
              </w:rPr>
              <w:t>V</w:t>
            </w:r>
            <w:r>
              <w:rPr>
                <w:rFonts w:ascii="Roboto" w:hAnsi="Roboto"/>
                <w:sz w:val="16"/>
                <w:szCs w:val="16"/>
              </w:rPr>
              <w:t xml:space="preserve">olkswagen </w:t>
            </w:r>
            <w:r w:rsidR="00C87F15" w:rsidRPr="00C87F15">
              <w:rPr>
                <w:rFonts w:ascii="Roboto" w:hAnsi="Roboto"/>
                <w:sz w:val="16"/>
                <w:szCs w:val="16"/>
              </w:rPr>
              <w:t>-LT Furgon - WI -55865</w:t>
            </w:r>
            <w:r>
              <w:rPr>
                <w:rFonts w:ascii="Roboto" w:hAnsi="Roboto"/>
                <w:sz w:val="16"/>
                <w:szCs w:val="16"/>
              </w:rPr>
              <w:t xml:space="preserve"> – Miejsce stacjonowania Ośrodek dla cudzoziemców</w:t>
            </w:r>
            <w:r w:rsidR="00380669">
              <w:rPr>
                <w:rFonts w:ascii="Roboto" w:hAnsi="Roboto"/>
                <w:sz w:val="16"/>
                <w:szCs w:val="16"/>
              </w:rPr>
              <w:t xml:space="preserve"> </w:t>
            </w:r>
            <w:r>
              <w:rPr>
                <w:rFonts w:ascii="Roboto" w:hAnsi="Roboto"/>
                <w:sz w:val="16"/>
                <w:szCs w:val="16"/>
              </w:rPr>
              <w:t xml:space="preserve">w </w:t>
            </w:r>
            <w:r w:rsidR="00380669">
              <w:rPr>
                <w:rFonts w:ascii="Roboto" w:hAnsi="Roboto"/>
                <w:sz w:val="16"/>
                <w:szCs w:val="16"/>
              </w:rPr>
              <w:t>P</w:t>
            </w:r>
            <w:r>
              <w:rPr>
                <w:rFonts w:ascii="Roboto" w:hAnsi="Roboto"/>
                <w:sz w:val="16"/>
                <w:szCs w:val="16"/>
              </w:rPr>
              <w:t>odkowie Leśnej -  Dębaku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F80A2F" w:rsidRDefault="00C87F15" w:rsidP="00215495">
            <w:pPr>
              <w:jc w:val="center"/>
              <w:rPr>
                <w:rFonts w:ascii="Roboto" w:hAnsi="Roboto" w:cs="Arial"/>
                <w:color w:val="000000"/>
                <w:sz w:val="16"/>
                <w:szCs w:val="16"/>
              </w:rPr>
            </w:pPr>
            <w:r w:rsidRPr="00C87F15">
              <w:rPr>
                <w:rFonts w:ascii="Roboto" w:hAnsi="Roboto" w:cs="Arial"/>
                <w:color w:val="000000"/>
                <w:sz w:val="16"/>
                <w:szCs w:val="16"/>
              </w:rPr>
              <w:t>311-000144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80A2F" w:rsidRPr="008C4AA8" w:rsidRDefault="00C87F15" w:rsidP="00671CF3">
            <w:pPr>
              <w:pStyle w:val="Bezodstpw"/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1 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F80A2F" w:rsidRDefault="005D2766" w:rsidP="001D4866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VIN – WV2ZZZ21ZSH004301</w:t>
            </w:r>
          </w:p>
          <w:p w:rsidR="005D2766" w:rsidRDefault="005D2766" w:rsidP="001D4866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Rok produkcji – 1994</w:t>
            </w:r>
          </w:p>
          <w:p w:rsidR="005D2766" w:rsidRDefault="005D2766" w:rsidP="001D4866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Data pierwszej rejestracji </w:t>
            </w:r>
            <w:r w:rsidR="001D4866">
              <w:rPr>
                <w:rFonts w:ascii="Roboto" w:hAnsi="Roboto"/>
                <w:sz w:val="16"/>
                <w:szCs w:val="16"/>
              </w:rPr>
              <w:t xml:space="preserve">- </w:t>
            </w:r>
            <w:r>
              <w:rPr>
                <w:rFonts w:ascii="Roboto" w:hAnsi="Roboto"/>
                <w:sz w:val="16"/>
                <w:szCs w:val="16"/>
              </w:rPr>
              <w:t xml:space="preserve"> 01.09.1995 </w:t>
            </w:r>
          </w:p>
          <w:p w:rsidR="00380669" w:rsidRDefault="005D2766" w:rsidP="001D4866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 w:rsidRPr="005D2766">
              <w:rPr>
                <w:rFonts w:ascii="Roboto" w:hAnsi="Roboto"/>
                <w:b/>
                <w:sz w:val="16"/>
                <w:szCs w:val="16"/>
                <w:u w:val="single"/>
              </w:rPr>
              <w:t>Nadwozie</w:t>
            </w:r>
            <w:r>
              <w:rPr>
                <w:rFonts w:ascii="Roboto" w:hAnsi="Roboto"/>
                <w:sz w:val="16"/>
                <w:szCs w:val="16"/>
              </w:rPr>
              <w:t>: zderzak przedni z tworzywa sztucznego – pęknięty w części lewej. Nadwozie -  z licznymi śladami korozji. Płyta podłogowa strona zewnętrzna</w:t>
            </w:r>
            <w:r w:rsidR="00380669">
              <w:rPr>
                <w:rFonts w:ascii="Roboto" w:hAnsi="Roboto"/>
                <w:sz w:val="16"/>
                <w:szCs w:val="16"/>
              </w:rPr>
              <w:t xml:space="preserve"> - z licznymi śladami korozji. Pas tylni – wgnieciony w części środkowej.</w:t>
            </w:r>
          </w:p>
          <w:p w:rsidR="005D2766" w:rsidRDefault="00380669" w:rsidP="001D4866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 w:rsidRPr="00380669">
              <w:rPr>
                <w:rFonts w:ascii="Roboto" w:hAnsi="Roboto"/>
                <w:b/>
                <w:sz w:val="16"/>
                <w:szCs w:val="16"/>
                <w:u w:val="single"/>
              </w:rPr>
              <w:t>Wnętrze nadwozia</w:t>
            </w:r>
            <w:r>
              <w:rPr>
                <w:rFonts w:ascii="Roboto" w:hAnsi="Roboto"/>
                <w:sz w:val="16"/>
                <w:szCs w:val="16"/>
              </w:rPr>
              <w:t>: kabina kierowcy – wyposażenie kompletne bez widocznych wad i usterek o stopniu zużycia odpowiadającym przebiegowi i czasowi użytkowania pojazdu.</w:t>
            </w:r>
          </w:p>
          <w:p w:rsidR="00380669" w:rsidRDefault="00380669" w:rsidP="001D4866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Przestrzeń ładunkowa – z licznymi otarciami i ubytkami powłoki lakierowanej, typu eksploatacyjnego. </w:t>
            </w:r>
          </w:p>
          <w:p w:rsidR="005D2766" w:rsidRPr="008C4AA8" w:rsidRDefault="005D2766" w:rsidP="00C035F8">
            <w:pPr>
              <w:pStyle w:val="Bezodstpw"/>
              <w:spacing w:line="360" w:lineRule="auto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590" w:type="pct"/>
            <w:shd w:val="clear" w:color="auto" w:fill="auto"/>
          </w:tcPr>
          <w:p w:rsidR="00F80A2F" w:rsidRDefault="00E713D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4</w:t>
            </w:r>
            <w:r w:rsidR="001D4866">
              <w:rPr>
                <w:rFonts w:ascii="Roboto" w:hAnsi="Roboto"/>
                <w:sz w:val="16"/>
                <w:szCs w:val="16"/>
              </w:rPr>
              <w:t> </w:t>
            </w:r>
            <w:r>
              <w:rPr>
                <w:rFonts w:ascii="Roboto" w:hAnsi="Roboto"/>
                <w:sz w:val="16"/>
                <w:szCs w:val="16"/>
              </w:rPr>
              <w:t>2</w:t>
            </w:r>
            <w:r w:rsidR="001D4866">
              <w:rPr>
                <w:rFonts w:ascii="Roboto" w:hAnsi="Roboto"/>
                <w:sz w:val="16"/>
                <w:szCs w:val="16"/>
              </w:rPr>
              <w:t>00,00</w:t>
            </w:r>
            <w:r w:rsidR="00380669">
              <w:rPr>
                <w:rFonts w:ascii="Roboto" w:hAnsi="Roboto"/>
                <w:sz w:val="16"/>
                <w:szCs w:val="16"/>
              </w:rPr>
              <w:t xml:space="preserve"> </w:t>
            </w:r>
          </w:p>
        </w:tc>
        <w:tc>
          <w:tcPr>
            <w:tcW w:w="494" w:type="pct"/>
            <w:shd w:val="clear" w:color="auto" w:fill="auto"/>
          </w:tcPr>
          <w:p w:rsidR="00F80A2F" w:rsidRDefault="00E713D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420,00</w:t>
            </w:r>
          </w:p>
        </w:tc>
      </w:tr>
      <w:tr w:rsidR="00F80A2F" w:rsidRPr="008C4AA8" w:rsidTr="00A24A18">
        <w:trPr>
          <w:trHeight w:val="1901"/>
        </w:trPr>
        <w:tc>
          <w:tcPr>
            <w:tcW w:w="272" w:type="pct"/>
            <w:shd w:val="clear" w:color="auto" w:fill="auto"/>
            <w:vAlign w:val="center"/>
          </w:tcPr>
          <w:p w:rsidR="00F80A2F" w:rsidRDefault="00F80A2F" w:rsidP="00671CF3">
            <w:pPr>
              <w:pStyle w:val="Bezodstpw"/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lastRenderedPageBreak/>
              <w:t>3</w:t>
            </w:r>
            <w:r w:rsidR="009F327D">
              <w:rPr>
                <w:rFonts w:ascii="Roboto" w:hAnsi="Roboto"/>
                <w:sz w:val="16"/>
                <w:szCs w:val="16"/>
              </w:rPr>
              <w:t>.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0A2F" w:rsidRDefault="009F327D" w:rsidP="008C4AA8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 w:rsidRPr="009F327D">
              <w:rPr>
                <w:rFonts w:ascii="Roboto" w:hAnsi="Roboto"/>
                <w:sz w:val="16"/>
                <w:szCs w:val="16"/>
              </w:rPr>
              <w:t>Citroen Berling</w:t>
            </w:r>
            <w:r>
              <w:rPr>
                <w:rFonts w:ascii="Roboto" w:hAnsi="Roboto"/>
                <w:sz w:val="16"/>
                <w:szCs w:val="16"/>
              </w:rPr>
              <w:t>o</w:t>
            </w:r>
            <w:r w:rsidRPr="009F327D">
              <w:rPr>
                <w:rFonts w:ascii="Roboto" w:hAnsi="Roboto"/>
                <w:sz w:val="16"/>
                <w:szCs w:val="16"/>
              </w:rPr>
              <w:t xml:space="preserve"> - WI-6344H</w:t>
            </w:r>
            <w:r>
              <w:rPr>
                <w:rFonts w:ascii="Roboto" w:hAnsi="Roboto"/>
                <w:sz w:val="16"/>
                <w:szCs w:val="16"/>
              </w:rPr>
              <w:t xml:space="preserve"> - Miejsce stacjonowania Ośrodek dla cudzoziemców w Podkowie Leśnej -  Dębaku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F80A2F" w:rsidRDefault="009F327D" w:rsidP="00215495">
            <w:pPr>
              <w:jc w:val="center"/>
              <w:rPr>
                <w:rFonts w:ascii="Roboto" w:hAnsi="Roboto" w:cs="Arial"/>
                <w:color w:val="000000"/>
                <w:sz w:val="16"/>
                <w:szCs w:val="16"/>
              </w:rPr>
            </w:pPr>
            <w:r w:rsidRPr="009F327D">
              <w:rPr>
                <w:rFonts w:ascii="Roboto" w:hAnsi="Roboto" w:cs="Arial"/>
                <w:color w:val="000000"/>
                <w:sz w:val="16"/>
                <w:szCs w:val="16"/>
              </w:rPr>
              <w:t>311-002238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80A2F" w:rsidRPr="008C4AA8" w:rsidRDefault="009F327D" w:rsidP="00671CF3">
            <w:pPr>
              <w:pStyle w:val="Bezodstpw"/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F80A2F" w:rsidRDefault="009F327D" w:rsidP="00387B1C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VIN – VF7GJ9HWC93498682</w:t>
            </w:r>
          </w:p>
          <w:p w:rsidR="009F327D" w:rsidRDefault="009F327D" w:rsidP="00387B1C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Rok produkcji – 2007</w:t>
            </w:r>
          </w:p>
          <w:p w:rsidR="009F327D" w:rsidRDefault="009F327D" w:rsidP="00387B1C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Data pierwszej rejestracji – 02.01.2008</w:t>
            </w:r>
          </w:p>
          <w:p w:rsidR="009F327D" w:rsidRPr="00387B1C" w:rsidRDefault="009F327D" w:rsidP="00387B1C">
            <w:pPr>
              <w:pStyle w:val="Bezodstpw"/>
              <w:rPr>
                <w:rFonts w:ascii="Roboto" w:hAnsi="Roboto"/>
                <w:b/>
                <w:sz w:val="16"/>
                <w:szCs w:val="16"/>
              </w:rPr>
            </w:pPr>
            <w:r w:rsidRPr="00387B1C">
              <w:rPr>
                <w:rFonts w:ascii="Roboto" w:hAnsi="Roboto"/>
                <w:b/>
                <w:sz w:val="16"/>
                <w:szCs w:val="16"/>
              </w:rPr>
              <w:t>Pojazd w stanie u</w:t>
            </w:r>
            <w:r w:rsidR="00387B1C" w:rsidRPr="00387B1C">
              <w:rPr>
                <w:rFonts w:ascii="Roboto" w:hAnsi="Roboto"/>
                <w:b/>
                <w:sz w:val="16"/>
                <w:szCs w:val="16"/>
              </w:rPr>
              <w:t>szkodzonym.</w:t>
            </w:r>
          </w:p>
          <w:p w:rsidR="00387B1C" w:rsidRDefault="00387B1C" w:rsidP="00387B1C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 w:rsidRPr="00387B1C">
              <w:rPr>
                <w:rFonts w:ascii="Roboto" w:hAnsi="Roboto"/>
                <w:b/>
                <w:sz w:val="16"/>
                <w:szCs w:val="16"/>
                <w:u w:val="single"/>
              </w:rPr>
              <w:t>Części do naprawy</w:t>
            </w:r>
            <w:r>
              <w:rPr>
                <w:rFonts w:ascii="Roboto" w:hAnsi="Roboto"/>
                <w:sz w:val="16"/>
                <w:szCs w:val="16"/>
              </w:rPr>
              <w:t>: Lakierowanie – pokrywa przednia. Błotnik przedni – prawy.</w:t>
            </w:r>
          </w:p>
          <w:p w:rsidR="00387B1C" w:rsidRDefault="00387B1C" w:rsidP="00387B1C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 w:rsidRPr="00387B1C">
              <w:rPr>
                <w:rFonts w:ascii="Roboto" w:hAnsi="Roboto"/>
                <w:b/>
                <w:sz w:val="16"/>
                <w:szCs w:val="16"/>
                <w:u w:val="single"/>
              </w:rPr>
              <w:t>Silnik z osprzętem</w:t>
            </w:r>
            <w:r>
              <w:rPr>
                <w:rFonts w:ascii="Roboto" w:hAnsi="Roboto"/>
                <w:sz w:val="16"/>
                <w:szCs w:val="16"/>
              </w:rPr>
              <w:t>: Blok silnika z tłokiem, wałem korbowym i kołem zamachowych. Głowica silnika kpl.</w:t>
            </w:r>
          </w:p>
          <w:p w:rsidR="00387B1C" w:rsidRPr="008C4AA8" w:rsidRDefault="00387B1C" w:rsidP="00387B1C">
            <w:pPr>
              <w:pStyle w:val="Bezodstpw"/>
              <w:rPr>
                <w:rFonts w:ascii="Roboto" w:hAnsi="Roboto"/>
                <w:sz w:val="16"/>
                <w:szCs w:val="16"/>
              </w:rPr>
            </w:pPr>
            <w:r w:rsidRPr="00387B1C">
              <w:rPr>
                <w:rFonts w:ascii="Roboto" w:hAnsi="Roboto"/>
                <w:b/>
                <w:sz w:val="16"/>
                <w:szCs w:val="16"/>
                <w:u w:val="single"/>
              </w:rPr>
              <w:t>Części do wymiany</w:t>
            </w:r>
            <w:r>
              <w:rPr>
                <w:rFonts w:ascii="Roboto" w:hAnsi="Roboto"/>
                <w:sz w:val="16"/>
                <w:szCs w:val="16"/>
              </w:rPr>
              <w:t>: Napęd rozrządu z obudową.</w:t>
            </w:r>
          </w:p>
        </w:tc>
        <w:tc>
          <w:tcPr>
            <w:tcW w:w="590" w:type="pct"/>
            <w:shd w:val="clear" w:color="auto" w:fill="auto"/>
          </w:tcPr>
          <w:p w:rsidR="00F80A2F" w:rsidRDefault="00E713D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1 750</w:t>
            </w:r>
            <w:r w:rsidR="00387B1C">
              <w:rPr>
                <w:rFonts w:ascii="Roboto" w:hAnsi="Roboto"/>
                <w:sz w:val="16"/>
                <w:szCs w:val="16"/>
              </w:rPr>
              <w:t xml:space="preserve">,00 </w:t>
            </w:r>
          </w:p>
        </w:tc>
        <w:tc>
          <w:tcPr>
            <w:tcW w:w="494" w:type="pct"/>
            <w:shd w:val="clear" w:color="auto" w:fill="auto"/>
          </w:tcPr>
          <w:p w:rsidR="00F80A2F" w:rsidRDefault="00E713D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175</w:t>
            </w:r>
            <w:r w:rsidR="00387B1C">
              <w:rPr>
                <w:rFonts w:ascii="Roboto" w:hAnsi="Roboto"/>
                <w:sz w:val="16"/>
                <w:szCs w:val="16"/>
              </w:rPr>
              <w:t>,00</w:t>
            </w:r>
          </w:p>
        </w:tc>
      </w:tr>
    </w:tbl>
    <w:p w:rsidR="00CE0AA5" w:rsidRPr="008C4AA8" w:rsidRDefault="00CE0AA5" w:rsidP="008872C8">
      <w:pPr>
        <w:pStyle w:val="Bezodstpw"/>
        <w:spacing w:after="120"/>
        <w:ind w:left="720"/>
        <w:rPr>
          <w:rFonts w:ascii="Roboto" w:hAnsi="Roboto"/>
          <w:b/>
          <w:sz w:val="16"/>
          <w:szCs w:val="16"/>
        </w:rPr>
      </w:pPr>
    </w:p>
    <w:p w:rsidR="0043151F" w:rsidRPr="008C4AA8" w:rsidRDefault="00D05218" w:rsidP="008C4AA8">
      <w:pPr>
        <w:pStyle w:val="Bezodstpw"/>
        <w:numPr>
          <w:ilvl w:val="0"/>
          <w:numId w:val="17"/>
        </w:numPr>
        <w:spacing w:after="120" w:line="276" w:lineRule="auto"/>
        <w:rPr>
          <w:rFonts w:ascii="Roboto" w:hAnsi="Roboto"/>
          <w:sz w:val="16"/>
          <w:szCs w:val="16"/>
          <w:lang w:eastAsia="pl-PL"/>
        </w:rPr>
      </w:pPr>
      <w:r w:rsidRPr="008C4AA8">
        <w:rPr>
          <w:rFonts w:ascii="Roboto" w:hAnsi="Roboto"/>
          <w:b/>
          <w:sz w:val="16"/>
          <w:szCs w:val="16"/>
          <w:lang w:eastAsia="pl-PL"/>
        </w:rPr>
        <w:t>Jednostki organizacyjne lub osoby fizyczne zainteresowane nabyciem  składnik</w:t>
      </w:r>
      <w:r w:rsidR="00FC4D0D" w:rsidRPr="008C4AA8">
        <w:rPr>
          <w:rFonts w:ascii="Roboto" w:hAnsi="Roboto"/>
          <w:b/>
          <w:sz w:val="16"/>
          <w:szCs w:val="16"/>
          <w:lang w:eastAsia="pl-PL"/>
        </w:rPr>
        <w:t>a</w:t>
      </w:r>
      <w:r w:rsidRPr="008C4AA8">
        <w:rPr>
          <w:rFonts w:ascii="Roboto" w:hAnsi="Roboto"/>
          <w:b/>
          <w:sz w:val="16"/>
          <w:szCs w:val="16"/>
          <w:lang w:eastAsia="pl-PL"/>
        </w:rPr>
        <w:t xml:space="preserve"> majątku ruchomego wymienion</w:t>
      </w:r>
      <w:r w:rsidR="00FC4D0D" w:rsidRPr="008C4AA8">
        <w:rPr>
          <w:rFonts w:ascii="Roboto" w:hAnsi="Roboto"/>
          <w:b/>
          <w:sz w:val="16"/>
          <w:szCs w:val="16"/>
          <w:lang w:eastAsia="pl-PL"/>
        </w:rPr>
        <w:t>ego</w:t>
      </w:r>
      <w:r w:rsidRPr="008C4AA8">
        <w:rPr>
          <w:rFonts w:ascii="Roboto" w:hAnsi="Roboto"/>
          <w:b/>
          <w:sz w:val="16"/>
          <w:szCs w:val="16"/>
          <w:lang w:eastAsia="pl-PL"/>
        </w:rPr>
        <w:t xml:space="preserve"> w </w:t>
      </w:r>
      <w:r w:rsidR="0093488C" w:rsidRPr="008C4AA8">
        <w:rPr>
          <w:rFonts w:ascii="Roboto" w:hAnsi="Roboto"/>
          <w:b/>
          <w:sz w:val="16"/>
          <w:szCs w:val="16"/>
          <w:lang w:eastAsia="pl-PL"/>
        </w:rPr>
        <w:t>ogłoszeniu</w:t>
      </w:r>
      <w:r w:rsidRPr="008C4AA8">
        <w:rPr>
          <w:rFonts w:ascii="Roboto" w:hAnsi="Roboto"/>
          <w:b/>
          <w:sz w:val="16"/>
          <w:szCs w:val="16"/>
          <w:lang w:eastAsia="pl-PL"/>
        </w:rPr>
        <w:t>, mogą składać pisemne oferty zawierające:</w:t>
      </w:r>
    </w:p>
    <w:p w:rsidR="009058B2" w:rsidRDefault="00D05218" w:rsidP="009058B2">
      <w:pPr>
        <w:pStyle w:val="Bezodstpw"/>
        <w:numPr>
          <w:ilvl w:val="0"/>
          <w:numId w:val="18"/>
        </w:numPr>
        <w:spacing w:after="120"/>
        <w:jc w:val="both"/>
        <w:rPr>
          <w:rFonts w:ascii="Roboto" w:hAnsi="Roboto"/>
          <w:sz w:val="16"/>
          <w:szCs w:val="16"/>
          <w:lang w:eastAsia="pl-PL"/>
        </w:rPr>
      </w:pPr>
      <w:r w:rsidRPr="008C4AA8">
        <w:rPr>
          <w:rFonts w:ascii="Roboto" w:hAnsi="Roboto"/>
          <w:sz w:val="16"/>
          <w:szCs w:val="16"/>
          <w:lang w:eastAsia="pl-PL"/>
        </w:rPr>
        <w:t xml:space="preserve">dane oferenta – w przypadku osób fizycznych (nazwisko, imię, dokładny adres zamieszkania), natomiast w przypadku </w:t>
      </w:r>
    </w:p>
    <w:p w:rsidR="0043151F" w:rsidRPr="008C4AA8" w:rsidRDefault="00D05218" w:rsidP="009058B2">
      <w:pPr>
        <w:pStyle w:val="Bezodstpw"/>
        <w:spacing w:after="120"/>
        <w:ind w:left="720"/>
        <w:jc w:val="both"/>
        <w:rPr>
          <w:rFonts w:ascii="Roboto" w:hAnsi="Roboto"/>
          <w:sz w:val="16"/>
          <w:szCs w:val="16"/>
          <w:lang w:eastAsia="pl-PL"/>
        </w:rPr>
      </w:pPr>
      <w:r w:rsidRPr="008C4AA8">
        <w:rPr>
          <w:rFonts w:ascii="Roboto" w:hAnsi="Roboto"/>
          <w:sz w:val="16"/>
          <w:szCs w:val="16"/>
          <w:lang w:eastAsia="pl-PL"/>
        </w:rPr>
        <w:t>pozostałych osób i jedno</w:t>
      </w:r>
      <w:r w:rsidR="00620B1D" w:rsidRPr="008C4AA8">
        <w:rPr>
          <w:rFonts w:ascii="Roboto" w:hAnsi="Roboto"/>
          <w:sz w:val="16"/>
          <w:szCs w:val="16"/>
          <w:lang w:eastAsia="pl-PL"/>
        </w:rPr>
        <w:t>stek – nazwę, adres i siedzibę;</w:t>
      </w:r>
    </w:p>
    <w:p w:rsidR="0043151F" w:rsidRPr="008C4AA8" w:rsidRDefault="00D05218" w:rsidP="0043151F">
      <w:pPr>
        <w:pStyle w:val="Bezodstpw"/>
        <w:spacing w:after="120"/>
        <w:ind w:firstLine="360"/>
        <w:rPr>
          <w:rFonts w:ascii="Roboto" w:hAnsi="Roboto"/>
          <w:sz w:val="16"/>
          <w:szCs w:val="16"/>
          <w:lang w:eastAsia="pl-PL"/>
        </w:rPr>
      </w:pPr>
      <w:r w:rsidRPr="008C4AA8">
        <w:rPr>
          <w:rFonts w:ascii="Roboto" w:hAnsi="Roboto"/>
          <w:sz w:val="16"/>
          <w:szCs w:val="16"/>
          <w:lang w:eastAsia="pl-PL"/>
        </w:rPr>
        <w:t>b)    </w:t>
      </w:r>
      <w:r w:rsidR="009058B2">
        <w:rPr>
          <w:rFonts w:ascii="Roboto" w:hAnsi="Roboto"/>
          <w:sz w:val="16"/>
          <w:szCs w:val="16"/>
          <w:lang w:eastAsia="pl-PL"/>
        </w:rPr>
        <w:t xml:space="preserve"> </w:t>
      </w:r>
      <w:r w:rsidRPr="008C4AA8">
        <w:rPr>
          <w:rFonts w:ascii="Roboto" w:hAnsi="Roboto"/>
          <w:sz w:val="16"/>
          <w:szCs w:val="16"/>
          <w:lang w:eastAsia="pl-PL"/>
        </w:rPr>
        <w:t>wykaz składników maj</w:t>
      </w:r>
      <w:r w:rsidR="00620B1D" w:rsidRPr="008C4AA8">
        <w:rPr>
          <w:rFonts w:ascii="Roboto" w:hAnsi="Roboto"/>
          <w:sz w:val="16"/>
          <w:szCs w:val="16"/>
          <w:lang w:eastAsia="pl-PL"/>
        </w:rPr>
        <w:t>ątku ruchomego objętych ofertą;</w:t>
      </w:r>
    </w:p>
    <w:p w:rsidR="009058B2" w:rsidRDefault="00D05218" w:rsidP="00620B1D">
      <w:pPr>
        <w:pStyle w:val="Bezodstpw"/>
        <w:spacing w:after="120"/>
        <w:ind w:left="36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  <w:lang w:eastAsia="pl-PL"/>
        </w:rPr>
        <w:t>c)    </w:t>
      </w:r>
      <w:r w:rsidR="009058B2">
        <w:rPr>
          <w:rFonts w:ascii="Roboto" w:hAnsi="Roboto"/>
          <w:sz w:val="16"/>
          <w:szCs w:val="16"/>
          <w:lang w:eastAsia="pl-PL"/>
        </w:rPr>
        <w:t xml:space="preserve"> </w:t>
      </w:r>
      <w:r w:rsidR="0043151F" w:rsidRPr="008C4AA8">
        <w:rPr>
          <w:rFonts w:ascii="Roboto" w:hAnsi="Roboto"/>
          <w:sz w:val="16"/>
          <w:szCs w:val="16"/>
        </w:rPr>
        <w:t>oświadczenie oferenta o zapoznaniu się ze stanem technicznym pojazdu lub oświadczenie</w:t>
      </w:r>
      <w:r w:rsidR="00620B1D" w:rsidRPr="008C4AA8">
        <w:rPr>
          <w:rFonts w:ascii="Roboto" w:hAnsi="Roboto"/>
          <w:sz w:val="16"/>
          <w:szCs w:val="16"/>
        </w:rPr>
        <w:t xml:space="preserve">, </w:t>
      </w:r>
      <w:r w:rsidR="0043151F" w:rsidRPr="008C4AA8">
        <w:rPr>
          <w:rFonts w:ascii="Roboto" w:hAnsi="Roboto"/>
          <w:sz w:val="16"/>
          <w:szCs w:val="16"/>
        </w:rPr>
        <w:t>że oferent ponosi</w:t>
      </w:r>
    </w:p>
    <w:p w:rsidR="0043151F" w:rsidRPr="008C4AA8" w:rsidRDefault="009058B2" w:rsidP="00620B1D">
      <w:pPr>
        <w:pStyle w:val="Bezodstpw"/>
        <w:spacing w:after="120"/>
        <w:ind w:left="360"/>
        <w:jc w:val="both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 xml:space="preserve">     </w:t>
      </w:r>
      <w:r w:rsidR="0043151F" w:rsidRPr="008C4AA8">
        <w:rPr>
          <w:rFonts w:ascii="Roboto" w:hAnsi="Roboto"/>
          <w:sz w:val="16"/>
          <w:szCs w:val="16"/>
        </w:rPr>
        <w:t xml:space="preserve"> </w:t>
      </w:r>
      <w:r>
        <w:rPr>
          <w:rFonts w:ascii="Roboto" w:hAnsi="Roboto"/>
          <w:sz w:val="16"/>
          <w:szCs w:val="16"/>
        </w:rPr>
        <w:t xml:space="preserve">  </w:t>
      </w:r>
      <w:r w:rsidR="0043151F" w:rsidRPr="008C4AA8">
        <w:rPr>
          <w:rFonts w:ascii="Roboto" w:hAnsi="Roboto"/>
          <w:sz w:val="16"/>
          <w:szCs w:val="16"/>
        </w:rPr>
        <w:t>odpowiedzialność za skutki wynikające z rezygnacji z oględzin</w:t>
      </w:r>
      <w:r w:rsidR="00620B1D" w:rsidRPr="008C4AA8">
        <w:rPr>
          <w:rFonts w:ascii="Roboto" w:hAnsi="Roboto"/>
          <w:sz w:val="16"/>
          <w:szCs w:val="16"/>
        </w:rPr>
        <w:t>;</w:t>
      </w:r>
    </w:p>
    <w:p w:rsidR="0043151F" w:rsidRPr="008C4AA8" w:rsidRDefault="00D05218" w:rsidP="0043151F">
      <w:pPr>
        <w:ind w:firstLine="360"/>
        <w:rPr>
          <w:rFonts w:ascii="Roboto" w:hAnsi="Roboto" w:cs="Times New Roman"/>
          <w:sz w:val="16"/>
          <w:szCs w:val="16"/>
          <w:lang w:eastAsia="pl-PL"/>
        </w:rPr>
      </w:pPr>
      <w:r w:rsidRPr="008C4AA8">
        <w:rPr>
          <w:rFonts w:ascii="Roboto" w:hAnsi="Roboto" w:cs="Times New Roman"/>
          <w:sz w:val="16"/>
          <w:szCs w:val="16"/>
          <w:lang w:eastAsia="pl-PL"/>
        </w:rPr>
        <w:t>d)    </w:t>
      </w:r>
      <w:r w:rsidR="009058B2">
        <w:rPr>
          <w:rFonts w:ascii="Roboto" w:hAnsi="Roboto" w:cs="Times New Roman"/>
          <w:sz w:val="16"/>
          <w:szCs w:val="16"/>
          <w:lang w:eastAsia="pl-PL"/>
        </w:rPr>
        <w:t xml:space="preserve"> </w:t>
      </w:r>
      <w:r w:rsidRPr="008C4AA8">
        <w:rPr>
          <w:rFonts w:ascii="Roboto" w:hAnsi="Roboto" w:cs="Times New Roman"/>
          <w:sz w:val="16"/>
          <w:szCs w:val="16"/>
          <w:lang w:eastAsia="pl-PL"/>
        </w:rPr>
        <w:t>oferowane ceny za poszczegó</w:t>
      </w:r>
      <w:r w:rsidR="00620B1D" w:rsidRPr="008C4AA8">
        <w:rPr>
          <w:rFonts w:ascii="Roboto" w:hAnsi="Roboto" w:cs="Times New Roman"/>
          <w:sz w:val="16"/>
          <w:szCs w:val="16"/>
          <w:lang w:eastAsia="pl-PL"/>
        </w:rPr>
        <w:t>lne składniki majątku ruchomego;</w:t>
      </w:r>
    </w:p>
    <w:p w:rsidR="0043151F" w:rsidRPr="008C4AA8" w:rsidRDefault="0043151F" w:rsidP="0043151F">
      <w:pPr>
        <w:pStyle w:val="Bezodstpw"/>
        <w:numPr>
          <w:ilvl w:val="0"/>
          <w:numId w:val="14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dokument lub kopia dokumentu potwierdzającego wniesienie wadium</w:t>
      </w:r>
      <w:r w:rsidR="00620B1D" w:rsidRPr="008C4AA8">
        <w:rPr>
          <w:rFonts w:ascii="Roboto" w:hAnsi="Roboto"/>
          <w:sz w:val="16"/>
          <w:szCs w:val="16"/>
        </w:rPr>
        <w:t>.</w:t>
      </w:r>
    </w:p>
    <w:p w:rsidR="008C4AA8" w:rsidRDefault="00D05218" w:rsidP="00DB58D0">
      <w:pPr>
        <w:jc w:val="both"/>
        <w:rPr>
          <w:rFonts w:ascii="Roboto" w:hAnsi="Roboto" w:cs="Times New Roman"/>
          <w:b/>
          <w:sz w:val="16"/>
          <w:szCs w:val="16"/>
          <w:lang w:eastAsia="pl-PL"/>
        </w:rPr>
      </w:pPr>
      <w:r w:rsidRPr="008C4AA8">
        <w:rPr>
          <w:rFonts w:ascii="Roboto" w:hAnsi="Roboto" w:cs="Times New Roman"/>
          <w:b/>
          <w:sz w:val="16"/>
          <w:szCs w:val="16"/>
          <w:lang w:eastAsia="pl-PL"/>
        </w:rPr>
        <w:t xml:space="preserve">Decydującą przesłanką przy zagospodarowaniu zbędnych lub zużytych składników majątku ruchomego </w:t>
      </w:r>
      <w:r w:rsidR="008872C8" w:rsidRPr="008C4AA8">
        <w:rPr>
          <w:rFonts w:ascii="Roboto" w:hAnsi="Roboto" w:cs="Times New Roman"/>
          <w:b/>
          <w:sz w:val="16"/>
          <w:szCs w:val="16"/>
          <w:lang w:eastAsia="pl-PL"/>
        </w:rPr>
        <w:t xml:space="preserve">Urzędu do Spraw Cudzoziemców </w:t>
      </w:r>
      <w:r w:rsidRPr="008C4AA8">
        <w:rPr>
          <w:rFonts w:ascii="Roboto" w:hAnsi="Roboto" w:cs="Times New Roman"/>
          <w:b/>
          <w:sz w:val="16"/>
          <w:szCs w:val="16"/>
          <w:lang w:eastAsia="pl-PL"/>
        </w:rPr>
        <w:t xml:space="preserve">w drodze sprzedaży będzie najwyższa cena zaproponowana w ofercie dla poszczególnych składników majątku ruchomego. W przypadku gdy co najmniej dwóch oferentów zaproponuje tę samą cenę za dany składnik majątku ruchomego pomiędzy tymi oferentami </w:t>
      </w:r>
      <w:r w:rsidR="008872C8" w:rsidRPr="008C4AA8">
        <w:rPr>
          <w:rFonts w:ascii="Roboto" w:hAnsi="Roboto" w:cs="Times New Roman"/>
          <w:b/>
          <w:sz w:val="16"/>
          <w:szCs w:val="16"/>
          <w:lang w:eastAsia="pl-PL"/>
        </w:rPr>
        <w:t>Urząd do Spraw Cudzoziemców</w:t>
      </w:r>
      <w:r w:rsidRPr="008C4AA8">
        <w:rPr>
          <w:rFonts w:ascii="Roboto" w:hAnsi="Roboto" w:cs="Times New Roman"/>
          <w:b/>
          <w:sz w:val="16"/>
          <w:szCs w:val="16"/>
          <w:lang w:eastAsia="pl-PL"/>
        </w:rPr>
        <w:t xml:space="preserve"> może przeprowadzić dodatkowo aukcję.</w:t>
      </w:r>
    </w:p>
    <w:p w:rsidR="00FE4E68" w:rsidRPr="008C4AA8" w:rsidRDefault="00D05218" w:rsidP="00DB58D0">
      <w:pPr>
        <w:jc w:val="both"/>
        <w:rPr>
          <w:rFonts w:ascii="Roboto" w:hAnsi="Roboto" w:cs="Times New Roman"/>
          <w:b/>
          <w:bCs/>
          <w:sz w:val="16"/>
          <w:szCs w:val="16"/>
          <w:lang w:eastAsia="pl-PL"/>
        </w:rPr>
      </w:pPr>
      <w:r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>oferty należy składać do</w:t>
      </w:r>
      <w:r w:rsidR="00E409A1">
        <w:rPr>
          <w:rFonts w:ascii="Roboto" w:hAnsi="Roboto" w:cs="Times New Roman"/>
          <w:b/>
          <w:bCs/>
          <w:sz w:val="16"/>
          <w:szCs w:val="16"/>
          <w:lang w:eastAsia="pl-PL"/>
        </w:rPr>
        <w:t xml:space="preserve"> 14.</w:t>
      </w:r>
      <w:r w:rsidR="0061154F">
        <w:rPr>
          <w:rFonts w:ascii="Roboto" w:hAnsi="Roboto" w:cs="Times New Roman"/>
          <w:b/>
          <w:bCs/>
          <w:sz w:val="16"/>
          <w:szCs w:val="16"/>
          <w:lang w:eastAsia="pl-PL"/>
        </w:rPr>
        <w:t>1</w:t>
      </w:r>
      <w:r w:rsidR="00E713D9">
        <w:rPr>
          <w:rFonts w:ascii="Roboto" w:hAnsi="Roboto" w:cs="Times New Roman"/>
          <w:b/>
          <w:bCs/>
          <w:sz w:val="16"/>
          <w:szCs w:val="16"/>
          <w:lang w:eastAsia="pl-PL"/>
        </w:rPr>
        <w:t>2</w:t>
      </w:r>
      <w:r w:rsidR="0061154F">
        <w:rPr>
          <w:rFonts w:ascii="Roboto" w:hAnsi="Roboto" w:cs="Times New Roman"/>
          <w:b/>
          <w:bCs/>
          <w:sz w:val="16"/>
          <w:szCs w:val="16"/>
          <w:lang w:eastAsia="pl-PL"/>
        </w:rPr>
        <w:t>.2022 r. do godziny 10:00</w:t>
      </w:r>
      <w:r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 xml:space="preserve"> do siedziby </w:t>
      </w:r>
      <w:r w:rsidR="008872C8"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>Urzędu do Spraw Cudzoziemców</w:t>
      </w:r>
      <w:r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 xml:space="preserve">, ul. </w:t>
      </w:r>
      <w:r w:rsidR="00A25169"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>Taborowa 33</w:t>
      </w:r>
      <w:r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 xml:space="preserve">, </w:t>
      </w:r>
      <w:r w:rsidR="00703C6B">
        <w:rPr>
          <w:rFonts w:ascii="Roboto" w:hAnsi="Roboto" w:cs="Times New Roman"/>
          <w:b/>
          <w:bCs/>
          <w:sz w:val="16"/>
          <w:szCs w:val="16"/>
          <w:lang w:eastAsia="pl-PL"/>
        </w:rPr>
        <w:br/>
      </w:r>
      <w:r w:rsidR="008872C8"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>0</w:t>
      </w:r>
      <w:r w:rsidR="00380F5E"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>2</w:t>
      </w:r>
      <w:r w:rsidR="008872C8"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>-</w:t>
      </w:r>
      <w:r w:rsidR="009058B2">
        <w:rPr>
          <w:rFonts w:ascii="Roboto" w:hAnsi="Roboto" w:cs="Times New Roman"/>
          <w:b/>
          <w:bCs/>
          <w:sz w:val="16"/>
          <w:szCs w:val="16"/>
          <w:lang w:eastAsia="pl-PL"/>
        </w:rPr>
        <w:t> </w:t>
      </w:r>
      <w:r w:rsidR="00380F5E"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>699</w:t>
      </w:r>
      <w:r w:rsidR="008872C8"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 xml:space="preserve"> Warszawa</w:t>
      </w:r>
      <w:r w:rsidR="00FC4D0D" w:rsidRPr="008C4AA8">
        <w:rPr>
          <w:rFonts w:ascii="Roboto" w:hAnsi="Roboto" w:cs="Times New Roman"/>
          <w:b/>
          <w:bCs/>
          <w:sz w:val="16"/>
          <w:szCs w:val="16"/>
          <w:lang w:eastAsia="pl-PL"/>
        </w:rPr>
        <w:t>.</w:t>
      </w:r>
    </w:p>
    <w:p w:rsidR="00F24366" w:rsidRPr="008C4AA8" w:rsidRDefault="00F24366" w:rsidP="008872C8">
      <w:pPr>
        <w:pStyle w:val="Bezodstpw"/>
        <w:spacing w:after="120"/>
        <w:jc w:val="both"/>
        <w:rPr>
          <w:rFonts w:ascii="Roboto" w:hAnsi="Roboto"/>
          <w:b/>
          <w:sz w:val="16"/>
          <w:szCs w:val="16"/>
        </w:rPr>
      </w:pPr>
      <w:r w:rsidRPr="008C4AA8">
        <w:rPr>
          <w:rFonts w:ascii="Roboto" w:hAnsi="Roboto"/>
          <w:b/>
          <w:sz w:val="16"/>
          <w:szCs w:val="16"/>
        </w:rPr>
        <w:t>Informacje ogólne:</w:t>
      </w:r>
    </w:p>
    <w:p w:rsidR="008872C8" w:rsidRPr="008C4AA8" w:rsidRDefault="008872C8" w:rsidP="008872C8">
      <w:pPr>
        <w:pStyle w:val="Bezodstpw"/>
        <w:spacing w:after="120"/>
        <w:jc w:val="both"/>
        <w:rPr>
          <w:rFonts w:ascii="Roboto" w:hAnsi="Roboto"/>
          <w:b/>
          <w:sz w:val="16"/>
          <w:szCs w:val="16"/>
        </w:rPr>
      </w:pPr>
      <w:r w:rsidRPr="008C4AA8">
        <w:rPr>
          <w:rFonts w:ascii="Roboto" w:hAnsi="Roboto"/>
          <w:b/>
          <w:sz w:val="16"/>
          <w:szCs w:val="16"/>
        </w:rPr>
        <w:t>Aby wziąć udział w przetargu należ spełnić następujące warunki:</w:t>
      </w:r>
    </w:p>
    <w:p w:rsidR="008872C8" w:rsidRPr="008C4AA8" w:rsidRDefault="008872C8" w:rsidP="008872C8">
      <w:pPr>
        <w:pStyle w:val="Bezodstpw"/>
        <w:numPr>
          <w:ilvl w:val="0"/>
          <w:numId w:val="2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Złożyć ofertę w kancelarii ogóln</w:t>
      </w:r>
      <w:r w:rsidR="00380F5E" w:rsidRPr="008C4AA8">
        <w:rPr>
          <w:rFonts w:ascii="Roboto" w:hAnsi="Roboto"/>
          <w:sz w:val="16"/>
          <w:szCs w:val="16"/>
        </w:rPr>
        <w:t>ej Urzędu do Spraw Cudzoziemców</w:t>
      </w:r>
      <w:r w:rsidRPr="008C4AA8">
        <w:rPr>
          <w:rFonts w:ascii="Roboto" w:hAnsi="Roboto"/>
          <w:sz w:val="16"/>
          <w:szCs w:val="16"/>
        </w:rPr>
        <w:t xml:space="preserve"> ul. </w:t>
      </w:r>
      <w:r w:rsidR="00380F5E" w:rsidRPr="008C4AA8">
        <w:rPr>
          <w:rFonts w:ascii="Roboto" w:hAnsi="Roboto"/>
          <w:sz w:val="16"/>
          <w:szCs w:val="16"/>
        </w:rPr>
        <w:t>Taborowa</w:t>
      </w:r>
      <w:r w:rsidRPr="008C4AA8">
        <w:rPr>
          <w:rFonts w:ascii="Roboto" w:hAnsi="Roboto"/>
          <w:sz w:val="16"/>
          <w:szCs w:val="16"/>
        </w:rPr>
        <w:t xml:space="preserve"> </w:t>
      </w:r>
      <w:r w:rsidR="00380F5E" w:rsidRPr="008C4AA8">
        <w:rPr>
          <w:rFonts w:ascii="Roboto" w:hAnsi="Roboto"/>
          <w:sz w:val="16"/>
          <w:szCs w:val="16"/>
        </w:rPr>
        <w:t>33</w:t>
      </w:r>
      <w:r w:rsidRPr="008C4AA8">
        <w:rPr>
          <w:rFonts w:ascii="Roboto" w:hAnsi="Roboto"/>
          <w:sz w:val="16"/>
          <w:szCs w:val="16"/>
        </w:rPr>
        <w:t>, 0</w:t>
      </w:r>
      <w:r w:rsidR="00380F5E" w:rsidRPr="008C4AA8">
        <w:rPr>
          <w:rFonts w:ascii="Roboto" w:hAnsi="Roboto"/>
          <w:sz w:val="16"/>
          <w:szCs w:val="16"/>
        </w:rPr>
        <w:t>2</w:t>
      </w:r>
      <w:r w:rsidRPr="008C4AA8">
        <w:rPr>
          <w:rFonts w:ascii="Roboto" w:hAnsi="Roboto"/>
          <w:sz w:val="16"/>
          <w:szCs w:val="16"/>
        </w:rPr>
        <w:t>-</w:t>
      </w:r>
      <w:r w:rsidR="00380F5E" w:rsidRPr="008C4AA8">
        <w:rPr>
          <w:rFonts w:ascii="Roboto" w:hAnsi="Roboto"/>
          <w:sz w:val="16"/>
          <w:szCs w:val="16"/>
        </w:rPr>
        <w:t>699</w:t>
      </w:r>
      <w:r w:rsidRPr="008C4AA8">
        <w:rPr>
          <w:rFonts w:ascii="Roboto" w:hAnsi="Roboto"/>
          <w:sz w:val="16"/>
          <w:szCs w:val="16"/>
        </w:rPr>
        <w:t xml:space="preserve"> Warszawa, w terminie do</w:t>
      </w:r>
      <w:r w:rsidR="009058B2">
        <w:rPr>
          <w:rFonts w:ascii="Roboto" w:hAnsi="Roboto"/>
          <w:sz w:val="16"/>
          <w:szCs w:val="16"/>
        </w:rPr>
        <w:t> </w:t>
      </w:r>
      <w:r w:rsidRPr="008C4AA8">
        <w:rPr>
          <w:rFonts w:ascii="Roboto" w:hAnsi="Roboto"/>
          <w:sz w:val="16"/>
          <w:szCs w:val="16"/>
        </w:rPr>
        <w:t xml:space="preserve"> dnia</w:t>
      </w:r>
      <w:r w:rsidRPr="008C4AA8">
        <w:rPr>
          <w:rFonts w:ascii="Roboto" w:hAnsi="Roboto"/>
          <w:b/>
          <w:sz w:val="16"/>
          <w:szCs w:val="16"/>
        </w:rPr>
        <w:t xml:space="preserve"> </w:t>
      </w:r>
      <w:r w:rsidR="00E409A1">
        <w:rPr>
          <w:rFonts w:ascii="Roboto" w:hAnsi="Roboto"/>
          <w:b/>
          <w:bCs/>
          <w:sz w:val="16"/>
          <w:szCs w:val="16"/>
          <w:lang w:eastAsia="pl-PL"/>
        </w:rPr>
        <w:t xml:space="preserve">14.12.2022r. </w:t>
      </w:r>
      <w:r w:rsidRPr="008C4AA8">
        <w:rPr>
          <w:rFonts w:ascii="Roboto" w:hAnsi="Roboto"/>
          <w:sz w:val="16"/>
          <w:szCs w:val="16"/>
        </w:rPr>
        <w:t>Wzór formularza oferty w załączeniu.</w:t>
      </w:r>
    </w:p>
    <w:p w:rsidR="008872C8" w:rsidRPr="008C4AA8" w:rsidRDefault="008872C8" w:rsidP="008872C8">
      <w:pPr>
        <w:pStyle w:val="Bezodstpw"/>
        <w:spacing w:after="120"/>
        <w:ind w:left="7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Oferta jest wiążąca przez 7 dni od daty otwarcia ofert.</w:t>
      </w:r>
    </w:p>
    <w:p w:rsidR="008872C8" w:rsidRPr="008C4AA8" w:rsidRDefault="008872C8" w:rsidP="008872C8">
      <w:pPr>
        <w:pStyle w:val="Bezodstpw"/>
        <w:numPr>
          <w:ilvl w:val="0"/>
          <w:numId w:val="2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Każdy oferent może złożyć tylko jedną ofertę. Sprzedający nie dopuszcza składania ofert wariantowych.</w:t>
      </w:r>
    </w:p>
    <w:p w:rsidR="008872C8" w:rsidRPr="008C4AA8" w:rsidRDefault="008872C8" w:rsidP="008872C8">
      <w:pPr>
        <w:pStyle w:val="Bezodstpw"/>
        <w:spacing w:after="120"/>
        <w:ind w:left="7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Oferty należy złożyć w zaklejonej kopercie oznaczonej nazwą i adresem Oferenta oraz opisaną w następujący sposób: </w:t>
      </w:r>
    </w:p>
    <w:p w:rsidR="008872C8" w:rsidRPr="008C4AA8" w:rsidRDefault="008872C8" w:rsidP="008872C8">
      <w:pPr>
        <w:pStyle w:val="Bezodstpw"/>
        <w:spacing w:after="120"/>
        <w:ind w:left="720"/>
        <w:jc w:val="both"/>
        <w:rPr>
          <w:rFonts w:ascii="Roboto" w:hAnsi="Roboto"/>
          <w:i/>
          <w:sz w:val="16"/>
          <w:szCs w:val="16"/>
          <w:u w:val="single"/>
        </w:rPr>
      </w:pPr>
      <w:r w:rsidRPr="008C4AA8">
        <w:rPr>
          <w:rFonts w:ascii="Roboto" w:hAnsi="Roboto"/>
          <w:sz w:val="16"/>
          <w:szCs w:val="16"/>
        </w:rPr>
        <w:t>„</w:t>
      </w:r>
      <w:r w:rsidR="00FE4E68" w:rsidRPr="008C4AA8">
        <w:rPr>
          <w:rFonts w:ascii="Roboto" w:hAnsi="Roboto"/>
          <w:b/>
          <w:sz w:val="16"/>
          <w:szCs w:val="16"/>
        </w:rPr>
        <w:t>Oferta dot. składnika majątku ruchomego Urzędu do Spraw Cudzoziemców</w:t>
      </w:r>
      <w:r w:rsidRPr="008C4AA8">
        <w:rPr>
          <w:rFonts w:ascii="Roboto" w:hAnsi="Roboto"/>
          <w:b/>
          <w:sz w:val="16"/>
          <w:szCs w:val="16"/>
        </w:rPr>
        <w:t xml:space="preserve">, NIE OTWIERAĆ przed dniem </w:t>
      </w:r>
      <w:r w:rsidR="00E409A1">
        <w:rPr>
          <w:rFonts w:ascii="Roboto" w:hAnsi="Roboto"/>
          <w:b/>
          <w:sz w:val="16"/>
          <w:szCs w:val="16"/>
        </w:rPr>
        <w:t>14.</w:t>
      </w:r>
      <w:r w:rsidR="003F7216">
        <w:rPr>
          <w:rFonts w:ascii="Roboto" w:hAnsi="Roboto"/>
          <w:b/>
          <w:sz w:val="16"/>
          <w:szCs w:val="16"/>
        </w:rPr>
        <w:t>1</w:t>
      </w:r>
      <w:r w:rsidR="00E713D9">
        <w:rPr>
          <w:rFonts w:ascii="Roboto" w:hAnsi="Roboto"/>
          <w:b/>
          <w:sz w:val="16"/>
          <w:szCs w:val="16"/>
        </w:rPr>
        <w:t>2</w:t>
      </w:r>
      <w:r w:rsidR="003F7216">
        <w:rPr>
          <w:rFonts w:ascii="Roboto" w:hAnsi="Roboto"/>
          <w:b/>
          <w:sz w:val="16"/>
          <w:szCs w:val="16"/>
        </w:rPr>
        <w:t>.2022 r. przed godziną 10.00”</w:t>
      </w:r>
    </w:p>
    <w:p w:rsidR="007E4E41" w:rsidRDefault="008872C8" w:rsidP="00994E8E">
      <w:pPr>
        <w:pStyle w:val="Bezodstpw"/>
        <w:numPr>
          <w:ilvl w:val="0"/>
          <w:numId w:val="2"/>
        </w:numPr>
        <w:spacing w:after="120"/>
        <w:jc w:val="both"/>
        <w:rPr>
          <w:rFonts w:ascii="Roboto" w:hAnsi="Roboto"/>
          <w:sz w:val="16"/>
          <w:szCs w:val="16"/>
        </w:rPr>
      </w:pPr>
      <w:r w:rsidRPr="007E4E41">
        <w:rPr>
          <w:rFonts w:ascii="Roboto" w:hAnsi="Roboto"/>
          <w:sz w:val="16"/>
          <w:szCs w:val="16"/>
        </w:rPr>
        <w:t xml:space="preserve">Wpłacić wadium w wysokości </w:t>
      </w:r>
      <w:r w:rsidR="00DB58D0" w:rsidRPr="007E4E41">
        <w:rPr>
          <w:rFonts w:ascii="Roboto" w:hAnsi="Roboto"/>
          <w:sz w:val="16"/>
          <w:szCs w:val="16"/>
        </w:rPr>
        <w:t>10</w:t>
      </w:r>
      <w:r w:rsidRPr="007E4E41">
        <w:rPr>
          <w:rFonts w:ascii="Roboto" w:hAnsi="Roboto"/>
          <w:sz w:val="16"/>
          <w:szCs w:val="16"/>
        </w:rPr>
        <w:t xml:space="preserve">% ceny wywoławczej </w:t>
      </w:r>
      <w:r w:rsidR="006A43BE" w:rsidRPr="007E4E41">
        <w:rPr>
          <w:rFonts w:ascii="Roboto" w:hAnsi="Roboto"/>
          <w:sz w:val="16"/>
          <w:szCs w:val="16"/>
        </w:rPr>
        <w:t>składnika majątku</w:t>
      </w:r>
      <w:r w:rsidRPr="007E4E41">
        <w:rPr>
          <w:rFonts w:ascii="Roboto" w:hAnsi="Roboto"/>
          <w:sz w:val="16"/>
          <w:szCs w:val="16"/>
        </w:rPr>
        <w:t xml:space="preserve">, </w:t>
      </w:r>
    </w:p>
    <w:p w:rsidR="008872C8" w:rsidRPr="007E4E41" w:rsidRDefault="008872C8" w:rsidP="00994E8E">
      <w:pPr>
        <w:pStyle w:val="Bezodstpw"/>
        <w:numPr>
          <w:ilvl w:val="0"/>
          <w:numId w:val="2"/>
        </w:numPr>
        <w:spacing w:after="120"/>
        <w:jc w:val="both"/>
        <w:rPr>
          <w:rFonts w:ascii="Roboto" w:hAnsi="Roboto"/>
          <w:sz w:val="16"/>
          <w:szCs w:val="16"/>
        </w:rPr>
      </w:pPr>
      <w:r w:rsidRPr="007E4E41">
        <w:rPr>
          <w:rFonts w:ascii="Roboto" w:hAnsi="Roboto"/>
          <w:sz w:val="16"/>
          <w:szCs w:val="16"/>
        </w:rPr>
        <w:t xml:space="preserve">Wadium należy wpłacić w pieniądzu, na rachunek bankowy Urzędu Narodowy Bank Polski O/O Warszawa, nr rachunku: 26 1010 1010 0031 4413 9120 0000 z dopiskiem jw.: ”Wadium – sprzedaż </w:t>
      </w:r>
      <w:r w:rsidR="005321AE" w:rsidRPr="007E4E41">
        <w:rPr>
          <w:rFonts w:ascii="Roboto" w:hAnsi="Roboto"/>
          <w:sz w:val="16"/>
          <w:szCs w:val="16"/>
        </w:rPr>
        <w:t>pojazdu</w:t>
      </w:r>
      <w:r w:rsidRPr="007E4E41">
        <w:rPr>
          <w:rFonts w:ascii="Roboto" w:hAnsi="Roboto"/>
          <w:sz w:val="16"/>
          <w:szCs w:val="16"/>
        </w:rPr>
        <w:t>....... ” w PLN lub w Kasie Urzędu do</w:t>
      </w:r>
      <w:r w:rsidR="009058B2">
        <w:rPr>
          <w:rFonts w:ascii="Roboto" w:hAnsi="Roboto"/>
          <w:sz w:val="16"/>
          <w:szCs w:val="16"/>
        </w:rPr>
        <w:t> </w:t>
      </w:r>
      <w:r w:rsidRPr="007E4E41">
        <w:rPr>
          <w:rFonts w:ascii="Roboto" w:hAnsi="Roboto"/>
          <w:sz w:val="16"/>
          <w:szCs w:val="16"/>
        </w:rPr>
        <w:t xml:space="preserve"> Spraw Cudzoziemców przy ul. Koszykowej 16</w:t>
      </w:r>
      <w:r w:rsidR="00380F5E" w:rsidRPr="007E4E41">
        <w:rPr>
          <w:rFonts w:ascii="Roboto" w:hAnsi="Roboto"/>
          <w:sz w:val="16"/>
          <w:szCs w:val="16"/>
        </w:rPr>
        <w:t xml:space="preserve">, </w:t>
      </w:r>
      <w:r w:rsidR="00EF6045" w:rsidRPr="007E4E41">
        <w:rPr>
          <w:rFonts w:ascii="Roboto" w:hAnsi="Roboto"/>
          <w:sz w:val="16"/>
          <w:szCs w:val="16"/>
        </w:rPr>
        <w:t>00-564 Warszawa</w:t>
      </w:r>
      <w:r w:rsidRPr="007E4E41">
        <w:rPr>
          <w:rFonts w:ascii="Roboto" w:hAnsi="Roboto"/>
          <w:sz w:val="16"/>
          <w:szCs w:val="16"/>
        </w:rPr>
        <w:t xml:space="preserve"> (II piętro).</w:t>
      </w:r>
    </w:p>
    <w:p w:rsidR="008872C8" w:rsidRPr="008C4AA8" w:rsidRDefault="008872C8" w:rsidP="008872C8">
      <w:pPr>
        <w:pStyle w:val="Bezodstpw"/>
        <w:numPr>
          <w:ilvl w:val="0"/>
          <w:numId w:val="2"/>
        </w:numPr>
        <w:spacing w:after="120"/>
        <w:jc w:val="both"/>
        <w:rPr>
          <w:rFonts w:ascii="Roboto" w:hAnsi="Roboto"/>
          <w:b/>
          <w:sz w:val="16"/>
          <w:szCs w:val="16"/>
        </w:rPr>
      </w:pPr>
      <w:r w:rsidRPr="008C4AA8">
        <w:rPr>
          <w:rFonts w:ascii="Roboto" w:hAnsi="Roboto"/>
          <w:b/>
          <w:sz w:val="16"/>
          <w:szCs w:val="16"/>
        </w:rPr>
        <w:t xml:space="preserve">Wadium musi wpłynąć na rachunek </w:t>
      </w:r>
      <w:r w:rsidR="00A24E03" w:rsidRPr="008C4AA8">
        <w:rPr>
          <w:rFonts w:ascii="Roboto" w:hAnsi="Roboto"/>
          <w:b/>
          <w:sz w:val="16"/>
          <w:szCs w:val="16"/>
        </w:rPr>
        <w:t>Urzędu</w:t>
      </w:r>
      <w:r w:rsidRPr="008C4AA8">
        <w:rPr>
          <w:rFonts w:ascii="Roboto" w:hAnsi="Roboto"/>
          <w:b/>
          <w:sz w:val="16"/>
          <w:szCs w:val="16"/>
        </w:rPr>
        <w:t xml:space="preserve"> przed upływem terminu składania ofert, tj. przed godz. </w:t>
      </w:r>
      <w:r w:rsidR="003F7216">
        <w:rPr>
          <w:rFonts w:ascii="Roboto" w:hAnsi="Roboto"/>
          <w:b/>
          <w:sz w:val="16"/>
          <w:szCs w:val="16"/>
        </w:rPr>
        <w:t>10:00</w:t>
      </w:r>
    </w:p>
    <w:p w:rsidR="008872C8" w:rsidRPr="008C4AA8" w:rsidRDefault="008872C8" w:rsidP="008872C8">
      <w:pPr>
        <w:pStyle w:val="Bezodstpw"/>
        <w:numPr>
          <w:ilvl w:val="0"/>
          <w:numId w:val="2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Zwrot wadium nastąpi z kasy Urzędu w terminie 7 dni od dnia dokonania wyboru lub odrzucenia oferty. W przypadku, gdy oferent, który wygrał przetarg, uchyli się od zawarcia umowy sprzedaży, wadium nie podlega zwrotowi.</w:t>
      </w:r>
    </w:p>
    <w:p w:rsidR="0043151F" w:rsidRDefault="0043151F" w:rsidP="008872C8">
      <w:pPr>
        <w:pStyle w:val="Bezodstpw"/>
        <w:spacing w:after="120"/>
        <w:jc w:val="both"/>
        <w:rPr>
          <w:rFonts w:ascii="Roboto" w:hAnsi="Roboto"/>
          <w:b/>
          <w:sz w:val="16"/>
          <w:szCs w:val="16"/>
        </w:rPr>
      </w:pPr>
    </w:p>
    <w:p w:rsidR="004014BB" w:rsidRDefault="004014BB" w:rsidP="008872C8">
      <w:pPr>
        <w:pStyle w:val="Bezodstpw"/>
        <w:spacing w:after="120"/>
        <w:jc w:val="both"/>
        <w:rPr>
          <w:rFonts w:ascii="Roboto" w:hAnsi="Roboto"/>
          <w:b/>
          <w:sz w:val="16"/>
          <w:szCs w:val="16"/>
        </w:rPr>
      </w:pPr>
    </w:p>
    <w:p w:rsidR="004014BB" w:rsidRDefault="004014BB" w:rsidP="008872C8">
      <w:pPr>
        <w:pStyle w:val="Bezodstpw"/>
        <w:spacing w:after="120"/>
        <w:jc w:val="both"/>
        <w:rPr>
          <w:rFonts w:ascii="Roboto" w:hAnsi="Roboto"/>
          <w:b/>
          <w:sz w:val="16"/>
          <w:szCs w:val="16"/>
        </w:rPr>
      </w:pPr>
    </w:p>
    <w:p w:rsidR="004014BB" w:rsidRDefault="004014BB" w:rsidP="008872C8">
      <w:pPr>
        <w:pStyle w:val="Bezodstpw"/>
        <w:spacing w:after="120"/>
        <w:jc w:val="both"/>
        <w:rPr>
          <w:rFonts w:ascii="Roboto" w:hAnsi="Roboto"/>
          <w:b/>
          <w:sz w:val="16"/>
          <w:szCs w:val="16"/>
        </w:rPr>
      </w:pPr>
    </w:p>
    <w:p w:rsidR="004014BB" w:rsidRDefault="004014BB" w:rsidP="008872C8">
      <w:pPr>
        <w:pStyle w:val="Bezodstpw"/>
        <w:spacing w:after="120"/>
        <w:jc w:val="both"/>
        <w:rPr>
          <w:rFonts w:ascii="Roboto" w:hAnsi="Roboto"/>
          <w:b/>
          <w:sz w:val="16"/>
          <w:szCs w:val="16"/>
        </w:rPr>
      </w:pPr>
    </w:p>
    <w:p w:rsidR="004014BB" w:rsidRDefault="004014BB" w:rsidP="008872C8">
      <w:pPr>
        <w:pStyle w:val="Bezodstpw"/>
        <w:spacing w:after="120"/>
        <w:jc w:val="both"/>
        <w:rPr>
          <w:rFonts w:ascii="Roboto" w:hAnsi="Roboto"/>
          <w:b/>
          <w:sz w:val="16"/>
          <w:szCs w:val="16"/>
        </w:rPr>
      </w:pPr>
    </w:p>
    <w:p w:rsidR="001A6747" w:rsidRPr="008C4AA8" w:rsidRDefault="001A6747" w:rsidP="008872C8">
      <w:pPr>
        <w:pStyle w:val="Bezodstpw"/>
        <w:spacing w:after="120"/>
        <w:jc w:val="both"/>
        <w:rPr>
          <w:rFonts w:ascii="Roboto" w:hAnsi="Roboto"/>
          <w:b/>
          <w:sz w:val="16"/>
          <w:szCs w:val="16"/>
        </w:rPr>
      </w:pPr>
    </w:p>
    <w:p w:rsidR="008872C8" w:rsidRPr="008C4AA8" w:rsidRDefault="008872C8" w:rsidP="008872C8">
      <w:pPr>
        <w:pStyle w:val="Bezodstpw"/>
        <w:spacing w:after="120"/>
        <w:jc w:val="both"/>
        <w:rPr>
          <w:rFonts w:ascii="Roboto" w:hAnsi="Roboto"/>
          <w:b/>
          <w:sz w:val="16"/>
          <w:szCs w:val="16"/>
        </w:rPr>
      </w:pPr>
      <w:r w:rsidRPr="008C4AA8">
        <w:rPr>
          <w:rFonts w:ascii="Roboto" w:hAnsi="Roboto"/>
          <w:b/>
          <w:sz w:val="16"/>
          <w:szCs w:val="16"/>
        </w:rPr>
        <w:t>Inne informacje dotyczące przetargu</w:t>
      </w:r>
    </w:p>
    <w:p w:rsidR="008872C8" w:rsidRPr="008C4AA8" w:rsidRDefault="008872C8" w:rsidP="008872C8">
      <w:pPr>
        <w:pStyle w:val="Bezodstpw"/>
        <w:numPr>
          <w:ilvl w:val="0"/>
          <w:numId w:val="5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lastRenderedPageBreak/>
        <w:t>Komisja odrzuci złożoną ofertę w przypadku, gdy:</w:t>
      </w:r>
    </w:p>
    <w:p w:rsidR="008872C8" w:rsidRPr="008C4AA8" w:rsidRDefault="008872C8" w:rsidP="008872C8">
      <w:pPr>
        <w:pStyle w:val="Bezodstpw"/>
        <w:numPr>
          <w:ilvl w:val="0"/>
          <w:numId w:val="4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oferta została złożona po wyznaczonym terminie, w niewłaściwym miejscu lub przez of</w:t>
      </w:r>
      <w:r w:rsidR="00EF6045" w:rsidRPr="008C4AA8">
        <w:rPr>
          <w:rFonts w:ascii="Roboto" w:hAnsi="Roboto"/>
          <w:sz w:val="16"/>
          <w:szCs w:val="16"/>
        </w:rPr>
        <w:t>erenta, który nie wniósł wadium;</w:t>
      </w:r>
    </w:p>
    <w:p w:rsidR="008872C8" w:rsidRPr="008C4AA8" w:rsidRDefault="008872C8" w:rsidP="008872C8">
      <w:pPr>
        <w:pStyle w:val="Bezodstpw"/>
        <w:spacing w:after="120"/>
        <w:ind w:left="7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O odrzuceniu oferty Oferent zostanie powiadomiony niezwłocznie.</w:t>
      </w:r>
    </w:p>
    <w:p w:rsidR="008872C8" w:rsidRPr="008C4AA8" w:rsidRDefault="008872C8" w:rsidP="008872C8">
      <w:pPr>
        <w:pStyle w:val="Bezodstpw"/>
        <w:spacing w:after="120"/>
        <w:ind w:left="7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Oferty cenowe poniżej ceny wywoławczej nie zostaną rozpatrzone.</w:t>
      </w:r>
    </w:p>
    <w:p w:rsidR="008872C8" w:rsidRPr="008C4AA8" w:rsidRDefault="008872C8" w:rsidP="008872C8">
      <w:pPr>
        <w:pStyle w:val="Bezodstpw"/>
        <w:numPr>
          <w:ilvl w:val="0"/>
          <w:numId w:val="5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O wyborze oferenta Urząd do Spraw Cudzoziemców poinformuje niezwłocznie </w:t>
      </w:r>
      <w:r w:rsidRPr="008C4AA8">
        <w:rPr>
          <w:rFonts w:ascii="Roboto" w:hAnsi="Roboto"/>
          <w:sz w:val="16"/>
          <w:szCs w:val="16"/>
        </w:rPr>
        <w:br/>
        <w:t>po otwarciu ofert.</w:t>
      </w:r>
    </w:p>
    <w:p w:rsidR="008872C8" w:rsidRPr="008C4AA8" w:rsidRDefault="008872C8" w:rsidP="008872C8">
      <w:pPr>
        <w:pStyle w:val="Bezodstpw"/>
        <w:numPr>
          <w:ilvl w:val="0"/>
          <w:numId w:val="5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Umowa przedmiotu sprzedaży zostanie zawarta w miejscu i terminie wskazanym przez Urząd do Spraw Cudzoziemców. Odbiór pojazdu nastąpi niezwłocznie po wpłacie oferowanej kwoty pomniejszonej o wniesione wadium. Nabywca zobowiązany jest wpłacić oferowaną kwotę w terminie 7 dni od dnia powiadomienia o wyborze oferty i zawarcia umowy.</w:t>
      </w:r>
    </w:p>
    <w:p w:rsidR="008872C8" w:rsidRPr="008C4AA8" w:rsidRDefault="008872C8" w:rsidP="008872C8">
      <w:pPr>
        <w:pStyle w:val="Bezodstpw"/>
        <w:numPr>
          <w:ilvl w:val="0"/>
          <w:numId w:val="5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W przypadku zaoferowania takiej samej ceny przez więcej niż jednego oferenta zostanie przeprowadzona aukcja między tymi oferentami. O terminie i miejscu przeprowadzenia aukcji Urząd poinformuje oferentów telefonicznie.</w:t>
      </w:r>
    </w:p>
    <w:p w:rsidR="008872C8" w:rsidRPr="008C4AA8" w:rsidRDefault="008872C8" w:rsidP="008872C8">
      <w:pPr>
        <w:pStyle w:val="Bezodstpw"/>
        <w:numPr>
          <w:ilvl w:val="0"/>
          <w:numId w:val="5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Urząd do Spraw Cudzoziemców nie ponosi odpowiedzialności za stan techniczny sprzedawanego w przetargu pojazdu. Przed złożeniem oferty, Oferent powinien zapoznać się ze stanem technicznym pojazdu. Pojazd</w:t>
      </w:r>
      <w:r w:rsidR="003F7216">
        <w:rPr>
          <w:rFonts w:ascii="Roboto" w:hAnsi="Roboto"/>
          <w:sz w:val="16"/>
          <w:szCs w:val="16"/>
        </w:rPr>
        <w:t>y</w:t>
      </w:r>
      <w:r w:rsidRPr="008C4AA8">
        <w:rPr>
          <w:rFonts w:ascii="Roboto" w:hAnsi="Roboto"/>
          <w:sz w:val="16"/>
          <w:szCs w:val="16"/>
        </w:rPr>
        <w:t xml:space="preserve"> można oglądać </w:t>
      </w:r>
      <w:r w:rsidR="0043151F" w:rsidRPr="008C4AA8">
        <w:rPr>
          <w:rFonts w:ascii="Roboto" w:hAnsi="Roboto"/>
          <w:b/>
          <w:sz w:val="16"/>
          <w:szCs w:val="16"/>
        </w:rPr>
        <w:t>(po</w:t>
      </w:r>
      <w:r w:rsidR="009058B2">
        <w:rPr>
          <w:rFonts w:ascii="Roboto" w:hAnsi="Roboto"/>
          <w:b/>
          <w:sz w:val="16"/>
          <w:szCs w:val="16"/>
        </w:rPr>
        <w:t> </w:t>
      </w:r>
      <w:r w:rsidR="0043151F" w:rsidRPr="008C4AA8">
        <w:rPr>
          <w:rFonts w:ascii="Roboto" w:hAnsi="Roboto"/>
          <w:b/>
          <w:sz w:val="16"/>
          <w:szCs w:val="16"/>
        </w:rPr>
        <w:t xml:space="preserve"> telefonicznym uzgodnieniu terminu oględzin </w:t>
      </w:r>
      <w:r w:rsidR="001F054C">
        <w:rPr>
          <w:rFonts w:ascii="Roboto" w:hAnsi="Roboto"/>
          <w:b/>
          <w:sz w:val="16"/>
          <w:szCs w:val="16"/>
        </w:rPr>
        <w:t>47 72 174 58</w:t>
      </w:r>
      <w:r w:rsidR="009058B2">
        <w:rPr>
          <w:rFonts w:ascii="Roboto" w:hAnsi="Roboto"/>
          <w:b/>
          <w:sz w:val="16"/>
          <w:szCs w:val="16"/>
        </w:rPr>
        <w:t>)</w:t>
      </w:r>
    </w:p>
    <w:p w:rsidR="008872C8" w:rsidRPr="008C4AA8" w:rsidRDefault="008872C8" w:rsidP="008872C8">
      <w:pPr>
        <w:pStyle w:val="Bezodstpw"/>
        <w:numPr>
          <w:ilvl w:val="0"/>
          <w:numId w:val="5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Oferent we własnym zakresie pokryje koszty związane z odbiorem pojazdu z miejsca post</w:t>
      </w:r>
      <w:r w:rsidR="00F97CC1" w:rsidRPr="008C4AA8">
        <w:rPr>
          <w:rFonts w:ascii="Roboto" w:hAnsi="Roboto"/>
          <w:sz w:val="16"/>
          <w:szCs w:val="16"/>
        </w:rPr>
        <w:t>oju.</w:t>
      </w:r>
    </w:p>
    <w:p w:rsidR="008872C8" w:rsidRPr="008C4AA8" w:rsidRDefault="008872C8" w:rsidP="008872C8">
      <w:pPr>
        <w:pStyle w:val="Bezodstpw"/>
        <w:numPr>
          <w:ilvl w:val="0"/>
          <w:numId w:val="5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O wyborze oferenta Urząd do Spraw Cudzoziemców poinformuje niezwłocznie </w:t>
      </w:r>
      <w:r w:rsidRPr="008C4AA8">
        <w:rPr>
          <w:rFonts w:ascii="Roboto" w:hAnsi="Roboto"/>
          <w:sz w:val="16"/>
          <w:szCs w:val="16"/>
        </w:rPr>
        <w:br/>
        <w:t>po otwarciu ofert.</w:t>
      </w:r>
    </w:p>
    <w:p w:rsidR="008872C8" w:rsidRPr="008C4AA8" w:rsidRDefault="008872C8" w:rsidP="008872C8">
      <w:pPr>
        <w:pStyle w:val="Bezodstpw"/>
        <w:numPr>
          <w:ilvl w:val="0"/>
          <w:numId w:val="5"/>
        </w:numPr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Urząd do Spraw Cudzoziemców zastrzega sobie prawo zamknięcia przetargu bez wybrania którejkolwiek z ofert, bez podania przyczyn.</w:t>
      </w:r>
    </w:p>
    <w:p w:rsidR="0043151F" w:rsidRPr="008C4AA8" w:rsidRDefault="0043151F" w:rsidP="008872C8">
      <w:pPr>
        <w:pStyle w:val="Bezodstpw"/>
        <w:numPr>
          <w:ilvl w:val="0"/>
          <w:numId w:val="5"/>
        </w:numPr>
        <w:spacing w:after="120"/>
        <w:jc w:val="both"/>
        <w:rPr>
          <w:rFonts w:ascii="Roboto" w:hAnsi="Roboto"/>
          <w:b/>
          <w:sz w:val="16"/>
          <w:szCs w:val="16"/>
        </w:rPr>
      </w:pPr>
      <w:r w:rsidRPr="008C4AA8">
        <w:rPr>
          <w:rFonts w:ascii="Roboto" w:hAnsi="Roboto"/>
          <w:b/>
          <w:sz w:val="16"/>
          <w:szCs w:val="16"/>
        </w:rPr>
        <w:t xml:space="preserve">Komisja oświadcza, że wszelkie informacje dotyczące, cen, wpłat wadium oraz innych informacji związanych </w:t>
      </w:r>
      <w:r w:rsidR="00263D5D" w:rsidRPr="008C4AA8">
        <w:rPr>
          <w:rFonts w:ascii="Roboto" w:hAnsi="Roboto"/>
          <w:b/>
          <w:sz w:val="16"/>
          <w:szCs w:val="16"/>
        </w:rPr>
        <w:t>z</w:t>
      </w:r>
      <w:r w:rsidR="009058B2">
        <w:rPr>
          <w:rFonts w:ascii="Roboto" w:hAnsi="Roboto"/>
          <w:b/>
          <w:sz w:val="16"/>
          <w:szCs w:val="16"/>
        </w:rPr>
        <w:t> </w:t>
      </w:r>
      <w:r w:rsidR="00263D5D" w:rsidRPr="008C4AA8">
        <w:rPr>
          <w:rFonts w:ascii="Roboto" w:hAnsi="Roboto"/>
          <w:b/>
          <w:sz w:val="16"/>
          <w:szCs w:val="16"/>
        </w:rPr>
        <w:t xml:space="preserve"> </w:t>
      </w:r>
      <w:r w:rsidR="006F03AA" w:rsidRPr="008C4AA8">
        <w:rPr>
          <w:rFonts w:ascii="Roboto" w:hAnsi="Roboto"/>
          <w:b/>
          <w:sz w:val="16"/>
          <w:szCs w:val="16"/>
        </w:rPr>
        <w:t xml:space="preserve">wartościami pieniężnymi </w:t>
      </w:r>
      <w:r w:rsidRPr="008C4AA8">
        <w:rPr>
          <w:rFonts w:ascii="Roboto" w:hAnsi="Roboto"/>
          <w:b/>
          <w:sz w:val="16"/>
          <w:szCs w:val="16"/>
        </w:rPr>
        <w:t>dotyczą tylko i wyłącznie sprzedaży.</w:t>
      </w:r>
    </w:p>
    <w:p w:rsidR="008872C8" w:rsidRPr="008C4AA8" w:rsidRDefault="008872C8">
      <w:pPr>
        <w:rPr>
          <w:rFonts w:ascii="Roboto" w:hAnsi="Roboto"/>
          <w:sz w:val="16"/>
          <w:szCs w:val="16"/>
        </w:rPr>
      </w:pPr>
    </w:p>
    <w:p w:rsidR="008872C8" w:rsidRPr="008C4AA8" w:rsidRDefault="008872C8">
      <w:pPr>
        <w:rPr>
          <w:rFonts w:ascii="Roboto" w:hAnsi="Roboto"/>
          <w:sz w:val="16"/>
          <w:szCs w:val="16"/>
        </w:rPr>
      </w:pPr>
    </w:p>
    <w:p w:rsidR="00F24366" w:rsidRPr="008C4AA8" w:rsidRDefault="00F24366">
      <w:pPr>
        <w:rPr>
          <w:rFonts w:ascii="Roboto" w:hAnsi="Roboto"/>
          <w:sz w:val="16"/>
          <w:szCs w:val="16"/>
        </w:rPr>
      </w:pPr>
    </w:p>
    <w:p w:rsidR="00EF6045" w:rsidRPr="008C4AA8" w:rsidRDefault="00EF6045">
      <w:pPr>
        <w:rPr>
          <w:rFonts w:ascii="Roboto" w:hAnsi="Roboto"/>
          <w:sz w:val="16"/>
          <w:szCs w:val="16"/>
        </w:rPr>
      </w:pPr>
    </w:p>
    <w:p w:rsidR="00EF6045" w:rsidRPr="008C4AA8" w:rsidRDefault="00EF6045">
      <w:pPr>
        <w:rPr>
          <w:rFonts w:ascii="Roboto" w:hAnsi="Roboto"/>
          <w:sz w:val="16"/>
          <w:szCs w:val="16"/>
        </w:rPr>
      </w:pPr>
    </w:p>
    <w:p w:rsidR="00EF6045" w:rsidRPr="008C4AA8" w:rsidRDefault="00EF6045">
      <w:pPr>
        <w:rPr>
          <w:rFonts w:ascii="Roboto" w:hAnsi="Roboto"/>
          <w:sz w:val="16"/>
          <w:szCs w:val="16"/>
        </w:rPr>
      </w:pPr>
    </w:p>
    <w:p w:rsidR="00EF6045" w:rsidRPr="008C4AA8" w:rsidRDefault="00EF6045">
      <w:pPr>
        <w:rPr>
          <w:rFonts w:ascii="Roboto" w:hAnsi="Roboto"/>
          <w:sz w:val="16"/>
          <w:szCs w:val="16"/>
        </w:rPr>
      </w:pPr>
    </w:p>
    <w:p w:rsidR="005321AE" w:rsidRPr="008C4AA8" w:rsidRDefault="005321AE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5321AE" w:rsidRPr="008C4AA8" w:rsidRDefault="005321AE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5321AE" w:rsidRPr="008C4AA8" w:rsidRDefault="005321AE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5321AE" w:rsidRPr="008C4AA8" w:rsidRDefault="005321AE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5321AE" w:rsidRPr="008C4AA8" w:rsidRDefault="005321AE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5321AE" w:rsidRPr="008C4AA8" w:rsidRDefault="005321AE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5321AE" w:rsidRPr="008C4AA8" w:rsidRDefault="005321AE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5321AE" w:rsidRPr="008C4AA8" w:rsidRDefault="005321AE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5321AE" w:rsidRPr="008C4AA8" w:rsidRDefault="005321AE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5321AE" w:rsidRPr="008C4AA8" w:rsidRDefault="005321AE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7E4E41" w:rsidRDefault="007E4E41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7E4E41" w:rsidRDefault="007E4E41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7E4E41" w:rsidRDefault="007E4E41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7E4E41" w:rsidRDefault="007E4E41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7E4E41" w:rsidRDefault="007E4E41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7E4E41" w:rsidRDefault="007E4E41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7E4E41" w:rsidRDefault="007E4E41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5E69BE" w:rsidRDefault="005E69BE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7E4E41" w:rsidRDefault="007E4E41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7E4E41" w:rsidRDefault="007E4E41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</w:p>
    <w:p w:rsidR="00F24366" w:rsidRPr="008C4AA8" w:rsidRDefault="00F24366" w:rsidP="00F24366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  <w:bookmarkStart w:id="3" w:name="_Hlk118799474"/>
      <w:r w:rsidRPr="008C4AA8">
        <w:rPr>
          <w:rFonts w:ascii="Roboto" w:hAnsi="Roboto"/>
          <w:sz w:val="16"/>
          <w:szCs w:val="16"/>
        </w:rPr>
        <w:t>…………………………. dnia……………………</w:t>
      </w:r>
    </w:p>
    <w:p w:rsidR="00F24366" w:rsidRPr="008C4AA8" w:rsidRDefault="00F24366" w:rsidP="00F24366">
      <w:pPr>
        <w:pStyle w:val="Bezodstpw"/>
        <w:spacing w:after="120"/>
        <w:jc w:val="both"/>
        <w:rPr>
          <w:rFonts w:ascii="Roboto" w:hAnsi="Roboto"/>
          <w:sz w:val="16"/>
          <w:szCs w:val="16"/>
        </w:rPr>
      </w:pPr>
    </w:p>
    <w:p w:rsidR="00F24366" w:rsidRPr="008C4AA8" w:rsidRDefault="00F24366" w:rsidP="007E4E41">
      <w:pPr>
        <w:pStyle w:val="Bezodstpw"/>
        <w:spacing w:after="120"/>
        <w:jc w:val="center"/>
        <w:rPr>
          <w:rFonts w:ascii="Roboto" w:hAnsi="Roboto"/>
          <w:b/>
          <w:sz w:val="16"/>
          <w:szCs w:val="16"/>
        </w:rPr>
      </w:pPr>
      <w:r w:rsidRPr="008C4AA8">
        <w:rPr>
          <w:rFonts w:ascii="Roboto" w:hAnsi="Roboto"/>
          <w:b/>
          <w:sz w:val="16"/>
          <w:szCs w:val="16"/>
        </w:rPr>
        <w:t>WZÓR FORMULARZA OFERTY</w:t>
      </w:r>
    </w:p>
    <w:p w:rsidR="00F24366" w:rsidRPr="008C4AA8" w:rsidRDefault="00F24366" w:rsidP="00F24366">
      <w:pPr>
        <w:pStyle w:val="Bezodstpw"/>
        <w:spacing w:after="120"/>
        <w:jc w:val="both"/>
        <w:rPr>
          <w:rFonts w:ascii="Roboto" w:hAnsi="Roboto"/>
          <w:sz w:val="16"/>
          <w:szCs w:val="16"/>
        </w:rPr>
      </w:pPr>
    </w:p>
    <w:p w:rsidR="00F24366" w:rsidRPr="008C4AA8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Imię i nazwisko / nazwa: </w:t>
      </w:r>
      <w:r w:rsidRPr="008C4AA8">
        <w:rPr>
          <w:rFonts w:ascii="Roboto" w:hAnsi="Roboto"/>
          <w:sz w:val="16"/>
          <w:szCs w:val="16"/>
        </w:rPr>
        <w:tab/>
        <w:t xml:space="preserve"> </w:t>
      </w:r>
    </w:p>
    <w:p w:rsidR="00F24366" w:rsidRPr="008C4AA8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adres / siedziba: </w:t>
      </w:r>
      <w:r w:rsidRPr="008C4AA8">
        <w:rPr>
          <w:rFonts w:ascii="Roboto" w:hAnsi="Roboto"/>
          <w:sz w:val="16"/>
          <w:szCs w:val="16"/>
        </w:rPr>
        <w:tab/>
      </w:r>
    </w:p>
    <w:p w:rsidR="00F24366" w:rsidRPr="008C4AA8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numer telefonu: </w:t>
      </w:r>
      <w:r w:rsidRPr="008C4AA8">
        <w:rPr>
          <w:rFonts w:ascii="Roboto" w:hAnsi="Roboto"/>
          <w:sz w:val="16"/>
          <w:szCs w:val="16"/>
        </w:rPr>
        <w:tab/>
        <w:t xml:space="preserve"> </w:t>
      </w:r>
    </w:p>
    <w:p w:rsidR="00F24366" w:rsidRPr="008C4AA8" w:rsidRDefault="00F24366" w:rsidP="00F24366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PESEL ………………………..……….. NIP …….………………….. REGON…………………………….....</w:t>
      </w:r>
    </w:p>
    <w:p w:rsidR="00F24366" w:rsidRPr="008C4AA8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</w:p>
    <w:p w:rsidR="00F24366" w:rsidRPr="008C4AA8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</w:p>
    <w:p w:rsidR="00F24366" w:rsidRPr="008C4AA8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W odpowiedzi na ogłoszenie, ja, niżej podpisana/y składam ofertę*:</w:t>
      </w:r>
    </w:p>
    <w:p w:rsidR="00F24366" w:rsidRPr="008C4AA8" w:rsidRDefault="00F24366" w:rsidP="00F24366">
      <w:pPr>
        <w:pStyle w:val="Bezodstpw"/>
        <w:numPr>
          <w:ilvl w:val="0"/>
          <w:numId w:val="8"/>
        </w:numPr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zakupu pojazdu/ów,</w:t>
      </w:r>
    </w:p>
    <w:p w:rsidR="00F24366" w:rsidRPr="008C4AA8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</w:p>
    <w:p w:rsidR="00F24366" w:rsidRPr="008C4AA8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Oferuję cenę: …………………………… brutto</w:t>
      </w:r>
    </w:p>
    <w:p w:rsidR="00F24366" w:rsidRPr="008C4AA8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słownie: </w:t>
      </w:r>
      <w:r w:rsidRPr="008C4AA8">
        <w:rPr>
          <w:rFonts w:ascii="Roboto" w:hAnsi="Roboto"/>
          <w:sz w:val="16"/>
          <w:szCs w:val="16"/>
        </w:rPr>
        <w:tab/>
      </w:r>
    </w:p>
    <w:p w:rsidR="00F97CC1" w:rsidRPr="008C4AA8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i zobowiązuję się do podpisania umowy sprzedaży w miejscu i terminie wskazanym przez Urząd do Spraw Cudzoziemców w Warszawie. </w:t>
      </w:r>
      <w:r w:rsidRPr="008C4AA8">
        <w:rPr>
          <w:rFonts w:ascii="Roboto" w:hAnsi="Roboto"/>
          <w:sz w:val="16"/>
          <w:szCs w:val="16"/>
        </w:rPr>
        <w:tab/>
        <w:t xml:space="preserve">Jednocześnie zobowiązuję się do zapłaty kwoty </w:t>
      </w:r>
    </w:p>
    <w:p w:rsidR="00F24366" w:rsidRPr="008C4AA8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wynikającej z umowy</w:t>
      </w:r>
      <w:r w:rsidR="00F97CC1" w:rsidRPr="008C4AA8">
        <w:rPr>
          <w:rFonts w:ascii="Roboto" w:hAnsi="Roboto"/>
          <w:sz w:val="16"/>
          <w:szCs w:val="16"/>
        </w:rPr>
        <w:t xml:space="preserve"> </w:t>
      </w:r>
      <w:r w:rsidRPr="008C4AA8">
        <w:rPr>
          <w:rFonts w:ascii="Roboto" w:hAnsi="Roboto"/>
          <w:sz w:val="16"/>
          <w:szCs w:val="16"/>
        </w:rPr>
        <w:t>w ciągu 7 dni od dnia powiadomienia mnie o wyborze mojej oferty jako najkorzystniejszej i podpisaniu umowy.**</w:t>
      </w:r>
    </w:p>
    <w:p w:rsidR="00F24366" w:rsidRPr="008C4AA8" w:rsidRDefault="00F24366" w:rsidP="00F24366">
      <w:pPr>
        <w:pStyle w:val="Bezodstpw"/>
        <w:spacing w:after="120"/>
        <w:ind w:firstLine="709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Oświadczam, że zapoznałem się ze stanem technicznym pojazdu, wobec czego nie będę wnosił z tego tytułu żadnych roszczeń w stosunku do Sprzedającego.</w:t>
      </w:r>
    </w:p>
    <w:p w:rsidR="00F24366" w:rsidRPr="008C4AA8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</w:p>
    <w:p w:rsidR="00F24366" w:rsidRPr="008C4AA8" w:rsidRDefault="00F24366" w:rsidP="00F24366">
      <w:pPr>
        <w:pStyle w:val="Bezodstpw"/>
        <w:spacing w:after="120"/>
        <w:jc w:val="both"/>
        <w:rPr>
          <w:rFonts w:ascii="Roboto" w:hAnsi="Roboto"/>
          <w:sz w:val="16"/>
          <w:szCs w:val="16"/>
        </w:rPr>
      </w:pPr>
    </w:p>
    <w:p w:rsidR="00F24366" w:rsidRPr="008C4AA8" w:rsidRDefault="00F24366" w:rsidP="00F24366">
      <w:pPr>
        <w:pStyle w:val="Bezodstpw"/>
        <w:spacing w:after="120"/>
        <w:ind w:left="4254" w:firstLine="709"/>
        <w:jc w:val="both"/>
        <w:rPr>
          <w:rFonts w:ascii="Roboto" w:hAnsi="Roboto"/>
          <w:sz w:val="16"/>
          <w:szCs w:val="16"/>
        </w:rPr>
      </w:pPr>
    </w:p>
    <w:p w:rsidR="00F24366" w:rsidRPr="008C4AA8" w:rsidRDefault="00F24366" w:rsidP="007E4E41">
      <w:pPr>
        <w:pStyle w:val="Bezodstpw"/>
        <w:spacing w:after="120"/>
        <w:ind w:left="4955" w:firstLine="709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…………………………………….</w:t>
      </w:r>
    </w:p>
    <w:p w:rsidR="00F24366" w:rsidRPr="008C4AA8" w:rsidRDefault="00F24366" w:rsidP="00F24366">
      <w:pPr>
        <w:pStyle w:val="Bezodstpw"/>
        <w:spacing w:after="120"/>
        <w:ind w:firstLine="5954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podpis</w:t>
      </w:r>
      <w:r w:rsidRPr="008C4AA8">
        <w:rPr>
          <w:rFonts w:ascii="Roboto" w:hAnsi="Roboto"/>
          <w:sz w:val="16"/>
          <w:szCs w:val="16"/>
        </w:rPr>
        <w:tab/>
      </w:r>
    </w:p>
    <w:p w:rsidR="00F24366" w:rsidRPr="008C4AA8" w:rsidRDefault="00F24366">
      <w:pPr>
        <w:rPr>
          <w:rFonts w:ascii="Roboto" w:hAnsi="Roboto" w:cs="Times New Roman"/>
          <w:sz w:val="16"/>
          <w:szCs w:val="16"/>
        </w:rPr>
      </w:pPr>
    </w:p>
    <w:p w:rsidR="00F24366" w:rsidRPr="008C4AA8" w:rsidRDefault="00F24366">
      <w:pPr>
        <w:rPr>
          <w:rFonts w:ascii="Roboto" w:hAnsi="Roboto" w:cs="Times New Roman"/>
          <w:sz w:val="16"/>
          <w:szCs w:val="16"/>
        </w:rPr>
      </w:pPr>
      <w:r w:rsidRPr="008C4AA8">
        <w:rPr>
          <w:rFonts w:ascii="Roboto" w:hAnsi="Roboto" w:cs="Times New Roman"/>
          <w:sz w:val="16"/>
          <w:szCs w:val="16"/>
        </w:rPr>
        <w:t>*- niepotrzebne skreślić</w:t>
      </w:r>
    </w:p>
    <w:p w:rsidR="00F24366" w:rsidRPr="008C4AA8" w:rsidRDefault="00F24366" w:rsidP="00F24366">
      <w:pPr>
        <w:rPr>
          <w:rFonts w:ascii="Roboto" w:hAnsi="Roboto"/>
          <w:sz w:val="16"/>
          <w:szCs w:val="16"/>
        </w:rPr>
      </w:pPr>
      <w:r w:rsidRPr="008C4AA8">
        <w:rPr>
          <w:rFonts w:ascii="Roboto" w:hAnsi="Roboto" w:cs="Times New Roman"/>
          <w:sz w:val="16"/>
          <w:szCs w:val="16"/>
        </w:rPr>
        <w:t>**-w przypadku sprzedaży składnika rzeczowego majątku ruchomego Urzędu do Spraw Cudzoziemców</w:t>
      </w:r>
      <w:bookmarkEnd w:id="1"/>
      <w:bookmarkEnd w:id="3"/>
    </w:p>
    <w:sectPr w:rsidR="00F24366" w:rsidRPr="008C4AA8" w:rsidSect="00F941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F6D" w:rsidRDefault="00E24F6D" w:rsidP="00630774">
      <w:pPr>
        <w:spacing w:after="0" w:line="240" w:lineRule="auto"/>
      </w:pPr>
      <w:r>
        <w:separator/>
      </w:r>
    </w:p>
  </w:endnote>
  <w:endnote w:type="continuationSeparator" w:id="0">
    <w:p w:rsidR="00E24F6D" w:rsidRDefault="00E24F6D" w:rsidP="0063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03862"/>
      <w:docPartObj>
        <w:docPartGallery w:val="Page Numbers (Bottom of Page)"/>
        <w:docPartUnique/>
      </w:docPartObj>
    </w:sdtPr>
    <w:sdtEndPr/>
    <w:sdtContent>
      <w:p w:rsidR="00713665" w:rsidRDefault="007136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13665" w:rsidRDefault="007136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F6D" w:rsidRDefault="00E24F6D" w:rsidP="00630774">
      <w:pPr>
        <w:spacing w:after="0" w:line="240" w:lineRule="auto"/>
      </w:pPr>
      <w:r>
        <w:separator/>
      </w:r>
    </w:p>
  </w:footnote>
  <w:footnote w:type="continuationSeparator" w:id="0">
    <w:p w:rsidR="00E24F6D" w:rsidRDefault="00E24F6D" w:rsidP="0063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774" w:rsidRDefault="00E24F6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49" type="#_x0000_t75" style="position:absolute;margin-left:-79.3pt;margin-top:-89.25pt;width:612.5pt;height:858.95pt;z-index:-251658752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8E0"/>
    <w:multiLevelType w:val="hybridMultilevel"/>
    <w:tmpl w:val="B7F48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6D"/>
    <w:multiLevelType w:val="hybridMultilevel"/>
    <w:tmpl w:val="303C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282"/>
    <w:multiLevelType w:val="hybridMultilevel"/>
    <w:tmpl w:val="BE72BE92"/>
    <w:lvl w:ilvl="0" w:tplc="CED65E4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D02CF"/>
    <w:multiLevelType w:val="hybridMultilevel"/>
    <w:tmpl w:val="BFC0B998"/>
    <w:lvl w:ilvl="0" w:tplc="9D0AF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F435A"/>
    <w:multiLevelType w:val="hybridMultilevel"/>
    <w:tmpl w:val="213EA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CA0"/>
    <w:multiLevelType w:val="hybridMultilevel"/>
    <w:tmpl w:val="F47A9804"/>
    <w:lvl w:ilvl="0" w:tplc="E782E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F13AB"/>
    <w:multiLevelType w:val="hybridMultilevel"/>
    <w:tmpl w:val="12D84B24"/>
    <w:lvl w:ilvl="0" w:tplc="226A8A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7B3E72"/>
    <w:multiLevelType w:val="hybridMultilevel"/>
    <w:tmpl w:val="08DC34F8"/>
    <w:lvl w:ilvl="0" w:tplc="3BD27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A4937"/>
    <w:multiLevelType w:val="hybridMultilevel"/>
    <w:tmpl w:val="F95280B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BD46841"/>
    <w:multiLevelType w:val="hybridMultilevel"/>
    <w:tmpl w:val="C492B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C347CA"/>
    <w:multiLevelType w:val="hybridMultilevel"/>
    <w:tmpl w:val="12D84B24"/>
    <w:lvl w:ilvl="0" w:tplc="226A8A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C6EC0"/>
    <w:multiLevelType w:val="hybridMultilevel"/>
    <w:tmpl w:val="C03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14888"/>
    <w:multiLevelType w:val="hybridMultilevel"/>
    <w:tmpl w:val="12D84B24"/>
    <w:lvl w:ilvl="0" w:tplc="226A8A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3319A3"/>
    <w:multiLevelType w:val="hybridMultilevel"/>
    <w:tmpl w:val="6AC20802"/>
    <w:lvl w:ilvl="0" w:tplc="595EB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93AC4"/>
    <w:multiLevelType w:val="hybridMultilevel"/>
    <w:tmpl w:val="7F82461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6264625A"/>
    <w:multiLevelType w:val="hybridMultilevel"/>
    <w:tmpl w:val="CEECAE54"/>
    <w:lvl w:ilvl="0" w:tplc="3FF85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B5E01"/>
    <w:multiLevelType w:val="hybridMultilevel"/>
    <w:tmpl w:val="A5484C0E"/>
    <w:lvl w:ilvl="0" w:tplc="BD7E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7"/>
  </w:num>
  <w:num w:numId="5">
    <w:abstractNumId w:val="15"/>
  </w:num>
  <w:num w:numId="6">
    <w:abstractNumId w:val="3"/>
  </w:num>
  <w:num w:numId="7">
    <w:abstractNumId w:val="13"/>
  </w:num>
  <w:num w:numId="8">
    <w:abstractNumId w:val="17"/>
  </w:num>
  <w:num w:numId="9">
    <w:abstractNumId w:val="5"/>
  </w:num>
  <w:num w:numId="10">
    <w:abstractNumId w:val="14"/>
  </w:num>
  <w:num w:numId="11">
    <w:abstractNumId w:val="8"/>
  </w:num>
  <w:num w:numId="12">
    <w:abstractNumId w:val="1"/>
  </w:num>
  <w:num w:numId="13">
    <w:abstractNumId w:val="0"/>
  </w:num>
  <w:num w:numId="14">
    <w:abstractNumId w:val="2"/>
  </w:num>
  <w:num w:numId="15">
    <w:abstractNumId w:val="6"/>
  </w:num>
  <w:num w:numId="16">
    <w:abstractNumId w:val="10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18"/>
    <w:rsid w:val="000E08B3"/>
    <w:rsid w:val="000F2C31"/>
    <w:rsid w:val="0010092D"/>
    <w:rsid w:val="001057D9"/>
    <w:rsid w:val="001968C9"/>
    <w:rsid w:val="001A6747"/>
    <w:rsid w:val="001D4866"/>
    <w:rsid w:val="001F054C"/>
    <w:rsid w:val="001F32C3"/>
    <w:rsid w:val="001F5C6D"/>
    <w:rsid w:val="00204402"/>
    <w:rsid w:val="00210FC4"/>
    <w:rsid w:val="00211CAD"/>
    <w:rsid w:val="00215495"/>
    <w:rsid w:val="00263D5D"/>
    <w:rsid w:val="0031308F"/>
    <w:rsid w:val="00315246"/>
    <w:rsid w:val="00380669"/>
    <w:rsid w:val="00380F5E"/>
    <w:rsid w:val="00387B1C"/>
    <w:rsid w:val="003E4383"/>
    <w:rsid w:val="003F7216"/>
    <w:rsid w:val="004014BB"/>
    <w:rsid w:val="0043151F"/>
    <w:rsid w:val="00437DC8"/>
    <w:rsid w:val="004506D7"/>
    <w:rsid w:val="00513AE0"/>
    <w:rsid w:val="005321AE"/>
    <w:rsid w:val="00534DB5"/>
    <w:rsid w:val="0055337C"/>
    <w:rsid w:val="005D2766"/>
    <w:rsid w:val="005E69BE"/>
    <w:rsid w:val="0061154F"/>
    <w:rsid w:val="00620B1D"/>
    <w:rsid w:val="00630774"/>
    <w:rsid w:val="006745F9"/>
    <w:rsid w:val="006A43BE"/>
    <w:rsid w:val="006E15AF"/>
    <w:rsid w:val="006F03AA"/>
    <w:rsid w:val="006F5E1F"/>
    <w:rsid w:val="00703C6B"/>
    <w:rsid w:val="00713665"/>
    <w:rsid w:val="0072703F"/>
    <w:rsid w:val="007E4E41"/>
    <w:rsid w:val="008639C0"/>
    <w:rsid w:val="008872C8"/>
    <w:rsid w:val="008A0896"/>
    <w:rsid w:val="008C4AA8"/>
    <w:rsid w:val="009058B2"/>
    <w:rsid w:val="0092087B"/>
    <w:rsid w:val="0093488C"/>
    <w:rsid w:val="00995282"/>
    <w:rsid w:val="009F327D"/>
    <w:rsid w:val="00A138EA"/>
    <w:rsid w:val="00A24A18"/>
    <w:rsid w:val="00A24E03"/>
    <w:rsid w:val="00A25169"/>
    <w:rsid w:val="00A73DBC"/>
    <w:rsid w:val="00B44B9C"/>
    <w:rsid w:val="00B7355A"/>
    <w:rsid w:val="00B74649"/>
    <w:rsid w:val="00B7783B"/>
    <w:rsid w:val="00C035F8"/>
    <w:rsid w:val="00C07D57"/>
    <w:rsid w:val="00C10BD8"/>
    <w:rsid w:val="00C257D9"/>
    <w:rsid w:val="00C3702D"/>
    <w:rsid w:val="00C87F15"/>
    <w:rsid w:val="00C91244"/>
    <w:rsid w:val="00CE0AA5"/>
    <w:rsid w:val="00CE150D"/>
    <w:rsid w:val="00D05218"/>
    <w:rsid w:val="00D103AB"/>
    <w:rsid w:val="00D80BA1"/>
    <w:rsid w:val="00DB58D0"/>
    <w:rsid w:val="00E213AD"/>
    <w:rsid w:val="00E24F6D"/>
    <w:rsid w:val="00E409A1"/>
    <w:rsid w:val="00E457FF"/>
    <w:rsid w:val="00E649D9"/>
    <w:rsid w:val="00E713D9"/>
    <w:rsid w:val="00EF6045"/>
    <w:rsid w:val="00F17ADF"/>
    <w:rsid w:val="00F24366"/>
    <w:rsid w:val="00F80A2F"/>
    <w:rsid w:val="00F9414F"/>
    <w:rsid w:val="00F97CC1"/>
    <w:rsid w:val="00FB2C87"/>
    <w:rsid w:val="00FC4D0D"/>
    <w:rsid w:val="00FE4E68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B319191-3252-4890-8CF0-1F81034C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14F"/>
  </w:style>
  <w:style w:type="paragraph" w:styleId="Nagwek1">
    <w:name w:val="heading 1"/>
    <w:basedOn w:val="Normalny"/>
    <w:next w:val="Normalny"/>
    <w:link w:val="Nagwek1Znak"/>
    <w:uiPriority w:val="9"/>
    <w:qFormat/>
    <w:rsid w:val="00DB5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B5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DB58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58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63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630774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Domylnaczcionkaakapitu"/>
    <w:link w:val="UdSC-tekst10"/>
    <w:rsid w:val="00630774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wypunktowanie">
    <w:name w:val="UdSC-wypunktowanie"/>
    <w:basedOn w:val="UdSC-tekst10"/>
    <w:link w:val="UdSC-wypunktowanieChar"/>
    <w:qFormat/>
    <w:rsid w:val="00630774"/>
    <w:pPr>
      <w:numPr>
        <w:numId w:val="19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630774"/>
    <w:rPr>
      <w:rFonts w:ascii="Roboto" w:hAnsi="Roboto" w:cs="Arial"/>
      <w:color w:val="262626" w:themeColor="text1" w:themeTint="D9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0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74"/>
  </w:style>
  <w:style w:type="paragraph" w:styleId="Stopka">
    <w:name w:val="footer"/>
    <w:basedOn w:val="Normalny"/>
    <w:link w:val="StopkaZnak"/>
    <w:uiPriority w:val="99"/>
    <w:unhideWhenUsed/>
    <w:rsid w:val="00630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58">
              <w:marLeft w:val="210"/>
              <w:marRight w:val="21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833">
                  <w:marLeft w:val="0"/>
                  <w:marRight w:val="0"/>
                  <w:marTop w:val="0"/>
                  <w:marBottom w:val="22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92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8EF7-6D36-46BD-9EE6-C8BAEDBE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DPS - Jaworski Grzegorz</dc:creator>
  <cp:lastModifiedBy>Dudziak Jakub</cp:lastModifiedBy>
  <cp:revision>2</cp:revision>
  <cp:lastPrinted>2022-11-29T14:59:00Z</cp:lastPrinted>
  <dcterms:created xsi:type="dcterms:W3CDTF">2022-11-30T15:05:00Z</dcterms:created>
  <dcterms:modified xsi:type="dcterms:W3CDTF">2022-11-30T15:05:00Z</dcterms:modified>
</cp:coreProperties>
</file>