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1"/>
        <w:tblW w:w="2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</w:tblGrid>
      <w:tr w:rsidR="006F1277" w:rsidRPr="00C23B0B" w:rsidTr="00591D43">
        <w:trPr>
          <w:trHeight w:val="252"/>
        </w:trPr>
        <w:tc>
          <w:tcPr>
            <w:tcW w:w="2333" w:type="dxa"/>
          </w:tcPr>
          <w:p w:rsidR="00F634A4" w:rsidRPr="00C23B0B" w:rsidRDefault="00591D43" w:rsidP="00C23B0B">
            <w:pPr>
              <w:spacing w:after="0" w:line="240" w:lineRule="auto"/>
              <w:rPr>
                <w:rFonts w:eastAsia="Aptos" w:cs="Tahoma"/>
                <w:color w:val="262600"/>
                <w:sz w:val="22"/>
                <w:szCs w:val="22"/>
              </w:rPr>
            </w:pPr>
            <w:bookmarkStart w:id="0" w:name="ezdSprawaZnak"/>
            <w:r w:rsidRPr="00C23B0B">
              <w:rPr>
                <w:rFonts w:eastAsia="Aptos" w:cs="Tahoma"/>
                <w:color w:val="262600"/>
                <w:sz w:val="18"/>
                <w:szCs w:val="22"/>
              </w:rPr>
              <w:t>AG.230.1.</w:t>
            </w:r>
            <w:r w:rsidR="0009459A">
              <w:rPr>
                <w:rFonts w:eastAsia="Aptos" w:cs="Tahoma"/>
                <w:color w:val="262600"/>
                <w:sz w:val="18"/>
                <w:szCs w:val="22"/>
              </w:rPr>
              <w:t>40</w:t>
            </w:r>
            <w:r w:rsidRPr="00C23B0B">
              <w:rPr>
                <w:rFonts w:eastAsia="Aptos" w:cs="Tahoma"/>
                <w:color w:val="262600"/>
                <w:sz w:val="18"/>
                <w:szCs w:val="22"/>
              </w:rPr>
              <w:t>.2025</w:t>
            </w:r>
            <w:bookmarkEnd w:id="0"/>
            <w:r w:rsidRPr="00C23B0B">
              <w:rPr>
                <w:rFonts w:eastAsia="Aptos" w:cs="Tahoma"/>
                <w:color w:val="262600"/>
                <w:sz w:val="18"/>
                <w:szCs w:val="22"/>
              </w:rPr>
              <w:t>.</w:t>
            </w:r>
            <w:bookmarkStart w:id="1" w:name="ezdAutorInicjaly"/>
            <w:r w:rsidRPr="00C23B0B">
              <w:rPr>
                <w:rFonts w:eastAsia="Aptos" w:cs="Tahoma"/>
                <w:color w:val="262600"/>
                <w:sz w:val="18"/>
                <w:szCs w:val="22"/>
              </w:rPr>
              <w:t>EF</w:t>
            </w:r>
            <w:bookmarkEnd w:id="1"/>
          </w:p>
        </w:tc>
      </w:tr>
    </w:tbl>
    <w:p w:rsidR="00F634A4" w:rsidRPr="00C23B0B" w:rsidRDefault="00A17083" w:rsidP="00C23B0B">
      <w:pPr>
        <w:rPr>
          <w:rFonts w:cs="Tahoma"/>
          <w:sz w:val="22"/>
          <w:szCs w:val="22"/>
        </w:rPr>
      </w:pPr>
    </w:p>
    <w:p w:rsidR="00156705" w:rsidRPr="00C23B0B" w:rsidRDefault="00156705" w:rsidP="00591D43">
      <w:pPr>
        <w:spacing w:after="0" w:line="240" w:lineRule="auto"/>
        <w:jc w:val="center"/>
        <w:rPr>
          <w:rFonts w:eastAsia="Calibri" w:cs="Tahoma"/>
          <w:b/>
          <w:color w:val="auto"/>
          <w:sz w:val="22"/>
          <w:szCs w:val="22"/>
        </w:rPr>
      </w:pPr>
      <w:r w:rsidRPr="00C23B0B">
        <w:rPr>
          <w:rFonts w:eastAsia="Calibri" w:cs="Tahoma"/>
          <w:b/>
          <w:color w:val="auto"/>
          <w:sz w:val="22"/>
          <w:szCs w:val="22"/>
        </w:rPr>
        <w:t>OPIS PRZEDMIOTU ZAMÓWIENIA</w:t>
      </w:r>
    </w:p>
    <w:p w:rsidR="00156705" w:rsidRPr="00C23B0B" w:rsidRDefault="00156705" w:rsidP="00C23B0B">
      <w:pPr>
        <w:spacing w:after="0" w:line="240" w:lineRule="auto"/>
        <w:rPr>
          <w:rFonts w:eastAsia="Calibri" w:cs="Tahoma"/>
          <w:b/>
          <w:color w:val="auto"/>
          <w:sz w:val="22"/>
          <w:szCs w:val="22"/>
        </w:rPr>
      </w:pPr>
    </w:p>
    <w:p w:rsidR="00156705" w:rsidRPr="00C23B0B" w:rsidRDefault="00156705" w:rsidP="00C23B0B">
      <w:pPr>
        <w:numPr>
          <w:ilvl w:val="0"/>
          <w:numId w:val="1"/>
        </w:numPr>
        <w:spacing w:after="120" w:line="240" w:lineRule="auto"/>
        <w:ind w:left="284" w:hanging="284"/>
        <w:rPr>
          <w:rFonts w:eastAsia="Calibri" w:cs="Tahoma"/>
          <w:b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Przedmiotem zamówienia jest </w:t>
      </w:r>
      <w:r w:rsidRPr="00C23B0B">
        <w:rPr>
          <w:rFonts w:eastAsia="Calibri" w:cs="Tahoma"/>
          <w:b/>
          <w:color w:val="auto"/>
          <w:sz w:val="20"/>
        </w:rPr>
        <w:t xml:space="preserve">„Zakup oraz dostawa </w:t>
      </w:r>
      <w:r w:rsidR="0009459A">
        <w:rPr>
          <w:rFonts w:eastAsia="Calibri" w:cs="Tahoma"/>
          <w:b/>
          <w:color w:val="auto"/>
          <w:sz w:val="20"/>
        </w:rPr>
        <w:t xml:space="preserve">urządzenia wielofunkcyjnego </w:t>
      </w:r>
      <w:r w:rsidR="0009459A">
        <w:rPr>
          <w:rFonts w:eastAsia="Calibri" w:cs="Tahoma"/>
          <w:b/>
          <w:color w:val="auto"/>
          <w:sz w:val="20"/>
        </w:rPr>
        <w:br/>
        <w:t>na</w:t>
      </w:r>
      <w:r w:rsidRPr="00C23B0B">
        <w:rPr>
          <w:rFonts w:eastAsia="Calibri" w:cs="Tahoma"/>
          <w:b/>
          <w:color w:val="auto"/>
          <w:sz w:val="20"/>
        </w:rPr>
        <w:t xml:space="preserve"> potrzeby Centrum Edukacji Artystycznej”</w:t>
      </w:r>
    </w:p>
    <w:p w:rsidR="00156705" w:rsidRPr="00C23B0B" w:rsidRDefault="00156705" w:rsidP="00C23B0B">
      <w:pPr>
        <w:numPr>
          <w:ilvl w:val="0"/>
          <w:numId w:val="1"/>
        </w:numPr>
        <w:spacing w:after="0" w:line="240" w:lineRule="auto"/>
        <w:ind w:left="284" w:hanging="284"/>
        <w:rPr>
          <w:rFonts w:eastAsia="Calibri" w:cs="Tahoma"/>
          <w:color w:val="auto"/>
          <w:sz w:val="20"/>
        </w:rPr>
      </w:pPr>
      <w:bookmarkStart w:id="2" w:name="_Hlk129349175"/>
      <w:r w:rsidRPr="00C23B0B">
        <w:rPr>
          <w:rFonts w:eastAsia="Calibri" w:cs="Tahoma"/>
          <w:color w:val="auto"/>
          <w:sz w:val="20"/>
        </w:rPr>
        <w:t>W ramach przedmiotu zamówienia Wykonawca zobowiązuje się dostarczyć na własny koszt Zamawiającemu do jego siedziby tj. ul. Mikołaja Kopernika 36/40 , 00-924 Warszawa (IV piętro pok. 409) niżej wymieniony sprzęt elektroniczny:</w:t>
      </w:r>
    </w:p>
    <w:p w:rsidR="00156705" w:rsidRPr="00C23B0B" w:rsidRDefault="00156705" w:rsidP="00C23B0B">
      <w:pPr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PAKIET I – </w:t>
      </w:r>
      <w:r w:rsidR="0009459A">
        <w:rPr>
          <w:rFonts w:eastAsia="Calibri" w:cs="Tahoma"/>
          <w:color w:val="auto"/>
          <w:sz w:val="20"/>
        </w:rPr>
        <w:t>1</w:t>
      </w:r>
      <w:r w:rsidR="00B15DC9" w:rsidRPr="00C23B0B">
        <w:rPr>
          <w:rFonts w:eastAsia="Calibri" w:cs="Tahoma"/>
          <w:color w:val="auto"/>
          <w:sz w:val="20"/>
        </w:rPr>
        <w:t xml:space="preserve"> szt. </w:t>
      </w:r>
      <w:r w:rsidR="0009459A">
        <w:rPr>
          <w:rFonts w:eastAsia="Calibri" w:cs="Tahoma"/>
          <w:color w:val="auto"/>
          <w:sz w:val="20"/>
        </w:rPr>
        <w:t>urządzenie wielofunkcyjne</w:t>
      </w:r>
    </w:p>
    <w:p w:rsidR="00156705" w:rsidRPr="00C23B0B" w:rsidRDefault="00156705" w:rsidP="00C23B0B">
      <w:pPr>
        <w:spacing w:after="0" w:line="240" w:lineRule="auto"/>
        <w:rPr>
          <w:rFonts w:eastAsia="Calibri" w:cs="Tahoma"/>
          <w:color w:val="FF0000"/>
          <w:sz w:val="20"/>
        </w:rPr>
      </w:pPr>
    </w:p>
    <w:p w:rsidR="00156705" w:rsidRPr="00C23B0B" w:rsidRDefault="00156705" w:rsidP="00C23B0B">
      <w:pPr>
        <w:spacing w:after="120" w:line="240" w:lineRule="auto"/>
        <w:ind w:left="284" w:hanging="284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3. Parametry techniczne wyposażenia oraz sprzętu elektronicznego i wymagania Zamawiającego:</w:t>
      </w:r>
    </w:p>
    <w:p w:rsidR="006A13C8" w:rsidRDefault="006A13C8" w:rsidP="00C23B0B">
      <w:pPr>
        <w:spacing w:after="0" w:line="256" w:lineRule="auto"/>
        <w:rPr>
          <w:rFonts w:eastAsia="Calibri" w:cs="Tahoma"/>
          <w:b/>
          <w:color w:val="auto"/>
          <w:sz w:val="20"/>
        </w:rPr>
      </w:pPr>
      <w:bookmarkStart w:id="3" w:name="_Hlk147480387"/>
      <w:bookmarkStart w:id="4" w:name="_Hlk189211583"/>
    </w:p>
    <w:p w:rsidR="006A13C8" w:rsidRPr="006A13C8" w:rsidRDefault="00156705" w:rsidP="00C23B0B">
      <w:pPr>
        <w:spacing w:after="0" w:line="256" w:lineRule="auto"/>
        <w:rPr>
          <w:rFonts w:eastAsia="Calibri" w:cs="Tahoma"/>
          <w:b/>
          <w:color w:val="auto"/>
          <w:sz w:val="20"/>
        </w:rPr>
      </w:pPr>
      <w:r w:rsidRPr="006A13C8">
        <w:rPr>
          <w:rFonts w:eastAsia="Calibri" w:cs="Tahoma"/>
          <w:b/>
          <w:color w:val="auto"/>
          <w:sz w:val="20"/>
        </w:rPr>
        <w:t xml:space="preserve">PAKIET I – </w:t>
      </w:r>
      <w:r w:rsidR="006A13C8" w:rsidRPr="006A13C8">
        <w:rPr>
          <w:rFonts w:eastAsia="Calibri" w:cs="Tahoma"/>
          <w:b/>
          <w:color w:val="auto"/>
          <w:sz w:val="20"/>
        </w:rPr>
        <w:t xml:space="preserve">1 </w:t>
      </w:r>
      <w:r w:rsidRPr="006A13C8">
        <w:rPr>
          <w:rFonts w:eastAsia="Calibri" w:cs="Tahoma"/>
          <w:b/>
          <w:color w:val="auto"/>
          <w:sz w:val="20"/>
        </w:rPr>
        <w:t>szt.</w:t>
      </w:r>
    </w:p>
    <w:p w:rsidR="006A13C8" w:rsidRPr="006A13C8" w:rsidRDefault="006A13C8" w:rsidP="006A13C8">
      <w:pPr>
        <w:spacing w:after="0" w:line="23" w:lineRule="atLeast"/>
        <w:ind w:firstLine="425"/>
        <w:contextualSpacing/>
        <w:rPr>
          <w:rFonts w:cs="Tahoma"/>
          <w:b/>
          <w:sz w:val="20"/>
        </w:rPr>
      </w:pPr>
      <w:r w:rsidRPr="006A13C8">
        <w:rPr>
          <w:rFonts w:cs="Tahoma"/>
          <w:b/>
          <w:sz w:val="20"/>
        </w:rPr>
        <w:t xml:space="preserve">Urządzenie wielofunkcyjne HP </w:t>
      </w:r>
      <w:proofErr w:type="spellStart"/>
      <w:r w:rsidRPr="006A13C8">
        <w:rPr>
          <w:rFonts w:cs="Tahoma"/>
          <w:b/>
          <w:sz w:val="20"/>
        </w:rPr>
        <w:t>Color</w:t>
      </w:r>
      <w:proofErr w:type="spellEnd"/>
      <w:r w:rsidRPr="006A13C8">
        <w:rPr>
          <w:rFonts w:cs="Tahoma"/>
          <w:b/>
          <w:sz w:val="20"/>
        </w:rPr>
        <w:t xml:space="preserve"> </w:t>
      </w:r>
      <w:proofErr w:type="spellStart"/>
      <w:r w:rsidRPr="006A13C8">
        <w:rPr>
          <w:rFonts w:cs="Tahoma"/>
          <w:b/>
          <w:sz w:val="20"/>
        </w:rPr>
        <w:t>LaserJet</w:t>
      </w:r>
      <w:proofErr w:type="spellEnd"/>
      <w:r w:rsidRPr="006A13C8">
        <w:rPr>
          <w:rFonts w:cs="Tahoma"/>
          <w:b/>
          <w:sz w:val="20"/>
        </w:rPr>
        <w:t xml:space="preserve"> Pro MFP 3302fdn</w:t>
      </w:r>
    </w:p>
    <w:p w:rsidR="006A13C8" w:rsidRPr="006A13C8" w:rsidRDefault="006A13C8" w:rsidP="006A13C8">
      <w:pPr>
        <w:spacing w:after="0" w:line="23" w:lineRule="atLeast"/>
        <w:ind w:firstLine="425"/>
        <w:contextualSpacing/>
        <w:rPr>
          <w:rFonts w:cs="Tahoma"/>
          <w:sz w:val="20"/>
        </w:rPr>
      </w:pPr>
      <w:r w:rsidRPr="006A13C8">
        <w:rPr>
          <w:rFonts w:cs="Tahoma"/>
          <w:sz w:val="20"/>
        </w:rPr>
        <w:t>Parametry minimum:</w:t>
      </w:r>
    </w:p>
    <w:p w:rsidR="006A13C8" w:rsidRPr="006A13C8" w:rsidRDefault="006A13C8" w:rsidP="006A13C8">
      <w:pPr>
        <w:pStyle w:val="Akapitzlist"/>
        <w:numPr>
          <w:ilvl w:val="0"/>
          <w:numId w:val="5"/>
        </w:numPr>
        <w:spacing w:after="120" w:line="23" w:lineRule="atLeast"/>
        <w:ind w:left="1139" w:hanging="357"/>
        <w:jc w:val="left"/>
        <w:rPr>
          <w:rFonts w:cs="Tahoma"/>
          <w:sz w:val="20"/>
        </w:rPr>
      </w:pPr>
      <w:r w:rsidRPr="006A13C8">
        <w:rPr>
          <w:rFonts w:eastAsia="Calibri" w:cs="Tahoma"/>
          <w:sz w:val="20"/>
        </w:rPr>
        <w:t>Technologia druku: Laserowa, kolorowa</w:t>
      </w:r>
    </w:p>
    <w:p w:rsidR="006A13C8" w:rsidRPr="006A13C8" w:rsidRDefault="006A13C8" w:rsidP="006A13C8">
      <w:pPr>
        <w:pStyle w:val="Akapitzlist"/>
        <w:numPr>
          <w:ilvl w:val="0"/>
          <w:numId w:val="5"/>
        </w:numPr>
        <w:spacing w:after="120" w:line="23" w:lineRule="atLeast"/>
        <w:ind w:left="1139" w:hanging="357"/>
        <w:jc w:val="left"/>
        <w:rPr>
          <w:rFonts w:cs="Tahoma"/>
          <w:sz w:val="20"/>
        </w:rPr>
      </w:pPr>
      <w:r w:rsidRPr="006A13C8">
        <w:rPr>
          <w:rFonts w:eastAsia="Calibri" w:cs="Tahoma"/>
          <w:sz w:val="20"/>
        </w:rPr>
        <w:t>Obsługiwany typ nośnika: Papier zwykły, Koperty, Etykiety</w:t>
      </w:r>
    </w:p>
    <w:p w:rsidR="006A13C8" w:rsidRPr="006A13C8" w:rsidRDefault="006A13C8" w:rsidP="006A13C8">
      <w:pPr>
        <w:pStyle w:val="Akapitzlist"/>
        <w:numPr>
          <w:ilvl w:val="0"/>
          <w:numId w:val="5"/>
        </w:numPr>
        <w:spacing w:after="120" w:line="23" w:lineRule="atLeast"/>
        <w:ind w:left="1139" w:hanging="357"/>
        <w:jc w:val="left"/>
        <w:rPr>
          <w:rFonts w:cs="Tahoma"/>
          <w:sz w:val="20"/>
        </w:rPr>
      </w:pPr>
      <w:r w:rsidRPr="006A13C8">
        <w:rPr>
          <w:rFonts w:eastAsia="Calibri" w:cs="Tahoma"/>
          <w:sz w:val="20"/>
        </w:rPr>
        <w:t xml:space="preserve">Obsługiwane formaty nośników: A4, A5, A6, B6, </w:t>
      </w:r>
      <w:proofErr w:type="spellStart"/>
      <w:r w:rsidRPr="006A13C8">
        <w:rPr>
          <w:rFonts w:eastAsia="Calibri" w:cs="Tahoma"/>
          <w:sz w:val="20"/>
        </w:rPr>
        <w:t>Letter</w:t>
      </w:r>
      <w:proofErr w:type="spellEnd"/>
      <w:r w:rsidRPr="006A13C8">
        <w:rPr>
          <w:rFonts w:eastAsia="Calibri" w:cs="Tahoma"/>
          <w:sz w:val="20"/>
        </w:rPr>
        <w:t>, Formaty niestandardowe, 10 x 15 cm</w:t>
      </w:r>
    </w:p>
    <w:p w:rsidR="006A13C8" w:rsidRPr="006A13C8" w:rsidRDefault="006A13C8" w:rsidP="006A13C8">
      <w:pPr>
        <w:pStyle w:val="Akapitzlist"/>
        <w:numPr>
          <w:ilvl w:val="0"/>
          <w:numId w:val="5"/>
        </w:numPr>
        <w:spacing w:after="120" w:line="23" w:lineRule="atLeast"/>
        <w:ind w:left="1139" w:hanging="357"/>
        <w:jc w:val="left"/>
        <w:rPr>
          <w:rFonts w:cs="Tahoma"/>
          <w:sz w:val="20"/>
        </w:rPr>
      </w:pPr>
      <w:r w:rsidRPr="006A13C8">
        <w:rPr>
          <w:rFonts w:eastAsia="Calibri" w:cs="Tahoma"/>
          <w:sz w:val="20"/>
        </w:rPr>
        <w:t>Rodzaje podajników papieru: Kasetowy, Szczelinowy</w:t>
      </w:r>
    </w:p>
    <w:p w:rsidR="006A13C8" w:rsidRPr="006A13C8" w:rsidRDefault="006A13C8" w:rsidP="006A13C8">
      <w:pPr>
        <w:pStyle w:val="Akapitzlist"/>
        <w:numPr>
          <w:ilvl w:val="0"/>
          <w:numId w:val="5"/>
        </w:numPr>
        <w:spacing w:after="120" w:line="23" w:lineRule="atLeast"/>
        <w:ind w:left="1139" w:hanging="357"/>
        <w:jc w:val="left"/>
        <w:rPr>
          <w:rFonts w:cs="Tahoma"/>
          <w:sz w:val="20"/>
        </w:rPr>
      </w:pPr>
      <w:r w:rsidRPr="006A13C8">
        <w:rPr>
          <w:rFonts w:eastAsia="Calibri" w:cs="Tahoma"/>
          <w:sz w:val="20"/>
        </w:rPr>
        <w:t>Podajnik papieru: 250 arkuszy</w:t>
      </w:r>
    </w:p>
    <w:p w:rsidR="006A13C8" w:rsidRPr="006A13C8" w:rsidRDefault="006A13C8" w:rsidP="006A13C8">
      <w:pPr>
        <w:pStyle w:val="Akapitzlist"/>
        <w:numPr>
          <w:ilvl w:val="0"/>
          <w:numId w:val="5"/>
        </w:numPr>
        <w:spacing w:after="120" w:line="23" w:lineRule="atLeast"/>
        <w:ind w:left="1139" w:hanging="357"/>
        <w:jc w:val="left"/>
        <w:rPr>
          <w:rFonts w:cs="Tahoma"/>
          <w:sz w:val="20"/>
        </w:rPr>
      </w:pPr>
      <w:r w:rsidRPr="006A13C8">
        <w:rPr>
          <w:rFonts w:eastAsia="Calibri" w:cs="Tahoma"/>
          <w:sz w:val="20"/>
        </w:rPr>
        <w:t>Szybkość druku w kolorze: do 25 str./min</w:t>
      </w:r>
    </w:p>
    <w:p w:rsidR="006A13C8" w:rsidRPr="006A13C8" w:rsidRDefault="006A13C8" w:rsidP="006A13C8">
      <w:pPr>
        <w:pStyle w:val="Akapitzlist"/>
        <w:numPr>
          <w:ilvl w:val="0"/>
          <w:numId w:val="5"/>
        </w:numPr>
        <w:spacing w:after="120" w:line="23" w:lineRule="atLeast"/>
        <w:ind w:left="1139" w:hanging="357"/>
        <w:jc w:val="left"/>
        <w:rPr>
          <w:rFonts w:cs="Tahoma"/>
          <w:sz w:val="20"/>
        </w:rPr>
      </w:pPr>
      <w:r w:rsidRPr="006A13C8">
        <w:rPr>
          <w:rFonts w:eastAsia="Calibri" w:cs="Tahoma"/>
          <w:sz w:val="20"/>
        </w:rPr>
        <w:t>Szybkość druku w mono: do 25 str./min</w:t>
      </w:r>
    </w:p>
    <w:p w:rsidR="006A13C8" w:rsidRPr="006A13C8" w:rsidRDefault="006A13C8" w:rsidP="006A13C8">
      <w:pPr>
        <w:pStyle w:val="Akapitzlist"/>
        <w:numPr>
          <w:ilvl w:val="0"/>
          <w:numId w:val="5"/>
        </w:numPr>
        <w:spacing w:after="120" w:line="23" w:lineRule="atLeast"/>
        <w:ind w:left="1139" w:hanging="357"/>
        <w:jc w:val="left"/>
        <w:rPr>
          <w:rFonts w:cs="Tahoma"/>
          <w:sz w:val="20"/>
        </w:rPr>
      </w:pPr>
      <w:r w:rsidRPr="006A13C8">
        <w:rPr>
          <w:rFonts w:eastAsia="Calibri" w:cs="Tahoma"/>
          <w:sz w:val="20"/>
        </w:rPr>
        <w:t xml:space="preserve">Maksymalna rozdzielczość druku: 600 x 600 </w:t>
      </w:r>
      <w:proofErr w:type="spellStart"/>
      <w:r w:rsidRPr="006A13C8">
        <w:rPr>
          <w:rFonts w:eastAsia="Calibri" w:cs="Tahoma"/>
          <w:sz w:val="20"/>
        </w:rPr>
        <w:t>dpi</w:t>
      </w:r>
      <w:proofErr w:type="spellEnd"/>
    </w:p>
    <w:p w:rsidR="006A13C8" w:rsidRPr="006A13C8" w:rsidRDefault="006A13C8" w:rsidP="006A13C8">
      <w:pPr>
        <w:pStyle w:val="Akapitzlist"/>
        <w:numPr>
          <w:ilvl w:val="0"/>
          <w:numId w:val="5"/>
        </w:numPr>
        <w:spacing w:after="120" w:line="23" w:lineRule="atLeast"/>
        <w:ind w:left="1139" w:hanging="357"/>
        <w:jc w:val="left"/>
        <w:rPr>
          <w:rFonts w:cs="Tahoma"/>
          <w:sz w:val="20"/>
        </w:rPr>
      </w:pPr>
      <w:r w:rsidRPr="006A13C8">
        <w:rPr>
          <w:rFonts w:eastAsia="Calibri" w:cs="Tahoma"/>
          <w:sz w:val="20"/>
        </w:rPr>
        <w:t>Druk dwustronny (dupleks): Automatyczny</w:t>
      </w:r>
    </w:p>
    <w:p w:rsidR="006A13C8" w:rsidRPr="006A13C8" w:rsidRDefault="006A13C8" w:rsidP="006A13C8">
      <w:pPr>
        <w:pStyle w:val="Akapitzlist"/>
        <w:numPr>
          <w:ilvl w:val="0"/>
          <w:numId w:val="5"/>
        </w:numPr>
        <w:spacing w:after="120" w:line="23" w:lineRule="atLeast"/>
        <w:ind w:left="1139" w:hanging="357"/>
        <w:jc w:val="left"/>
        <w:rPr>
          <w:rFonts w:cs="Tahoma"/>
          <w:sz w:val="20"/>
        </w:rPr>
      </w:pPr>
      <w:r w:rsidRPr="006A13C8">
        <w:rPr>
          <w:rFonts w:eastAsia="Calibri" w:cs="Tahoma"/>
          <w:sz w:val="20"/>
        </w:rPr>
        <w:t>Skaner: Tak</w:t>
      </w:r>
    </w:p>
    <w:p w:rsidR="006A13C8" w:rsidRPr="006A13C8" w:rsidRDefault="006A13C8" w:rsidP="006A13C8">
      <w:pPr>
        <w:pStyle w:val="Akapitzlist"/>
        <w:numPr>
          <w:ilvl w:val="0"/>
          <w:numId w:val="5"/>
        </w:numPr>
        <w:spacing w:after="120" w:line="23" w:lineRule="atLeast"/>
        <w:ind w:left="1139" w:hanging="357"/>
        <w:jc w:val="left"/>
        <w:rPr>
          <w:rFonts w:cs="Tahoma"/>
          <w:sz w:val="20"/>
        </w:rPr>
      </w:pPr>
      <w:r w:rsidRPr="006A13C8">
        <w:rPr>
          <w:rFonts w:eastAsia="Calibri" w:cs="Tahoma"/>
          <w:sz w:val="20"/>
        </w:rPr>
        <w:t>Podajnik dokumentów skanera: Tak (ADF)</w:t>
      </w:r>
    </w:p>
    <w:p w:rsidR="006A13C8" w:rsidRPr="006A13C8" w:rsidRDefault="006A13C8" w:rsidP="006A13C8">
      <w:pPr>
        <w:pStyle w:val="Akapitzlist"/>
        <w:numPr>
          <w:ilvl w:val="0"/>
          <w:numId w:val="5"/>
        </w:numPr>
        <w:spacing w:after="120" w:line="23" w:lineRule="atLeast"/>
        <w:ind w:left="1139" w:hanging="357"/>
        <w:jc w:val="left"/>
        <w:rPr>
          <w:rFonts w:cs="Tahoma"/>
          <w:sz w:val="20"/>
        </w:rPr>
      </w:pPr>
      <w:r w:rsidRPr="006A13C8">
        <w:rPr>
          <w:rFonts w:eastAsia="Calibri" w:cs="Tahoma"/>
          <w:sz w:val="20"/>
        </w:rPr>
        <w:t>Wyświetlacz: Wbudowany</w:t>
      </w:r>
    </w:p>
    <w:p w:rsidR="006A13C8" w:rsidRPr="006A13C8" w:rsidRDefault="006A13C8" w:rsidP="006A13C8">
      <w:pPr>
        <w:pStyle w:val="Akapitzlist"/>
        <w:numPr>
          <w:ilvl w:val="0"/>
          <w:numId w:val="5"/>
        </w:numPr>
        <w:spacing w:after="120" w:line="23" w:lineRule="atLeast"/>
        <w:ind w:left="1139" w:hanging="357"/>
        <w:jc w:val="left"/>
        <w:rPr>
          <w:rFonts w:cs="Tahoma"/>
          <w:sz w:val="20"/>
        </w:rPr>
      </w:pPr>
      <w:r w:rsidRPr="006A13C8">
        <w:rPr>
          <w:rFonts w:eastAsia="Calibri" w:cs="Tahoma"/>
          <w:sz w:val="20"/>
        </w:rPr>
        <w:t>Interfejsy: USB, LAN (Ethernet)</w:t>
      </w:r>
    </w:p>
    <w:p w:rsidR="006A13C8" w:rsidRPr="006A13C8" w:rsidRDefault="006A13C8" w:rsidP="006A13C8">
      <w:pPr>
        <w:pStyle w:val="Akapitzlist"/>
        <w:numPr>
          <w:ilvl w:val="0"/>
          <w:numId w:val="5"/>
        </w:numPr>
        <w:spacing w:after="120" w:line="23" w:lineRule="atLeast"/>
        <w:ind w:left="1139" w:hanging="357"/>
        <w:jc w:val="left"/>
        <w:rPr>
          <w:rFonts w:cs="Tahoma"/>
          <w:b/>
          <w:sz w:val="20"/>
        </w:rPr>
      </w:pPr>
      <w:r w:rsidRPr="006A13C8">
        <w:rPr>
          <w:rFonts w:eastAsia="Calibri" w:cs="Tahoma"/>
          <w:b/>
          <w:sz w:val="20"/>
        </w:rPr>
        <w:t>Dołączone akcesoria: Kabel zasilający, Tonery startowe oraz komplet tonerów oryginalnych</w:t>
      </w:r>
    </w:p>
    <w:p w:rsidR="006A13C8" w:rsidRPr="006A13C8" w:rsidRDefault="006A13C8" w:rsidP="006A13C8">
      <w:pPr>
        <w:pStyle w:val="Akapitzlist"/>
        <w:numPr>
          <w:ilvl w:val="0"/>
          <w:numId w:val="5"/>
        </w:numPr>
        <w:spacing w:after="120" w:line="23" w:lineRule="atLeast"/>
        <w:ind w:left="1139" w:hanging="357"/>
        <w:jc w:val="left"/>
        <w:rPr>
          <w:rFonts w:cs="Tahoma"/>
          <w:sz w:val="20"/>
        </w:rPr>
      </w:pPr>
      <w:r w:rsidRPr="006A13C8">
        <w:rPr>
          <w:rFonts w:eastAsia="Calibri" w:cs="Tahoma"/>
          <w:sz w:val="20"/>
        </w:rPr>
        <w:t>Gwarancja: 24 miesięcy</w:t>
      </w:r>
    </w:p>
    <w:p w:rsidR="00B15DC9" w:rsidRPr="00C23B0B" w:rsidRDefault="00B15DC9" w:rsidP="00B15DC9">
      <w:pPr>
        <w:spacing w:after="0" w:line="23" w:lineRule="atLeast"/>
        <w:ind w:left="1145"/>
        <w:contextualSpacing/>
        <w:rPr>
          <w:rFonts w:eastAsia="Calibri" w:cs="Tahoma"/>
          <w:color w:val="auto"/>
          <w:sz w:val="20"/>
        </w:rPr>
      </w:pPr>
    </w:p>
    <w:bookmarkEnd w:id="2"/>
    <w:bookmarkEnd w:id="3"/>
    <w:bookmarkEnd w:id="4"/>
    <w:p w:rsidR="00156705" w:rsidRPr="00C23B0B" w:rsidRDefault="00156705" w:rsidP="00C23B0B">
      <w:pPr>
        <w:spacing w:after="120" w:line="240" w:lineRule="auto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4. Dostarczone produkty muszą być fabrycznie nowe, nieużywane, bez wad i uszkodzeń, pochodzić </w:t>
      </w:r>
      <w:r w:rsidRPr="00C23B0B">
        <w:rPr>
          <w:rFonts w:eastAsia="Calibri" w:cs="Tahoma"/>
          <w:color w:val="auto"/>
          <w:sz w:val="20"/>
        </w:rPr>
        <w:br/>
        <w:t>z bieżącej produkcji.</w:t>
      </w:r>
    </w:p>
    <w:p w:rsidR="00156705" w:rsidRPr="00C23B0B" w:rsidRDefault="00156705" w:rsidP="00C23B0B">
      <w:pPr>
        <w:spacing w:after="120" w:line="240" w:lineRule="auto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5. Oferowany produkt musi spełniać parametry techniczne i jakościowe określone w pkt 3 (Zamawiający nie dopuszcza osiągnięcia określonych/wymaganych funkcjonalności/portów przy użyciu przejściówek/adapterów).</w:t>
      </w:r>
    </w:p>
    <w:p w:rsidR="00156705" w:rsidRPr="00C23B0B" w:rsidRDefault="00156705" w:rsidP="00C23B0B">
      <w:pPr>
        <w:spacing w:after="0" w:line="240" w:lineRule="auto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7. Z wyłonionym Wykonawcą</w:t>
      </w:r>
      <w:bookmarkStart w:id="5" w:name="_GoBack"/>
      <w:bookmarkEnd w:id="5"/>
      <w:r w:rsidRPr="00C23B0B">
        <w:rPr>
          <w:rFonts w:eastAsia="Calibri" w:cs="Tahoma"/>
          <w:color w:val="auto"/>
          <w:sz w:val="20"/>
        </w:rPr>
        <w:t xml:space="preserve">, Zamawiający podpisze umowę na zakup </w:t>
      </w:r>
      <w:r w:rsidRPr="00C23B0B">
        <w:rPr>
          <w:rFonts w:eastAsia="Calibri" w:cs="Tahoma"/>
          <w:color w:val="auto"/>
          <w:sz w:val="20"/>
        </w:rPr>
        <w:br/>
        <w:t xml:space="preserve">oraz dostawę </w:t>
      </w:r>
      <w:r w:rsidR="0009459A">
        <w:rPr>
          <w:rFonts w:eastAsia="Calibri" w:cs="Tahoma"/>
          <w:color w:val="auto"/>
          <w:sz w:val="20"/>
        </w:rPr>
        <w:t>urządzenia wielofunkcyjnego</w:t>
      </w:r>
      <w:r w:rsidRPr="00C23B0B">
        <w:rPr>
          <w:rFonts w:eastAsia="Calibri" w:cs="Tahoma"/>
          <w:color w:val="auto"/>
          <w:sz w:val="20"/>
        </w:rPr>
        <w:t>.</w:t>
      </w:r>
    </w:p>
    <w:p w:rsidR="00156705" w:rsidRPr="00C23B0B" w:rsidRDefault="00156705" w:rsidP="00C23B0B">
      <w:pPr>
        <w:spacing w:after="160" w:line="256" w:lineRule="auto"/>
        <w:rPr>
          <w:rFonts w:eastAsia="Times New Roman" w:cs="Tahoma"/>
          <w:color w:val="000000"/>
          <w:sz w:val="20"/>
          <w:lang w:eastAsia="pl-PL"/>
        </w:rPr>
      </w:pPr>
    </w:p>
    <w:p w:rsidR="00A958F2" w:rsidRPr="00C23B0B" w:rsidRDefault="00A17083" w:rsidP="00C23B0B">
      <w:pPr>
        <w:rPr>
          <w:rFonts w:cs="Tahoma"/>
          <w:sz w:val="20"/>
        </w:rPr>
      </w:pPr>
    </w:p>
    <w:sectPr w:rsidR="00A958F2" w:rsidRPr="00C23B0B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083" w:rsidRDefault="00A17083">
      <w:pPr>
        <w:spacing w:after="0" w:line="240" w:lineRule="auto"/>
      </w:pPr>
      <w:r>
        <w:separator/>
      </w:r>
    </w:p>
  </w:endnote>
  <w:endnote w:type="continuationSeparator" w:id="0">
    <w:p w:rsidR="00A17083" w:rsidRDefault="00A17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A07E0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083" w:rsidRDefault="00A17083">
      <w:pPr>
        <w:spacing w:after="0" w:line="240" w:lineRule="auto"/>
      </w:pPr>
      <w:r>
        <w:separator/>
      </w:r>
    </w:p>
  </w:footnote>
  <w:footnote w:type="continuationSeparator" w:id="0">
    <w:p w:rsidR="00A17083" w:rsidRDefault="00A17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A07E0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3809"/>
    <w:multiLevelType w:val="hybridMultilevel"/>
    <w:tmpl w:val="DFC4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91DCB"/>
    <w:multiLevelType w:val="hybridMultilevel"/>
    <w:tmpl w:val="4E5EB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C3E15"/>
    <w:multiLevelType w:val="hybridMultilevel"/>
    <w:tmpl w:val="B594634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BFE3635"/>
    <w:multiLevelType w:val="hybridMultilevel"/>
    <w:tmpl w:val="AA4247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19418D0"/>
    <w:multiLevelType w:val="hybridMultilevel"/>
    <w:tmpl w:val="34448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416FE"/>
    <w:multiLevelType w:val="hybridMultilevel"/>
    <w:tmpl w:val="E36654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E4A8E"/>
    <w:multiLevelType w:val="hybridMultilevel"/>
    <w:tmpl w:val="F1BA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31CF0"/>
    <w:multiLevelType w:val="hybridMultilevel"/>
    <w:tmpl w:val="A3E28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B464C"/>
    <w:multiLevelType w:val="hybridMultilevel"/>
    <w:tmpl w:val="8D0C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62377"/>
    <w:multiLevelType w:val="hybridMultilevel"/>
    <w:tmpl w:val="727EA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F0803"/>
    <w:multiLevelType w:val="hybridMultilevel"/>
    <w:tmpl w:val="86F00446"/>
    <w:lvl w:ilvl="0" w:tplc="3222994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53150E66"/>
    <w:multiLevelType w:val="hybridMultilevel"/>
    <w:tmpl w:val="2FB8F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5A10"/>
    <w:multiLevelType w:val="multilevel"/>
    <w:tmpl w:val="C40C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9D6801"/>
    <w:multiLevelType w:val="hybridMultilevel"/>
    <w:tmpl w:val="786E9B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88D697B"/>
    <w:multiLevelType w:val="hybridMultilevel"/>
    <w:tmpl w:val="BB40F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A6663"/>
    <w:multiLevelType w:val="hybridMultilevel"/>
    <w:tmpl w:val="3EC47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B5EE0"/>
    <w:multiLevelType w:val="hybridMultilevel"/>
    <w:tmpl w:val="19228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43611"/>
    <w:multiLevelType w:val="hybridMultilevel"/>
    <w:tmpl w:val="BA2A8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AD0196"/>
    <w:multiLevelType w:val="multilevel"/>
    <w:tmpl w:val="24D0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34166A"/>
    <w:multiLevelType w:val="hybridMultilevel"/>
    <w:tmpl w:val="7924D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10"/>
  </w:num>
  <w:num w:numId="5">
    <w:abstractNumId w:val="2"/>
  </w:num>
  <w:num w:numId="6">
    <w:abstractNumId w:val="7"/>
  </w:num>
  <w:num w:numId="7">
    <w:abstractNumId w:val="4"/>
  </w:num>
  <w:num w:numId="8">
    <w:abstractNumId w:val="15"/>
  </w:num>
  <w:num w:numId="9">
    <w:abstractNumId w:val="12"/>
  </w:num>
  <w:num w:numId="10">
    <w:abstractNumId w:val="18"/>
  </w:num>
  <w:num w:numId="11">
    <w:abstractNumId w:val="14"/>
  </w:num>
  <w:num w:numId="12">
    <w:abstractNumId w:val="13"/>
  </w:num>
  <w:num w:numId="13">
    <w:abstractNumId w:val="9"/>
  </w:num>
  <w:num w:numId="14">
    <w:abstractNumId w:val="11"/>
  </w:num>
  <w:num w:numId="15">
    <w:abstractNumId w:val="6"/>
  </w:num>
  <w:num w:numId="16">
    <w:abstractNumId w:val="0"/>
  </w:num>
  <w:num w:numId="17">
    <w:abstractNumId w:val="3"/>
  </w:num>
  <w:num w:numId="18">
    <w:abstractNumId w:val="1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77"/>
    <w:rsid w:val="00005979"/>
    <w:rsid w:val="00033F45"/>
    <w:rsid w:val="00085457"/>
    <w:rsid w:val="0009459A"/>
    <w:rsid w:val="000A6C81"/>
    <w:rsid w:val="000B6737"/>
    <w:rsid w:val="00140889"/>
    <w:rsid w:val="00156705"/>
    <w:rsid w:val="0024386C"/>
    <w:rsid w:val="002E3FDB"/>
    <w:rsid w:val="0030074A"/>
    <w:rsid w:val="00330203"/>
    <w:rsid w:val="00343AEB"/>
    <w:rsid w:val="00351B6A"/>
    <w:rsid w:val="00363F0E"/>
    <w:rsid w:val="0037214F"/>
    <w:rsid w:val="00372890"/>
    <w:rsid w:val="003D6058"/>
    <w:rsid w:val="004121E5"/>
    <w:rsid w:val="0041623B"/>
    <w:rsid w:val="004341CF"/>
    <w:rsid w:val="00441C5B"/>
    <w:rsid w:val="004906A3"/>
    <w:rsid w:val="004A656C"/>
    <w:rsid w:val="004C2566"/>
    <w:rsid w:val="00521AF6"/>
    <w:rsid w:val="005458F1"/>
    <w:rsid w:val="005819A3"/>
    <w:rsid w:val="00591D43"/>
    <w:rsid w:val="005D0F3C"/>
    <w:rsid w:val="00646A99"/>
    <w:rsid w:val="00657CD9"/>
    <w:rsid w:val="0067015A"/>
    <w:rsid w:val="006A13C8"/>
    <w:rsid w:val="006F1277"/>
    <w:rsid w:val="00743E51"/>
    <w:rsid w:val="007529A4"/>
    <w:rsid w:val="0077302B"/>
    <w:rsid w:val="007A1E5E"/>
    <w:rsid w:val="007F3FD3"/>
    <w:rsid w:val="008139CC"/>
    <w:rsid w:val="00882140"/>
    <w:rsid w:val="009037D8"/>
    <w:rsid w:val="00922BC4"/>
    <w:rsid w:val="00944CB7"/>
    <w:rsid w:val="00967CBC"/>
    <w:rsid w:val="009774AB"/>
    <w:rsid w:val="009E140D"/>
    <w:rsid w:val="009E5035"/>
    <w:rsid w:val="00A07E0A"/>
    <w:rsid w:val="00A17083"/>
    <w:rsid w:val="00A27072"/>
    <w:rsid w:val="00B15DC9"/>
    <w:rsid w:val="00B42568"/>
    <w:rsid w:val="00B50997"/>
    <w:rsid w:val="00BC22BF"/>
    <w:rsid w:val="00C23B0B"/>
    <w:rsid w:val="00C63BB0"/>
    <w:rsid w:val="00C83BE0"/>
    <w:rsid w:val="00CA573A"/>
    <w:rsid w:val="00CE6AED"/>
    <w:rsid w:val="00D11EDA"/>
    <w:rsid w:val="00D256E4"/>
    <w:rsid w:val="00D42A10"/>
    <w:rsid w:val="00D550A1"/>
    <w:rsid w:val="00D643B0"/>
    <w:rsid w:val="00D73A2D"/>
    <w:rsid w:val="00D92245"/>
    <w:rsid w:val="00DC29DF"/>
    <w:rsid w:val="00DC6BF0"/>
    <w:rsid w:val="00DD5C39"/>
    <w:rsid w:val="00DE168F"/>
    <w:rsid w:val="00E15073"/>
    <w:rsid w:val="00E200A0"/>
    <w:rsid w:val="00E2735A"/>
    <w:rsid w:val="00E94ED0"/>
    <w:rsid w:val="00EA0B8D"/>
    <w:rsid w:val="00ED6643"/>
    <w:rsid w:val="00ED7F34"/>
    <w:rsid w:val="00EE2507"/>
    <w:rsid w:val="00EE4563"/>
    <w:rsid w:val="00F81D50"/>
    <w:rsid w:val="00FE334E"/>
    <w:rsid w:val="00FE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8771"/>
  <w15:docId w15:val="{1F6F999A-5614-44FA-976F-E5BE75A9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944CB7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15073"/>
    <w:pPr>
      <w:ind w:left="720"/>
      <w:contextualSpacing/>
    </w:pPr>
  </w:style>
  <w:style w:type="paragraph" w:styleId="Bezodstpw">
    <w:name w:val="No Spacing"/>
    <w:uiPriority w:val="1"/>
    <w:qFormat/>
    <w:rsid w:val="00D11E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64</cp:revision>
  <cp:lastPrinted>2025-03-06T10:45:00Z</cp:lastPrinted>
  <dcterms:created xsi:type="dcterms:W3CDTF">2025-03-06T09:27:00Z</dcterms:created>
  <dcterms:modified xsi:type="dcterms:W3CDTF">2025-10-23T08:05:00Z</dcterms:modified>
</cp:coreProperties>
</file>