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DAFA9" w14:textId="06FC68EA" w:rsidR="009276B2" w:rsidRPr="00EB3C6D" w:rsidRDefault="009276B2" w:rsidP="00D61726">
      <w:pPr>
        <w:spacing w:after="0" w:line="260" w:lineRule="exact"/>
        <w:rPr>
          <w:rFonts w:ascii="Lato" w:hAnsi="Lato"/>
          <w:spacing w:val="4"/>
        </w:rPr>
      </w:pPr>
      <w:r w:rsidRPr="00EB3C6D">
        <w:rPr>
          <w:rFonts w:ascii="Lato" w:hAnsi="Lato"/>
          <w:spacing w:val="4"/>
        </w:rPr>
        <w:t xml:space="preserve">Znak </w:t>
      </w:r>
      <w:r w:rsidR="00AA7122" w:rsidRPr="00EB3C6D">
        <w:rPr>
          <w:rFonts w:ascii="Lato" w:hAnsi="Lato"/>
          <w:spacing w:val="4"/>
        </w:rPr>
        <w:t>sprawy</w:t>
      </w:r>
      <w:r w:rsidR="00B36262" w:rsidRPr="00EB3C6D">
        <w:rPr>
          <w:rFonts w:ascii="Lato" w:hAnsi="Lato"/>
          <w:spacing w:val="4"/>
        </w:rPr>
        <w:t>:</w:t>
      </w:r>
      <w:r w:rsidR="002830CF" w:rsidRPr="00EB3C6D">
        <w:rPr>
          <w:rFonts w:ascii="Lato" w:hAnsi="Lato"/>
          <w:spacing w:val="4"/>
        </w:rPr>
        <w:t xml:space="preserve"> </w:t>
      </w:r>
      <w:r w:rsidR="00456D0D" w:rsidRPr="00EB3C6D">
        <w:rPr>
          <w:rFonts w:ascii="Lato" w:hAnsi="Lato"/>
          <w:spacing w:val="4"/>
        </w:rPr>
        <w:t>DLI-I</w:t>
      </w:r>
      <w:r w:rsidR="00F61505">
        <w:rPr>
          <w:rFonts w:ascii="Lato" w:hAnsi="Lato"/>
          <w:spacing w:val="4"/>
        </w:rPr>
        <w:t>.7621.49.2024.LB.</w:t>
      </w:r>
      <w:r w:rsidR="007F680A">
        <w:rPr>
          <w:rFonts w:ascii="Lato" w:hAnsi="Lato"/>
          <w:spacing w:val="4"/>
        </w:rPr>
        <w:t>2</w:t>
      </w:r>
      <w:r w:rsidR="00F37770">
        <w:rPr>
          <w:rFonts w:ascii="Lato" w:hAnsi="Lato"/>
          <w:spacing w:val="4"/>
        </w:rPr>
        <w:t>1</w:t>
      </w:r>
    </w:p>
    <w:p w14:paraId="48C4A838" w14:textId="72C115AB" w:rsidR="006E217A" w:rsidRPr="008D780D" w:rsidRDefault="00B36262" w:rsidP="008D780D">
      <w:pPr>
        <w:spacing w:after="720" w:line="240" w:lineRule="exact"/>
        <w:rPr>
          <w:rFonts w:ascii="Lato" w:hAnsi="Lato"/>
          <w:spacing w:val="4"/>
        </w:rPr>
      </w:pPr>
      <w:r w:rsidRPr="00EB3C6D">
        <w:rPr>
          <w:rFonts w:ascii="Lato" w:hAnsi="Lato"/>
          <w:spacing w:val="4"/>
        </w:rPr>
        <w:t>Warszawa</w:t>
      </w:r>
      <w:r w:rsidR="009276B2" w:rsidRPr="00EB3C6D">
        <w:rPr>
          <w:rFonts w:ascii="Lato" w:hAnsi="Lato"/>
          <w:spacing w:val="4"/>
        </w:rPr>
        <w:t>,</w:t>
      </w:r>
      <w:r w:rsidR="003E1784">
        <w:rPr>
          <w:rFonts w:ascii="Lato" w:hAnsi="Lato"/>
          <w:spacing w:val="4"/>
        </w:rPr>
        <w:t xml:space="preserve"> 2 kwietnia </w:t>
      </w:r>
      <w:r w:rsidR="00D15404" w:rsidRPr="00EB3C6D">
        <w:rPr>
          <w:rFonts w:ascii="Lato" w:hAnsi="Lato"/>
          <w:spacing w:val="4"/>
        </w:rPr>
        <w:t>202</w:t>
      </w:r>
      <w:r w:rsidR="00F61505">
        <w:rPr>
          <w:rFonts w:ascii="Lato" w:hAnsi="Lato"/>
          <w:spacing w:val="4"/>
        </w:rPr>
        <w:t>6</w:t>
      </w:r>
      <w:r w:rsidR="00EB4EA7" w:rsidRPr="00EB3C6D">
        <w:rPr>
          <w:rFonts w:ascii="Lato" w:hAnsi="Lato"/>
          <w:spacing w:val="4"/>
        </w:rPr>
        <w:t xml:space="preserve"> r.</w:t>
      </w:r>
    </w:p>
    <w:p w14:paraId="16FB7E44" w14:textId="61CB212D" w:rsidR="00AF4785" w:rsidRPr="00EB3C6D" w:rsidRDefault="00AF4785" w:rsidP="00AF4785">
      <w:pPr>
        <w:tabs>
          <w:tab w:val="left" w:pos="0"/>
          <w:tab w:val="center" w:pos="1470"/>
        </w:tabs>
        <w:spacing w:after="360" w:line="240" w:lineRule="exact"/>
        <w:jc w:val="center"/>
        <w:outlineLvl w:val="0"/>
        <w:rPr>
          <w:rFonts w:ascii="Lato" w:eastAsia="Times New Roman" w:hAnsi="Lato" w:cs="Arial"/>
          <w:spacing w:val="4"/>
          <w:lang w:eastAsia="pl-PL"/>
        </w:rPr>
      </w:pPr>
      <w:r w:rsidRPr="00EB3C6D">
        <w:rPr>
          <w:rFonts w:ascii="Lato" w:eastAsia="Times New Roman" w:hAnsi="Lato" w:cs="Arial"/>
          <w:b/>
          <w:spacing w:val="4"/>
          <w:lang w:eastAsia="pl-PL"/>
        </w:rPr>
        <w:t>DECYZJA</w:t>
      </w:r>
    </w:p>
    <w:p w14:paraId="35AE0855" w14:textId="0FEE6D95" w:rsidR="00EC3A4C" w:rsidRDefault="00AF4785" w:rsidP="00AF4785">
      <w:pPr>
        <w:spacing w:after="240" w:line="240" w:lineRule="exact"/>
        <w:jc w:val="both"/>
        <w:rPr>
          <w:rFonts w:ascii="Lato" w:hAnsi="Lato" w:cs="Lato-Regular"/>
        </w:rPr>
      </w:pPr>
      <w:r w:rsidRPr="00EB3C6D">
        <w:rPr>
          <w:rFonts w:ascii="Lato" w:eastAsia="Times New Roman" w:hAnsi="Lato" w:cs="Arial"/>
          <w:spacing w:val="4"/>
          <w:lang w:eastAsia="pl-PL"/>
        </w:rPr>
        <w:t>Na podstawie art. 138 § 1 pkt 2</w:t>
      </w:r>
      <w:r w:rsidR="00916AC9">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ustawy z dnia 14 czerwca 1960 r. – Kodeks postępowania administracyjnego </w:t>
      </w:r>
      <w:r w:rsidR="000E7B80" w:rsidRPr="00747CE2">
        <w:rPr>
          <w:rFonts w:ascii="Lato" w:hAnsi="Lato" w:cs="Arial"/>
          <w:spacing w:val="4"/>
        </w:rPr>
        <w:t>(</w:t>
      </w:r>
      <w:r w:rsidR="000E7B80" w:rsidRPr="000F555A">
        <w:rPr>
          <w:rFonts w:ascii="Lato" w:eastAsia="Times New Roman" w:hAnsi="Lato" w:cs="Arial"/>
          <w:bCs/>
          <w:lang w:eastAsia="pl-PL"/>
        </w:rPr>
        <w:t>t.j. Dz. U. z 2025 r. poz. 1691</w:t>
      </w:r>
      <w:r w:rsidR="000E7B80" w:rsidRPr="00747CE2">
        <w:rPr>
          <w:rFonts w:ascii="Lato" w:hAnsi="Lato" w:cs="Arial"/>
          <w:spacing w:val="4"/>
        </w:rPr>
        <w:t>),</w:t>
      </w:r>
      <w:r w:rsidR="000E7B80">
        <w:rPr>
          <w:rFonts w:ascii="Lato" w:hAnsi="Lato" w:cs="Arial"/>
          <w:spacing w:val="4"/>
        </w:rPr>
        <w:t xml:space="preserve"> </w:t>
      </w:r>
      <w:r w:rsidRPr="00EB3C6D">
        <w:rPr>
          <w:rFonts w:ascii="Lato" w:eastAsia="Times New Roman" w:hAnsi="Lato" w:cs="Arial"/>
          <w:spacing w:val="4"/>
          <w:lang w:eastAsia="pl-PL"/>
        </w:rPr>
        <w:t>zwanej dalej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oraz </w:t>
      </w:r>
      <w:r w:rsidR="00B22426" w:rsidRPr="00EB3C6D">
        <w:rPr>
          <w:rFonts w:ascii="Lato" w:eastAsia="Times New Roman" w:hAnsi="Lato" w:cs="Arial"/>
          <w:spacing w:val="4"/>
          <w:lang w:eastAsia="pl-PL"/>
        </w:rPr>
        <w:t>art</w:t>
      </w:r>
      <w:r w:rsidRPr="00EB3C6D">
        <w:rPr>
          <w:rFonts w:ascii="Lato" w:eastAsia="Times New Roman" w:hAnsi="Lato" w:cs="Arial"/>
          <w:spacing w:val="4"/>
          <w:lang w:eastAsia="pl-PL"/>
        </w:rPr>
        <w:t xml:space="preserve">. 11g ust. 1 pkt 2 ustawy z dnia 10 kwietnia 2003 r. o szczególnych zasadach przygotowania </w:t>
      </w:r>
      <w:r w:rsidR="008D780D">
        <w:rPr>
          <w:rFonts w:ascii="Lato" w:eastAsia="Times New Roman" w:hAnsi="Lato" w:cs="Arial"/>
          <w:spacing w:val="4"/>
          <w:lang w:eastAsia="pl-PL"/>
        </w:rPr>
        <w:br/>
      </w:r>
      <w:r w:rsidRPr="00EB3C6D">
        <w:rPr>
          <w:rFonts w:ascii="Lato" w:eastAsia="Times New Roman" w:hAnsi="Lato" w:cs="Arial"/>
          <w:spacing w:val="4"/>
          <w:lang w:eastAsia="pl-PL"/>
        </w:rPr>
        <w:t>i realizacji inwestycji w zakresie dróg publicznych (</w:t>
      </w:r>
      <w:r w:rsidR="008B7E79" w:rsidRPr="00EB3C6D">
        <w:rPr>
          <w:rFonts w:ascii="Lato" w:eastAsia="Times New Roman" w:hAnsi="Lato" w:cs="Arial"/>
          <w:spacing w:val="4"/>
          <w:lang w:eastAsia="pl-PL"/>
        </w:rPr>
        <w:t xml:space="preserve">t.j. </w:t>
      </w:r>
      <w:r w:rsidRPr="00EB3C6D">
        <w:rPr>
          <w:rFonts w:ascii="Lato" w:eastAsia="Times New Roman" w:hAnsi="Lato" w:cs="Arial"/>
          <w:spacing w:val="4"/>
          <w:lang w:eastAsia="pl-PL"/>
        </w:rPr>
        <w:t>Dz.U. z 202</w:t>
      </w:r>
      <w:r w:rsidR="006C6716" w:rsidRPr="00EB3C6D">
        <w:rPr>
          <w:rFonts w:ascii="Lato" w:eastAsia="Times New Roman" w:hAnsi="Lato" w:cs="Arial"/>
          <w:spacing w:val="4"/>
          <w:lang w:eastAsia="pl-PL"/>
        </w:rPr>
        <w:t>4</w:t>
      </w:r>
      <w:r w:rsidRPr="00EB3C6D">
        <w:rPr>
          <w:rFonts w:ascii="Lato" w:eastAsia="Times New Roman" w:hAnsi="Lato" w:cs="Arial"/>
          <w:spacing w:val="4"/>
          <w:lang w:eastAsia="pl-PL"/>
        </w:rPr>
        <w:t xml:space="preserve"> r. poz.</w:t>
      </w:r>
      <w:r w:rsidR="006C6716" w:rsidRPr="00EB3C6D">
        <w:rPr>
          <w:rFonts w:ascii="Lato" w:eastAsia="Times New Roman" w:hAnsi="Lato" w:cs="Arial"/>
          <w:spacing w:val="4"/>
          <w:lang w:eastAsia="pl-PL"/>
        </w:rPr>
        <w:t xml:space="preserve"> 311</w:t>
      </w:r>
      <w:r w:rsidRPr="00EB3C6D">
        <w:rPr>
          <w:rFonts w:ascii="Lato" w:eastAsia="Times New Roman" w:hAnsi="Lato" w:cs="Arial"/>
          <w:spacing w:val="4"/>
          <w:lang w:eastAsia="pl-PL"/>
        </w:rPr>
        <w:t>), zwanej dalej „</w:t>
      </w:r>
      <w:r w:rsidRPr="00EB3C6D">
        <w:rPr>
          <w:rFonts w:ascii="Lato" w:eastAsia="Times New Roman" w:hAnsi="Lato" w:cs="Arial"/>
          <w:i/>
          <w:spacing w:val="4"/>
          <w:lang w:eastAsia="pl-PL"/>
        </w:rPr>
        <w:t>specustawą drogową</w:t>
      </w:r>
      <w:r w:rsidRPr="00EB3C6D">
        <w:rPr>
          <w:rFonts w:ascii="Lato" w:eastAsia="Times New Roman" w:hAnsi="Lato" w:cs="Arial"/>
          <w:spacing w:val="4"/>
          <w:lang w:eastAsia="pl-PL"/>
        </w:rPr>
        <w:t xml:space="preserve">”, po </w:t>
      </w:r>
      <w:r w:rsidR="00A5616A" w:rsidRPr="00EB3C6D">
        <w:rPr>
          <w:rFonts w:ascii="Lato" w:eastAsia="Times New Roman" w:hAnsi="Lato" w:cs="Arial"/>
          <w:spacing w:val="4"/>
          <w:lang w:eastAsia="pl-PL"/>
        </w:rPr>
        <w:t>rozp</w:t>
      </w:r>
      <w:r w:rsidR="0097101C" w:rsidRPr="00EB3C6D">
        <w:rPr>
          <w:rFonts w:ascii="Lato" w:eastAsia="Times New Roman" w:hAnsi="Lato" w:cs="Arial"/>
          <w:spacing w:val="4"/>
          <w:lang w:eastAsia="pl-PL"/>
        </w:rPr>
        <w:t>atrzeniu</w:t>
      </w:r>
      <w:r w:rsidR="00A5616A" w:rsidRPr="00EB3C6D">
        <w:rPr>
          <w:rFonts w:ascii="Lato" w:eastAsia="Times New Roman" w:hAnsi="Lato" w:cs="Arial"/>
          <w:spacing w:val="4"/>
          <w:lang w:eastAsia="pl-PL"/>
        </w:rPr>
        <w:t xml:space="preserve"> odwoła</w:t>
      </w:r>
      <w:r w:rsidR="006C6716" w:rsidRPr="00EB3C6D">
        <w:rPr>
          <w:rFonts w:ascii="Lato" w:eastAsia="Times New Roman" w:hAnsi="Lato" w:cs="Arial"/>
          <w:spacing w:val="4"/>
          <w:lang w:eastAsia="pl-PL"/>
        </w:rPr>
        <w:t>ń</w:t>
      </w:r>
      <w:r w:rsidR="00A5616A" w:rsidRPr="00EB3C6D">
        <w:rPr>
          <w:rFonts w:ascii="Lato" w:eastAsia="Times New Roman" w:hAnsi="Lato" w:cs="Arial"/>
          <w:spacing w:val="4"/>
          <w:lang w:eastAsia="pl-PL"/>
        </w:rPr>
        <w:t xml:space="preserve"> </w:t>
      </w:r>
      <w:r w:rsidR="007B21E6">
        <w:rPr>
          <w:rFonts w:ascii="Lato" w:eastAsia="Times New Roman" w:hAnsi="Lato" w:cs="Arial"/>
          <w:spacing w:val="4"/>
          <w:lang w:eastAsia="pl-PL"/>
        </w:rPr>
        <w:t>Pana M</w:t>
      </w:r>
      <w:r w:rsidR="002A368A">
        <w:rPr>
          <w:rFonts w:ascii="Lato" w:eastAsia="Times New Roman" w:hAnsi="Lato" w:cs="Arial"/>
          <w:spacing w:val="4"/>
          <w:lang w:eastAsia="pl-PL"/>
        </w:rPr>
        <w:t>.</w:t>
      </w:r>
      <w:r w:rsidR="006A41F4">
        <w:rPr>
          <w:rFonts w:ascii="Lato" w:eastAsia="Times New Roman" w:hAnsi="Lato" w:cs="Arial"/>
          <w:spacing w:val="4"/>
          <w:lang w:eastAsia="pl-PL"/>
        </w:rPr>
        <w:t xml:space="preserve"> </w:t>
      </w:r>
      <w:r w:rsidR="007B21E6">
        <w:rPr>
          <w:rFonts w:ascii="Lato" w:eastAsia="Times New Roman" w:hAnsi="Lato" w:cs="Arial"/>
          <w:spacing w:val="4"/>
          <w:lang w:eastAsia="pl-PL"/>
        </w:rPr>
        <w:t xml:space="preserve">i </w:t>
      </w:r>
      <w:r w:rsidR="003B7240">
        <w:rPr>
          <w:rFonts w:ascii="Lato" w:eastAsia="Times New Roman" w:hAnsi="Lato" w:cs="Arial"/>
          <w:spacing w:val="4"/>
          <w:lang w:eastAsia="pl-PL"/>
        </w:rPr>
        <w:t xml:space="preserve">Pani </w:t>
      </w:r>
      <w:r w:rsidR="007B21E6">
        <w:rPr>
          <w:rFonts w:ascii="Lato" w:eastAsia="Times New Roman" w:hAnsi="Lato" w:cs="Arial"/>
          <w:spacing w:val="4"/>
          <w:lang w:eastAsia="pl-PL"/>
        </w:rPr>
        <w:t>A</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W</w:t>
      </w:r>
      <w:r w:rsidR="002A368A">
        <w:rPr>
          <w:rFonts w:ascii="Lato" w:eastAsia="Times New Roman" w:hAnsi="Lato" w:cs="Arial"/>
          <w:spacing w:val="4"/>
          <w:lang w:eastAsia="pl-PL"/>
        </w:rPr>
        <w:t>.</w:t>
      </w:r>
      <w:r w:rsidR="007B21E6">
        <w:rPr>
          <w:rFonts w:ascii="Lato" w:eastAsia="Times New Roman" w:hAnsi="Lato" w:cs="Arial"/>
          <w:spacing w:val="4"/>
          <w:lang w:eastAsia="pl-PL"/>
        </w:rPr>
        <w:t>, reprezentowanych przez Pana D</w:t>
      </w:r>
      <w:r w:rsidR="002A368A">
        <w:rPr>
          <w:rFonts w:ascii="Lato" w:eastAsia="Times New Roman" w:hAnsi="Lato" w:cs="Arial"/>
          <w:spacing w:val="4"/>
          <w:lang w:eastAsia="pl-PL"/>
        </w:rPr>
        <w:t xml:space="preserve">. </w:t>
      </w:r>
      <w:r w:rsidR="007B21E6">
        <w:rPr>
          <w:rFonts w:ascii="Lato" w:eastAsia="Times New Roman" w:hAnsi="Lato" w:cs="Arial"/>
          <w:spacing w:val="4"/>
          <w:lang w:eastAsia="pl-PL"/>
        </w:rPr>
        <w:t>L</w:t>
      </w:r>
      <w:r w:rsidR="002A368A">
        <w:rPr>
          <w:rFonts w:ascii="Lato" w:eastAsia="Times New Roman" w:hAnsi="Lato" w:cs="Arial"/>
          <w:spacing w:val="4"/>
          <w:lang w:eastAsia="pl-PL"/>
        </w:rPr>
        <w:t>.</w:t>
      </w:r>
      <w:r w:rsidR="007B21E6">
        <w:rPr>
          <w:rFonts w:ascii="Lato" w:eastAsia="Times New Roman" w:hAnsi="Lato" w:cs="Arial"/>
          <w:spacing w:val="4"/>
          <w:lang w:eastAsia="pl-PL"/>
        </w:rPr>
        <w:t>, Pani E</w:t>
      </w:r>
      <w:r w:rsidR="002A368A">
        <w:rPr>
          <w:rFonts w:ascii="Lato" w:eastAsia="Times New Roman" w:hAnsi="Lato" w:cs="Arial"/>
          <w:spacing w:val="4"/>
          <w:lang w:eastAsia="pl-PL"/>
        </w:rPr>
        <w:t>.</w:t>
      </w:r>
      <w:r w:rsidR="006A41F4">
        <w:rPr>
          <w:rFonts w:ascii="Lato" w:eastAsia="Times New Roman" w:hAnsi="Lato" w:cs="Arial"/>
          <w:spacing w:val="4"/>
          <w:lang w:eastAsia="pl-PL"/>
        </w:rPr>
        <w:t xml:space="preserve"> </w:t>
      </w:r>
      <w:r w:rsidR="007B21E6">
        <w:rPr>
          <w:rFonts w:ascii="Lato" w:eastAsia="Times New Roman" w:hAnsi="Lato" w:cs="Arial"/>
          <w:spacing w:val="4"/>
          <w:lang w:eastAsia="pl-PL"/>
        </w:rPr>
        <w:t>i Pana A</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D</w:t>
      </w:r>
      <w:r w:rsidR="002A368A">
        <w:rPr>
          <w:rFonts w:ascii="Lato" w:eastAsia="Times New Roman" w:hAnsi="Lato" w:cs="Arial"/>
          <w:spacing w:val="4"/>
          <w:lang w:eastAsia="pl-PL"/>
        </w:rPr>
        <w:t>.</w:t>
      </w:r>
      <w:r w:rsidR="007B21E6">
        <w:rPr>
          <w:rFonts w:ascii="Lato" w:eastAsia="Times New Roman" w:hAnsi="Lato" w:cs="Arial"/>
          <w:spacing w:val="4"/>
          <w:lang w:eastAsia="pl-PL"/>
        </w:rPr>
        <w:t>, reprezentowanych przez Pana D</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L</w:t>
      </w:r>
      <w:r w:rsidR="002A368A">
        <w:rPr>
          <w:rFonts w:ascii="Lato" w:eastAsia="Times New Roman" w:hAnsi="Lato" w:cs="Arial"/>
          <w:spacing w:val="4"/>
          <w:lang w:eastAsia="pl-PL"/>
        </w:rPr>
        <w:t>.</w:t>
      </w:r>
      <w:r w:rsidR="007B21E6">
        <w:rPr>
          <w:rFonts w:ascii="Lato" w:eastAsia="Times New Roman" w:hAnsi="Lato" w:cs="Arial"/>
          <w:spacing w:val="4"/>
          <w:lang w:eastAsia="pl-PL"/>
        </w:rPr>
        <w:t>, Pana R</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R</w:t>
      </w:r>
      <w:r w:rsidR="002A368A">
        <w:rPr>
          <w:rFonts w:ascii="Lato" w:eastAsia="Times New Roman" w:hAnsi="Lato" w:cs="Arial"/>
          <w:spacing w:val="4"/>
          <w:lang w:eastAsia="pl-PL"/>
        </w:rPr>
        <w:t>.</w:t>
      </w:r>
      <w:r w:rsidR="007B21E6">
        <w:rPr>
          <w:rFonts w:ascii="Lato" w:eastAsia="Times New Roman" w:hAnsi="Lato" w:cs="Arial"/>
          <w:spacing w:val="4"/>
          <w:lang w:eastAsia="pl-PL"/>
        </w:rPr>
        <w:t>,</w:t>
      </w:r>
      <w:r w:rsidR="00E663CF">
        <w:rPr>
          <w:rFonts w:ascii="Lato" w:eastAsia="Times New Roman" w:hAnsi="Lato" w:cs="Arial"/>
          <w:spacing w:val="4"/>
          <w:lang w:eastAsia="pl-PL"/>
        </w:rPr>
        <w:t xml:space="preserve"> reprezentowanego przez Pana D</w:t>
      </w:r>
      <w:r w:rsidR="002A368A">
        <w:rPr>
          <w:rFonts w:ascii="Lato" w:eastAsia="Times New Roman" w:hAnsi="Lato" w:cs="Arial"/>
          <w:spacing w:val="4"/>
          <w:lang w:eastAsia="pl-PL"/>
        </w:rPr>
        <w:t>.</w:t>
      </w:r>
      <w:r w:rsidR="00E663CF">
        <w:rPr>
          <w:rFonts w:ascii="Lato" w:eastAsia="Times New Roman" w:hAnsi="Lato" w:cs="Arial"/>
          <w:spacing w:val="4"/>
          <w:lang w:eastAsia="pl-PL"/>
        </w:rPr>
        <w:t xml:space="preserve"> L</w:t>
      </w:r>
      <w:r w:rsidR="002A368A">
        <w:rPr>
          <w:rFonts w:ascii="Lato" w:eastAsia="Times New Roman" w:hAnsi="Lato" w:cs="Arial"/>
          <w:spacing w:val="4"/>
          <w:lang w:eastAsia="pl-PL"/>
        </w:rPr>
        <w:t>.</w:t>
      </w:r>
      <w:r w:rsidR="00755EC1">
        <w:rPr>
          <w:rFonts w:ascii="Lato" w:eastAsia="Times New Roman" w:hAnsi="Lato" w:cs="Arial"/>
          <w:spacing w:val="4"/>
          <w:lang w:eastAsia="pl-PL"/>
        </w:rPr>
        <w:t>,</w:t>
      </w:r>
      <w:r w:rsidR="007B21E6">
        <w:rPr>
          <w:rFonts w:ascii="Lato" w:eastAsia="Times New Roman" w:hAnsi="Lato" w:cs="Arial"/>
          <w:spacing w:val="4"/>
          <w:lang w:eastAsia="pl-PL"/>
        </w:rPr>
        <w:t xml:space="preserve"> Pani H</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M</w:t>
      </w:r>
      <w:r w:rsidR="002A368A">
        <w:rPr>
          <w:rFonts w:ascii="Lato" w:eastAsia="Times New Roman" w:hAnsi="Lato" w:cs="Arial"/>
          <w:spacing w:val="4"/>
          <w:lang w:eastAsia="pl-PL"/>
        </w:rPr>
        <w:t>.</w:t>
      </w:r>
      <w:r w:rsidR="007B21E6">
        <w:rPr>
          <w:rFonts w:ascii="Lato" w:eastAsia="Times New Roman" w:hAnsi="Lato" w:cs="Arial"/>
          <w:spacing w:val="4"/>
          <w:lang w:eastAsia="pl-PL"/>
        </w:rPr>
        <w:t>, Pana K</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K</w:t>
      </w:r>
      <w:r w:rsidR="002A368A">
        <w:rPr>
          <w:rFonts w:ascii="Lato" w:eastAsia="Times New Roman" w:hAnsi="Lato" w:cs="Arial"/>
          <w:spacing w:val="4"/>
          <w:lang w:eastAsia="pl-PL"/>
        </w:rPr>
        <w:t>.</w:t>
      </w:r>
      <w:r w:rsidR="00755EC1">
        <w:rPr>
          <w:rFonts w:ascii="Lato" w:eastAsia="Times New Roman" w:hAnsi="Lato" w:cs="Arial"/>
          <w:spacing w:val="4"/>
          <w:lang w:eastAsia="pl-PL"/>
        </w:rPr>
        <w:t xml:space="preserve"> oraz </w:t>
      </w:r>
      <w:r w:rsidR="007B21E6">
        <w:rPr>
          <w:rFonts w:ascii="Lato" w:eastAsia="Times New Roman" w:hAnsi="Lato" w:cs="Arial"/>
          <w:spacing w:val="4"/>
          <w:lang w:eastAsia="pl-PL"/>
        </w:rPr>
        <w:t>Pana A</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M</w:t>
      </w:r>
      <w:r w:rsidR="002A368A">
        <w:rPr>
          <w:rFonts w:ascii="Lato" w:eastAsia="Times New Roman" w:hAnsi="Lato" w:cs="Arial"/>
          <w:spacing w:val="4"/>
          <w:lang w:eastAsia="pl-PL"/>
        </w:rPr>
        <w:t>.</w:t>
      </w:r>
      <w:r w:rsidR="007B21E6">
        <w:rPr>
          <w:rFonts w:ascii="Lato" w:eastAsia="Times New Roman" w:hAnsi="Lato" w:cs="Arial"/>
          <w:spacing w:val="4"/>
          <w:lang w:eastAsia="pl-PL"/>
        </w:rPr>
        <w:t xml:space="preserve">, </w:t>
      </w:r>
      <w:r w:rsidRPr="00EB3C6D">
        <w:rPr>
          <w:rFonts w:ascii="Lato" w:eastAsia="Times New Roman" w:hAnsi="Lato" w:cs="Arial"/>
          <w:spacing w:val="4"/>
          <w:lang w:eastAsia="pl-PL"/>
        </w:rPr>
        <w:t xml:space="preserve">od decyzji </w:t>
      </w:r>
      <w:bookmarkStart w:id="0" w:name="_Hlk145084306"/>
      <w:r w:rsidR="00885FA8" w:rsidRPr="00EB3C6D">
        <w:rPr>
          <w:rFonts w:ascii="Lato" w:eastAsia="Times New Roman" w:hAnsi="Lato" w:cs="Arial"/>
          <w:spacing w:val="4"/>
          <w:lang w:eastAsia="pl-PL"/>
        </w:rPr>
        <w:t>Wojewody</w:t>
      </w:r>
      <w:r w:rsidR="00885FA8" w:rsidRPr="00EB3C6D">
        <w:rPr>
          <w:rFonts w:ascii="Lato" w:eastAsia="Calibri" w:hAnsi="Lato" w:cs="Calibri"/>
          <w:b/>
          <w:spacing w:val="4"/>
        </w:rPr>
        <w:t xml:space="preserve"> </w:t>
      </w:r>
      <w:r w:rsidR="00BE69B2" w:rsidRPr="00BE69B2">
        <w:rPr>
          <w:rFonts w:ascii="Lato" w:hAnsi="Lato" w:cs="Lato-Regular"/>
        </w:rPr>
        <w:t>Lubelskiego nr 8/24 z dnia 14 listopada 2024 r., znak: IF-I.7820.11.2023.KWW,</w:t>
      </w:r>
      <w:r w:rsidR="00F41DB7">
        <w:rPr>
          <w:rFonts w:ascii="Lato" w:hAnsi="Lato" w:cs="Lato-Regular"/>
        </w:rPr>
        <w:t xml:space="preserve"> </w:t>
      </w:r>
      <w:r w:rsidR="00E80CCA">
        <w:rPr>
          <w:rFonts w:ascii="Lato" w:hAnsi="Lato" w:cs="Arial"/>
          <w:bCs/>
          <w:iCs/>
          <w:spacing w:val="4"/>
        </w:rPr>
        <w:t xml:space="preserve">o zezwoleniu na realizację inwestycji drogowej </w:t>
      </w:r>
      <w:r w:rsidR="00F41DB7">
        <w:rPr>
          <w:rFonts w:ascii="Lato" w:hAnsi="Lato" w:cs="Arial"/>
          <w:bCs/>
          <w:iCs/>
          <w:spacing w:val="4"/>
        </w:rPr>
        <w:t>polegającej na budowie drogi ekspresowej S19 Lublin-Lubartów od Węzła „Lubartów Północ” (wraz z węzłem) do Węzła „Lublin Rudnik” (bez węzła)</w:t>
      </w:r>
      <w:r w:rsidR="00E80CCA">
        <w:rPr>
          <w:rFonts w:ascii="Lato" w:hAnsi="Lato" w:cs="Arial"/>
          <w:bCs/>
          <w:iCs/>
          <w:spacing w:val="4"/>
        </w:rPr>
        <w:t xml:space="preserve"> </w:t>
      </w:r>
      <w:r w:rsidR="00F41DB7">
        <w:rPr>
          <w:rFonts w:ascii="Lato" w:hAnsi="Lato" w:cs="Arial"/>
          <w:bCs/>
          <w:iCs/>
          <w:spacing w:val="4"/>
        </w:rPr>
        <w:t xml:space="preserve">w ramach zadania inwestycyjnego o nazwie: „Projekt i budowa drogi ekspresowej S19 Lublin – Lubartów od Węzła „Lubartów Północ” (wraz z węzłem) do Węzła „Lublin Rudnik” (bez węzła), sprostowanej postanowieniem Wojewody Lubelskiego z dnia 5 grudnia 2024 r., znak: IF-I.7820.11.2023.KWW, </w:t>
      </w:r>
    </w:p>
    <w:p w14:paraId="2E62A9AA" w14:textId="77777777" w:rsidR="00EC3A4C" w:rsidRPr="00EC3A4C" w:rsidRDefault="00EC3A4C" w:rsidP="00AF4785">
      <w:pPr>
        <w:spacing w:after="240" w:line="240" w:lineRule="exact"/>
        <w:jc w:val="both"/>
        <w:rPr>
          <w:rFonts w:ascii="Lato" w:hAnsi="Lato" w:cs="Lato-Regular"/>
        </w:rPr>
      </w:pPr>
    </w:p>
    <w:bookmarkEnd w:id="0"/>
    <w:p w14:paraId="20D0995C" w14:textId="552BADBE" w:rsidR="00AA6B59" w:rsidRPr="00BD0BAA" w:rsidRDefault="00AA6B59">
      <w:pPr>
        <w:pStyle w:val="Akapitzlist"/>
        <w:numPr>
          <w:ilvl w:val="0"/>
          <w:numId w:val="14"/>
        </w:numPr>
        <w:spacing w:after="240" w:line="240" w:lineRule="exact"/>
        <w:ind w:left="426"/>
        <w:jc w:val="both"/>
        <w:rPr>
          <w:rFonts w:ascii="Lato" w:eastAsia="Times New Roman" w:hAnsi="Lato" w:cs="Arial"/>
          <w:b/>
          <w:bCs/>
          <w:spacing w:val="4"/>
          <w:lang w:eastAsia="pl-PL"/>
        </w:rPr>
      </w:pPr>
      <w:r w:rsidRPr="00BD0BAA">
        <w:rPr>
          <w:rFonts w:ascii="Lato" w:eastAsia="Times New Roman" w:hAnsi="Lato" w:cs="Arial"/>
          <w:b/>
          <w:bCs/>
          <w:spacing w:val="4"/>
          <w:lang w:eastAsia="pl-PL"/>
        </w:rPr>
        <w:t>Uchylam:</w:t>
      </w:r>
    </w:p>
    <w:p w14:paraId="724FD378" w14:textId="77777777" w:rsidR="005B2E6B" w:rsidRDefault="005B2E6B" w:rsidP="00AA6B59">
      <w:pPr>
        <w:pStyle w:val="Akapitzlist"/>
        <w:suppressAutoHyphens/>
        <w:spacing w:after="240" w:line="240" w:lineRule="auto"/>
        <w:jc w:val="both"/>
        <w:rPr>
          <w:rFonts w:ascii="Lato" w:eastAsia="Times New Roman" w:hAnsi="Lato" w:cs="Arial"/>
          <w:spacing w:val="4"/>
          <w:lang w:eastAsia="pl-PL"/>
        </w:rPr>
      </w:pPr>
    </w:p>
    <w:p w14:paraId="28BABDFB" w14:textId="6176EE08" w:rsidR="005B2E6B" w:rsidRPr="00F17309" w:rsidRDefault="005B2E6B" w:rsidP="005B2E6B">
      <w:pPr>
        <w:pStyle w:val="Akapitzlist"/>
        <w:numPr>
          <w:ilvl w:val="0"/>
          <w:numId w:val="13"/>
        </w:numPr>
        <w:suppressAutoHyphens/>
        <w:spacing w:after="240" w:line="240" w:lineRule="auto"/>
        <w:jc w:val="both"/>
        <w:rPr>
          <w:rFonts w:ascii="Lato" w:eastAsia="Times New Roman" w:hAnsi="Lato" w:cs="Arial"/>
          <w:spacing w:val="4"/>
          <w:lang w:eastAsia="pl-PL"/>
        </w:rPr>
      </w:pPr>
      <w:r w:rsidRPr="00F17309">
        <w:rPr>
          <w:rFonts w:ascii="Lato" w:hAnsi="Lato" w:cs="Arial"/>
          <w:bCs/>
          <w:spacing w:val="4"/>
        </w:rPr>
        <w:t>w rozstrzygnięciu zaskarżonej decyzji</w:t>
      </w:r>
      <w:r w:rsidRPr="00F17309">
        <w:rPr>
          <w:rFonts w:ascii="Lato" w:eastAsia="Times New Roman" w:hAnsi="Lato" w:cs="Arial"/>
          <w:spacing w:val="4"/>
          <w:lang w:eastAsia="pl-PL"/>
        </w:rPr>
        <w:t>, znajdujący się na stronie 74, w wierszu 18, licząc od dołu strony, zapis:</w:t>
      </w:r>
    </w:p>
    <w:p w14:paraId="1F1700DB" w14:textId="77777777" w:rsidR="005B2E6B" w:rsidRPr="00F17309" w:rsidRDefault="005B2E6B" w:rsidP="005B2E6B">
      <w:pPr>
        <w:pStyle w:val="Akapitzlist"/>
        <w:suppressAutoHyphens/>
        <w:spacing w:after="240" w:line="240" w:lineRule="auto"/>
        <w:jc w:val="both"/>
        <w:rPr>
          <w:rFonts w:ascii="Lato" w:eastAsia="Times New Roman" w:hAnsi="Lato" w:cs="Arial"/>
          <w:spacing w:val="4"/>
          <w:lang w:eastAsia="pl-PL"/>
        </w:rPr>
      </w:pPr>
    </w:p>
    <w:p w14:paraId="28EBF769" w14:textId="3A65EA3C" w:rsidR="005B2E6B" w:rsidRPr="00F17309" w:rsidRDefault="005B2E6B" w:rsidP="005B2E6B">
      <w:pPr>
        <w:pStyle w:val="Akapitzlist"/>
        <w:suppressAutoHyphens/>
        <w:spacing w:after="240" w:line="240" w:lineRule="auto"/>
        <w:jc w:val="both"/>
        <w:rPr>
          <w:rFonts w:ascii="Lato" w:eastAsia="Times New Roman" w:hAnsi="Lato" w:cs="Arial"/>
          <w:spacing w:val="4"/>
          <w:lang w:eastAsia="pl-PL"/>
        </w:rPr>
      </w:pPr>
      <w:r w:rsidRPr="00F17309">
        <w:rPr>
          <w:rFonts w:ascii="Lato" w:eastAsia="Times New Roman" w:hAnsi="Lato" w:cs="Arial"/>
          <w:spacing w:val="4"/>
          <w:lang w:eastAsia="pl-PL"/>
        </w:rPr>
        <w:t>„477/5”,</w:t>
      </w:r>
    </w:p>
    <w:p w14:paraId="57932457" w14:textId="0A8F7024" w:rsidR="00AA6B59" w:rsidRPr="00F17309" w:rsidRDefault="00AA6B59" w:rsidP="00AA6B59">
      <w:pPr>
        <w:pStyle w:val="Akapitzlist"/>
        <w:suppressAutoHyphens/>
        <w:spacing w:after="240" w:line="240" w:lineRule="auto"/>
        <w:jc w:val="both"/>
        <w:rPr>
          <w:rFonts w:ascii="Lato" w:eastAsia="Times New Roman" w:hAnsi="Lato" w:cs="Arial"/>
          <w:spacing w:val="4"/>
          <w:lang w:eastAsia="pl-PL"/>
        </w:rPr>
      </w:pPr>
    </w:p>
    <w:p w14:paraId="42E5F1FA" w14:textId="12723264" w:rsidR="00AA6B59" w:rsidRPr="00F17309" w:rsidRDefault="003636EF">
      <w:pPr>
        <w:pStyle w:val="Akapitzlist"/>
        <w:numPr>
          <w:ilvl w:val="0"/>
          <w:numId w:val="13"/>
        </w:numPr>
        <w:suppressAutoHyphens/>
        <w:spacing w:after="240" w:line="240" w:lineRule="auto"/>
        <w:jc w:val="both"/>
        <w:rPr>
          <w:rFonts w:ascii="Lato" w:eastAsia="Times New Roman" w:hAnsi="Lato" w:cs="Arial"/>
          <w:spacing w:val="4"/>
          <w:lang w:eastAsia="pl-PL"/>
        </w:rPr>
      </w:pPr>
      <w:r w:rsidRPr="00F17309">
        <w:rPr>
          <w:rFonts w:ascii="Lato" w:hAnsi="Lato" w:cs="Arial"/>
          <w:bCs/>
          <w:spacing w:val="4"/>
        </w:rPr>
        <w:t>w rozstrzygnięciu zaskarżonej decyzji</w:t>
      </w:r>
      <w:r w:rsidRPr="00F17309">
        <w:rPr>
          <w:rFonts w:ascii="Lato" w:eastAsia="Times New Roman" w:hAnsi="Lato" w:cs="Arial"/>
          <w:spacing w:val="4"/>
          <w:lang w:eastAsia="pl-PL"/>
        </w:rPr>
        <w:t xml:space="preserve">, </w:t>
      </w:r>
      <w:r w:rsidR="00AA6B59" w:rsidRPr="00F17309">
        <w:rPr>
          <w:rFonts w:ascii="Lato" w:eastAsia="Times New Roman" w:hAnsi="Lato" w:cs="Arial"/>
          <w:spacing w:val="4"/>
          <w:lang w:eastAsia="pl-PL"/>
        </w:rPr>
        <w:t xml:space="preserve">znajdujący się na stronie </w:t>
      </w:r>
      <w:r w:rsidR="00DA5C26" w:rsidRPr="00F17309">
        <w:rPr>
          <w:rFonts w:ascii="Lato" w:eastAsia="Times New Roman" w:hAnsi="Lato" w:cs="Arial"/>
          <w:spacing w:val="4"/>
          <w:lang w:eastAsia="pl-PL"/>
        </w:rPr>
        <w:t>74</w:t>
      </w:r>
      <w:r w:rsidR="00AB3496" w:rsidRPr="00F17309">
        <w:rPr>
          <w:rFonts w:ascii="Lato" w:eastAsia="Times New Roman" w:hAnsi="Lato" w:cs="Arial"/>
          <w:spacing w:val="4"/>
          <w:lang w:eastAsia="pl-PL"/>
        </w:rPr>
        <w:t>,</w:t>
      </w:r>
      <w:r w:rsidR="00AA6B59" w:rsidRPr="00F17309">
        <w:rPr>
          <w:rFonts w:ascii="Lato" w:eastAsia="Times New Roman" w:hAnsi="Lato" w:cs="Arial"/>
          <w:spacing w:val="4"/>
          <w:lang w:eastAsia="pl-PL"/>
        </w:rPr>
        <w:t xml:space="preserve"> w wierszu </w:t>
      </w:r>
      <w:r w:rsidR="00DA5C26" w:rsidRPr="00F17309">
        <w:rPr>
          <w:rFonts w:ascii="Lato" w:eastAsia="Times New Roman" w:hAnsi="Lato" w:cs="Arial"/>
          <w:spacing w:val="4"/>
          <w:lang w:eastAsia="pl-PL"/>
        </w:rPr>
        <w:t>11</w:t>
      </w:r>
      <w:r w:rsidR="00AA6B59" w:rsidRPr="00F17309">
        <w:rPr>
          <w:rFonts w:ascii="Lato" w:eastAsia="Times New Roman" w:hAnsi="Lato" w:cs="Arial"/>
          <w:spacing w:val="4"/>
          <w:lang w:eastAsia="pl-PL"/>
        </w:rPr>
        <w:t>, licząc od dołu strony, zapis:</w:t>
      </w:r>
    </w:p>
    <w:p w14:paraId="0A80CB88" w14:textId="77777777" w:rsidR="00AA6B59" w:rsidRPr="00F17309" w:rsidRDefault="00AA6B59" w:rsidP="00AA6B59">
      <w:pPr>
        <w:pStyle w:val="Akapitzlist"/>
        <w:suppressAutoHyphens/>
        <w:spacing w:after="240" w:line="240" w:lineRule="auto"/>
        <w:jc w:val="both"/>
        <w:rPr>
          <w:rFonts w:ascii="Lato" w:eastAsia="Times New Roman" w:hAnsi="Lato" w:cs="Arial"/>
          <w:spacing w:val="4"/>
          <w:lang w:eastAsia="pl-PL"/>
        </w:rPr>
      </w:pPr>
    </w:p>
    <w:p w14:paraId="5D10D299" w14:textId="0F5B3912" w:rsidR="008242AC" w:rsidRDefault="00AA6B59" w:rsidP="00E80CCA">
      <w:pPr>
        <w:pStyle w:val="Akapitzlist"/>
        <w:suppressAutoHyphens/>
        <w:spacing w:after="240" w:line="240" w:lineRule="auto"/>
        <w:jc w:val="both"/>
        <w:rPr>
          <w:rFonts w:ascii="Lato" w:eastAsia="Times New Roman" w:hAnsi="Lato" w:cs="Arial"/>
          <w:spacing w:val="4"/>
          <w:lang w:eastAsia="pl-PL"/>
        </w:rPr>
      </w:pPr>
      <w:r w:rsidRPr="00F17309">
        <w:rPr>
          <w:rFonts w:ascii="Lato" w:eastAsia="Times New Roman" w:hAnsi="Lato" w:cs="Arial"/>
          <w:spacing w:val="4"/>
          <w:lang w:eastAsia="pl-PL"/>
        </w:rPr>
        <w:t>„</w:t>
      </w:r>
      <w:r w:rsidR="00DA5C26" w:rsidRPr="00F17309">
        <w:rPr>
          <w:rFonts w:ascii="Lato" w:eastAsia="Times New Roman" w:hAnsi="Lato" w:cs="Arial"/>
          <w:spacing w:val="4"/>
          <w:lang w:eastAsia="pl-PL"/>
        </w:rPr>
        <w:t>1741/1, 1741/2, 1741/3</w:t>
      </w:r>
      <w:r w:rsidRPr="00F17309">
        <w:rPr>
          <w:rFonts w:ascii="Lato" w:eastAsia="Times New Roman" w:hAnsi="Lato" w:cs="Arial"/>
          <w:spacing w:val="4"/>
          <w:lang w:eastAsia="pl-PL"/>
        </w:rPr>
        <w:t>”</w:t>
      </w:r>
      <w:r w:rsidR="0096681C" w:rsidRPr="00F17309">
        <w:rPr>
          <w:rFonts w:ascii="Lato" w:eastAsia="Times New Roman" w:hAnsi="Lato" w:cs="Arial"/>
          <w:spacing w:val="4"/>
          <w:lang w:eastAsia="pl-PL"/>
        </w:rPr>
        <w:t>,</w:t>
      </w:r>
    </w:p>
    <w:p w14:paraId="0A52AC6F" w14:textId="77777777" w:rsidR="00E80CCA" w:rsidRPr="008D780D" w:rsidRDefault="00E80CCA" w:rsidP="00E80CCA">
      <w:pPr>
        <w:pStyle w:val="Akapitzlist"/>
        <w:suppressAutoHyphens/>
        <w:spacing w:after="240" w:line="240" w:lineRule="auto"/>
        <w:jc w:val="both"/>
        <w:rPr>
          <w:rFonts w:ascii="Lato" w:eastAsia="Times New Roman" w:hAnsi="Lato" w:cs="Arial"/>
          <w:spacing w:val="4"/>
          <w:lang w:eastAsia="pl-PL"/>
        </w:rPr>
      </w:pPr>
    </w:p>
    <w:p w14:paraId="7EB0ECCB" w14:textId="77777777" w:rsidR="00AA6B59" w:rsidRPr="00BD0BAA" w:rsidRDefault="00AA6B59" w:rsidP="00AA6B59">
      <w:pPr>
        <w:spacing w:after="240" w:line="240" w:lineRule="exact"/>
        <w:jc w:val="both"/>
        <w:rPr>
          <w:rFonts w:ascii="Lato" w:eastAsia="Times New Roman" w:hAnsi="Lato" w:cs="Arial"/>
          <w:b/>
          <w:spacing w:val="4"/>
          <w:lang w:eastAsia="pl-PL"/>
        </w:rPr>
      </w:pPr>
      <w:r w:rsidRPr="00BD0BAA">
        <w:rPr>
          <w:rFonts w:ascii="Lato" w:eastAsia="Times New Roman" w:hAnsi="Lato" w:cs="Arial"/>
          <w:b/>
          <w:spacing w:val="4"/>
          <w:lang w:eastAsia="pl-PL"/>
        </w:rPr>
        <w:t xml:space="preserve">i orzekam w tym zakresie </w:t>
      </w:r>
      <w:r w:rsidRPr="00BD0BAA">
        <w:rPr>
          <w:rFonts w:ascii="Lato" w:eastAsia="Times New Roman" w:hAnsi="Lato" w:cs="Arial"/>
          <w:bCs/>
          <w:spacing w:val="4"/>
          <w:lang w:eastAsia="pl-PL"/>
        </w:rPr>
        <w:t>poprzez:</w:t>
      </w:r>
    </w:p>
    <w:p w14:paraId="6C197497" w14:textId="52080978" w:rsidR="004A4C6D" w:rsidRDefault="004A4C6D" w:rsidP="004A4C6D">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t>
      </w:r>
      <w:r>
        <w:rPr>
          <w:rFonts w:ascii="Lato" w:hAnsi="Lato" w:cs="Arial"/>
          <w:spacing w:val="4"/>
        </w:rPr>
        <w:t>poprzez dodanie</w:t>
      </w:r>
      <w:r w:rsidRPr="00BD0BAA">
        <w:rPr>
          <w:rFonts w:ascii="Lato" w:hAnsi="Lato" w:cs="Arial"/>
          <w:spacing w:val="4"/>
        </w:rPr>
        <w:t xml:space="preserve">,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20</w:t>
      </w:r>
      <w:r w:rsidRPr="00BD0BAA">
        <w:rPr>
          <w:rFonts w:ascii="Lato" w:eastAsia="Times New Roman" w:hAnsi="Lato" w:cs="Arial"/>
          <w:spacing w:val="4"/>
          <w:lang w:eastAsia="pl-PL"/>
        </w:rPr>
        <w:t xml:space="preserve">, </w:t>
      </w:r>
      <w:r>
        <w:rPr>
          <w:rFonts w:ascii="Lato" w:eastAsia="Times New Roman" w:hAnsi="Lato" w:cs="Arial"/>
          <w:spacing w:val="4"/>
          <w:lang w:eastAsia="pl-PL"/>
        </w:rPr>
        <w:t xml:space="preserve">po zapisie znajdującym się </w:t>
      </w:r>
      <w:r w:rsidRPr="00BD0BAA">
        <w:rPr>
          <w:rFonts w:ascii="Lato" w:eastAsia="Times New Roman" w:hAnsi="Lato" w:cs="Arial"/>
          <w:spacing w:val="4"/>
          <w:lang w:eastAsia="pl-PL"/>
        </w:rPr>
        <w:t xml:space="preserve">w wierszu </w:t>
      </w:r>
      <w:r>
        <w:rPr>
          <w:rFonts w:ascii="Lato" w:eastAsia="Times New Roman" w:hAnsi="Lato" w:cs="Arial"/>
          <w:spacing w:val="4"/>
          <w:lang w:eastAsia="pl-PL"/>
        </w:rPr>
        <w:t>11</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 xml:space="preserve">dołu </w:t>
      </w:r>
      <w:r w:rsidRPr="00BD0BAA">
        <w:rPr>
          <w:rFonts w:ascii="Lato" w:eastAsia="Times New Roman" w:hAnsi="Lato" w:cs="Arial"/>
          <w:spacing w:val="4"/>
          <w:lang w:eastAsia="pl-PL"/>
        </w:rPr>
        <w:t>strony</w:t>
      </w:r>
      <w:r>
        <w:rPr>
          <w:rFonts w:ascii="Lato" w:eastAsia="Times New Roman" w:hAnsi="Lato" w:cs="Arial"/>
          <w:spacing w:val="4"/>
          <w:lang w:eastAsia="pl-PL"/>
        </w:rPr>
        <w:t xml:space="preserve">, </w:t>
      </w:r>
      <w:r w:rsidRPr="0096681C">
        <w:rPr>
          <w:rFonts w:ascii="Lato" w:hAnsi="Lato" w:cs="Arial"/>
          <w:spacing w:val="4"/>
        </w:rPr>
        <w:t>nowego zapisu:</w:t>
      </w:r>
    </w:p>
    <w:p w14:paraId="279AC55C" w14:textId="77777777" w:rsidR="004A4C6D" w:rsidRDefault="004A4C6D" w:rsidP="004A4C6D">
      <w:pPr>
        <w:pStyle w:val="Akapitzlist"/>
        <w:suppressAutoHyphens/>
        <w:spacing w:after="240" w:line="240" w:lineRule="auto"/>
        <w:jc w:val="both"/>
        <w:rPr>
          <w:rFonts w:ascii="Lato" w:eastAsia="Times New Roman" w:hAnsi="Lato" w:cs="Arial"/>
          <w:spacing w:val="4"/>
          <w:lang w:eastAsia="pl-PL"/>
        </w:rPr>
      </w:pPr>
    </w:p>
    <w:p w14:paraId="0A6589BB" w14:textId="202AA678" w:rsidR="004A4C6D" w:rsidRDefault="004A4C6D" w:rsidP="00073D6A">
      <w:pPr>
        <w:pStyle w:val="Akapitzlist"/>
        <w:suppressAutoHyphens/>
        <w:spacing w:after="240" w:line="240" w:lineRule="auto"/>
        <w:jc w:val="both"/>
        <w:rPr>
          <w:rFonts w:ascii="Lato" w:eastAsia="Times New Roman" w:hAnsi="Lato" w:cs="Arial"/>
          <w:spacing w:val="4"/>
          <w:lang w:eastAsia="pl-PL"/>
        </w:rPr>
      </w:pPr>
      <w:r w:rsidRPr="00BD0BAA">
        <w:rPr>
          <w:rFonts w:ascii="Lato" w:eastAsia="Times New Roman" w:hAnsi="Lato" w:cs="Arial"/>
          <w:spacing w:val="4"/>
          <w:lang w:eastAsia="pl-PL"/>
        </w:rPr>
        <w:t>„</w:t>
      </w:r>
      <w:r>
        <w:rPr>
          <w:rFonts w:ascii="Lato" w:eastAsia="Times New Roman" w:hAnsi="Lato" w:cs="Arial"/>
          <w:spacing w:val="4"/>
          <w:lang w:eastAsia="pl-PL"/>
        </w:rPr>
        <w:t xml:space="preserve">416/2 </w:t>
      </w:r>
      <w:r w:rsidRPr="00073D6A">
        <w:rPr>
          <w:rFonts w:ascii="Lato" w:eastAsia="Times New Roman" w:hAnsi="Lato" w:cs="Arial"/>
          <w:b/>
          <w:bCs/>
          <w:spacing w:val="4"/>
          <w:lang w:eastAsia="pl-PL"/>
        </w:rPr>
        <w:t>(416/7)</w:t>
      </w:r>
      <w:r>
        <w:rPr>
          <w:rFonts w:ascii="Lato" w:eastAsia="Times New Roman" w:hAnsi="Lato" w:cs="Arial"/>
          <w:spacing w:val="4"/>
          <w:lang w:eastAsia="pl-PL"/>
        </w:rPr>
        <w:t xml:space="preserve">, 416/1 </w:t>
      </w:r>
      <w:r w:rsidRPr="00073D6A">
        <w:rPr>
          <w:rFonts w:ascii="Lato" w:eastAsia="Times New Roman" w:hAnsi="Lato" w:cs="Arial"/>
          <w:b/>
          <w:bCs/>
          <w:spacing w:val="4"/>
          <w:lang w:eastAsia="pl-PL"/>
        </w:rPr>
        <w:t>(416/4)</w:t>
      </w:r>
      <w:r w:rsidRPr="00BD0BAA">
        <w:rPr>
          <w:rFonts w:ascii="Lato" w:eastAsia="Times New Roman" w:hAnsi="Lato" w:cs="Arial"/>
          <w:spacing w:val="4"/>
          <w:lang w:eastAsia="pl-PL"/>
        </w:rPr>
        <w:t>”</w:t>
      </w:r>
      <w:r>
        <w:rPr>
          <w:rFonts w:ascii="Lato" w:eastAsia="Times New Roman" w:hAnsi="Lato" w:cs="Arial"/>
          <w:spacing w:val="4"/>
          <w:lang w:eastAsia="pl-PL"/>
        </w:rPr>
        <w:t>,</w:t>
      </w:r>
    </w:p>
    <w:p w14:paraId="60A4AE1C" w14:textId="77777777" w:rsidR="00073D6A" w:rsidRPr="00C27C95" w:rsidRDefault="00073D6A" w:rsidP="00073D6A">
      <w:pPr>
        <w:pStyle w:val="Akapitzlist"/>
        <w:suppressAutoHyphens/>
        <w:spacing w:after="240" w:line="240" w:lineRule="auto"/>
        <w:jc w:val="both"/>
      </w:pPr>
    </w:p>
    <w:p w14:paraId="4BF5AF47" w14:textId="6180406E" w:rsidR="00D167BB" w:rsidRPr="003B5AAA" w:rsidRDefault="00D167BB" w:rsidP="003B5AAA">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t>
      </w:r>
      <w:r w:rsidR="0004524A">
        <w:rPr>
          <w:rFonts w:ascii="Lato" w:hAnsi="Lato" w:cs="Arial"/>
          <w:spacing w:val="4"/>
        </w:rPr>
        <w:t>poprzez dodanie</w:t>
      </w:r>
      <w:r w:rsidRPr="00BD0BAA">
        <w:rPr>
          <w:rFonts w:ascii="Lato" w:hAnsi="Lato" w:cs="Arial"/>
          <w:spacing w:val="4"/>
        </w:rPr>
        <w:t xml:space="preserve">, na stronie </w:t>
      </w:r>
      <w:r w:rsidR="003B5AAA">
        <w:rPr>
          <w:rFonts w:ascii="Lato" w:hAnsi="Lato" w:cs="Arial"/>
          <w:spacing w:val="4"/>
        </w:rPr>
        <w:t>74</w:t>
      </w:r>
      <w:r w:rsidRPr="00BD0BAA">
        <w:rPr>
          <w:rFonts w:ascii="Lato" w:hAnsi="Lato" w:cs="Arial"/>
          <w:spacing w:val="4"/>
        </w:rPr>
        <w:t xml:space="preserve">, </w:t>
      </w:r>
      <w:r w:rsidR="0004524A">
        <w:rPr>
          <w:rFonts w:ascii="Lato" w:hAnsi="Lato" w:cs="Arial"/>
          <w:spacing w:val="4"/>
        </w:rPr>
        <w:t xml:space="preserve">po zapisie znajdującym się </w:t>
      </w:r>
      <w:r w:rsidR="003B5AAA" w:rsidRPr="00BD0BAA">
        <w:rPr>
          <w:rFonts w:ascii="Lato" w:eastAsia="Times New Roman" w:hAnsi="Lato" w:cs="Arial"/>
          <w:spacing w:val="4"/>
          <w:lang w:eastAsia="pl-PL"/>
        </w:rPr>
        <w:t xml:space="preserve">w wierszu </w:t>
      </w:r>
      <w:r w:rsidR="003B5AAA">
        <w:rPr>
          <w:rFonts w:ascii="Lato" w:eastAsia="Times New Roman" w:hAnsi="Lato" w:cs="Arial"/>
          <w:spacing w:val="4"/>
          <w:lang w:eastAsia="pl-PL"/>
        </w:rPr>
        <w:t>13</w:t>
      </w:r>
      <w:r w:rsidR="003B5AAA" w:rsidRPr="00BD0BAA">
        <w:rPr>
          <w:rFonts w:ascii="Lato" w:eastAsia="Times New Roman" w:hAnsi="Lato" w:cs="Arial"/>
          <w:spacing w:val="4"/>
          <w:lang w:eastAsia="pl-PL"/>
        </w:rPr>
        <w:t xml:space="preserve">, licząc od </w:t>
      </w:r>
      <w:r w:rsidR="003B5AAA">
        <w:rPr>
          <w:rFonts w:ascii="Lato" w:eastAsia="Times New Roman" w:hAnsi="Lato" w:cs="Arial"/>
          <w:spacing w:val="4"/>
          <w:lang w:eastAsia="pl-PL"/>
        </w:rPr>
        <w:t>dołu</w:t>
      </w:r>
      <w:r w:rsidR="006B085D">
        <w:rPr>
          <w:rFonts w:ascii="Lato" w:eastAsia="Times New Roman" w:hAnsi="Lato" w:cs="Arial"/>
          <w:spacing w:val="4"/>
          <w:lang w:eastAsia="pl-PL"/>
        </w:rPr>
        <w:t xml:space="preserve"> strony</w:t>
      </w:r>
      <w:r w:rsidRPr="003B5AAA">
        <w:rPr>
          <w:rFonts w:ascii="Lato" w:hAnsi="Lato" w:cs="Arial"/>
          <w:spacing w:val="4"/>
        </w:rPr>
        <w:t>, nowego zapisu:</w:t>
      </w:r>
    </w:p>
    <w:p w14:paraId="2B521F8B" w14:textId="77777777" w:rsidR="00D167BB" w:rsidRPr="00BD0BAA" w:rsidRDefault="00D167BB" w:rsidP="00D167BB">
      <w:pPr>
        <w:pStyle w:val="Akapitzlist"/>
        <w:spacing w:before="120" w:after="240" w:line="240" w:lineRule="auto"/>
        <w:jc w:val="both"/>
        <w:rPr>
          <w:rFonts w:ascii="Lato" w:hAnsi="Lato" w:cs="Arial"/>
          <w:spacing w:val="4"/>
        </w:rPr>
      </w:pPr>
    </w:p>
    <w:p w14:paraId="7FCCCAC5" w14:textId="11A17D68" w:rsidR="0096681C" w:rsidRDefault="00D167BB" w:rsidP="0096681C">
      <w:pPr>
        <w:pStyle w:val="Akapitzlist"/>
        <w:spacing w:before="240" w:after="240" w:line="240" w:lineRule="auto"/>
        <w:jc w:val="both"/>
        <w:rPr>
          <w:rFonts w:ascii="Lato" w:eastAsia="Times New Roman" w:hAnsi="Lato" w:cs="Arial"/>
          <w:spacing w:val="4"/>
          <w:lang w:eastAsia="pl-PL"/>
        </w:rPr>
      </w:pPr>
      <w:r w:rsidRPr="00BD0BAA">
        <w:rPr>
          <w:rFonts w:ascii="Lato" w:eastAsia="Times New Roman" w:hAnsi="Lato" w:cs="Arial"/>
          <w:spacing w:val="4"/>
          <w:lang w:eastAsia="pl-PL"/>
        </w:rPr>
        <w:t>„</w:t>
      </w:r>
      <w:r w:rsidR="00CA5DCC">
        <w:rPr>
          <w:rFonts w:ascii="Lato" w:eastAsia="Times New Roman" w:hAnsi="Lato" w:cs="Arial"/>
          <w:spacing w:val="4"/>
          <w:lang w:eastAsia="pl-PL"/>
        </w:rPr>
        <w:t>549/1</w:t>
      </w:r>
      <w:r w:rsidRPr="00BD0BAA">
        <w:rPr>
          <w:rFonts w:ascii="Lato" w:eastAsia="Times New Roman" w:hAnsi="Lato" w:cs="Arial"/>
          <w:spacing w:val="4"/>
          <w:lang w:eastAsia="pl-PL"/>
        </w:rPr>
        <w:t>”</w:t>
      </w:r>
      <w:r w:rsidR="0096681C">
        <w:rPr>
          <w:rFonts w:ascii="Lato" w:eastAsia="Times New Roman" w:hAnsi="Lato" w:cs="Arial"/>
          <w:spacing w:val="4"/>
          <w:lang w:eastAsia="pl-PL"/>
        </w:rPr>
        <w:t>,</w:t>
      </w:r>
    </w:p>
    <w:p w14:paraId="1977FDFF" w14:textId="77777777" w:rsidR="0096681C" w:rsidRPr="0096681C" w:rsidRDefault="0096681C" w:rsidP="0096681C">
      <w:pPr>
        <w:pStyle w:val="Akapitzlist"/>
        <w:spacing w:before="240" w:after="240" w:line="240" w:lineRule="auto"/>
        <w:jc w:val="both"/>
        <w:rPr>
          <w:rFonts w:ascii="Lato" w:eastAsia="Times New Roman" w:hAnsi="Lato" w:cs="Arial"/>
          <w:spacing w:val="4"/>
          <w:lang w:eastAsia="pl-PL"/>
        </w:rPr>
      </w:pPr>
    </w:p>
    <w:p w14:paraId="6E8BF614" w14:textId="123C24BE" w:rsidR="0096681C" w:rsidRDefault="0096681C" w:rsidP="0096681C">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lastRenderedPageBreak/>
        <w:t xml:space="preserve">ustalenie, w rozstrzygnięciu zaskarżonej decyzji, </w:t>
      </w:r>
      <w:r w:rsidR="004B616F">
        <w:rPr>
          <w:rFonts w:ascii="Lato" w:hAnsi="Lato" w:cs="Arial"/>
          <w:spacing w:val="4"/>
        </w:rPr>
        <w:t>poprzez dodanie</w:t>
      </w:r>
      <w:r w:rsidRPr="00BD0BAA">
        <w:rPr>
          <w:rFonts w:ascii="Lato" w:hAnsi="Lato" w:cs="Arial"/>
          <w:spacing w:val="4"/>
        </w:rPr>
        <w:t xml:space="preserve">,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75</w:t>
      </w:r>
      <w:r w:rsidRPr="00BD0BAA">
        <w:rPr>
          <w:rFonts w:ascii="Lato" w:eastAsia="Times New Roman" w:hAnsi="Lato" w:cs="Arial"/>
          <w:spacing w:val="4"/>
          <w:lang w:eastAsia="pl-PL"/>
        </w:rPr>
        <w:t xml:space="preserve">, </w:t>
      </w:r>
      <w:r w:rsidR="004B616F">
        <w:rPr>
          <w:rFonts w:ascii="Lato" w:eastAsia="Times New Roman" w:hAnsi="Lato" w:cs="Arial"/>
          <w:spacing w:val="4"/>
          <w:lang w:eastAsia="pl-PL"/>
        </w:rPr>
        <w:t xml:space="preserve">po zapisie znajdującym się </w:t>
      </w:r>
      <w:r w:rsidRPr="00BD0BAA">
        <w:rPr>
          <w:rFonts w:ascii="Lato" w:eastAsia="Times New Roman" w:hAnsi="Lato" w:cs="Arial"/>
          <w:spacing w:val="4"/>
          <w:lang w:eastAsia="pl-PL"/>
        </w:rPr>
        <w:t xml:space="preserve">w wierszu </w:t>
      </w:r>
      <w:r>
        <w:rPr>
          <w:rFonts w:ascii="Lato" w:eastAsia="Times New Roman" w:hAnsi="Lato" w:cs="Arial"/>
          <w:spacing w:val="4"/>
          <w:lang w:eastAsia="pl-PL"/>
        </w:rPr>
        <w:t>4</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 xml:space="preserve">góry </w:t>
      </w:r>
      <w:r w:rsidRPr="00BD0BAA">
        <w:rPr>
          <w:rFonts w:ascii="Lato" w:eastAsia="Times New Roman" w:hAnsi="Lato" w:cs="Arial"/>
          <w:spacing w:val="4"/>
          <w:lang w:eastAsia="pl-PL"/>
        </w:rPr>
        <w:t>strony</w:t>
      </w:r>
      <w:r>
        <w:rPr>
          <w:rFonts w:ascii="Lato" w:eastAsia="Times New Roman" w:hAnsi="Lato" w:cs="Arial"/>
          <w:spacing w:val="4"/>
          <w:lang w:eastAsia="pl-PL"/>
        </w:rPr>
        <w:t xml:space="preserve">, </w:t>
      </w:r>
      <w:r w:rsidRPr="0096681C">
        <w:rPr>
          <w:rFonts w:ascii="Lato" w:hAnsi="Lato" w:cs="Arial"/>
          <w:spacing w:val="4"/>
        </w:rPr>
        <w:t>nowego zapisu:</w:t>
      </w:r>
    </w:p>
    <w:p w14:paraId="70CB77AF" w14:textId="77777777" w:rsidR="0096681C" w:rsidRDefault="0096681C" w:rsidP="0096681C">
      <w:pPr>
        <w:pStyle w:val="Akapitzlist"/>
        <w:suppressAutoHyphens/>
        <w:spacing w:after="240" w:line="240" w:lineRule="auto"/>
        <w:jc w:val="both"/>
        <w:rPr>
          <w:rFonts w:ascii="Lato" w:eastAsia="Times New Roman" w:hAnsi="Lato" w:cs="Arial"/>
          <w:spacing w:val="4"/>
          <w:lang w:eastAsia="pl-PL"/>
        </w:rPr>
      </w:pPr>
    </w:p>
    <w:p w14:paraId="21DF56F4" w14:textId="6B67F988" w:rsidR="0096681C" w:rsidRDefault="0096681C" w:rsidP="0096681C">
      <w:pPr>
        <w:pStyle w:val="Akapitzlist"/>
        <w:suppressAutoHyphens/>
        <w:spacing w:after="240" w:line="240" w:lineRule="auto"/>
        <w:jc w:val="both"/>
        <w:rPr>
          <w:rFonts w:ascii="Lato" w:eastAsia="Times New Roman" w:hAnsi="Lato" w:cs="Arial"/>
          <w:spacing w:val="4"/>
          <w:lang w:eastAsia="pl-PL"/>
        </w:rPr>
      </w:pPr>
      <w:r w:rsidRPr="00BD0BAA">
        <w:rPr>
          <w:rFonts w:ascii="Lato" w:eastAsia="Times New Roman" w:hAnsi="Lato" w:cs="Arial"/>
          <w:spacing w:val="4"/>
          <w:lang w:eastAsia="pl-PL"/>
        </w:rPr>
        <w:t>„</w:t>
      </w:r>
      <w:r>
        <w:rPr>
          <w:rFonts w:ascii="Lato" w:eastAsia="Times New Roman" w:hAnsi="Lato" w:cs="Arial"/>
          <w:spacing w:val="4"/>
          <w:lang w:eastAsia="pl-PL"/>
        </w:rPr>
        <w:t>45/14</w:t>
      </w:r>
      <w:r w:rsidRPr="00BD0BAA">
        <w:rPr>
          <w:rFonts w:ascii="Lato" w:eastAsia="Times New Roman" w:hAnsi="Lato" w:cs="Arial"/>
          <w:spacing w:val="4"/>
          <w:lang w:eastAsia="pl-PL"/>
        </w:rPr>
        <w:t>”</w:t>
      </w:r>
      <w:r>
        <w:rPr>
          <w:rFonts w:ascii="Lato" w:eastAsia="Times New Roman" w:hAnsi="Lato" w:cs="Arial"/>
          <w:spacing w:val="4"/>
          <w:lang w:eastAsia="pl-PL"/>
        </w:rPr>
        <w:t>,</w:t>
      </w:r>
    </w:p>
    <w:p w14:paraId="10075434" w14:textId="77777777" w:rsidR="0096681C" w:rsidRPr="0096681C" w:rsidRDefault="0096681C" w:rsidP="0096681C">
      <w:pPr>
        <w:pStyle w:val="Akapitzlist"/>
        <w:suppressAutoHyphens/>
        <w:spacing w:after="240" w:line="240" w:lineRule="auto"/>
        <w:jc w:val="both"/>
        <w:rPr>
          <w:rFonts w:ascii="Lato" w:eastAsia="Times New Roman" w:hAnsi="Lato" w:cs="Arial"/>
          <w:spacing w:val="4"/>
          <w:lang w:eastAsia="pl-PL"/>
        </w:rPr>
      </w:pPr>
    </w:p>
    <w:p w14:paraId="7753B87B" w14:textId="64362A0A" w:rsidR="0096681C" w:rsidRPr="0096681C" w:rsidRDefault="0096681C" w:rsidP="0096681C">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t>
      </w:r>
      <w:r w:rsidR="002D29C1">
        <w:rPr>
          <w:rFonts w:ascii="Lato" w:hAnsi="Lato" w:cs="Arial"/>
          <w:spacing w:val="4"/>
        </w:rPr>
        <w:t>poprzez dodanie</w:t>
      </w:r>
      <w:r w:rsidRPr="00BD0BAA">
        <w:rPr>
          <w:rFonts w:ascii="Lato" w:hAnsi="Lato" w:cs="Arial"/>
          <w:spacing w:val="4"/>
        </w:rPr>
        <w:t xml:space="preserve">,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75</w:t>
      </w:r>
      <w:r w:rsidRPr="00BD0BAA">
        <w:rPr>
          <w:rFonts w:ascii="Lato" w:eastAsia="Times New Roman" w:hAnsi="Lato" w:cs="Arial"/>
          <w:spacing w:val="4"/>
          <w:lang w:eastAsia="pl-PL"/>
        </w:rPr>
        <w:t xml:space="preserve">, </w:t>
      </w:r>
      <w:r w:rsidR="002D29C1">
        <w:rPr>
          <w:rFonts w:ascii="Lato" w:eastAsia="Times New Roman" w:hAnsi="Lato" w:cs="Arial"/>
          <w:spacing w:val="4"/>
          <w:lang w:eastAsia="pl-PL"/>
        </w:rPr>
        <w:t xml:space="preserve">po zapisie znajdującym się </w:t>
      </w:r>
      <w:r w:rsidRPr="00BD0BAA">
        <w:rPr>
          <w:rFonts w:ascii="Lato" w:eastAsia="Times New Roman" w:hAnsi="Lato" w:cs="Arial"/>
          <w:spacing w:val="4"/>
          <w:lang w:eastAsia="pl-PL"/>
        </w:rPr>
        <w:t xml:space="preserve">w wierszu </w:t>
      </w:r>
      <w:r>
        <w:rPr>
          <w:rFonts w:ascii="Lato" w:eastAsia="Times New Roman" w:hAnsi="Lato" w:cs="Arial"/>
          <w:spacing w:val="4"/>
          <w:lang w:eastAsia="pl-PL"/>
        </w:rPr>
        <w:t>17</w:t>
      </w:r>
      <w:r w:rsidRPr="00BD0BAA">
        <w:rPr>
          <w:rFonts w:ascii="Lato" w:eastAsia="Times New Roman" w:hAnsi="Lato" w:cs="Arial"/>
          <w:spacing w:val="4"/>
          <w:lang w:eastAsia="pl-PL"/>
        </w:rPr>
        <w:t>, licząc od dołu strony</w:t>
      </w:r>
      <w:r>
        <w:rPr>
          <w:rFonts w:ascii="Lato" w:eastAsia="Times New Roman" w:hAnsi="Lato" w:cs="Arial"/>
          <w:spacing w:val="4"/>
          <w:lang w:eastAsia="pl-PL"/>
        </w:rPr>
        <w:t xml:space="preserve">, </w:t>
      </w:r>
      <w:r w:rsidRPr="0096681C">
        <w:rPr>
          <w:rFonts w:ascii="Lato" w:hAnsi="Lato" w:cs="Arial"/>
          <w:spacing w:val="4"/>
        </w:rPr>
        <w:t>nowego zapisu:</w:t>
      </w:r>
    </w:p>
    <w:p w14:paraId="44B654E3" w14:textId="6D20FAF2" w:rsidR="0096681C" w:rsidRPr="00AA6B74" w:rsidRDefault="0096681C" w:rsidP="00AA6B74">
      <w:pPr>
        <w:pStyle w:val="Akapitzlist"/>
        <w:suppressAutoHyphens/>
        <w:spacing w:after="240" w:line="240" w:lineRule="auto"/>
        <w:jc w:val="both"/>
        <w:rPr>
          <w:rFonts w:ascii="Lato" w:eastAsia="Times New Roman" w:hAnsi="Lato" w:cs="Arial"/>
          <w:spacing w:val="4"/>
          <w:lang w:eastAsia="pl-PL"/>
        </w:rPr>
      </w:pPr>
      <w:r>
        <w:rPr>
          <w:rFonts w:ascii="Lato" w:hAnsi="Lato" w:cs="Arial"/>
          <w:spacing w:val="4"/>
        </w:rPr>
        <w:br/>
      </w:r>
      <w:r w:rsidRPr="00BD0BAA">
        <w:rPr>
          <w:rFonts w:ascii="Lato" w:eastAsia="Times New Roman" w:hAnsi="Lato" w:cs="Arial"/>
          <w:spacing w:val="4"/>
          <w:lang w:eastAsia="pl-PL"/>
        </w:rPr>
        <w:t>„</w:t>
      </w:r>
      <w:r>
        <w:rPr>
          <w:rFonts w:ascii="Lato" w:eastAsia="Times New Roman" w:hAnsi="Lato" w:cs="Arial"/>
          <w:spacing w:val="4"/>
          <w:lang w:eastAsia="pl-PL"/>
        </w:rPr>
        <w:t xml:space="preserve">1939/1, 1939/2, 1940/1, 1940/2, 1941/1, 1941/2, 1942/1, 1942/2, 1945/1, 1945/2, </w:t>
      </w:r>
      <w:r w:rsidR="00511298">
        <w:rPr>
          <w:rFonts w:ascii="Lato" w:eastAsia="Times New Roman" w:hAnsi="Lato" w:cs="Arial"/>
          <w:spacing w:val="4"/>
          <w:lang w:eastAsia="pl-PL"/>
        </w:rPr>
        <w:t>1954/1, 1954/2, 1959/1, 1959/2, 2060/1, 2072/1</w:t>
      </w:r>
      <w:r w:rsidRPr="00BD0BAA">
        <w:rPr>
          <w:rFonts w:ascii="Lato" w:eastAsia="Times New Roman" w:hAnsi="Lato" w:cs="Arial"/>
          <w:spacing w:val="4"/>
          <w:lang w:eastAsia="pl-PL"/>
        </w:rPr>
        <w:t>”</w:t>
      </w:r>
      <w:r>
        <w:rPr>
          <w:rFonts w:ascii="Lato" w:eastAsia="Times New Roman" w:hAnsi="Lato" w:cs="Arial"/>
          <w:spacing w:val="4"/>
          <w:lang w:eastAsia="pl-PL"/>
        </w:rPr>
        <w:t>,</w:t>
      </w:r>
    </w:p>
    <w:p w14:paraId="2B6FF9D0" w14:textId="77777777" w:rsidR="0096681C" w:rsidRPr="00BD0BAA" w:rsidRDefault="0096681C" w:rsidP="0096681C">
      <w:pPr>
        <w:pStyle w:val="Akapitzlist"/>
        <w:spacing w:before="120" w:after="240" w:line="240" w:lineRule="auto"/>
        <w:jc w:val="both"/>
        <w:rPr>
          <w:rFonts w:ascii="Lato" w:hAnsi="Lato" w:cs="Arial"/>
          <w:spacing w:val="4"/>
        </w:rPr>
      </w:pPr>
    </w:p>
    <w:p w14:paraId="64CC8374" w14:textId="5CB117A9" w:rsidR="0096681C" w:rsidRDefault="0096681C" w:rsidP="0096681C">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t>
      </w:r>
      <w:r w:rsidR="003B4C05">
        <w:rPr>
          <w:rFonts w:ascii="Lato" w:hAnsi="Lato" w:cs="Arial"/>
          <w:spacing w:val="4"/>
        </w:rPr>
        <w:t>poprzez dodanie</w:t>
      </w:r>
      <w:r w:rsidRPr="00BD0BAA">
        <w:rPr>
          <w:rFonts w:ascii="Lato" w:hAnsi="Lato" w:cs="Arial"/>
          <w:spacing w:val="4"/>
        </w:rPr>
        <w:t xml:space="preserve">, </w:t>
      </w:r>
      <w:r w:rsidR="00AA6B74" w:rsidRPr="00BD0BAA">
        <w:rPr>
          <w:rFonts w:ascii="Lato" w:eastAsia="Times New Roman" w:hAnsi="Lato" w:cs="Arial"/>
          <w:spacing w:val="4"/>
          <w:lang w:eastAsia="pl-PL"/>
        </w:rPr>
        <w:t xml:space="preserve">na stronie </w:t>
      </w:r>
      <w:r w:rsidR="00AA6B74">
        <w:rPr>
          <w:rFonts w:ascii="Lato" w:eastAsia="Times New Roman" w:hAnsi="Lato" w:cs="Arial"/>
          <w:spacing w:val="4"/>
          <w:lang w:eastAsia="pl-PL"/>
        </w:rPr>
        <w:t>76</w:t>
      </w:r>
      <w:r w:rsidR="00AA6B74" w:rsidRPr="00BD0BAA">
        <w:rPr>
          <w:rFonts w:ascii="Lato" w:eastAsia="Times New Roman" w:hAnsi="Lato" w:cs="Arial"/>
          <w:spacing w:val="4"/>
          <w:lang w:eastAsia="pl-PL"/>
        </w:rPr>
        <w:t xml:space="preserve">, </w:t>
      </w:r>
      <w:r w:rsidR="003B4C05">
        <w:rPr>
          <w:rFonts w:ascii="Lato" w:eastAsia="Times New Roman" w:hAnsi="Lato" w:cs="Arial"/>
          <w:spacing w:val="4"/>
          <w:lang w:eastAsia="pl-PL"/>
        </w:rPr>
        <w:t xml:space="preserve">po zapisie znajdującym się </w:t>
      </w:r>
      <w:r w:rsidR="00AA6B74" w:rsidRPr="00BD0BAA">
        <w:rPr>
          <w:rFonts w:ascii="Lato" w:eastAsia="Times New Roman" w:hAnsi="Lato" w:cs="Arial"/>
          <w:spacing w:val="4"/>
          <w:lang w:eastAsia="pl-PL"/>
        </w:rPr>
        <w:t xml:space="preserve">w wierszu </w:t>
      </w:r>
      <w:r w:rsidR="00AA6B74">
        <w:rPr>
          <w:rFonts w:ascii="Lato" w:eastAsia="Times New Roman" w:hAnsi="Lato" w:cs="Arial"/>
          <w:spacing w:val="4"/>
          <w:lang w:eastAsia="pl-PL"/>
        </w:rPr>
        <w:t>4</w:t>
      </w:r>
      <w:r w:rsidR="00AA6B74" w:rsidRPr="00BD0BAA">
        <w:rPr>
          <w:rFonts w:ascii="Lato" w:eastAsia="Times New Roman" w:hAnsi="Lato" w:cs="Arial"/>
          <w:spacing w:val="4"/>
          <w:lang w:eastAsia="pl-PL"/>
        </w:rPr>
        <w:t xml:space="preserve">, licząc od </w:t>
      </w:r>
      <w:r w:rsidR="00AA6B74">
        <w:rPr>
          <w:rFonts w:ascii="Lato" w:eastAsia="Times New Roman" w:hAnsi="Lato" w:cs="Arial"/>
          <w:spacing w:val="4"/>
          <w:lang w:eastAsia="pl-PL"/>
        </w:rPr>
        <w:t>góry</w:t>
      </w:r>
      <w:r w:rsidR="00AA6B74" w:rsidRPr="00BD0BAA">
        <w:rPr>
          <w:rFonts w:ascii="Lato" w:eastAsia="Times New Roman" w:hAnsi="Lato" w:cs="Arial"/>
          <w:spacing w:val="4"/>
          <w:lang w:eastAsia="pl-PL"/>
        </w:rPr>
        <w:t xml:space="preserve"> strony</w:t>
      </w:r>
      <w:r w:rsidR="00AA6B74">
        <w:rPr>
          <w:rFonts w:ascii="Lato" w:hAnsi="Lato" w:cs="Arial"/>
          <w:spacing w:val="4"/>
        </w:rPr>
        <w:t xml:space="preserve">, </w:t>
      </w:r>
      <w:r w:rsidRPr="003B5AAA">
        <w:rPr>
          <w:rFonts w:ascii="Lato" w:hAnsi="Lato" w:cs="Arial"/>
          <w:spacing w:val="4"/>
        </w:rPr>
        <w:t>nowego zapisu:</w:t>
      </w:r>
    </w:p>
    <w:p w14:paraId="4B468A6D" w14:textId="77777777" w:rsidR="00AA6B74" w:rsidRDefault="00AA6B74" w:rsidP="00AA6B74">
      <w:pPr>
        <w:pStyle w:val="Akapitzlist"/>
        <w:spacing w:before="120" w:after="240" w:line="240" w:lineRule="auto"/>
        <w:jc w:val="both"/>
        <w:rPr>
          <w:rFonts w:ascii="Lato" w:hAnsi="Lato" w:cs="Arial"/>
          <w:spacing w:val="4"/>
        </w:rPr>
      </w:pPr>
    </w:p>
    <w:p w14:paraId="14DBDC33" w14:textId="0BD8CF49" w:rsidR="0096681C" w:rsidRDefault="00AA6B74" w:rsidP="00237C90">
      <w:pPr>
        <w:pStyle w:val="Akapitzlist"/>
        <w:suppressAutoHyphens/>
        <w:spacing w:after="240" w:line="240" w:lineRule="auto"/>
        <w:jc w:val="both"/>
        <w:rPr>
          <w:rFonts w:ascii="Lato" w:eastAsia="Times New Roman" w:hAnsi="Lato" w:cs="Arial"/>
          <w:spacing w:val="4"/>
          <w:lang w:eastAsia="pl-PL"/>
        </w:rPr>
      </w:pPr>
      <w:r w:rsidRPr="00BD0BAA">
        <w:rPr>
          <w:rFonts w:ascii="Lato" w:eastAsia="Times New Roman" w:hAnsi="Lato" w:cs="Arial"/>
          <w:spacing w:val="4"/>
          <w:lang w:eastAsia="pl-PL"/>
        </w:rPr>
        <w:t>„</w:t>
      </w:r>
      <w:r w:rsidRPr="00E06C1D">
        <w:rPr>
          <w:rFonts w:ascii="Lato" w:eastAsia="Times New Roman" w:hAnsi="Lato" w:cs="Arial"/>
          <w:spacing w:val="4"/>
          <w:lang w:eastAsia="pl-PL"/>
        </w:rPr>
        <w:t>110, 114/1, 114/2, 114/3, 119</w:t>
      </w:r>
      <w:r w:rsidR="00E06C1D" w:rsidRPr="00E06C1D">
        <w:rPr>
          <w:rFonts w:ascii="Lato" w:eastAsia="Times New Roman" w:hAnsi="Lato" w:cs="Arial"/>
          <w:spacing w:val="4"/>
          <w:lang w:eastAsia="pl-PL"/>
        </w:rPr>
        <w:t>/1</w:t>
      </w:r>
      <w:r w:rsidRPr="00E06C1D">
        <w:rPr>
          <w:rFonts w:ascii="Lato" w:eastAsia="Times New Roman" w:hAnsi="Lato" w:cs="Arial"/>
          <w:spacing w:val="4"/>
          <w:lang w:eastAsia="pl-PL"/>
        </w:rPr>
        <w:t>, 122/1, 189, 193, 198/1, 201/1</w:t>
      </w:r>
      <w:r w:rsidRPr="00BD0BAA">
        <w:rPr>
          <w:rFonts w:ascii="Lato" w:eastAsia="Times New Roman" w:hAnsi="Lato" w:cs="Arial"/>
          <w:spacing w:val="4"/>
          <w:lang w:eastAsia="pl-PL"/>
        </w:rPr>
        <w:t>”</w:t>
      </w:r>
      <w:r>
        <w:rPr>
          <w:rFonts w:ascii="Lato" w:eastAsia="Times New Roman" w:hAnsi="Lato" w:cs="Arial"/>
          <w:spacing w:val="4"/>
          <w:lang w:eastAsia="pl-PL"/>
        </w:rPr>
        <w:t>,</w:t>
      </w:r>
    </w:p>
    <w:p w14:paraId="25864038" w14:textId="77777777" w:rsidR="00237C90" w:rsidRPr="00237C90" w:rsidRDefault="00237C90" w:rsidP="00237C90">
      <w:pPr>
        <w:pStyle w:val="Akapitzlist"/>
        <w:suppressAutoHyphens/>
        <w:spacing w:after="240" w:line="240" w:lineRule="auto"/>
        <w:jc w:val="both"/>
        <w:rPr>
          <w:rFonts w:ascii="Lato" w:eastAsia="Times New Roman" w:hAnsi="Lato" w:cs="Arial"/>
          <w:spacing w:val="4"/>
          <w:lang w:eastAsia="pl-PL"/>
        </w:rPr>
      </w:pPr>
    </w:p>
    <w:p w14:paraId="519B48F3" w14:textId="21BE4D46" w:rsidR="0096681C" w:rsidRDefault="0096681C" w:rsidP="0096681C">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t>
      </w:r>
      <w:r w:rsidR="00F3615B">
        <w:rPr>
          <w:rFonts w:ascii="Lato" w:hAnsi="Lato" w:cs="Arial"/>
          <w:spacing w:val="4"/>
        </w:rPr>
        <w:t>poprzez dodanie</w:t>
      </w:r>
      <w:r w:rsidRPr="00BD0BAA">
        <w:rPr>
          <w:rFonts w:ascii="Lato" w:hAnsi="Lato" w:cs="Arial"/>
          <w:spacing w:val="4"/>
        </w:rPr>
        <w:t xml:space="preserve">, </w:t>
      </w:r>
      <w:r w:rsidR="00705D82" w:rsidRPr="00BD0BAA">
        <w:rPr>
          <w:rFonts w:ascii="Lato" w:eastAsia="Times New Roman" w:hAnsi="Lato" w:cs="Arial"/>
          <w:spacing w:val="4"/>
          <w:lang w:eastAsia="pl-PL"/>
        </w:rPr>
        <w:t xml:space="preserve">na stronie </w:t>
      </w:r>
      <w:r w:rsidR="00705D82">
        <w:rPr>
          <w:rFonts w:ascii="Lato" w:eastAsia="Times New Roman" w:hAnsi="Lato" w:cs="Arial"/>
          <w:spacing w:val="4"/>
          <w:lang w:eastAsia="pl-PL"/>
        </w:rPr>
        <w:t>76</w:t>
      </w:r>
      <w:r w:rsidR="00705D82" w:rsidRPr="00BD0BAA">
        <w:rPr>
          <w:rFonts w:ascii="Lato" w:eastAsia="Times New Roman" w:hAnsi="Lato" w:cs="Arial"/>
          <w:spacing w:val="4"/>
          <w:lang w:eastAsia="pl-PL"/>
        </w:rPr>
        <w:t xml:space="preserve">, </w:t>
      </w:r>
      <w:r w:rsidR="00F3615B">
        <w:rPr>
          <w:rFonts w:ascii="Lato" w:eastAsia="Times New Roman" w:hAnsi="Lato" w:cs="Arial"/>
          <w:spacing w:val="4"/>
          <w:lang w:eastAsia="pl-PL"/>
        </w:rPr>
        <w:t>po zapisie znajdującym się</w:t>
      </w:r>
      <w:r w:rsidR="0053495C">
        <w:rPr>
          <w:rFonts w:ascii="Lato" w:eastAsia="Times New Roman" w:hAnsi="Lato" w:cs="Arial"/>
          <w:spacing w:val="4"/>
          <w:lang w:eastAsia="pl-PL"/>
        </w:rPr>
        <w:t xml:space="preserve"> </w:t>
      </w:r>
      <w:r w:rsidR="00705D82" w:rsidRPr="00BD0BAA">
        <w:rPr>
          <w:rFonts w:ascii="Lato" w:eastAsia="Times New Roman" w:hAnsi="Lato" w:cs="Arial"/>
          <w:spacing w:val="4"/>
          <w:lang w:eastAsia="pl-PL"/>
        </w:rPr>
        <w:t xml:space="preserve">w wierszu </w:t>
      </w:r>
      <w:r w:rsidR="00705D82">
        <w:rPr>
          <w:rFonts w:ascii="Lato" w:eastAsia="Times New Roman" w:hAnsi="Lato" w:cs="Arial"/>
          <w:spacing w:val="4"/>
          <w:lang w:eastAsia="pl-PL"/>
        </w:rPr>
        <w:t>6</w:t>
      </w:r>
      <w:r w:rsidR="00705D82" w:rsidRPr="00BD0BAA">
        <w:rPr>
          <w:rFonts w:ascii="Lato" w:eastAsia="Times New Roman" w:hAnsi="Lato" w:cs="Arial"/>
          <w:spacing w:val="4"/>
          <w:lang w:eastAsia="pl-PL"/>
        </w:rPr>
        <w:t xml:space="preserve">, licząc od </w:t>
      </w:r>
      <w:r w:rsidR="00705D82">
        <w:rPr>
          <w:rFonts w:ascii="Lato" w:eastAsia="Times New Roman" w:hAnsi="Lato" w:cs="Arial"/>
          <w:spacing w:val="4"/>
          <w:lang w:eastAsia="pl-PL"/>
        </w:rPr>
        <w:t>dołu</w:t>
      </w:r>
      <w:r w:rsidR="00705D82" w:rsidRPr="00BD0BAA">
        <w:rPr>
          <w:rFonts w:ascii="Lato" w:eastAsia="Times New Roman" w:hAnsi="Lato" w:cs="Arial"/>
          <w:spacing w:val="4"/>
          <w:lang w:eastAsia="pl-PL"/>
        </w:rPr>
        <w:t xml:space="preserve"> strony</w:t>
      </w:r>
      <w:r w:rsidRPr="003B5AAA">
        <w:rPr>
          <w:rFonts w:ascii="Lato" w:hAnsi="Lato" w:cs="Arial"/>
          <w:spacing w:val="4"/>
        </w:rPr>
        <w:t>, nowego zapisu:</w:t>
      </w:r>
    </w:p>
    <w:p w14:paraId="199A09AF" w14:textId="77777777" w:rsidR="00705D82" w:rsidRDefault="00705D82" w:rsidP="00705D82">
      <w:pPr>
        <w:pStyle w:val="Akapitzlist"/>
        <w:spacing w:before="120" w:after="240" w:line="240" w:lineRule="auto"/>
        <w:jc w:val="both"/>
        <w:rPr>
          <w:rFonts w:ascii="Lato" w:hAnsi="Lato" w:cs="Arial"/>
          <w:spacing w:val="4"/>
        </w:rPr>
      </w:pPr>
    </w:p>
    <w:p w14:paraId="3A82525E" w14:textId="28A6F92E" w:rsidR="00705D82" w:rsidRDefault="00705D82" w:rsidP="00705D82">
      <w:pPr>
        <w:pStyle w:val="Akapitzlist"/>
        <w:suppressAutoHyphens/>
        <w:spacing w:after="240" w:line="240" w:lineRule="auto"/>
        <w:jc w:val="both"/>
        <w:rPr>
          <w:rFonts w:ascii="Lato" w:eastAsia="Times New Roman" w:hAnsi="Lato" w:cs="Arial"/>
          <w:spacing w:val="4"/>
          <w:lang w:eastAsia="pl-PL"/>
        </w:rPr>
      </w:pPr>
      <w:r w:rsidRPr="00BD0BAA">
        <w:rPr>
          <w:rFonts w:ascii="Lato" w:eastAsia="Times New Roman" w:hAnsi="Lato" w:cs="Arial"/>
          <w:spacing w:val="4"/>
          <w:lang w:eastAsia="pl-PL"/>
        </w:rPr>
        <w:t>„</w:t>
      </w:r>
      <w:r w:rsidRPr="00E32FCA">
        <w:rPr>
          <w:rFonts w:ascii="Lato" w:eastAsia="Times New Roman" w:hAnsi="Lato" w:cs="Arial"/>
          <w:spacing w:val="4"/>
          <w:lang w:eastAsia="pl-PL"/>
        </w:rPr>
        <w:t>301/3, 301/4, 302/3, 302/4, 345/10, 345/11, 346/3, 346/4, 415/3, 415/4”,</w:t>
      </w:r>
    </w:p>
    <w:p w14:paraId="0AA08AB1" w14:textId="77777777" w:rsidR="00C4357B" w:rsidRDefault="00C4357B" w:rsidP="00705D82">
      <w:pPr>
        <w:pStyle w:val="Akapitzlist"/>
        <w:suppressAutoHyphens/>
        <w:spacing w:after="240" w:line="240" w:lineRule="auto"/>
        <w:jc w:val="both"/>
        <w:rPr>
          <w:rFonts w:ascii="Lato" w:eastAsia="Times New Roman" w:hAnsi="Lato" w:cs="Arial"/>
          <w:spacing w:val="4"/>
          <w:lang w:eastAsia="pl-PL"/>
        </w:rPr>
      </w:pPr>
    </w:p>
    <w:p w14:paraId="2E824A55" w14:textId="47EE7429" w:rsidR="00C4357B" w:rsidRPr="00063CAE" w:rsidRDefault="00C4357B" w:rsidP="00C4357B">
      <w:pPr>
        <w:pStyle w:val="Akapitzlist"/>
        <w:numPr>
          <w:ilvl w:val="0"/>
          <w:numId w:val="13"/>
        </w:numPr>
        <w:spacing w:before="120" w:after="240" w:line="240" w:lineRule="auto"/>
        <w:jc w:val="both"/>
        <w:rPr>
          <w:rFonts w:ascii="Lato" w:hAnsi="Lato" w:cs="Arial"/>
          <w:spacing w:val="4"/>
        </w:rPr>
      </w:pPr>
      <w:r w:rsidRPr="00063CAE">
        <w:rPr>
          <w:rFonts w:ascii="Lato" w:hAnsi="Lato" w:cs="Arial"/>
          <w:spacing w:val="4"/>
        </w:rPr>
        <w:t xml:space="preserve">ustalenie, w rozstrzygnięciu zaskarżonej decyzji, </w:t>
      </w:r>
      <w:r w:rsidR="00063CAE">
        <w:rPr>
          <w:rFonts w:ascii="Lato" w:hAnsi="Lato" w:cs="Arial"/>
          <w:spacing w:val="4"/>
        </w:rPr>
        <w:t>poprzez dodanie</w:t>
      </w:r>
      <w:r w:rsidRPr="00063CAE">
        <w:rPr>
          <w:rFonts w:ascii="Lato" w:hAnsi="Lato" w:cs="Arial"/>
          <w:spacing w:val="4"/>
        </w:rPr>
        <w:t xml:space="preserve">, </w:t>
      </w:r>
      <w:r w:rsidRPr="00063CAE">
        <w:rPr>
          <w:rFonts w:ascii="Lato" w:eastAsia="Times New Roman" w:hAnsi="Lato" w:cs="Arial"/>
          <w:spacing w:val="4"/>
          <w:lang w:eastAsia="pl-PL"/>
        </w:rPr>
        <w:t>na stronie 7</w:t>
      </w:r>
      <w:r w:rsidR="00063CAE">
        <w:rPr>
          <w:rFonts w:ascii="Lato" w:eastAsia="Times New Roman" w:hAnsi="Lato" w:cs="Arial"/>
          <w:spacing w:val="4"/>
          <w:lang w:eastAsia="pl-PL"/>
        </w:rPr>
        <w:t>8</w:t>
      </w:r>
      <w:r w:rsidRPr="00063CAE">
        <w:rPr>
          <w:rFonts w:ascii="Lato" w:eastAsia="Times New Roman" w:hAnsi="Lato" w:cs="Arial"/>
          <w:spacing w:val="4"/>
          <w:lang w:eastAsia="pl-PL"/>
        </w:rPr>
        <w:t xml:space="preserve">, </w:t>
      </w:r>
      <w:r w:rsidR="00063CAE">
        <w:rPr>
          <w:rFonts w:ascii="Lato" w:eastAsia="Times New Roman" w:hAnsi="Lato" w:cs="Arial"/>
          <w:spacing w:val="4"/>
          <w:lang w:eastAsia="pl-PL"/>
        </w:rPr>
        <w:t xml:space="preserve">po zapisie znajdującym się </w:t>
      </w:r>
      <w:r w:rsidRPr="00063CAE">
        <w:rPr>
          <w:rFonts w:ascii="Lato" w:eastAsia="Times New Roman" w:hAnsi="Lato" w:cs="Arial"/>
          <w:spacing w:val="4"/>
          <w:lang w:eastAsia="pl-PL"/>
        </w:rPr>
        <w:t xml:space="preserve">w wierszu </w:t>
      </w:r>
      <w:r w:rsidR="00063CAE">
        <w:rPr>
          <w:rFonts w:ascii="Lato" w:eastAsia="Times New Roman" w:hAnsi="Lato" w:cs="Arial"/>
          <w:spacing w:val="4"/>
          <w:lang w:eastAsia="pl-PL"/>
        </w:rPr>
        <w:t>4</w:t>
      </w:r>
      <w:r w:rsidRPr="00063CAE">
        <w:rPr>
          <w:rFonts w:ascii="Lato" w:eastAsia="Times New Roman" w:hAnsi="Lato" w:cs="Arial"/>
          <w:spacing w:val="4"/>
          <w:lang w:eastAsia="pl-PL"/>
        </w:rPr>
        <w:t xml:space="preserve">, licząc od </w:t>
      </w:r>
      <w:r w:rsidR="00063CAE">
        <w:rPr>
          <w:rFonts w:ascii="Lato" w:eastAsia="Times New Roman" w:hAnsi="Lato" w:cs="Arial"/>
          <w:spacing w:val="4"/>
          <w:lang w:eastAsia="pl-PL"/>
        </w:rPr>
        <w:t>góry</w:t>
      </w:r>
      <w:r w:rsidR="00063CAE" w:rsidRPr="00063CAE">
        <w:rPr>
          <w:rFonts w:ascii="Lato" w:eastAsia="Times New Roman" w:hAnsi="Lato" w:cs="Arial"/>
          <w:spacing w:val="4"/>
          <w:lang w:eastAsia="pl-PL"/>
        </w:rPr>
        <w:t xml:space="preserve"> </w:t>
      </w:r>
      <w:r w:rsidRPr="00063CAE">
        <w:rPr>
          <w:rFonts w:ascii="Lato" w:eastAsia="Times New Roman" w:hAnsi="Lato" w:cs="Arial"/>
          <w:spacing w:val="4"/>
          <w:lang w:eastAsia="pl-PL"/>
        </w:rPr>
        <w:t>strony</w:t>
      </w:r>
      <w:r w:rsidRPr="00063CAE">
        <w:rPr>
          <w:rFonts w:ascii="Lato" w:hAnsi="Lato" w:cs="Arial"/>
          <w:spacing w:val="4"/>
        </w:rPr>
        <w:t>, nowego zapisu:</w:t>
      </w:r>
    </w:p>
    <w:p w14:paraId="576A68D5" w14:textId="77777777" w:rsidR="00C4357B" w:rsidRPr="00063CAE" w:rsidRDefault="00C4357B" w:rsidP="00C4357B">
      <w:pPr>
        <w:pStyle w:val="Akapitzlist"/>
        <w:spacing w:before="120" w:after="240" w:line="240" w:lineRule="auto"/>
        <w:jc w:val="both"/>
        <w:rPr>
          <w:rFonts w:ascii="Lato" w:hAnsi="Lato" w:cs="Arial"/>
          <w:spacing w:val="4"/>
        </w:rPr>
      </w:pPr>
    </w:p>
    <w:p w14:paraId="4A08021C" w14:textId="3C93FFF6" w:rsidR="00705D82" w:rsidRPr="00E870D4" w:rsidRDefault="00C4357B" w:rsidP="00E870D4">
      <w:pPr>
        <w:pStyle w:val="Akapitzlist"/>
        <w:suppressAutoHyphens/>
        <w:spacing w:after="240" w:line="240" w:lineRule="auto"/>
        <w:jc w:val="both"/>
        <w:rPr>
          <w:rFonts w:ascii="Lato" w:eastAsia="Times New Roman" w:hAnsi="Lato" w:cs="Arial"/>
          <w:spacing w:val="4"/>
          <w:lang w:eastAsia="pl-PL"/>
        </w:rPr>
      </w:pPr>
      <w:r w:rsidRPr="00063CAE">
        <w:rPr>
          <w:rFonts w:ascii="Lato" w:eastAsia="Times New Roman" w:hAnsi="Lato" w:cs="Arial"/>
          <w:spacing w:val="4"/>
          <w:lang w:eastAsia="pl-PL"/>
        </w:rPr>
        <w:t>„161/1”.</w:t>
      </w:r>
    </w:p>
    <w:p w14:paraId="4D4A6380" w14:textId="77777777" w:rsidR="0096681C" w:rsidRDefault="0096681C" w:rsidP="0096681C">
      <w:pPr>
        <w:pStyle w:val="Akapitzlist"/>
        <w:spacing w:before="120" w:after="240" w:line="240" w:lineRule="auto"/>
        <w:jc w:val="both"/>
        <w:rPr>
          <w:rFonts w:ascii="Lato" w:hAnsi="Lato" w:cs="Arial"/>
          <w:spacing w:val="4"/>
        </w:rPr>
      </w:pPr>
    </w:p>
    <w:p w14:paraId="6D7216CA" w14:textId="77777777" w:rsidR="006A337F" w:rsidRPr="00BD0BAA" w:rsidRDefault="006A337F" w:rsidP="0096681C">
      <w:pPr>
        <w:pStyle w:val="Akapitzlist"/>
        <w:spacing w:before="120" w:after="240" w:line="240" w:lineRule="auto"/>
        <w:jc w:val="both"/>
        <w:rPr>
          <w:rFonts w:ascii="Lato" w:hAnsi="Lato" w:cs="Arial"/>
          <w:spacing w:val="4"/>
        </w:rPr>
      </w:pPr>
    </w:p>
    <w:p w14:paraId="6A2A2E19" w14:textId="0BABAE71" w:rsidR="00AA6B59" w:rsidRPr="00F56245" w:rsidRDefault="00DB33F3" w:rsidP="00F56245">
      <w:pPr>
        <w:pStyle w:val="Akapitzlist"/>
        <w:numPr>
          <w:ilvl w:val="0"/>
          <w:numId w:val="14"/>
        </w:numPr>
        <w:suppressAutoHyphens/>
        <w:spacing w:after="240" w:line="240" w:lineRule="exact"/>
        <w:ind w:left="426"/>
        <w:jc w:val="both"/>
        <w:rPr>
          <w:rFonts w:ascii="Lato" w:eastAsia="Times New Roman" w:hAnsi="Lato" w:cs="Arial"/>
          <w:b/>
          <w:bCs/>
          <w:spacing w:val="4"/>
          <w:lang w:eastAsia="pl-PL"/>
        </w:rPr>
      </w:pPr>
      <w:bookmarkStart w:id="1" w:name="_Hlk175658799"/>
      <w:r w:rsidRPr="00BD0BAA">
        <w:rPr>
          <w:rFonts w:ascii="Lato" w:eastAsia="Times New Roman" w:hAnsi="Lato" w:cs="Arial"/>
          <w:b/>
          <w:bCs/>
          <w:spacing w:val="4"/>
          <w:lang w:eastAsia="pl-PL"/>
        </w:rPr>
        <w:t>Uchylam:</w:t>
      </w:r>
    </w:p>
    <w:p w14:paraId="427689A5" w14:textId="3A4B5DAB" w:rsidR="00F56245" w:rsidRPr="00F56245" w:rsidRDefault="00F56245" w:rsidP="00F56245">
      <w:pPr>
        <w:numPr>
          <w:ilvl w:val="0"/>
          <w:numId w:val="9"/>
        </w:numPr>
        <w:spacing w:after="240" w:line="240" w:lineRule="exact"/>
        <w:jc w:val="both"/>
        <w:rPr>
          <w:rFonts w:ascii="Lato" w:hAnsi="Lato" w:cs="Arial"/>
          <w:b/>
          <w:bCs/>
          <w:spacing w:val="4"/>
        </w:rPr>
      </w:pPr>
      <w:r>
        <w:rPr>
          <w:rFonts w:ascii="Lato" w:hAnsi="Lato" w:cs="Arial"/>
          <w:bCs/>
          <w:iCs/>
          <w:spacing w:val="4"/>
          <w:lang w:bidi="pl-PL"/>
        </w:rPr>
        <w:t xml:space="preserve">zbiorczą </w:t>
      </w:r>
      <w:r w:rsidRPr="0005402D">
        <w:rPr>
          <w:rFonts w:ascii="Lato" w:hAnsi="Lato" w:cs="Arial"/>
          <w:bCs/>
          <w:iCs/>
          <w:spacing w:val="4"/>
          <w:lang w:bidi="pl-PL"/>
        </w:rPr>
        <w:t xml:space="preserve">mapę z projektem podziału </w:t>
      </w:r>
      <w:r>
        <w:rPr>
          <w:rFonts w:ascii="Lato" w:hAnsi="Lato" w:cs="Arial"/>
          <w:bCs/>
          <w:iCs/>
          <w:spacing w:val="4"/>
          <w:lang w:bidi="pl-PL"/>
        </w:rPr>
        <w:t>nieruchomości, z obrębu 0018 Trzciniec, arkusz nr 1/2</w:t>
      </w:r>
      <w:r w:rsidR="00125472">
        <w:rPr>
          <w:rFonts w:ascii="Lato" w:hAnsi="Lato" w:cs="Arial"/>
          <w:bCs/>
          <w:iCs/>
          <w:spacing w:val="4"/>
          <w:lang w:bidi="pl-PL"/>
        </w:rPr>
        <w:t xml:space="preserve"> - w zakresie dotyczącym dział</w:t>
      </w:r>
      <w:r w:rsidR="00BE135D">
        <w:rPr>
          <w:rFonts w:ascii="Lato" w:hAnsi="Lato" w:cs="Arial"/>
          <w:bCs/>
          <w:iCs/>
          <w:spacing w:val="4"/>
          <w:lang w:bidi="pl-PL"/>
        </w:rPr>
        <w:t>ek</w:t>
      </w:r>
      <w:r w:rsidR="00125472">
        <w:rPr>
          <w:rFonts w:ascii="Lato" w:hAnsi="Lato" w:cs="Arial"/>
          <w:bCs/>
          <w:iCs/>
          <w:spacing w:val="4"/>
          <w:lang w:bidi="pl-PL"/>
        </w:rPr>
        <w:t xml:space="preserve"> nr 117</w:t>
      </w:r>
      <w:r w:rsidR="00BE135D">
        <w:rPr>
          <w:rFonts w:ascii="Lato" w:hAnsi="Lato" w:cs="Arial"/>
          <w:bCs/>
          <w:iCs/>
          <w:spacing w:val="4"/>
          <w:lang w:bidi="pl-PL"/>
        </w:rPr>
        <w:t>, 118 i 119</w:t>
      </w:r>
      <w:r>
        <w:rPr>
          <w:rFonts w:ascii="Lato" w:hAnsi="Lato" w:cs="Arial"/>
          <w:bCs/>
          <w:iCs/>
          <w:spacing w:val="4"/>
          <w:lang w:bidi="pl-PL"/>
        </w:rPr>
        <w:t xml:space="preserve">, </w:t>
      </w:r>
      <w:r w:rsidR="00125472">
        <w:rPr>
          <w:rFonts w:ascii="Lato" w:hAnsi="Lato" w:cs="Arial"/>
          <w:bCs/>
          <w:iCs/>
          <w:spacing w:val="4"/>
          <w:lang w:bidi="pl-PL"/>
        </w:rPr>
        <w:t>wraz z wykaz</w:t>
      </w:r>
      <w:r w:rsidR="00BE135D">
        <w:rPr>
          <w:rFonts w:ascii="Lato" w:hAnsi="Lato" w:cs="Arial"/>
          <w:bCs/>
          <w:iCs/>
          <w:spacing w:val="4"/>
          <w:lang w:bidi="pl-PL"/>
        </w:rPr>
        <w:t>ami</w:t>
      </w:r>
      <w:r w:rsidR="00125472">
        <w:rPr>
          <w:rFonts w:ascii="Lato" w:hAnsi="Lato" w:cs="Arial"/>
          <w:bCs/>
          <w:iCs/>
          <w:spacing w:val="4"/>
          <w:lang w:bidi="pl-PL"/>
        </w:rPr>
        <w:t xml:space="preserve"> zmian gruntowych, </w:t>
      </w:r>
      <w:r>
        <w:rPr>
          <w:rFonts w:ascii="Lato" w:hAnsi="Lato" w:cs="Arial"/>
          <w:bCs/>
          <w:iCs/>
          <w:spacing w:val="4"/>
          <w:lang w:bidi="pl-PL"/>
        </w:rPr>
        <w:t>stanowiąc</w:t>
      </w:r>
      <w:r w:rsidR="00125472">
        <w:rPr>
          <w:rFonts w:ascii="Lato" w:hAnsi="Lato" w:cs="Arial"/>
          <w:bCs/>
          <w:iCs/>
          <w:spacing w:val="4"/>
          <w:lang w:bidi="pl-PL"/>
        </w:rPr>
        <w:t>e</w:t>
      </w:r>
      <w:r>
        <w:rPr>
          <w:rFonts w:ascii="Lato" w:hAnsi="Lato" w:cs="Arial"/>
          <w:bCs/>
          <w:iCs/>
          <w:spacing w:val="4"/>
          <w:lang w:bidi="pl-PL"/>
        </w:rPr>
        <w:t xml:space="preserve"> załącznik</w:t>
      </w:r>
      <w:r w:rsidR="00125472">
        <w:rPr>
          <w:rFonts w:ascii="Lato" w:hAnsi="Lato" w:cs="Arial"/>
          <w:bCs/>
          <w:iCs/>
          <w:spacing w:val="4"/>
          <w:lang w:bidi="pl-PL"/>
        </w:rPr>
        <w:t>i</w:t>
      </w:r>
      <w:r>
        <w:rPr>
          <w:rFonts w:ascii="Lato" w:hAnsi="Lato" w:cs="Arial"/>
          <w:bCs/>
          <w:iCs/>
          <w:spacing w:val="4"/>
          <w:lang w:bidi="pl-PL"/>
        </w:rPr>
        <w:t xml:space="preserve"> nr GT/1</w:t>
      </w:r>
      <w:r w:rsidR="00BE135D">
        <w:rPr>
          <w:rFonts w:ascii="Lato" w:hAnsi="Lato" w:cs="Arial"/>
          <w:bCs/>
          <w:iCs/>
          <w:spacing w:val="4"/>
          <w:lang w:bidi="pl-PL"/>
        </w:rPr>
        <w:t xml:space="preserve">, </w:t>
      </w:r>
      <w:r w:rsidR="00125472">
        <w:rPr>
          <w:rFonts w:ascii="Lato" w:hAnsi="Lato" w:cs="Arial"/>
          <w:bCs/>
          <w:iCs/>
          <w:spacing w:val="4"/>
          <w:lang w:bidi="pl-PL"/>
        </w:rPr>
        <w:t>GT/7</w:t>
      </w:r>
      <w:r w:rsidR="00BE135D">
        <w:rPr>
          <w:rFonts w:ascii="Lato" w:hAnsi="Lato" w:cs="Arial"/>
          <w:bCs/>
          <w:iCs/>
          <w:spacing w:val="4"/>
          <w:lang w:bidi="pl-PL"/>
        </w:rPr>
        <w:t xml:space="preserve">, GT/8 i GT/9 </w:t>
      </w:r>
      <w:r w:rsidR="00EC302F">
        <w:rPr>
          <w:rFonts w:ascii="Lato" w:hAnsi="Lato" w:cs="Arial"/>
          <w:bCs/>
          <w:iCs/>
          <w:spacing w:val="4"/>
          <w:lang w:bidi="pl-PL"/>
        </w:rPr>
        <w:br/>
      </w:r>
      <w:r>
        <w:rPr>
          <w:rFonts w:ascii="Lato" w:hAnsi="Lato" w:cs="Arial"/>
          <w:bCs/>
          <w:iCs/>
          <w:spacing w:val="4"/>
          <w:lang w:bidi="pl-PL"/>
        </w:rPr>
        <w:t>do zaskarżonej decyzji</w:t>
      </w:r>
      <w:r>
        <w:rPr>
          <w:rFonts w:ascii="Lato" w:hAnsi="Lato" w:cs="Arial"/>
          <w:b/>
          <w:bCs/>
          <w:spacing w:val="4"/>
        </w:rPr>
        <w:t>,</w:t>
      </w:r>
    </w:p>
    <w:p w14:paraId="4D6EC0A2" w14:textId="7D9E83E3" w:rsidR="00042465" w:rsidRPr="00074789" w:rsidRDefault="00042465" w:rsidP="00042465">
      <w:pPr>
        <w:numPr>
          <w:ilvl w:val="0"/>
          <w:numId w:val="9"/>
        </w:numPr>
        <w:spacing w:after="240" w:line="240" w:lineRule="exact"/>
        <w:jc w:val="both"/>
        <w:outlineLvl w:val="0"/>
        <w:rPr>
          <w:rFonts w:ascii="Lato" w:hAnsi="Lato" w:cs="Arial"/>
          <w:bCs/>
          <w:iCs/>
          <w:spacing w:val="4"/>
          <w:lang w:eastAsia="pl-PL" w:bidi="pl-PL"/>
        </w:rPr>
      </w:pPr>
      <w:r w:rsidRPr="00074789">
        <w:rPr>
          <w:rFonts w:ascii="Lato" w:hAnsi="Lato" w:cs="Arial"/>
          <w:bCs/>
          <w:iCs/>
          <w:spacing w:val="4"/>
          <w:lang w:eastAsia="pl-PL" w:bidi="pl-PL"/>
        </w:rPr>
        <w:t>arkusz</w:t>
      </w:r>
      <w:r w:rsidR="00073D6A">
        <w:rPr>
          <w:rFonts w:ascii="Lato" w:hAnsi="Lato" w:cs="Arial"/>
          <w:bCs/>
          <w:iCs/>
          <w:spacing w:val="4"/>
          <w:lang w:eastAsia="pl-PL" w:bidi="pl-PL"/>
        </w:rPr>
        <w:t>e</w:t>
      </w:r>
      <w:r w:rsidRPr="00074789">
        <w:rPr>
          <w:rFonts w:ascii="Lato" w:hAnsi="Lato" w:cs="Arial"/>
          <w:bCs/>
          <w:iCs/>
          <w:spacing w:val="4"/>
          <w:lang w:eastAsia="pl-PL" w:bidi="pl-PL"/>
        </w:rPr>
        <w:t xml:space="preserve"> </w:t>
      </w:r>
      <w:r>
        <w:rPr>
          <w:rFonts w:ascii="Lato" w:hAnsi="Lato" w:cs="Arial"/>
          <w:bCs/>
          <w:iCs/>
          <w:spacing w:val="4"/>
          <w:lang w:eastAsia="pl-PL" w:bidi="pl-PL"/>
        </w:rPr>
        <w:t>nr 19</w:t>
      </w:r>
      <w:r w:rsidRPr="00074789">
        <w:rPr>
          <w:rFonts w:ascii="Lato" w:hAnsi="Lato" w:cs="Arial"/>
          <w:bCs/>
          <w:iCs/>
          <w:spacing w:val="4"/>
          <w:lang w:eastAsia="pl-PL" w:bidi="pl-PL"/>
        </w:rPr>
        <w:t xml:space="preserve"> </w:t>
      </w:r>
      <w:r w:rsidR="00073D6A">
        <w:rPr>
          <w:rFonts w:ascii="Lato" w:hAnsi="Lato" w:cs="Arial"/>
          <w:bCs/>
          <w:iCs/>
          <w:spacing w:val="4"/>
          <w:lang w:eastAsia="pl-PL" w:bidi="pl-PL"/>
        </w:rPr>
        <w:t xml:space="preserve">i 23 </w:t>
      </w:r>
      <w:r w:rsidRPr="00074789">
        <w:rPr>
          <w:rFonts w:ascii="Lato" w:hAnsi="Lato" w:cs="Arial"/>
          <w:bCs/>
          <w:iCs/>
          <w:spacing w:val="4"/>
          <w:lang w:eastAsia="pl-PL" w:bidi="pl-PL"/>
        </w:rPr>
        <w:t>mapy z proponowanym przebiegiem drogi z zaznaczeniem terenu niezbędnego dla obiektów budowlanych oraz istniejące uzbrojenie terenu, stanowiąc</w:t>
      </w:r>
      <w:r w:rsidR="00073D6A">
        <w:rPr>
          <w:rFonts w:ascii="Lato" w:hAnsi="Lato" w:cs="Arial"/>
          <w:bCs/>
          <w:iCs/>
          <w:spacing w:val="4"/>
          <w:lang w:eastAsia="pl-PL" w:bidi="pl-PL"/>
        </w:rPr>
        <w:t>e</w:t>
      </w:r>
      <w:r w:rsidRPr="00074789">
        <w:rPr>
          <w:rFonts w:ascii="Lato" w:hAnsi="Lato" w:cs="Arial"/>
          <w:bCs/>
          <w:iCs/>
          <w:spacing w:val="4"/>
          <w:lang w:eastAsia="pl-PL" w:bidi="pl-PL"/>
        </w:rPr>
        <w:t xml:space="preserve"> załącznik</w:t>
      </w:r>
      <w:r w:rsidR="00073D6A">
        <w:rPr>
          <w:rFonts w:ascii="Lato" w:hAnsi="Lato" w:cs="Arial"/>
          <w:bCs/>
          <w:iCs/>
          <w:spacing w:val="4"/>
          <w:lang w:eastAsia="pl-PL" w:bidi="pl-PL"/>
        </w:rPr>
        <w:t>i</w:t>
      </w:r>
      <w:r w:rsidRPr="00074789">
        <w:rPr>
          <w:rFonts w:ascii="Lato" w:hAnsi="Lato" w:cs="Arial"/>
          <w:bCs/>
          <w:iCs/>
          <w:spacing w:val="4"/>
          <w:lang w:eastAsia="pl-PL" w:bidi="pl-PL"/>
        </w:rPr>
        <w:t xml:space="preserve"> nr </w:t>
      </w:r>
      <w:r>
        <w:rPr>
          <w:rFonts w:ascii="Lato" w:hAnsi="Lato" w:cs="Arial"/>
          <w:bCs/>
          <w:iCs/>
          <w:spacing w:val="4"/>
          <w:lang w:eastAsia="pl-PL" w:bidi="pl-PL"/>
        </w:rPr>
        <w:t>M/31</w:t>
      </w:r>
      <w:r w:rsidRPr="00074789">
        <w:rPr>
          <w:rFonts w:ascii="Lato" w:hAnsi="Lato" w:cs="Arial"/>
          <w:bCs/>
          <w:iCs/>
          <w:spacing w:val="4"/>
          <w:lang w:eastAsia="pl-PL" w:bidi="pl-PL"/>
        </w:rPr>
        <w:t xml:space="preserve"> </w:t>
      </w:r>
      <w:r w:rsidR="00073D6A">
        <w:rPr>
          <w:rFonts w:ascii="Lato" w:hAnsi="Lato" w:cs="Arial"/>
          <w:bCs/>
          <w:iCs/>
          <w:spacing w:val="4"/>
          <w:lang w:eastAsia="pl-PL" w:bidi="pl-PL"/>
        </w:rPr>
        <w:t>i M/35</w:t>
      </w:r>
      <w:r w:rsidR="00073D6A" w:rsidRPr="00074789">
        <w:rPr>
          <w:rFonts w:ascii="Lato" w:hAnsi="Lato" w:cs="Arial"/>
          <w:bCs/>
          <w:iCs/>
          <w:spacing w:val="4"/>
          <w:lang w:eastAsia="pl-PL" w:bidi="pl-PL"/>
        </w:rPr>
        <w:t xml:space="preserve"> </w:t>
      </w:r>
      <w:r w:rsidRPr="00074789">
        <w:rPr>
          <w:rFonts w:ascii="Lato" w:hAnsi="Lato" w:cs="Arial"/>
          <w:bCs/>
          <w:iCs/>
          <w:spacing w:val="4"/>
          <w:lang w:eastAsia="pl-PL" w:bidi="pl-PL"/>
        </w:rPr>
        <w:t>do zaskarżonej decyzji,</w:t>
      </w:r>
    </w:p>
    <w:p w14:paraId="27D46E8B" w14:textId="43778AA7" w:rsidR="00D87EAD" w:rsidRPr="0005402D" w:rsidRDefault="00D87EAD" w:rsidP="00D87EAD">
      <w:pPr>
        <w:numPr>
          <w:ilvl w:val="0"/>
          <w:numId w:val="9"/>
        </w:numPr>
        <w:spacing w:after="240" w:line="240" w:lineRule="exact"/>
        <w:jc w:val="both"/>
        <w:rPr>
          <w:rFonts w:ascii="Lato" w:hAnsi="Lato" w:cs="Arial"/>
          <w:bCs/>
          <w:iCs/>
          <w:spacing w:val="4"/>
          <w:lang w:bidi="pl-PL"/>
        </w:rPr>
      </w:pPr>
      <w:r>
        <w:rPr>
          <w:rFonts w:ascii="Lato" w:hAnsi="Lato" w:cs="Arial"/>
          <w:bCs/>
          <w:iCs/>
          <w:spacing w:val="4"/>
          <w:lang w:bidi="pl-PL"/>
        </w:rPr>
        <w:t>arkusz</w:t>
      </w:r>
      <w:r w:rsidR="00073D6A">
        <w:rPr>
          <w:rFonts w:ascii="Lato" w:hAnsi="Lato" w:cs="Arial"/>
          <w:bCs/>
          <w:iCs/>
          <w:spacing w:val="4"/>
          <w:lang w:bidi="pl-PL"/>
        </w:rPr>
        <w:t>e</w:t>
      </w:r>
      <w:r>
        <w:rPr>
          <w:rFonts w:ascii="Lato" w:hAnsi="Lato" w:cs="Arial"/>
          <w:bCs/>
          <w:iCs/>
          <w:spacing w:val="4"/>
          <w:lang w:bidi="pl-PL"/>
        </w:rPr>
        <w:t xml:space="preserve"> </w:t>
      </w:r>
      <w:r w:rsidR="008879EB">
        <w:rPr>
          <w:rFonts w:ascii="Lato" w:hAnsi="Lato" w:cs="Arial"/>
          <w:bCs/>
          <w:iCs/>
          <w:spacing w:val="4"/>
          <w:lang w:bidi="pl-PL"/>
        </w:rPr>
        <w:t xml:space="preserve">nr </w:t>
      </w:r>
      <w:r>
        <w:rPr>
          <w:rFonts w:ascii="Lato" w:hAnsi="Lato" w:cs="Arial"/>
          <w:bCs/>
          <w:iCs/>
          <w:spacing w:val="4"/>
          <w:lang w:bidi="pl-PL"/>
        </w:rPr>
        <w:t>19</w:t>
      </w:r>
      <w:r w:rsidR="00073D6A">
        <w:rPr>
          <w:rFonts w:ascii="Lato" w:hAnsi="Lato" w:cs="Arial"/>
          <w:bCs/>
          <w:iCs/>
          <w:spacing w:val="4"/>
          <w:lang w:bidi="pl-PL"/>
        </w:rPr>
        <w:t xml:space="preserve"> i 23</w:t>
      </w:r>
      <w:r w:rsidR="00EB3932">
        <w:rPr>
          <w:rFonts w:ascii="Lato" w:hAnsi="Lato" w:cs="Arial"/>
          <w:bCs/>
          <w:iCs/>
          <w:spacing w:val="4"/>
          <w:lang w:bidi="pl-PL"/>
        </w:rPr>
        <w:t xml:space="preserve"> tomu I/2</w:t>
      </w:r>
      <w:r w:rsidRPr="0005402D">
        <w:rPr>
          <w:rFonts w:ascii="Lato" w:hAnsi="Lato" w:cs="Arial"/>
          <w:bCs/>
          <w:iCs/>
          <w:spacing w:val="4"/>
          <w:lang w:bidi="pl-PL"/>
        </w:rPr>
        <w:t xml:space="preserve"> części </w:t>
      </w:r>
      <w:r>
        <w:rPr>
          <w:rFonts w:ascii="Lato" w:hAnsi="Lato" w:cs="Arial"/>
          <w:bCs/>
          <w:iCs/>
          <w:spacing w:val="4"/>
          <w:lang w:bidi="pl-PL"/>
        </w:rPr>
        <w:t xml:space="preserve">rysunkowej </w:t>
      </w:r>
      <w:r w:rsidR="003F136B">
        <w:rPr>
          <w:rFonts w:ascii="Lato" w:hAnsi="Lato" w:cs="Arial"/>
          <w:bCs/>
          <w:iCs/>
          <w:spacing w:val="4"/>
          <w:lang w:bidi="pl-PL"/>
        </w:rPr>
        <w:t xml:space="preserve">– zeszyt nr 2 </w:t>
      </w:r>
      <w:r w:rsidRPr="0005402D">
        <w:rPr>
          <w:rFonts w:ascii="Lato" w:hAnsi="Lato" w:cs="Arial"/>
          <w:bCs/>
          <w:iCs/>
          <w:spacing w:val="4"/>
          <w:lang w:bidi="pl-PL"/>
        </w:rPr>
        <w:t>projektu zagospodarowania terenu, będącego częścią projektu budowlanego, stanowiąc</w:t>
      </w:r>
      <w:r w:rsidR="00073D6A">
        <w:rPr>
          <w:rFonts w:ascii="Lato" w:hAnsi="Lato" w:cs="Arial"/>
          <w:bCs/>
          <w:iCs/>
          <w:spacing w:val="4"/>
          <w:lang w:bidi="pl-PL"/>
        </w:rPr>
        <w:t>e</w:t>
      </w:r>
      <w:r w:rsidR="00830A8A">
        <w:rPr>
          <w:rFonts w:ascii="Lato" w:hAnsi="Lato" w:cs="Arial"/>
          <w:bCs/>
          <w:iCs/>
          <w:spacing w:val="4"/>
          <w:lang w:bidi="pl-PL"/>
        </w:rPr>
        <w:t xml:space="preserve"> część</w:t>
      </w:r>
      <w:r w:rsidRPr="0005402D">
        <w:rPr>
          <w:rFonts w:ascii="Lato" w:hAnsi="Lato" w:cs="Arial"/>
          <w:bCs/>
          <w:iCs/>
          <w:spacing w:val="4"/>
          <w:lang w:bidi="pl-PL"/>
        </w:rPr>
        <w:t xml:space="preserve"> załącznik</w:t>
      </w:r>
      <w:r w:rsidR="00830A8A">
        <w:rPr>
          <w:rFonts w:ascii="Lato" w:hAnsi="Lato" w:cs="Arial"/>
          <w:bCs/>
          <w:iCs/>
          <w:spacing w:val="4"/>
          <w:lang w:bidi="pl-PL"/>
        </w:rPr>
        <w:t>a</w:t>
      </w:r>
      <w:r w:rsidRPr="0005402D">
        <w:rPr>
          <w:rFonts w:ascii="Lato" w:hAnsi="Lato" w:cs="Arial"/>
          <w:bCs/>
          <w:iCs/>
          <w:spacing w:val="4"/>
          <w:lang w:bidi="pl-PL"/>
        </w:rPr>
        <w:t xml:space="preserve"> nr</w:t>
      </w:r>
      <w:r w:rsidR="00830A8A">
        <w:rPr>
          <w:rFonts w:ascii="Lato" w:hAnsi="Lato" w:cs="Arial"/>
          <w:bCs/>
          <w:iCs/>
          <w:spacing w:val="4"/>
          <w:lang w:bidi="pl-PL"/>
        </w:rPr>
        <w:t xml:space="preserve"> P/3</w:t>
      </w:r>
      <w:r w:rsidRPr="0005402D">
        <w:rPr>
          <w:rFonts w:ascii="Lato" w:hAnsi="Lato" w:cs="Arial"/>
          <w:bCs/>
          <w:iCs/>
          <w:spacing w:val="4"/>
          <w:lang w:bidi="pl-PL"/>
        </w:rPr>
        <w:t xml:space="preserve"> do zaskarżonej decyzji,</w:t>
      </w:r>
    </w:p>
    <w:p w14:paraId="0ED9B3C8" w14:textId="5936CE57" w:rsidR="00F56245" w:rsidRDefault="00724E70" w:rsidP="00230F9A">
      <w:pPr>
        <w:numPr>
          <w:ilvl w:val="0"/>
          <w:numId w:val="9"/>
        </w:numPr>
        <w:spacing w:after="240" w:line="240" w:lineRule="exact"/>
        <w:ind w:left="709" w:hanging="284"/>
        <w:jc w:val="both"/>
        <w:rPr>
          <w:rFonts w:ascii="Lato" w:eastAsia="Times New Roman" w:hAnsi="Lato" w:cs="Arial"/>
          <w:iCs/>
          <w:spacing w:val="4"/>
          <w:lang w:eastAsia="pl-PL"/>
        </w:rPr>
      </w:pPr>
      <w:r>
        <w:rPr>
          <w:rFonts w:ascii="Lato" w:eastAsia="Times New Roman" w:hAnsi="Lato" w:cs="Arial"/>
          <w:iCs/>
          <w:spacing w:val="4"/>
          <w:lang w:eastAsia="pl-PL"/>
        </w:rPr>
        <w:t xml:space="preserve">część I - opis techniczny i część II – fotografie budynków do rozbiórki </w:t>
      </w:r>
      <w:r w:rsidR="00230F9A" w:rsidRPr="003237F9">
        <w:rPr>
          <w:rFonts w:ascii="Lato" w:eastAsia="Times New Roman" w:hAnsi="Lato" w:cs="Arial"/>
          <w:iCs/>
          <w:spacing w:val="4"/>
          <w:lang w:eastAsia="pl-PL"/>
        </w:rPr>
        <w:t>Tom</w:t>
      </w:r>
      <w:r>
        <w:rPr>
          <w:rFonts w:ascii="Lato" w:eastAsia="Times New Roman" w:hAnsi="Lato" w:cs="Arial"/>
          <w:iCs/>
          <w:spacing w:val="4"/>
          <w:lang w:eastAsia="pl-PL"/>
        </w:rPr>
        <w:t>u</w:t>
      </w:r>
      <w:r w:rsidR="00230F9A" w:rsidRPr="003237F9">
        <w:rPr>
          <w:rFonts w:ascii="Lato" w:eastAsia="Times New Roman" w:hAnsi="Lato" w:cs="Arial"/>
          <w:iCs/>
          <w:spacing w:val="4"/>
          <w:lang w:eastAsia="pl-PL"/>
        </w:rPr>
        <w:t xml:space="preserve"> XII/1 Rozbiórka obiektów budowlanych, projektu architektoniczno-budowlanego, będącego częścią projektu budowlanego, stanowiąc</w:t>
      </w:r>
      <w:r>
        <w:rPr>
          <w:rFonts w:ascii="Lato" w:eastAsia="Times New Roman" w:hAnsi="Lato" w:cs="Arial"/>
          <w:iCs/>
          <w:spacing w:val="4"/>
          <w:lang w:eastAsia="pl-PL"/>
        </w:rPr>
        <w:t>e</w:t>
      </w:r>
      <w:r w:rsidR="00230F9A" w:rsidRPr="003237F9">
        <w:rPr>
          <w:rFonts w:ascii="Lato" w:eastAsia="Times New Roman" w:hAnsi="Lato" w:cs="Arial"/>
          <w:iCs/>
          <w:spacing w:val="4"/>
          <w:lang w:eastAsia="pl-PL"/>
        </w:rPr>
        <w:t xml:space="preserve"> </w:t>
      </w:r>
      <w:r w:rsidR="00777C24">
        <w:rPr>
          <w:rFonts w:ascii="Lato" w:eastAsia="Times New Roman" w:hAnsi="Lato" w:cs="Arial"/>
          <w:iCs/>
          <w:spacing w:val="4"/>
          <w:lang w:eastAsia="pl-PL"/>
        </w:rPr>
        <w:t xml:space="preserve">część </w:t>
      </w:r>
      <w:r w:rsidR="00230F9A" w:rsidRPr="003237F9">
        <w:rPr>
          <w:rFonts w:ascii="Lato" w:eastAsia="Times New Roman" w:hAnsi="Lato" w:cs="Arial"/>
          <w:iCs/>
          <w:spacing w:val="4"/>
          <w:lang w:eastAsia="pl-PL"/>
        </w:rPr>
        <w:t>załącznik</w:t>
      </w:r>
      <w:r w:rsidR="00777C24">
        <w:rPr>
          <w:rFonts w:ascii="Lato" w:eastAsia="Times New Roman" w:hAnsi="Lato" w:cs="Arial"/>
          <w:iCs/>
          <w:spacing w:val="4"/>
          <w:lang w:eastAsia="pl-PL"/>
        </w:rPr>
        <w:t>a</w:t>
      </w:r>
      <w:r w:rsidR="00230F9A" w:rsidRPr="003237F9">
        <w:rPr>
          <w:rFonts w:ascii="Lato" w:eastAsia="Times New Roman" w:hAnsi="Lato" w:cs="Arial"/>
          <w:iCs/>
          <w:spacing w:val="4"/>
          <w:lang w:eastAsia="pl-PL"/>
        </w:rPr>
        <w:t xml:space="preserve"> </w:t>
      </w:r>
      <w:r w:rsidR="00230F9A" w:rsidRPr="003237F9">
        <w:rPr>
          <w:rFonts w:ascii="Lato" w:eastAsia="Times New Roman" w:hAnsi="Lato" w:cs="Arial"/>
          <w:iCs/>
          <w:spacing w:val="4"/>
          <w:lang w:eastAsia="pl-PL"/>
        </w:rPr>
        <w:br/>
        <w:t xml:space="preserve">nr P/66 do zaskarżonej decyzji, </w:t>
      </w:r>
    </w:p>
    <w:p w14:paraId="27FEAB54" w14:textId="0085CE62" w:rsidR="00724E70" w:rsidRPr="003237F9" w:rsidRDefault="00724E70" w:rsidP="00230F9A">
      <w:pPr>
        <w:numPr>
          <w:ilvl w:val="0"/>
          <w:numId w:val="9"/>
        </w:numPr>
        <w:spacing w:after="240" w:line="240" w:lineRule="exact"/>
        <w:ind w:left="709" w:hanging="284"/>
        <w:jc w:val="both"/>
        <w:rPr>
          <w:rFonts w:ascii="Lato" w:eastAsia="Times New Roman" w:hAnsi="Lato" w:cs="Arial"/>
          <w:iCs/>
          <w:spacing w:val="4"/>
          <w:lang w:eastAsia="pl-PL"/>
        </w:rPr>
      </w:pPr>
      <w:r>
        <w:rPr>
          <w:rFonts w:ascii="Lato" w:eastAsia="Times New Roman" w:hAnsi="Lato" w:cs="Arial"/>
          <w:iCs/>
          <w:spacing w:val="4"/>
          <w:lang w:eastAsia="pl-PL"/>
        </w:rPr>
        <w:t xml:space="preserve">arkusze </w:t>
      </w:r>
      <w:r w:rsidR="00073D6A">
        <w:rPr>
          <w:rFonts w:ascii="Lato" w:eastAsia="Times New Roman" w:hAnsi="Lato" w:cs="Arial"/>
          <w:iCs/>
          <w:spacing w:val="4"/>
          <w:lang w:eastAsia="pl-PL"/>
        </w:rPr>
        <w:t xml:space="preserve">nr </w:t>
      </w:r>
      <w:r>
        <w:rPr>
          <w:rFonts w:ascii="Lato" w:eastAsia="Times New Roman" w:hAnsi="Lato" w:cs="Arial"/>
          <w:iCs/>
          <w:spacing w:val="4"/>
          <w:lang w:eastAsia="pl-PL"/>
        </w:rPr>
        <w:t>19 i 24</w:t>
      </w:r>
      <w:r w:rsidR="00BD12E9">
        <w:rPr>
          <w:rFonts w:ascii="Lato" w:eastAsia="Times New Roman" w:hAnsi="Lato" w:cs="Arial"/>
          <w:iCs/>
          <w:spacing w:val="4"/>
          <w:lang w:eastAsia="pl-PL"/>
        </w:rPr>
        <w:t xml:space="preserve"> T</w:t>
      </w:r>
      <w:r w:rsidR="002F4576" w:rsidRPr="003237F9">
        <w:rPr>
          <w:rFonts w:ascii="Lato" w:eastAsia="Times New Roman" w:hAnsi="Lato" w:cs="Arial"/>
          <w:iCs/>
          <w:spacing w:val="4"/>
          <w:lang w:eastAsia="pl-PL"/>
        </w:rPr>
        <w:t>om</w:t>
      </w:r>
      <w:r w:rsidR="002F4576">
        <w:rPr>
          <w:rFonts w:ascii="Lato" w:eastAsia="Times New Roman" w:hAnsi="Lato" w:cs="Arial"/>
          <w:iCs/>
          <w:spacing w:val="4"/>
          <w:lang w:eastAsia="pl-PL"/>
        </w:rPr>
        <w:t>u</w:t>
      </w:r>
      <w:r w:rsidR="002F4576" w:rsidRPr="003237F9">
        <w:rPr>
          <w:rFonts w:ascii="Lato" w:eastAsia="Times New Roman" w:hAnsi="Lato" w:cs="Arial"/>
          <w:iCs/>
          <w:spacing w:val="4"/>
          <w:lang w:eastAsia="pl-PL"/>
        </w:rPr>
        <w:t xml:space="preserve"> XII/1 Rozbiórka obiektów budowlanych, projektu architektoniczno-budowlanego, będącego częścią projektu budowlanego, stanowiąc</w:t>
      </w:r>
      <w:r w:rsidR="002F4576">
        <w:rPr>
          <w:rFonts w:ascii="Lato" w:eastAsia="Times New Roman" w:hAnsi="Lato" w:cs="Arial"/>
          <w:iCs/>
          <w:spacing w:val="4"/>
          <w:lang w:eastAsia="pl-PL"/>
        </w:rPr>
        <w:t>e</w:t>
      </w:r>
      <w:r w:rsidR="002F4576" w:rsidRPr="003237F9">
        <w:rPr>
          <w:rFonts w:ascii="Lato" w:eastAsia="Times New Roman" w:hAnsi="Lato" w:cs="Arial"/>
          <w:iCs/>
          <w:spacing w:val="4"/>
          <w:lang w:eastAsia="pl-PL"/>
        </w:rPr>
        <w:t xml:space="preserve"> </w:t>
      </w:r>
      <w:r w:rsidR="00777C24">
        <w:rPr>
          <w:rFonts w:ascii="Lato" w:eastAsia="Times New Roman" w:hAnsi="Lato" w:cs="Arial"/>
          <w:iCs/>
          <w:spacing w:val="4"/>
          <w:lang w:eastAsia="pl-PL"/>
        </w:rPr>
        <w:t xml:space="preserve">cześć </w:t>
      </w:r>
      <w:r w:rsidR="002F4576" w:rsidRPr="003237F9">
        <w:rPr>
          <w:rFonts w:ascii="Lato" w:eastAsia="Times New Roman" w:hAnsi="Lato" w:cs="Arial"/>
          <w:iCs/>
          <w:spacing w:val="4"/>
          <w:lang w:eastAsia="pl-PL"/>
        </w:rPr>
        <w:t>załącznik</w:t>
      </w:r>
      <w:r w:rsidR="00777C24">
        <w:rPr>
          <w:rFonts w:ascii="Lato" w:eastAsia="Times New Roman" w:hAnsi="Lato" w:cs="Arial"/>
          <w:iCs/>
          <w:spacing w:val="4"/>
          <w:lang w:eastAsia="pl-PL"/>
        </w:rPr>
        <w:t>a</w:t>
      </w:r>
      <w:r w:rsidR="002F4576" w:rsidRPr="003237F9">
        <w:rPr>
          <w:rFonts w:ascii="Lato" w:eastAsia="Times New Roman" w:hAnsi="Lato" w:cs="Arial"/>
          <w:iCs/>
          <w:spacing w:val="4"/>
          <w:lang w:eastAsia="pl-PL"/>
        </w:rPr>
        <w:t xml:space="preserve"> nr P/66 do zaskarżonej decyzji</w:t>
      </w:r>
      <w:r w:rsidR="002F4576">
        <w:rPr>
          <w:rFonts w:ascii="Lato" w:eastAsia="Times New Roman" w:hAnsi="Lato" w:cs="Arial"/>
          <w:iCs/>
          <w:spacing w:val="4"/>
          <w:lang w:eastAsia="pl-PL"/>
        </w:rPr>
        <w:t>,</w:t>
      </w:r>
    </w:p>
    <w:p w14:paraId="33B7E788" w14:textId="77777777" w:rsidR="00DB33F3" w:rsidRPr="00BD0BAA" w:rsidRDefault="00DB33F3" w:rsidP="00DB33F3">
      <w:pPr>
        <w:spacing w:after="240" w:line="240" w:lineRule="exact"/>
        <w:jc w:val="both"/>
        <w:rPr>
          <w:rFonts w:ascii="Lato" w:eastAsia="Times New Roman" w:hAnsi="Lato" w:cs="Arial"/>
          <w:bCs/>
          <w:spacing w:val="4"/>
          <w:lang w:eastAsia="pl-PL"/>
        </w:rPr>
      </w:pPr>
      <w:r w:rsidRPr="00BD0BAA">
        <w:rPr>
          <w:rFonts w:ascii="Lato" w:eastAsia="Times New Roman" w:hAnsi="Lato" w:cs="Arial"/>
          <w:b/>
          <w:spacing w:val="4"/>
          <w:lang w:eastAsia="pl-PL"/>
        </w:rPr>
        <w:t xml:space="preserve">i orzekam w tym zakresie </w:t>
      </w:r>
      <w:r w:rsidRPr="00BD0BAA">
        <w:rPr>
          <w:rFonts w:ascii="Lato" w:eastAsia="Times New Roman" w:hAnsi="Lato" w:cs="Arial"/>
          <w:bCs/>
          <w:spacing w:val="4"/>
          <w:lang w:eastAsia="pl-PL"/>
        </w:rPr>
        <w:t>poprzez:</w:t>
      </w:r>
    </w:p>
    <w:p w14:paraId="021DA826" w14:textId="6EE7F9A8" w:rsidR="00230F9A" w:rsidRPr="00230F9A" w:rsidRDefault="00A33A1B">
      <w:pPr>
        <w:numPr>
          <w:ilvl w:val="0"/>
          <w:numId w:val="9"/>
        </w:numPr>
        <w:suppressAutoHyphens/>
        <w:spacing w:after="240" w:line="240" w:lineRule="exact"/>
        <w:jc w:val="both"/>
        <w:textAlignment w:val="baseline"/>
        <w:rPr>
          <w:rFonts w:ascii="Lato" w:eastAsia="Times New Roman" w:hAnsi="Lato" w:cs="Times New Roman"/>
          <w:spacing w:val="4"/>
          <w:lang w:eastAsia="zh-CN"/>
        </w:rPr>
      </w:pPr>
      <w:r w:rsidRPr="00BD0BAA">
        <w:rPr>
          <w:rFonts w:ascii="Lato" w:eastAsia="Times New Roman" w:hAnsi="Lato" w:cs="Arial"/>
          <w:spacing w:val="4"/>
          <w:lang w:eastAsia="zh-CN"/>
        </w:rPr>
        <w:lastRenderedPageBreak/>
        <w:t>zatwierdzenie</w:t>
      </w:r>
      <w:r w:rsidRPr="00BD0BAA">
        <w:rPr>
          <w:rFonts w:ascii="Lato" w:eastAsia="Times New Roman" w:hAnsi="Lato" w:cs="Arial"/>
          <w:bCs/>
          <w:spacing w:val="4"/>
          <w:lang w:eastAsia="zh-CN"/>
        </w:rPr>
        <w:t>, w miejsce uchylenia, zamienn</w:t>
      </w:r>
      <w:r>
        <w:rPr>
          <w:rFonts w:ascii="Lato" w:eastAsia="Times New Roman" w:hAnsi="Lato" w:cs="Arial"/>
          <w:bCs/>
          <w:spacing w:val="4"/>
          <w:lang w:eastAsia="zh-CN"/>
        </w:rPr>
        <w:t xml:space="preserve">ej zbiorczej mapy </w:t>
      </w:r>
      <w:r w:rsidRPr="0005402D">
        <w:rPr>
          <w:rFonts w:ascii="Lato" w:hAnsi="Lato" w:cs="Arial"/>
          <w:bCs/>
          <w:iCs/>
          <w:spacing w:val="4"/>
          <w:lang w:bidi="pl-PL"/>
        </w:rPr>
        <w:t xml:space="preserve">z projektem podziału </w:t>
      </w:r>
      <w:r>
        <w:rPr>
          <w:rFonts w:ascii="Lato" w:hAnsi="Lato" w:cs="Arial"/>
          <w:bCs/>
          <w:iCs/>
          <w:spacing w:val="4"/>
          <w:lang w:bidi="pl-PL"/>
        </w:rPr>
        <w:t>nieruchomości, z obrębu 0018 Trzciniec, arkusz nr 1/2</w:t>
      </w:r>
      <w:r w:rsidR="00125472">
        <w:rPr>
          <w:rFonts w:ascii="Lato" w:hAnsi="Lato" w:cs="Arial"/>
          <w:bCs/>
          <w:iCs/>
          <w:spacing w:val="4"/>
          <w:lang w:bidi="pl-PL"/>
        </w:rPr>
        <w:t xml:space="preserve"> - w zakresie dotyczącym dział</w:t>
      </w:r>
      <w:r w:rsidR="00BE135D">
        <w:rPr>
          <w:rFonts w:ascii="Lato" w:hAnsi="Lato" w:cs="Arial"/>
          <w:bCs/>
          <w:iCs/>
          <w:spacing w:val="4"/>
          <w:lang w:bidi="pl-PL"/>
        </w:rPr>
        <w:t>ek</w:t>
      </w:r>
      <w:r w:rsidR="00125472">
        <w:rPr>
          <w:rFonts w:ascii="Lato" w:hAnsi="Lato" w:cs="Arial"/>
          <w:bCs/>
          <w:iCs/>
          <w:spacing w:val="4"/>
          <w:lang w:bidi="pl-PL"/>
        </w:rPr>
        <w:t xml:space="preserve"> nr 117</w:t>
      </w:r>
      <w:r>
        <w:rPr>
          <w:rFonts w:ascii="Lato" w:hAnsi="Lato" w:cs="Arial"/>
          <w:bCs/>
          <w:iCs/>
          <w:spacing w:val="4"/>
          <w:lang w:bidi="pl-PL"/>
        </w:rPr>
        <w:t>,</w:t>
      </w:r>
      <w:r w:rsidR="00BE135D">
        <w:rPr>
          <w:rFonts w:ascii="Lato" w:hAnsi="Lato" w:cs="Arial"/>
          <w:bCs/>
          <w:iCs/>
          <w:spacing w:val="4"/>
          <w:lang w:bidi="pl-PL"/>
        </w:rPr>
        <w:t xml:space="preserve"> 118 i </w:t>
      </w:r>
      <w:r w:rsidR="00F11243">
        <w:rPr>
          <w:rFonts w:ascii="Lato" w:hAnsi="Lato" w:cs="Arial"/>
          <w:bCs/>
          <w:iCs/>
          <w:spacing w:val="4"/>
          <w:lang w:bidi="pl-PL"/>
        </w:rPr>
        <w:t>119,</w:t>
      </w:r>
      <w:r>
        <w:rPr>
          <w:rFonts w:ascii="Lato" w:hAnsi="Lato" w:cs="Arial"/>
          <w:bCs/>
          <w:iCs/>
          <w:spacing w:val="4"/>
          <w:lang w:bidi="pl-PL"/>
        </w:rPr>
        <w:t xml:space="preserve"> </w:t>
      </w:r>
      <w:r w:rsidR="0057540E">
        <w:rPr>
          <w:rFonts w:ascii="Lato" w:hAnsi="Lato" w:cs="Arial"/>
          <w:bCs/>
          <w:iCs/>
          <w:spacing w:val="4"/>
          <w:lang w:bidi="pl-PL"/>
        </w:rPr>
        <w:t>wraz z wykaz</w:t>
      </w:r>
      <w:r w:rsidR="00BE135D">
        <w:rPr>
          <w:rFonts w:ascii="Lato" w:hAnsi="Lato" w:cs="Arial"/>
          <w:bCs/>
          <w:iCs/>
          <w:spacing w:val="4"/>
          <w:lang w:bidi="pl-PL"/>
        </w:rPr>
        <w:t>ami</w:t>
      </w:r>
      <w:r w:rsidR="0057540E">
        <w:rPr>
          <w:rFonts w:ascii="Lato" w:hAnsi="Lato" w:cs="Arial"/>
          <w:bCs/>
          <w:iCs/>
          <w:spacing w:val="4"/>
          <w:lang w:bidi="pl-PL"/>
        </w:rPr>
        <w:t xml:space="preserve"> zmian gruntowych, </w:t>
      </w:r>
      <w:r>
        <w:rPr>
          <w:rFonts w:ascii="Lato" w:hAnsi="Lato" w:cs="Arial"/>
          <w:bCs/>
          <w:iCs/>
          <w:spacing w:val="4"/>
          <w:lang w:bidi="pl-PL"/>
        </w:rPr>
        <w:t>stanowiąc</w:t>
      </w:r>
      <w:r w:rsidR="0057540E">
        <w:rPr>
          <w:rFonts w:ascii="Lato" w:hAnsi="Lato" w:cs="Arial"/>
          <w:bCs/>
          <w:iCs/>
          <w:spacing w:val="4"/>
          <w:lang w:bidi="pl-PL"/>
        </w:rPr>
        <w:t>ych</w:t>
      </w:r>
      <w:r>
        <w:rPr>
          <w:rFonts w:ascii="Lato" w:hAnsi="Lato" w:cs="Arial"/>
          <w:bCs/>
          <w:iCs/>
          <w:spacing w:val="4"/>
          <w:lang w:bidi="pl-PL"/>
        </w:rPr>
        <w:t xml:space="preserve"> załącznik</w:t>
      </w:r>
      <w:r w:rsidR="0093231D">
        <w:rPr>
          <w:rFonts w:ascii="Lato" w:hAnsi="Lato" w:cs="Arial"/>
          <w:bCs/>
          <w:iCs/>
          <w:spacing w:val="4"/>
          <w:lang w:bidi="pl-PL"/>
        </w:rPr>
        <w:t>i</w:t>
      </w:r>
      <w:r>
        <w:rPr>
          <w:rFonts w:ascii="Lato" w:hAnsi="Lato" w:cs="Arial"/>
          <w:bCs/>
          <w:iCs/>
          <w:spacing w:val="4"/>
          <w:lang w:bidi="pl-PL"/>
        </w:rPr>
        <w:t xml:space="preserve"> nr 1</w:t>
      </w:r>
      <w:r w:rsidR="0057540E">
        <w:rPr>
          <w:rFonts w:ascii="Lato" w:hAnsi="Lato" w:cs="Arial"/>
          <w:bCs/>
          <w:iCs/>
          <w:spacing w:val="4"/>
          <w:lang w:bidi="pl-PL"/>
        </w:rPr>
        <w:t>.</w:t>
      </w:r>
      <w:r w:rsidR="0093231D">
        <w:rPr>
          <w:rFonts w:ascii="Lato" w:hAnsi="Lato" w:cs="Arial"/>
          <w:bCs/>
          <w:iCs/>
          <w:spacing w:val="4"/>
          <w:lang w:bidi="pl-PL"/>
        </w:rPr>
        <w:t>1.-1.4</w:t>
      </w:r>
      <w:r w:rsidR="0067245E">
        <w:rPr>
          <w:rFonts w:ascii="Lato" w:hAnsi="Lato" w:cs="Arial"/>
          <w:bCs/>
          <w:iCs/>
          <w:spacing w:val="4"/>
          <w:lang w:bidi="pl-PL"/>
        </w:rPr>
        <w:t xml:space="preserve"> </w:t>
      </w:r>
      <w:r>
        <w:rPr>
          <w:rFonts w:ascii="Lato" w:hAnsi="Lato" w:cs="Arial"/>
          <w:bCs/>
          <w:iCs/>
          <w:spacing w:val="4"/>
          <w:lang w:bidi="pl-PL"/>
        </w:rPr>
        <w:t>do niniejszej decyzji,</w:t>
      </w:r>
    </w:p>
    <w:p w14:paraId="067A471D" w14:textId="7C8B6D03" w:rsidR="00A32CEE" w:rsidRPr="009757CA" w:rsidRDefault="00A32CEE" w:rsidP="00A32CEE">
      <w:pPr>
        <w:numPr>
          <w:ilvl w:val="0"/>
          <w:numId w:val="9"/>
        </w:numPr>
        <w:spacing w:after="240" w:line="240" w:lineRule="exact"/>
        <w:jc w:val="both"/>
        <w:rPr>
          <w:rFonts w:ascii="Lato" w:hAnsi="Lato" w:cs="Arial"/>
          <w:bCs/>
          <w:iCs/>
          <w:spacing w:val="4"/>
          <w:lang w:bidi="pl-PL"/>
        </w:rPr>
      </w:pPr>
      <w:r w:rsidRPr="00BD0BAA">
        <w:rPr>
          <w:rFonts w:ascii="Lato" w:eastAsia="Times New Roman" w:hAnsi="Lato" w:cs="Arial"/>
          <w:spacing w:val="4"/>
          <w:lang w:eastAsia="zh-CN"/>
        </w:rPr>
        <w:t>zatwierdzenie</w:t>
      </w:r>
      <w:r w:rsidRPr="00BD0BAA">
        <w:rPr>
          <w:rFonts w:ascii="Lato" w:eastAsia="Times New Roman" w:hAnsi="Lato" w:cs="Arial"/>
          <w:bCs/>
          <w:spacing w:val="4"/>
          <w:lang w:eastAsia="zh-CN"/>
        </w:rPr>
        <w:t>, w miejsce uchylenia,</w:t>
      </w:r>
      <w:r>
        <w:rPr>
          <w:rFonts w:ascii="Lato" w:eastAsia="Times New Roman" w:hAnsi="Lato" w:cs="Arial"/>
          <w:bCs/>
          <w:spacing w:val="4"/>
          <w:lang w:eastAsia="zh-CN"/>
        </w:rPr>
        <w:t xml:space="preserve"> zamienn</w:t>
      </w:r>
      <w:r w:rsidR="003F136B">
        <w:rPr>
          <w:rFonts w:ascii="Lato" w:eastAsia="Times New Roman" w:hAnsi="Lato" w:cs="Arial"/>
          <w:bCs/>
          <w:spacing w:val="4"/>
          <w:lang w:eastAsia="zh-CN"/>
        </w:rPr>
        <w:t>ych</w:t>
      </w:r>
      <w:r>
        <w:rPr>
          <w:rFonts w:ascii="Lato" w:eastAsia="Times New Roman" w:hAnsi="Lato" w:cs="Arial"/>
          <w:bCs/>
          <w:spacing w:val="4"/>
          <w:lang w:eastAsia="zh-CN"/>
        </w:rPr>
        <w:t xml:space="preserve"> arkusz</w:t>
      </w:r>
      <w:r w:rsidR="003F136B">
        <w:rPr>
          <w:rFonts w:ascii="Lato" w:eastAsia="Times New Roman" w:hAnsi="Lato" w:cs="Arial"/>
          <w:bCs/>
          <w:spacing w:val="4"/>
          <w:lang w:eastAsia="zh-CN"/>
        </w:rPr>
        <w:t>y</w:t>
      </w:r>
      <w:r>
        <w:rPr>
          <w:rFonts w:ascii="Lato" w:eastAsia="Times New Roman" w:hAnsi="Lato" w:cs="Arial"/>
          <w:bCs/>
          <w:spacing w:val="4"/>
          <w:lang w:eastAsia="zh-CN"/>
        </w:rPr>
        <w:t xml:space="preserve"> nr 19</w:t>
      </w:r>
      <w:r w:rsidR="003F136B">
        <w:rPr>
          <w:rFonts w:ascii="Lato" w:eastAsia="Times New Roman" w:hAnsi="Lato" w:cs="Arial"/>
          <w:bCs/>
          <w:spacing w:val="4"/>
          <w:lang w:eastAsia="zh-CN"/>
        </w:rPr>
        <w:t xml:space="preserve"> i 23</w:t>
      </w:r>
      <w:r>
        <w:rPr>
          <w:rFonts w:ascii="Lato" w:hAnsi="Lato" w:cs="Arial"/>
          <w:bCs/>
          <w:iCs/>
          <w:spacing w:val="4"/>
          <w:lang w:bidi="pl-PL"/>
        </w:rPr>
        <w:t xml:space="preserve"> </w:t>
      </w:r>
      <w:r w:rsidRPr="009757CA">
        <w:rPr>
          <w:rFonts w:ascii="Lato" w:hAnsi="Lato" w:cs="Arial"/>
          <w:bCs/>
          <w:iCs/>
          <w:spacing w:val="4"/>
          <w:lang w:eastAsia="pl-PL" w:bidi="pl-PL"/>
        </w:rPr>
        <w:t xml:space="preserve">mapy </w:t>
      </w:r>
      <w:r>
        <w:rPr>
          <w:rFonts w:ascii="Lato" w:hAnsi="Lato" w:cs="Arial"/>
          <w:bCs/>
          <w:iCs/>
          <w:spacing w:val="4"/>
          <w:lang w:eastAsia="pl-PL" w:bidi="pl-PL"/>
        </w:rPr>
        <w:br/>
      </w:r>
      <w:r w:rsidRPr="009757CA">
        <w:rPr>
          <w:rFonts w:ascii="Lato" w:hAnsi="Lato" w:cs="Arial"/>
          <w:bCs/>
          <w:iCs/>
          <w:spacing w:val="4"/>
          <w:lang w:eastAsia="pl-PL" w:bidi="pl-PL"/>
        </w:rPr>
        <w:t xml:space="preserve">z proponowanym przebiegiem drogi z zaznaczeniem terenu niezbędnego dla obiektów budowlanych oraz istniejące uzbrojenie terenu, </w:t>
      </w:r>
      <w:r w:rsidRPr="009757CA">
        <w:rPr>
          <w:rFonts w:ascii="Lato" w:hAnsi="Lato" w:cs="Arial"/>
          <w:bCs/>
          <w:iCs/>
          <w:spacing w:val="4"/>
          <w:lang w:bidi="pl-PL"/>
        </w:rPr>
        <w:t>stanowiąc</w:t>
      </w:r>
      <w:r w:rsidR="003F136B">
        <w:rPr>
          <w:rFonts w:ascii="Lato" w:hAnsi="Lato" w:cs="Arial"/>
          <w:bCs/>
          <w:iCs/>
          <w:spacing w:val="4"/>
          <w:lang w:bidi="pl-PL"/>
        </w:rPr>
        <w:t>ych</w:t>
      </w:r>
      <w:r>
        <w:rPr>
          <w:rFonts w:ascii="Lato" w:hAnsi="Lato" w:cs="Arial"/>
          <w:bCs/>
          <w:iCs/>
          <w:spacing w:val="4"/>
          <w:lang w:bidi="pl-PL"/>
        </w:rPr>
        <w:t xml:space="preserve"> </w:t>
      </w:r>
      <w:r w:rsidRPr="009757CA">
        <w:rPr>
          <w:rFonts w:ascii="Lato" w:hAnsi="Lato" w:cs="Arial"/>
          <w:bCs/>
          <w:iCs/>
          <w:spacing w:val="4"/>
          <w:lang w:bidi="pl-PL"/>
        </w:rPr>
        <w:t>załącznik</w:t>
      </w:r>
      <w:r w:rsidR="0093231D">
        <w:rPr>
          <w:rFonts w:ascii="Lato" w:hAnsi="Lato" w:cs="Arial"/>
          <w:bCs/>
          <w:iCs/>
          <w:spacing w:val="4"/>
          <w:lang w:bidi="pl-PL"/>
        </w:rPr>
        <w:t>i</w:t>
      </w:r>
      <w:r w:rsidRPr="009757CA">
        <w:rPr>
          <w:rFonts w:ascii="Lato" w:hAnsi="Lato" w:cs="Arial"/>
          <w:bCs/>
          <w:iCs/>
          <w:spacing w:val="4"/>
          <w:lang w:bidi="pl-PL"/>
        </w:rPr>
        <w:t xml:space="preserve"> nr </w:t>
      </w:r>
      <w:r w:rsidR="003F136B">
        <w:rPr>
          <w:rFonts w:ascii="Lato" w:hAnsi="Lato" w:cs="Arial"/>
          <w:bCs/>
          <w:iCs/>
          <w:spacing w:val="4"/>
          <w:lang w:bidi="pl-PL"/>
        </w:rPr>
        <w:t>2</w:t>
      </w:r>
      <w:r>
        <w:rPr>
          <w:rFonts w:ascii="Lato" w:hAnsi="Lato" w:cs="Arial"/>
          <w:bCs/>
          <w:iCs/>
          <w:spacing w:val="4"/>
          <w:lang w:bidi="pl-PL"/>
        </w:rPr>
        <w:t>.1</w:t>
      </w:r>
      <w:r w:rsidR="0093231D">
        <w:rPr>
          <w:rFonts w:ascii="Lato" w:hAnsi="Lato" w:cs="Arial"/>
          <w:bCs/>
          <w:iCs/>
          <w:spacing w:val="4"/>
          <w:lang w:bidi="pl-PL"/>
        </w:rPr>
        <w:t>-2.2</w:t>
      </w:r>
      <w:r w:rsidR="0067245E">
        <w:rPr>
          <w:rFonts w:ascii="Lato" w:hAnsi="Lato" w:cs="Arial"/>
          <w:bCs/>
          <w:iCs/>
          <w:spacing w:val="4"/>
          <w:lang w:bidi="pl-PL"/>
        </w:rPr>
        <w:t xml:space="preserve"> </w:t>
      </w:r>
      <w:r w:rsidRPr="009757CA">
        <w:rPr>
          <w:rFonts w:ascii="Lato" w:hAnsi="Lato" w:cs="Arial"/>
          <w:bCs/>
          <w:iCs/>
          <w:spacing w:val="4"/>
          <w:lang w:bidi="pl-PL"/>
        </w:rPr>
        <w:t>do niniejszej decyzji,</w:t>
      </w:r>
    </w:p>
    <w:p w14:paraId="441B5677" w14:textId="0BEC59BD" w:rsidR="00D231DA" w:rsidRPr="0005402D" w:rsidRDefault="00D231DA" w:rsidP="00D231DA">
      <w:pPr>
        <w:numPr>
          <w:ilvl w:val="0"/>
          <w:numId w:val="9"/>
        </w:numPr>
        <w:spacing w:after="240" w:line="240" w:lineRule="exact"/>
        <w:jc w:val="both"/>
        <w:rPr>
          <w:rFonts w:ascii="Lato" w:hAnsi="Lato" w:cs="Arial"/>
          <w:bCs/>
          <w:iCs/>
          <w:spacing w:val="4"/>
          <w:lang w:bidi="pl-PL"/>
        </w:rPr>
      </w:pPr>
      <w:r w:rsidRPr="00BD0BAA">
        <w:rPr>
          <w:rFonts w:ascii="Lato" w:eastAsia="Times New Roman" w:hAnsi="Lato" w:cs="Arial"/>
          <w:spacing w:val="4"/>
          <w:lang w:eastAsia="zh-CN"/>
        </w:rPr>
        <w:t>zatwierdzenie</w:t>
      </w:r>
      <w:r w:rsidRPr="00BD0BAA">
        <w:rPr>
          <w:rFonts w:ascii="Lato" w:eastAsia="Times New Roman" w:hAnsi="Lato" w:cs="Arial"/>
          <w:bCs/>
          <w:spacing w:val="4"/>
          <w:lang w:eastAsia="zh-CN"/>
        </w:rPr>
        <w:t>, w miejsce uchylenia,</w:t>
      </w:r>
      <w:r>
        <w:rPr>
          <w:rFonts w:ascii="Lato" w:eastAsia="Times New Roman" w:hAnsi="Lato" w:cs="Arial"/>
          <w:bCs/>
          <w:spacing w:val="4"/>
          <w:lang w:eastAsia="zh-CN"/>
        </w:rPr>
        <w:t xml:space="preserve"> zamienn</w:t>
      </w:r>
      <w:r w:rsidR="00F17309">
        <w:rPr>
          <w:rFonts w:ascii="Lato" w:eastAsia="Times New Roman" w:hAnsi="Lato" w:cs="Arial"/>
          <w:bCs/>
          <w:spacing w:val="4"/>
          <w:lang w:eastAsia="zh-CN"/>
        </w:rPr>
        <w:t>ych</w:t>
      </w:r>
      <w:r>
        <w:rPr>
          <w:rFonts w:ascii="Lato" w:eastAsia="Times New Roman" w:hAnsi="Lato" w:cs="Arial"/>
          <w:bCs/>
          <w:spacing w:val="4"/>
          <w:lang w:eastAsia="zh-CN"/>
        </w:rPr>
        <w:t xml:space="preserve"> </w:t>
      </w:r>
      <w:r>
        <w:rPr>
          <w:rFonts w:ascii="Lato" w:hAnsi="Lato" w:cs="Arial"/>
          <w:bCs/>
          <w:iCs/>
          <w:spacing w:val="4"/>
          <w:lang w:bidi="pl-PL"/>
        </w:rPr>
        <w:t>arkusz</w:t>
      </w:r>
      <w:r w:rsidR="00F17309">
        <w:rPr>
          <w:rFonts w:ascii="Lato" w:hAnsi="Lato" w:cs="Arial"/>
          <w:bCs/>
          <w:iCs/>
          <w:spacing w:val="4"/>
          <w:lang w:bidi="pl-PL"/>
        </w:rPr>
        <w:t>y</w:t>
      </w:r>
      <w:r>
        <w:rPr>
          <w:rFonts w:ascii="Lato" w:hAnsi="Lato" w:cs="Arial"/>
          <w:bCs/>
          <w:iCs/>
          <w:spacing w:val="4"/>
          <w:lang w:bidi="pl-PL"/>
        </w:rPr>
        <w:t xml:space="preserve"> nr 19</w:t>
      </w:r>
      <w:r w:rsidR="00F17309">
        <w:rPr>
          <w:rFonts w:ascii="Lato" w:hAnsi="Lato" w:cs="Arial"/>
          <w:bCs/>
          <w:iCs/>
          <w:spacing w:val="4"/>
          <w:lang w:bidi="pl-PL"/>
        </w:rPr>
        <w:t xml:space="preserve"> i 23</w:t>
      </w:r>
      <w:r>
        <w:rPr>
          <w:rFonts w:ascii="Lato" w:hAnsi="Lato" w:cs="Arial"/>
          <w:bCs/>
          <w:iCs/>
          <w:spacing w:val="4"/>
          <w:lang w:bidi="pl-PL"/>
        </w:rPr>
        <w:t>, tomu I/2</w:t>
      </w:r>
      <w:r w:rsidRPr="0005402D">
        <w:rPr>
          <w:rFonts w:ascii="Lato" w:hAnsi="Lato" w:cs="Arial"/>
          <w:bCs/>
          <w:iCs/>
          <w:spacing w:val="4"/>
          <w:lang w:bidi="pl-PL"/>
        </w:rPr>
        <w:t xml:space="preserve"> części </w:t>
      </w:r>
      <w:r>
        <w:rPr>
          <w:rFonts w:ascii="Lato" w:hAnsi="Lato" w:cs="Arial"/>
          <w:bCs/>
          <w:iCs/>
          <w:spacing w:val="4"/>
          <w:lang w:bidi="pl-PL"/>
        </w:rPr>
        <w:t xml:space="preserve">rysunkowej </w:t>
      </w:r>
      <w:r w:rsidR="00F17309">
        <w:rPr>
          <w:rFonts w:ascii="Lato" w:hAnsi="Lato" w:cs="Arial"/>
          <w:bCs/>
          <w:iCs/>
          <w:spacing w:val="4"/>
          <w:lang w:bidi="pl-PL"/>
        </w:rPr>
        <w:t xml:space="preserve"> - zeszyt nr 2 </w:t>
      </w:r>
      <w:r w:rsidRPr="0005402D">
        <w:rPr>
          <w:rFonts w:ascii="Lato" w:hAnsi="Lato" w:cs="Arial"/>
          <w:bCs/>
          <w:iCs/>
          <w:spacing w:val="4"/>
          <w:lang w:bidi="pl-PL"/>
        </w:rPr>
        <w:t>projektu zagospodarowania terenu, będącego częścią projektu budowlanego, stanowiąc</w:t>
      </w:r>
      <w:r w:rsidR="00F17309">
        <w:rPr>
          <w:rFonts w:ascii="Lato" w:hAnsi="Lato" w:cs="Arial"/>
          <w:bCs/>
          <w:iCs/>
          <w:spacing w:val="4"/>
          <w:lang w:bidi="pl-PL"/>
        </w:rPr>
        <w:t>ych</w:t>
      </w:r>
      <w:r>
        <w:rPr>
          <w:rFonts w:ascii="Lato" w:hAnsi="Lato" w:cs="Arial"/>
          <w:bCs/>
          <w:iCs/>
          <w:spacing w:val="4"/>
          <w:lang w:bidi="pl-PL"/>
        </w:rPr>
        <w:t xml:space="preserve"> załącznik</w:t>
      </w:r>
      <w:r w:rsidR="00F17309">
        <w:rPr>
          <w:rFonts w:ascii="Lato" w:hAnsi="Lato" w:cs="Arial"/>
          <w:bCs/>
          <w:iCs/>
          <w:spacing w:val="4"/>
          <w:lang w:bidi="pl-PL"/>
        </w:rPr>
        <w:t>i</w:t>
      </w:r>
      <w:r>
        <w:rPr>
          <w:rFonts w:ascii="Lato" w:hAnsi="Lato" w:cs="Arial"/>
          <w:bCs/>
          <w:iCs/>
          <w:spacing w:val="4"/>
          <w:lang w:bidi="pl-PL"/>
        </w:rPr>
        <w:t xml:space="preserve"> nr </w:t>
      </w:r>
      <w:r w:rsidR="00F42A15">
        <w:rPr>
          <w:rFonts w:ascii="Lato" w:hAnsi="Lato" w:cs="Arial"/>
          <w:bCs/>
          <w:iCs/>
          <w:spacing w:val="4"/>
          <w:lang w:bidi="pl-PL"/>
        </w:rPr>
        <w:t>3.1</w:t>
      </w:r>
      <w:r w:rsidR="00F17309">
        <w:rPr>
          <w:rFonts w:ascii="Lato" w:hAnsi="Lato" w:cs="Arial"/>
          <w:bCs/>
          <w:iCs/>
          <w:spacing w:val="4"/>
          <w:lang w:bidi="pl-PL"/>
        </w:rPr>
        <w:t>-3.2</w:t>
      </w:r>
      <w:r>
        <w:rPr>
          <w:rFonts w:ascii="Lato" w:hAnsi="Lato" w:cs="Arial"/>
          <w:bCs/>
          <w:iCs/>
          <w:spacing w:val="4"/>
          <w:lang w:bidi="pl-PL"/>
        </w:rPr>
        <w:t xml:space="preserve"> do niniejszej decyzji,</w:t>
      </w:r>
    </w:p>
    <w:p w14:paraId="0F23E44D" w14:textId="66B55C21" w:rsidR="00423ED3" w:rsidRPr="00F17309" w:rsidRDefault="00423ED3" w:rsidP="00423ED3">
      <w:pPr>
        <w:numPr>
          <w:ilvl w:val="0"/>
          <w:numId w:val="9"/>
        </w:numPr>
        <w:spacing w:after="240" w:line="240" w:lineRule="exact"/>
        <w:jc w:val="both"/>
        <w:rPr>
          <w:rFonts w:ascii="Lato" w:hAnsi="Lato" w:cs="Arial"/>
          <w:bCs/>
          <w:iCs/>
          <w:spacing w:val="4"/>
          <w:lang w:bidi="pl-PL"/>
        </w:rPr>
      </w:pPr>
      <w:r w:rsidRPr="00F17309">
        <w:rPr>
          <w:rFonts w:ascii="Lato" w:eastAsia="Times New Roman" w:hAnsi="Lato" w:cs="Arial"/>
          <w:spacing w:val="4"/>
          <w:lang w:eastAsia="zh-CN"/>
        </w:rPr>
        <w:t>zatwierdzenie</w:t>
      </w:r>
      <w:r w:rsidRPr="00F17309">
        <w:rPr>
          <w:rFonts w:ascii="Lato" w:eastAsia="Times New Roman" w:hAnsi="Lato" w:cs="Arial"/>
          <w:bCs/>
          <w:spacing w:val="4"/>
          <w:lang w:eastAsia="zh-CN"/>
        </w:rPr>
        <w:t>, w miejsce uchylenia, zamienn</w:t>
      </w:r>
      <w:r w:rsidR="00F17309">
        <w:rPr>
          <w:rFonts w:ascii="Lato" w:eastAsia="Times New Roman" w:hAnsi="Lato" w:cs="Arial"/>
          <w:bCs/>
          <w:spacing w:val="4"/>
          <w:lang w:eastAsia="zh-CN"/>
        </w:rPr>
        <w:t>ych</w:t>
      </w:r>
      <w:r w:rsidR="00724E70" w:rsidRPr="008D780D">
        <w:rPr>
          <w:rFonts w:ascii="Lato" w:eastAsia="Times New Roman" w:hAnsi="Lato" w:cs="Arial"/>
          <w:bCs/>
          <w:spacing w:val="4"/>
          <w:lang w:eastAsia="zh-CN"/>
        </w:rPr>
        <w:t xml:space="preserve"> </w:t>
      </w:r>
      <w:r w:rsidR="00724E70" w:rsidRPr="00F17309">
        <w:rPr>
          <w:rFonts w:ascii="Lato" w:eastAsia="Times New Roman" w:hAnsi="Lato" w:cs="Arial"/>
          <w:iCs/>
          <w:spacing w:val="4"/>
          <w:lang w:eastAsia="pl-PL"/>
        </w:rPr>
        <w:t>części I - opis techniczny i części II – fotografie budynków do rozbiórki</w:t>
      </w:r>
      <w:r w:rsidRPr="00F17309">
        <w:rPr>
          <w:rFonts w:ascii="Lato" w:eastAsia="Times New Roman" w:hAnsi="Lato" w:cs="Arial"/>
          <w:bCs/>
          <w:spacing w:val="4"/>
          <w:lang w:eastAsia="zh-CN"/>
        </w:rPr>
        <w:t xml:space="preserve"> </w:t>
      </w:r>
      <w:r w:rsidRPr="00F17309">
        <w:rPr>
          <w:rFonts w:ascii="Lato" w:eastAsia="Times New Roman" w:hAnsi="Lato" w:cs="Arial"/>
          <w:iCs/>
          <w:spacing w:val="4"/>
          <w:lang w:eastAsia="pl-PL"/>
        </w:rPr>
        <w:t>Tomu XII/1 Rozbiórka obiektów budowlanych, projektu architektoniczno-budowlanego, będącego częścią projektu budowlanego, stanowiąc</w:t>
      </w:r>
      <w:r w:rsidR="00F17309">
        <w:rPr>
          <w:rFonts w:ascii="Lato" w:eastAsia="Times New Roman" w:hAnsi="Lato" w:cs="Arial"/>
          <w:iCs/>
          <w:spacing w:val="4"/>
          <w:lang w:eastAsia="pl-PL"/>
        </w:rPr>
        <w:t>ych</w:t>
      </w:r>
      <w:r w:rsidRPr="00F17309">
        <w:rPr>
          <w:rFonts w:ascii="Lato" w:eastAsia="Times New Roman" w:hAnsi="Lato" w:cs="Arial"/>
          <w:iCs/>
          <w:spacing w:val="4"/>
          <w:lang w:eastAsia="pl-PL"/>
        </w:rPr>
        <w:t xml:space="preserve"> </w:t>
      </w:r>
      <w:r w:rsidRPr="00F17309">
        <w:rPr>
          <w:rFonts w:ascii="Lato" w:hAnsi="Lato" w:cs="Arial"/>
          <w:bCs/>
          <w:iCs/>
          <w:spacing w:val="4"/>
          <w:lang w:bidi="pl-PL"/>
        </w:rPr>
        <w:t>załącznik</w:t>
      </w:r>
      <w:r w:rsidR="0093231D">
        <w:rPr>
          <w:rFonts w:ascii="Lato" w:hAnsi="Lato" w:cs="Arial"/>
          <w:bCs/>
          <w:iCs/>
          <w:spacing w:val="4"/>
          <w:lang w:bidi="pl-PL"/>
        </w:rPr>
        <w:t>i</w:t>
      </w:r>
      <w:r w:rsidRPr="00F17309">
        <w:rPr>
          <w:rFonts w:ascii="Lato" w:hAnsi="Lato" w:cs="Arial"/>
          <w:bCs/>
          <w:iCs/>
          <w:spacing w:val="4"/>
          <w:lang w:bidi="pl-PL"/>
        </w:rPr>
        <w:t xml:space="preserve"> nr </w:t>
      </w:r>
      <w:r w:rsidR="00F17309">
        <w:rPr>
          <w:rFonts w:ascii="Lato" w:hAnsi="Lato" w:cs="Arial"/>
          <w:bCs/>
          <w:iCs/>
          <w:spacing w:val="4"/>
          <w:lang w:bidi="pl-PL"/>
        </w:rPr>
        <w:t>3.3</w:t>
      </w:r>
      <w:r w:rsidR="0093231D">
        <w:rPr>
          <w:rFonts w:ascii="Lato" w:hAnsi="Lato" w:cs="Arial"/>
          <w:bCs/>
          <w:iCs/>
          <w:spacing w:val="4"/>
          <w:lang w:bidi="pl-PL"/>
        </w:rPr>
        <w:t>-3.4</w:t>
      </w:r>
      <w:r w:rsidR="00AE2540">
        <w:rPr>
          <w:rFonts w:ascii="Lato" w:hAnsi="Lato" w:cs="Arial"/>
          <w:bCs/>
          <w:iCs/>
          <w:spacing w:val="4"/>
          <w:lang w:bidi="pl-PL"/>
        </w:rPr>
        <w:t xml:space="preserve"> </w:t>
      </w:r>
      <w:r w:rsidRPr="00F17309">
        <w:rPr>
          <w:rFonts w:ascii="Lato" w:hAnsi="Lato" w:cs="Arial"/>
          <w:bCs/>
          <w:iCs/>
          <w:spacing w:val="4"/>
          <w:lang w:bidi="pl-PL"/>
        </w:rPr>
        <w:t>do niniejszej decyzji,</w:t>
      </w:r>
    </w:p>
    <w:p w14:paraId="0CD3032F" w14:textId="3EBF5EF5" w:rsidR="00724E70" w:rsidRPr="008D780D" w:rsidRDefault="00724E70" w:rsidP="00D71A04">
      <w:pPr>
        <w:numPr>
          <w:ilvl w:val="0"/>
          <w:numId w:val="9"/>
        </w:numPr>
        <w:spacing w:after="240" w:line="240" w:lineRule="exact"/>
        <w:jc w:val="both"/>
        <w:rPr>
          <w:rFonts w:ascii="Lato" w:hAnsi="Lato" w:cs="Arial"/>
          <w:bCs/>
          <w:iCs/>
          <w:spacing w:val="4"/>
          <w:lang w:bidi="pl-PL"/>
        </w:rPr>
      </w:pPr>
      <w:r w:rsidRPr="008D780D">
        <w:rPr>
          <w:rFonts w:ascii="Lato" w:hAnsi="Lato" w:cs="Arial"/>
          <w:bCs/>
          <w:iCs/>
          <w:spacing w:val="4"/>
          <w:lang w:bidi="pl-PL"/>
        </w:rPr>
        <w:t xml:space="preserve">zamienne arkusze </w:t>
      </w:r>
      <w:r w:rsidR="00777C24">
        <w:rPr>
          <w:rFonts w:ascii="Lato" w:hAnsi="Lato" w:cs="Arial"/>
          <w:bCs/>
          <w:iCs/>
          <w:spacing w:val="4"/>
          <w:lang w:bidi="pl-PL"/>
        </w:rPr>
        <w:t xml:space="preserve">nr </w:t>
      </w:r>
      <w:r w:rsidRPr="008D780D">
        <w:rPr>
          <w:rFonts w:ascii="Lato" w:hAnsi="Lato" w:cs="Arial"/>
          <w:bCs/>
          <w:iCs/>
          <w:spacing w:val="4"/>
          <w:lang w:bidi="pl-PL"/>
        </w:rPr>
        <w:t>19 i 24</w:t>
      </w:r>
      <w:r w:rsidR="00862EAC">
        <w:rPr>
          <w:rFonts w:ascii="Lato" w:eastAsia="Times New Roman" w:hAnsi="Lato" w:cs="Arial"/>
          <w:iCs/>
          <w:spacing w:val="4"/>
          <w:lang w:eastAsia="pl-PL"/>
        </w:rPr>
        <w:t xml:space="preserve"> T</w:t>
      </w:r>
      <w:r w:rsidR="00862EAC" w:rsidRPr="003237F9">
        <w:rPr>
          <w:rFonts w:ascii="Lato" w:eastAsia="Times New Roman" w:hAnsi="Lato" w:cs="Arial"/>
          <w:iCs/>
          <w:spacing w:val="4"/>
          <w:lang w:eastAsia="pl-PL"/>
        </w:rPr>
        <w:t>om</w:t>
      </w:r>
      <w:r w:rsidR="00862EAC">
        <w:rPr>
          <w:rFonts w:ascii="Lato" w:eastAsia="Times New Roman" w:hAnsi="Lato" w:cs="Arial"/>
          <w:iCs/>
          <w:spacing w:val="4"/>
          <w:lang w:eastAsia="pl-PL"/>
        </w:rPr>
        <w:t>u</w:t>
      </w:r>
      <w:r w:rsidR="00862EAC" w:rsidRPr="003237F9">
        <w:rPr>
          <w:rFonts w:ascii="Lato" w:eastAsia="Times New Roman" w:hAnsi="Lato" w:cs="Arial"/>
          <w:iCs/>
          <w:spacing w:val="4"/>
          <w:lang w:eastAsia="pl-PL"/>
        </w:rPr>
        <w:t xml:space="preserve"> XII/1 Rozbiórka obiektów budowlanych, projektu architektoniczno-budowlanego, będącego częścią projektu budowlanego, stanowiąc</w:t>
      </w:r>
      <w:r w:rsidR="00862EAC">
        <w:rPr>
          <w:rFonts w:ascii="Lato" w:eastAsia="Times New Roman" w:hAnsi="Lato" w:cs="Arial"/>
          <w:iCs/>
          <w:spacing w:val="4"/>
          <w:lang w:eastAsia="pl-PL"/>
        </w:rPr>
        <w:t>e</w:t>
      </w:r>
      <w:r w:rsidR="00862EAC" w:rsidRPr="003237F9">
        <w:rPr>
          <w:rFonts w:ascii="Lato" w:eastAsia="Times New Roman" w:hAnsi="Lato" w:cs="Arial"/>
          <w:iCs/>
          <w:spacing w:val="4"/>
          <w:lang w:eastAsia="pl-PL"/>
        </w:rPr>
        <w:t xml:space="preserve"> załącznik</w:t>
      </w:r>
      <w:r w:rsidR="0093231D">
        <w:rPr>
          <w:rFonts w:ascii="Lato" w:eastAsia="Times New Roman" w:hAnsi="Lato" w:cs="Arial"/>
          <w:iCs/>
          <w:spacing w:val="4"/>
          <w:lang w:eastAsia="pl-PL"/>
        </w:rPr>
        <w:t>i</w:t>
      </w:r>
      <w:r w:rsidR="00AE2540">
        <w:rPr>
          <w:rFonts w:ascii="Lato" w:eastAsia="Times New Roman" w:hAnsi="Lato" w:cs="Arial"/>
          <w:iCs/>
          <w:spacing w:val="4"/>
          <w:lang w:eastAsia="pl-PL"/>
        </w:rPr>
        <w:t xml:space="preserve"> </w:t>
      </w:r>
      <w:r w:rsidR="00862EAC" w:rsidRPr="003237F9">
        <w:rPr>
          <w:rFonts w:ascii="Lato" w:eastAsia="Times New Roman" w:hAnsi="Lato" w:cs="Arial"/>
          <w:iCs/>
          <w:spacing w:val="4"/>
          <w:lang w:eastAsia="pl-PL"/>
        </w:rPr>
        <w:t>nr</w:t>
      </w:r>
      <w:r w:rsidR="00862EAC">
        <w:rPr>
          <w:rFonts w:ascii="Lato" w:eastAsia="Times New Roman" w:hAnsi="Lato" w:cs="Arial"/>
          <w:iCs/>
          <w:spacing w:val="4"/>
          <w:lang w:eastAsia="pl-PL"/>
        </w:rPr>
        <w:t xml:space="preserve"> 3.</w:t>
      </w:r>
      <w:r w:rsidR="0093231D">
        <w:rPr>
          <w:rFonts w:ascii="Lato" w:eastAsia="Times New Roman" w:hAnsi="Lato" w:cs="Arial"/>
          <w:iCs/>
          <w:spacing w:val="4"/>
          <w:lang w:eastAsia="pl-PL"/>
        </w:rPr>
        <w:t>5-3.6</w:t>
      </w:r>
      <w:r w:rsidR="00862EAC">
        <w:rPr>
          <w:rFonts w:ascii="Lato" w:eastAsia="Times New Roman" w:hAnsi="Lato" w:cs="Arial"/>
          <w:iCs/>
          <w:spacing w:val="4"/>
          <w:lang w:eastAsia="pl-PL"/>
        </w:rPr>
        <w:t xml:space="preserve"> do niniejszej decyzji,</w:t>
      </w:r>
    </w:p>
    <w:p w14:paraId="217B83B5" w14:textId="4EAAB9C4" w:rsidR="00230F9A" w:rsidRPr="00F17309" w:rsidRDefault="00270702" w:rsidP="00D71A04">
      <w:pPr>
        <w:numPr>
          <w:ilvl w:val="0"/>
          <w:numId w:val="9"/>
        </w:numPr>
        <w:spacing w:after="240" w:line="240" w:lineRule="exact"/>
        <w:jc w:val="both"/>
        <w:rPr>
          <w:rFonts w:ascii="Lato" w:hAnsi="Lato" w:cs="Arial"/>
          <w:bCs/>
          <w:iCs/>
          <w:spacing w:val="4"/>
          <w:lang w:bidi="pl-PL"/>
        </w:rPr>
      </w:pPr>
      <w:r w:rsidRPr="00F17309">
        <w:rPr>
          <w:rFonts w:ascii="Lato" w:eastAsia="Times New Roman" w:hAnsi="Lato" w:cs="Arial"/>
          <w:spacing w:val="4"/>
          <w:lang w:eastAsia="zh-CN"/>
        </w:rPr>
        <w:t>zatwierdzenie</w:t>
      </w:r>
      <w:r w:rsidR="00AF57A1" w:rsidRPr="00F17309">
        <w:rPr>
          <w:rFonts w:ascii="Lato" w:eastAsia="Times New Roman" w:hAnsi="Lato" w:cs="Arial"/>
          <w:spacing w:val="4"/>
          <w:lang w:eastAsia="zh-CN"/>
        </w:rPr>
        <w:t xml:space="preserve"> </w:t>
      </w:r>
      <w:r w:rsidR="00D71A04" w:rsidRPr="00F17309">
        <w:rPr>
          <w:rFonts w:ascii="Lato" w:eastAsia="Times New Roman" w:hAnsi="Lato" w:cs="Arial"/>
          <w:spacing w:val="4"/>
          <w:lang w:eastAsia="zh-CN"/>
        </w:rPr>
        <w:t>Aneksu nr 1</w:t>
      </w:r>
      <w:r w:rsidR="00A32CEE" w:rsidRPr="00F17309">
        <w:rPr>
          <w:rFonts w:ascii="Lato" w:eastAsia="Times New Roman" w:hAnsi="Lato" w:cs="Arial"/>
          <w:spacing w:val="4"/>
          <w:lang w:eastAsia="zh-CN"/>
        </w:rPr>
        <w:t xml:space="preserve"> do</w:t>
      </w:r>
      <w:r w:rsidR="00D71A04" w:rsidRPr="00F17309">
        <w:rPr>
          <w:rFonts w:ascii="Lato" w:eastAsia="Times New Roman" w:hAnsi="Lato" w:cs="Arial"/>
          <w:spacing w:val="4"/>
          <w:lang w:eastAsia="zh-CN"/>
        </w:rPr>
        <w:t xml:space="preserve"> Tomu XII/1 Rozbiórka obiektów budowlanych, </w:t>
      </w:r>
      <w:r w:rsidR="00D71A04" w:rsidRPr="00F17309">
        <w:rPr>
          <w:rFonts w:ascii="Lato" w:eastAsia="Times New Roman" w:hAnsi="Lato" w:cs="Arial"/>
          <w:iCs/>
          <w:spacing w:val="4"/>
          <w:lang w:eastAsia="pl-PL"/>
        </w:rPr>
        <w:t xml:space="preserve">projektu architektoniczno-budowlanego, będącego częścią projektu budowlanego, stanowiącego </w:t>
      </w:r>
      <w:r w:rsidR="00D71A04" w:rsidRPr="00F17309">
        <w:rPr>
          <w:rFonts w:ascii="Lato" w:hAnsi="Lato" w:cs="Arial"/>
          <w:bCs/>
          <w:iCs/>
          <w:spacing w:val="4"/>
          <w:lang w:bidi="pl-PL"/>
        </w:rPr>
        <w:t xml:space="preserve">załącznik nr </w:t>
      </w:r>
      <w:r w:rsidR="00F17309">
        <w:rPr>
          <w:rFonts w:ascii="Lato" w:hAnsi="Lato" w:cs="Arial"/>
          <w:bCs/>
          <w:iCs/>
          <w:spacing w:val="4"/>
          <w:lang w:bidi="pl-PL"/>
        </w:rPr>
        <w:t>3.</w:t>
      </w:r>
      <w:r w:rsidR="0093231D">
        <w:rPr>
          <w:rFonts w:ascii="Lato" w:hAnsi="Lato" w:cs="Arial"/>
          <w:bCs/>
          <w:iCs/>
          <w:spacing w:val="4"/>
          <w:lang w:bidi="pl-PL"/>
        </w:rPr>
        <w:t>7</w:t>
      </w:r>
      <w:r w:rsidR="00D71A04" w:rsidRPr="00F17309">
        <w:rPr>
          <w:rFonts w:ascii="Lato" w:hAnsi="Lato" w:cs="Arial"/>
          <w:bCs/>
          <w:iCs/>
          <w:spacing w:val="4"/>
          <w:lang w:bidi="pl-PL"/>
        </w:rPr>
        <w:t xml:space="preserve"> do niniejszej decyzji,</w:t>
      </w:r>
    </w:p>
    <w:p w14:paraId="67034084" w14:textId="06A5691A" w:rsidR="00AF57A1" w:rsidRPr="004854B1" w:rsidRDefault="00AF57A1" w:rsidP="00AF57A1">
      <w:pPr>
        <w:numPr>
          <w:ilvl w:val="0"/>
          <w:numId w:val="9"/>
        </w:numPr>
        <w:tabs>
          <w:tab w:val="center" w:pos="1470"/>
          <w:tab w:val="left" w:pos="5387"/>
        </w:tabs>
        <w:spacing w:before="120" w:after="240" w:line="240" w:lineRule="exact"/>
        <w:jc w:val="both"/>
        <w:outlineLvl w:val="0"/>
        <w:rPr>
          <w:rFonts w:ascii="Lato" w:hAnsi="Lato" w:cs="Arial"/>
          <w:spacing w:val="4"/>
        </w:rPr>
      </w:pPr>
      <w:r>
        <w:rPr>
          <w:rFonts w:ascii="Lato" w:hAnsi="Lato"/>
          <w:bCs/>
        </w:rPr>
        <w:t xml:space="preserve">zatwierdzenie </w:t>
      </w:r>
      <w:r w:rsidRPr="00AF57A1">
        <w:rPr>
          <w:rFonts w:ascii="Lato" w:hAnsi="Lato" w:cs="Arial"/>
          <w:iCs/>
          <w:spacing w:val="4"/>
        </w:rPr>
        <w:t xml:space="preserve">zaświadczeń potwierdzających wpis projektantów na listę członków właściwej izby samorządu zawodowego, stanowiących załącznik nr </w:t>
      </w:r>
      <w:r w:rsidR="00F17309">
        <w:rPr>
          <w:rFonts w:ascii="Lato" w:hAnsi="Lato" w:cs="Arial"/>
          <w:iCs/>
          <w:spacing w:val="4"/>
        </w:rPr>
        <w:t>3.</w:t>
      </w:r>
      <w:r w:rsidR="0093231D">
        <w:rPr>
          <w:rFonts w:ascii="Lato" w:hAnsi="Lato" w:cs="Arial"/>
          <w:iCs/>
          <w:spacing w:val="4"/>
        </w:rPr>
        <w:t>8</w:t>
      </w:r>
      <w:r w:rsidRPr="00AF57A1">
        <w:rPr>
          <w:rFonts w:ascii="Lato" w:hAnsi="Lato" w:cs="Arial"/>
          <w:iCs/>
          <w:spacing w:val="4"/>
        </w:rPr>
        <w:t xml:space="preserve"> do niniejszej decyzji</w:t>
      </w:r>
      <w:r w:rsidRPr="00AF57A1">
        <w:rPr>
          <w:rFonts w:ascii="Lato" w:hAnsi="Lato"/>
          <w:bCs/>
        </w:rPr>
        <w:t>,</w:t>
      </w:r>
    </w:p>
    <w:p w14:paraId="2833170D" w14:textId="12BDB635" w:rsidR="004854B1" w:rsidRPr="002102CE" w:rsidRDefault="002102CE" w:rsidP="002102CE">
      <w:pPr>
        <w:numPr>
          <w:ilvl w:val="0"/>
          <w:numId w:val="9"/>
        </w:numPr>
        <w:suppressAutoHyphens/>
        <w:spacing w:after="240" w:line="240" w:lineRule="exact"/>
        <w:jc w:val="both"/>
        <w:textAlignment w:val="baseline"/>
        <w:rPr>
          <w:rFonts w:ascii="Lato" w:hAnsi="Lato"/>
          <w:spacing w:val="4"/>
        </w:rPr>
      </w:pPr>
      <w:r w:rsidRPr="00EB3C6D">
        <w:rPr>
          <w:rFonts w:ascii="Lato" w:hAnsi="Lato" w:cs="Arial"/>
          <w:iCs/>
          <w:spacing w:val="4"/>
        </w:rPr>
        <w:t>zatwierdzenie oświadczenia projektant</w:t>
      </w:r>
      <w:r>
        <w:rPr>
          <w:rFonts w:ascii="Lato" w:hAnsi="Lato" w:cs="Arial"/>
          <w:iCs/>
          <w:spacing w:val="4"/>
        </w:rPr>
        <w:t>a i sprawdzającego</w:t>
      </w:r>
      <w:r w:rsidRPr="00EB3C6D">
        <w:rPr>
          <w:rFonts w:ascii="Lato" w:hAnsi="Lato" w:cs="Arial"/>
          <w:iCs/>
          <w:spacing w:val="4"/>
        </w:rPr>
        <w:t>,</w:t>
      </w:r>
      <w:r>
        <w:rPr>
          <w:rFonts w:ascii="Lato" w:hAnsi="Lato" w:cs="Arial"/>
          <w:iCs/>
          <w:spacing w:val="4"/>
        </w:rPr>
        <w:t xml:space="preserve"> przygotowujących zamienne części projektu budowlanego, o sporządzeniu projektu zgodnie </w:t>
      </w:r>
      <w:r>
        <w:rPr>
          <w:rFonts w:ascii="Lato" w:hAnsi="Lato" w:cs="Arial"/>
          <w:iCs/>
          <w:spacing w:val="4"/>
        </w:rPr>
        <w:br/>
        <w:t>z obowiązującymi przepisami oraz zasadami wiedzy technicznej,</w:t>
      </w:r>
      <w:r w:rsidRPr="00EB3C6D">
        <w:rPr>
          <w:rFonts w:ascii="Lato" w:hAnsi="Lato" w:cs="Arial"/>
          <w:bCs/>
          <w:iCs/>
          <w:spacing w:val="4"/>
        </w:rPr>
        <w:t xml:space="preserve"> stanowiącego załącznik nr </w:t>
      </w:r>
      <w:r w:rsidR="00DA3194">
        <w:rPr>
          <w:rFonts w:ascii="Lato" w:hAnsi="Lato" w:cs="Arial"/>
          <w:bCs/>
          <w:iCs/>
          <w:spacing w:val="4"/>
        </w:rPr>
        <w:t>3.</w:t>
      </w:r>
      <w:r w:rsidR="0093231D">
        <w:rPr>
          <w:rFonts w:ascii="Lato" w:hAnsi="Lato" w:cs="Arial"/>
          <w:bCs/>
          <w:iCs/>
          <w:spacing w:val="4"/>
        </w:rPr>
        <w:t>9</w:t>
      </w:r>
      <w:r w:rsidRPr="00EB3C6D">
        <w:rPr>
          <w:rFonts w:ascii="Lato" w:hAnsi="Lato" w:cs="Arial"/>
          <w:bCs/>
          <w:iCs/>
          <w:spacing w:val="4"/>
        </w:rPr>
        <w:t xml:space="preserve"> do niniejszej decyzji</w:t>
      </w:r>
      <w:r>
        <w:rPr>
          <w:rFonts w:ascii="Lato" w:hAnsi="Lato" w:cs="Arial"/>
          <w:bCs/>
          <w:iCs/>
          <w:spacing w:val="4"/>
        </w:rPr>
        <w:t>,</w:t>
      </w:r>
    </w:p>
    <w:p w14:paraId="20E2CF29" w14:textId="77777777" w:rsidR="00230F9A" w:rsidRPr="00230F9A" w:rsidRDefault="00230F9A" w:rsidP="00AF57A1">
      <w:pPr>
        <w:suppressAutoHyphens/>
        <w:spacing w:after="240" w:line="240" w:lineRule="exact"/>
        <w:jc w:val="both"/>
        <w:textAlignment w:val="baseline"/>
        <w:rPr>
          <w:rFonts w:ascii="Lato" w:eastAsia="Times New Roman" w:hAnsi="Lato" w:cs="Times New Roman"/>
          <w:spacing w:val="4"/>
          <w:lang w:eastAsia="zh-CN"/>
        </w:rPr>
      </w:pPr>
    </w:p>
    <w:p w14:paraId="0E154352" w14:textId="38873B04" w:rsidR="00AC14A8" w:rsidRPr="00E54B98" w:rsidRDefault="00C20231" w:rsidP="00AC14A8">
      <w:pPr>
        <w:pStyle w:val="Akapitzlist"/>
        <w:numPr>
          <w:ilvl w:val="0"/>
          <w:numId w:val="14"/>
        </w:numPr>
        <w:suppressAutoHyphens/>
        <w:spacing w:after="240" w:line="240" w:lineRule="exact"/>
        <w:jc w:val="both"/>
        <w:textAlignment w:val="baseline"/>
        <w:rPr>
          <w:rFonts w:ascii="Lato" w:hAnsi="Lato"/>
          <w:spacing w:val="4"/>
        </w:rPr>
      </w:pPr>
      <w:bookmarkStart w:id="2" w:name="_Hlk175649983"/>
      <w:bookmarkStart w:id="3" w:name="_Hlk170045559"/>
      <w:bookmarkStart w:id="4" w:name="_Hlk130995517"/>
      <w:bookmarkStart w:id="5" w:name="_Hlk126669253"/>
      <w:bookmarkEnd w:id="1"/>
      <w:r w:rsidRPr="00E54B98">
        <w:rPr>
          <w:rFonts w:ascii="Lato" w:eastAsia="Times New Roman" w:hAnsi="Lato" w:cs="Arial"/>
          <w:b/>
          <w:bCs/>
          <w:spacing w:val="4"/>
          <w:lang w:eastAsia="pl-PL"/>
        </w:rPr>
        <w:t>Uchylam:</w:t>
      </w:r>
    </w:p>
    <w:p w14:paraId="16026B8C" w14:textId="77777777" w:rsidR="009568F9" w:rsidRPr="00637847" w:rsidRDefault="009568F9" w:rsidP="009568F9">
      <w:pPr>
        <w:pStyle w:val="Akapitzlist"/>
        <w:suppressAutoHyphens/>
        <w:spacing w:after="240" w:line="240" w:lineRule="exact"/>
        <w:jc w:val="both"/>
        <w:textAlignment w:val="baseline"/>
        <w:rPr>
          <w:rFonts w:ascii="Lato" w:hAnsi="Lato"/>
          <w:color w:val="EE0000"/>
          <w:spacing w:val="4"/>
        </w:rPr>
      </w:pPr>
    </w:p>
    <w:p w14:paraId="25771CE3" w14:textId="01AC9BD6" w:rsidR="001472A3" w:rsidRPr="00BD0BAA" w:rsidRDefault="001472A3" w:rsidP="001472A3">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xml:space="preserve">, znajdujący się na stronie </w:t>
      </w:r>
      <w:r>
        <w:rPr>
          <w:rFonts w:ascii="Lato" w:eastAsia="Times New Roman" w:hAnsi="Lato" w:cs="Arial"/>
          <w:spacing w:val="4"/>
          <w:lang w:eastAsia="pl-PL"/>
        </w:rPr>
        <w:t>6</w:t>
      </w:r>
      <w:r w:rsidRPr="00BD0BAA">
        <w:rPr>
          <w:rFonts w:ascii="Lato" w:eastAsia="Times New Roman" w:hAnsi="Lato" w:cs="Arial"/>
          <w:spacing w:val="4"/>
          <w:lang w:eastAsia="pl-PL"/>
        </w:rPr>
        <w:t>, w wier</w:t>
      </w:r>
      <w:r>
        <w:rPr>
          <w:rFonts w:ascii="Lato" w:eastAsia="Times New Roman" w:hAnsi="Lato" w:cs="Arial"/>
          <w:spacing w:val="4"/>
          <w:lang w:eastAsia="pl-PL"/>
        </w:rPr>
        <w:t>sz</w:t>
      </w:r>
      <w:r w:rsidR="00E6084D">
        <w:rPr>
          <w:rFonts w:ascii="Lato" w:eastAsia="Times New Roman" w:hAnsi="Lato" w:cs="Arial"/>
          <w:spacing w:val="4"/>
          <w:lang w:eastAsia="pl-PL"/>
        </w:rPr>
        <w:t>ach</w:t>
      </w:r>
      <w:r w:rsidRPr="00BD0BAA">
        <w:rPr>
          <w:rFonts w:ascii="Lato" w:eastAsia="Times New Roman" w:hAnsi="Lato" w:cs="Arial"/>
          <w:spacing w:val="4"/>
          <w:lang w:eastAsia="pl-PL"/>
        </w:rPr>
        <w:t xml:space="preserve"> </w:t>
      </w:r>
      <w:r w:rsidR="004A0AE1">
        <w:rPr>
          <w:rFonts w:ascii="Lato" w:eastAsia="Times New Roman" w:hAnsi="Lato" w:cs="Arial"/>
          <w:spacing w:val="4"/>
          <w:lang w:eastAsia="pl-PL"/>
        </w:rPr>
        <w:br/>
      </w:r>
      <w:r>
        <w:rPr>
          <w:rFonts w:ascii="Lato" w:eastAsia="Times New Roman" w:hAnsi="Lato" w:cs="Arial"/>
          <w:spacing w:val="4"/>
          <w:lang w:eastAsia="pl-PL"/>
        </w:rPr>
        <w:t>3</w:t>
      </w:r>
      <w:r w:rsidR="00E6084D">
        <w:rPr>
          <w:rFonts w:ascii="Lato" w:eastAsia="Times New Roman" w:hAnsi="Lato" w:cs="Arial"/>
          <w:spacing w:val="4"/>
          <w:lang w:eastAsia="pl-PL"/>
        </w:rPr>
        <w:t>-4</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dołu</w:t>
      </w:r>
      <w:r w:rsidRPr="00BD0BAA">
        <w:rPr>
          <w:rFonts w:ascii="Lato" w:eastAsia="Times New Roman" w:hAnsi="Lato" w:cs="Arial"/>
          <w:spacing w:val="4"/>
          <w:lang w:eastAsia="pl-PL"/>
        </w:rPr>
        <w:t xml:space="preserve"> strony, zapis:</w:t>
      </w:r>
    </w:p>
    <w:p w14:paraId="659BE48A" w14:textId="77777777" w:rsidR="001472A3" w:rsidRPr="00BD0BAA" w:rsidRDefault="001472A3" w:rsidP="001472A3">
      <w:pPr>
        <w:pStyle w:val="Akapitzlist"/>
        <w:suppressAutoHyphens/>
        <w:spacing w:after="240" w:line="240" w:lineRule="exact"/>
        <w:jc w:val="both"/>
        <w:textAlignment w:val="baseline"/>
        <w:rPr>
          <w:rFonts w:ascii="Lato" w:hAnsi="Lato"/>
          <w:spacing w:val="4"/>
        </w:rPr>
      </w:pPr>
    </w:p>
    <w:p w14:paraId="72C232F0" w14:textId="79CC51DF" w:rsidR="00B472F9" w:rsidRDefault="001472A3" w:rsidP="0083568C">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Pr>
          <w:rFonts w:ascii="Lato" w:hAnsi="Lato"/>
          <w:spacing w:val="4"/>
        </w:rPr>
        <w:t>pod budowę/przebudowę innych dróg</w:t>
      </w:r>
      <w:r w:rsidR="00E6084D">
        <w:rPr>
          <w:rFonts w:ascii="Lato" w:hAnsi="Lato"/>
          <w:spacing w:val="4"/>
        </w:rPr>
        <w:t xml:space="preserve"> publicznych</w:t>
      </w:r>
      <w:r w:rsidRPr="00BD0BAA">
        <w:rPr>
          <w:rFonts w:ascii="Lato" w:hAnsi="Lato"/>
          <w:spacing w:val="4"/>
        </w:rPr>
        <w:t>”,</w:t>
      </w:r>
    </w:p>
    <w:p w14:paraId="44D92113" w14:textId="77777777" w:rsidR="0083568C" w:rsidRPr="0083568C" w:rsidRDefault="0083568C" w:rsidP="0083568C">
      <w:pPr>
        <w:pStyle w:val="Akapitzlist"/>
        <w:suppressAutoHyphens/>
        <w:spacing w:after="240" w:line="240" w:lineRule="exact"/>
        <w:jc w:val="both"/>
        <w:textAlignment w:val="baseline"/>
        <w:rPr>
          <w:rFonts w:ascii="Lato" w:hAnsi="Lato"/>
          <w:spacing w:val="4"/>
        </w:rPr>
      </w:pPr>
    </w:p>
    <w:p w14:paraId="4090AEA4" w14:textId="0159CE81" w:rsidR="00B472F9" w:rsidRPr="00BD0BAA" w:rsidRDefault="00B472F9" w:rsidP="00B472F9">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znajdujący się na stronie 1</w:t>
      </w:r>
      <w:r>
        <w:rPr>
          <w:rFonts w:ascii="Lato" w:eastAsia="Times New Roman" w:hAnsi="Lato" w:cs="Arial"/>
          <w:spacing w:val="4"/>
          <w:lang w:eastAsia="pl-PL"/>
        </w:rPr>
        <w:t>1</w:t>
      </w:r>
      <w:r w:rsidRPr="00BD0BAA">
        <w:rPr>
          <w:rFonts w:ascii="Lato" w:eastAsia="Times New Roman" w:hAnsi="Lato" w:cs="Arial"/>
          <w:spacing w:val="4"/>
          <w:lang w:eastAsia="pl-PL"/>
        </w:rPr>
        <w:t xml:space="preserve">, w wierszu </w:t>
      </w:r>
      <w:r>
        <w:rPr>
          <w:rFonts w:ascii="Lato" w:eastAsia="Times New Roman" w:hAnsi="Lato" w:cs="Arial"/>
          <w:spacing w:val="4"/>
          <w:lang w:eastAsia="pl-PL"/>
        </w:rPr>
        <w:t>12</w:t>
      </w:r>
      <w:r w:rsidRPr="00BD0BAA">
        <w:rPr>
          <w:rFonts w:ascii="Lato" w:eastAsia="Times New Roman" w:hAnsi="Lato" w:cs="Arial"/>
          <w:spacing w:val="4"/>
          <w:lang w:eastAsia="pl-PL"/>
        </w:rPr>
        <w:t xml:space="preserve">, licząc od góry strony, </w:t>
      </w:r>
      <w:r w:rsidR="00656F41">
        <w:rPr>
          <w:rFonts w:ascii="Lato" w:eastAsia="Times New Roman" w:hAnsi="Lato" w:cs="Arial"/>
          <w:spacing w:val="4"/>
          <w:lang w:eastAsia="pl-PL"/>
        </w:rPr>
        <w:t xml:space="preserve">oraz na stronie 85, w wierszu 5, licząc od góry strony, </w:t>
      </w:r>
      <w:r w:rsidRPr="00BD0BAA">
        <w:rPr>
          <w:rFonts w:ascii="Lato" w:eastAsia="Times New Roman" w:hAnsi="Lato" w:cs="Arial"/>
          <w:spacing w:val="4"/>
          <w:lang w:eastAsia="pl-PL"/>
        </w:rPr>
        <w:t>zapis:</w:t>
      </w:r>
    </w:p>
    <w:p w14:paraId="09889170" w14:textId="77777777" w:rsidR="00B472F9" w:rsidRPr="00BD0BAA" w:rsidRDefault="00B472F9" w:rsidP="00B472F9">
      <w:pPr>
        <w:pStyle w:val="Akapitzlist"/>
        <w:suppressAutoHyphens/>
        <w:spacing w:after="240" w:line="240" w:lineRule="exact"/>
        <w:jc w:val="both"/>
        <w:textAlignment w:val="baseline"/>
        <w:rPr>
          <w:rFonts w:ascii="Lato" w:hAnsi="Lato"/>
          <w:spacing w:val="4"/>
        </w:rPr>
      </w:pPr>
    </w:p>
    <w:p w14:paraId="57403094" w14:textId="44B2D66C" w:rsidR="00B472F9" w:rsidRDefault="00B472F9" w:rsidP="00B472F9">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Pr>
          <w:rFonts w:ascii="Lato" w:hAnsi="Lato"/>
          <w:spacing w:val="4"/>
        </w:rPr>
        <w:t>pod budowę lub przebudowę</w:t>
      </w:r>
      <w:r w:rsidR="005A70DA">
        <w:rPr>
          <w:rFonts w:ascii="Lato" w:hAnsi="Lato"/>
          <w:spacing w:val="4"/>
        </w:rPr>
        <w:t xml:space="preserve"> innych dróg publicznych</w:t>
      </w:r>
      <w:r w:rsidRPr="00BD0BAA">
        <w:rPr>
          <w:rFonts w:ascii="Lato" w:hAnsi="Lato"/>
          <w:spacing w:val="4"/>
        </w:rPr>
        <w:t>”,</w:t>
      </w:r>
    </w:p>
    <w:p w14:paraId="2AA25D4B" w14:textId="77777777" w:rsidR="00AF539E" w:rsidRDefault="00AF539E" w:rsidP="00B472F9">
      <w:pPr>
        <w:pStyle w:val="Akapitzlist"/>
        <w:suppressAutoHyphens/>
        <w:spacing w:after="240" w:line="240" w:lineRule="exact"/>
        <w:jc w:val="both"/>
        <w:textAlignment w:val="baseline"/>
        <w:rPr>
          <w:rFonts w:ascii="Lato" w:hAnsi="Lato"/>
          <w:spacing w:val="4"/>
        </w:rPr>
      </w:pPr>
    </w:p>
    <w:p w14:paraId="220F0EAE" w14:textId="72EDD542" w:rsidR="00AF539E" w:rsidRPr="00BD0BAA" w:rsidRDefault="00AF539E" w:rsidP="00AF539E">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xml:space="preserve">, znajdujący się na stronie </w:t>
      </w:r>
      <w:r>
        <w:rPr>
          <w:rFonts w:ascii="Lato" w:eastAsia="Times New Roman" w:hAnsi="Lato" w:cs="Arial"/>
          <w:spacing w:val="4"/>
          <w:lang w:eastAsia="pl-PL"/>
        </w:rPr>
        <w:t>26</w:t>
      </w:r>
      <w:r w:rsidRPr="00BD0BAA">
        <w:rPr>
          <w:rFonts w:ascii="Lato" w:eastAsia="Times New Roman" w:hAnsi="Lato" w:cs="Arial"/>
          <w:spacing w:val="4"/>
          <w:lang w:eastAsia="pl-PL"/>
        </w:rPr>
        <w:t>, w wier</w:t>
      </w:r>
      <w:r>
        <w:rPr>
          <w:rFonts w:ascii="Lato" w:eastAsia="Times New Roman" w:hAnsi="Lato" w:cs="Arial"/>
          <w:spacing w:val="4"/>
          <w:lang w:eastAsia="pl-PL"/>
        </w:rPr>
        <w:t>szach 14-16</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góry</w:t>
      </w:r>
      <w:r w:rsidRPr="00BD0BAA">
        <w:rPr>
          <w:rFonts w:ascii="Lato" w:eastAsia="Times New Roman" w:hAnsi="Lato" w:cs="Arial"/>
          <w:spacing w:val="4"/>
          <w:lang w:eastAsia="pl-PL"/>
        </w:rPr>
        <w:t xml:space="preserve"> strony, zapis:</w:t>
      </w:r>
    </w:p>
    <w:p w14:paraId="36B2E65A" w14:textId="77777777" w:rsidR="00AF539E" w:rsidRPr="00BD0BAA" w:rsidRDefault="00AF539E" w:rsidP="00AF539E">
      <w:pPr>
        <w:pStyle w:val="Akapitzlist"/>
        <w:suppressAutoHyphens/>
        <w:spacing w:after="240" w:line="240" w:lineRule="exact"/>
        <w:jc w:val="both"/>
        <w:textAlignment w:val="baseline"/>
        <w:rPr>
          <w:rFonts w:ascii="Lato" w:hAnsi="Lato"/>
          <w:spacing w:val="4"/>
        </w:rPr>
      </w:pPr>
    </w:p>
    <w:p w14:paraId="70427508" w14:textId="2E91569C" w:rsidR="00B472F9" w:rsidRDefault="00AF539E" w:rsidP="00852E9E">
      <w:pPr>
        <w:pStyle w:val="Akapitzlist"/>
        <w:suppressAutoHyphens/>
        <w:spacing w:after="240" w:line="240" w:lineRule="exact"/>
        <w:jc w:val="both"/>
        <w:textAlignment w:val="baseline"/>
        <w:rPr>
          <w:rFonts w:ascii="Lato" w:hAnsi="Lato"/>
          <w:spacing w:val="4"/>
        </w:rPr>
      </w:pPr>
      <w:r w:rsidRPr="00BD0BAA">
        <w:rPr>
          <w:rFonts w:ascii="Lato" w:hAnsi="Lato"/>
          <w:spacing w:val="4"/>
        </w:rPr>
        <w:lastRenderedPageBreak/>
        <w:t>„</w:t>
      </w:r>
      <w:r>
        <w:rPr>
          <w:rFonts w:ascii="Lato" w:hAnsi="Lato"/>
          <w:spacing w:val="4"/>
        </w:rPr>
        <w:t xml:space="preserve">W myśl art. 11f ust. 2a </w:t>
      </w:r>
      <w:r w:rsidRPr="008D780D">
        <w:rPr>
          <w:rFonts w:ascii="Lato" w:hAnsi="Lato"/>
          <w:i/>
          <w:iCs/>
          <w:spacing w:val="4"/>
        </w:rPr>
        <w:t>specustawy drogowej</w:t>
      </w:r>
      <w:r>
        <w:rPr>
          <w:rFonts w:ascii="Lato" w:hAnsi="Lato"/>
          <w:spacing w:val="4"/>
        </w:rPr>
        <w:t xml:space="preserve">, decyzja o zezwoleniu na realizację inwestycji drogowej stanowi podstawę do przekazania wybudowanych </w:t>
      </w:r>
      <w:r w:rsidR="00867006">
        <w:rPr>
          <w:rFonts w:ascii="Lato" w:hAnsi="Lato"/>
          <w:spacing w:val="4"/>
        </w:rPr>
        <w:br/>
      </w:r>
      <w:r>
        <w:rPr>
          <w:rFonts w:ascii="Lato" w:hAnsi="Lato"/>
          <w:spacing w:val="4"/>
        </w:rPr>
        <w:t>i oddanych do użytkowania innych dróg publicznych właściwym zarządcom dróg.</w:t>
      </w:r>
      <w:r w:rsidRPr="00BD0BAA">
        <w:rPr>
          <w:rFonts w:ascii="Lato" w:hAnsi="Lato"/>
          <w:spacing w:val="4"/>
        </w:rPr>
        <w:t>”,</w:t>
      </w:r>
    </w:p>
    <w:p w14:paraId="5D6657EF" w14:textId="77777777" w:rsidR="00852E9E" w:rsidRPr="00852E9E" w:rsidRDefault="00852E9E" w:rsidP="00852E9E">
      <w:pPr>
        <w:pStyle w:val="Akapitzlist"/>
        <w:suppressAutoHyphens/>
        <w:spacing w:after="240" w:line="240" w:lineRule="exact"/>
        <w:jc w:val="both"/>
        <w:textAlignment w:val="baseline"/>
        <w:rPr>
          <w:rFonts w:ascii="Lato" w:hAnsi="Lato"/>
          <w:spacing w:val="4"/>
        </w:rPr>
      </w:pPr>
    </w:p>
    <w:p w14:paraId="54949520" w14:textId="4B66F113" w:rsidR="00B472F9" w:rsidRPr="00BD0BAA" w:rsidRDefault="00B472F9" w:rsidP="00B472F9">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xml:space="preserve">, znajdujący się na stronie </w:t>
      </w:r>
      <w:r w:rsidR="008A528B">
        <w:rPr>
          <w:rFonts w:ascii="Lato" w:eastAsia="Times New Roman" w:hAnsi="Lato" w:cs="Arial"/>
          <w:spacing w:val="4"/>
          <w:lang w:eastAsia="pl-PL"/>
        </w:rPr>
        <w:t>84</w:t>
      </w:r>
      <w:r w:rsidRPr="00BD0BAA">
        <w:rPr>
          <w:rFonts w:ascii="Lato" w:eastAsia="Times New Roman" w:hAnsi="Lato" w:cs="Arial"/>
          <w:spacing w:val="4"/>
          <w:lang w:eastAsia="pl-PL"/>
        </w:rPr>
        <w:t>, w wiersz</w:t>
      </w:r>
      <w:r w:rsidR="00656F41">
        <w:rPr>
          <w:rFonts w:ascii="Lato" w:eastAsia="Times New Roman" w:hAnsi="Lato" w:cs="Arial"/>
          <w:spacing w:val="4"/>
          <w:lang w:eastAsia="pl-PL"/>
        </w:rPr>
        <w:t>ach</w:t>
      </w:r>
      <w:r w:rsidRPr="00BD0BAA">
        <w:rPr>
          <w:rFonts w:ascii="Lato" w:eastAsia="Times New Roman" w:hAnsi="Lato" w:cs="Arial"/>
          <w:spacing w:val="4"/>
          <w:lang w:eastAsia="pl-PL"/>
        </w:rPr>
        <w:t xml:space="preserve"> </w:t>
      </w:r>
      <w:r w:rsidR="008A528B">
        <w:rPr>
          <w:rFonts w:ascii="Lato" w:eastAsia="Times New Roman" w:hAnsi="Lato" w:cs="Arial"/>
          <w:spacing w:val="4"/>
          <w:lang w:eastAsia="pl-PL"/>
        </w:rPr>
        <w:t>3</w:t>
      </w:r>
      <w:r w:rsidR="00656F41">
        <w:rPr>
          <w:rFonts w:ascii="Lato" w:eastAsia="Times New Roman" w:hAnsi="Lato" w:cs="Arial"/>
          <w:spacing w:val="4"/>
          <w:lang w:eastAsia="pl-PL"/>
        </w:rPr>
        <w:t>-4</w:t>
      </w:r>
      <w:r w:rsidRPr="00BD0BAA">
        <w:rPr>
          <w:rFonts w:ascii="Lato" w:eastAsia="Times New Roman" w:hAnsi="Lato" w:cs="Arial"/>
          <w:spacing w:val="4"/>
          <w:lang w:eastAsia="pl-PL"/>
        </w:rPr>
        <w:t xml:space="preserve">, licząc od </w:t>
      </w:r>
      <w:r w:rsidR="00656F41">
        <w:rPr>
          <w:rFonts w:ascii="Lato" w:eastAsia="Times New Roman" w:hAnsi="Lato" w:cs="Arial"/>
          <w:spacing w:val="4"/>
          <w:lang w:eastAsia="pl-PL"/>
        </w:rPr>
        <w:t>dołu</w:t>
      </w:r>
      <w:r w:rsidR="00656F41" w:rsidRPr="00BD0BAA">
        <w:rPr>
          <w:rFonts w:ascii="Lato" w:eastAsia="Times New Roman" w:hAnsi="Lato" w:cs="Arial"/>
          <w:spacing w:val="4"/>
          <w:lang w:eastAsia="pl-PL"/>
        </w:rPr>
        <w:t xml:space="preserve"> </w:t>
      </w:r>
      <w:r w:rsidRPr="00BD0BAA">
        <w:rPr>
          <w:rFonts w:ascii="Lato" w:eastAsia="Times New Roman" w:hAnsi="Lato" w:cs="Arial"/>
          <w:spacing w:val="4"/>
          <w:lang w:eastAsia="pl-PL"/>
        </w:rPr>
        <w:t>strony, zapis:</w:t>
      </w:r>
    </w:p>
    <w:p w14:paraId="6329D406" w14:textId="77777777" w:rsidR="00B472F9" w:rsidRPr="00BD0BAA" w:rsidRDefault="00B472F9" w:rsidP="00B472F9">
      <w:pPr>
        <w:pStyle w:val="Akapitzlist"/>
        <w:suppressAutoHyphens/>
        <w:spacing w:after="240" w:line="240" w:lineRule="exact"/>
        <w:jc w:val="both"/>
        <w:textAlignment w:val="baseline"/>
        <w:rPr>
          <w:rFonts w:ascii="Lato" w:hAnsi="Lato"/>
          <w:spacing w:val="4"/>
        </w:rPr>
      </w:pPr>
    </w:p>
    <w:p w14:paraId="2D660A13" w14:textId="1F3E2632" w:rsidR="00D21D9B" w:rsidRDefault="00B472F9" w:rsidP="00852E9E">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sidR="00656F41">
        <w:rPr>
          <w:rFonts w:ascii="Lato" w:hAnsi="Lato"/>
          <w:spacing w:val="4"/>
        </w:rPr>
        <w:t>budowy lub przebudowy innych dróg publicznych</w:t>
      </w:r>
      <w:r w:rsidRPr="00BD0BAA">
        <w:rPr>
          <w:rFonts w:ascii="Lato" w:hAnsi="Lato"/>
          <w:spacing w:val="4"/>
        </w:rPr>
        <w:t>”,</w:t>
      </w:r>
    </w:p>
    <w:p w14:paraId="35757E6C" w14:textId="77777777" w:rsidR="00852E9E" w:rsidRPr="00852E9E" w:rsidRDefault="00852E9E" w:rsidP="00852E9E">
      <w:pPr>
        <w:pStyle w:val="Akapitzlist"/>
        <w:suppressAutoHyphens/>
        <w:spacing w:after="240" w:line="240" w:lineRule="exact"/>
        <w:jc w:val="both"/>
        <w:textAlignment w:val="baseline"/>
        <w:rPr>
          <w:rFonts w:ascii="Lato" w:hAnsi="Lato"/>
          <w:spacing w:val="4"/>
        </w:rPr>
      </w:pPr>
    </w:p>
    <w:p w14:paraId="3E9D593D" w14:textId="09DAEB32" w:rsidR="00D21D9B" w:rsidRPr="00BD0BAA" w:rsidRDefault="00D21D9B" w:rsidP="00D21D9B">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xml:space="preserve">, znajdujący się na stronie </w:t>
      </w:r>
      <w:r>
        <w:rPr>
          <w:rFonts w:ascii="Lato" w:eastAsia="Times New Roman" w:hAnsi="Lato" w:cs="Arial"/>
          <w:spacing w:val="4"/>
          <w:lang w:eastAsia="pl-PL"/>
        </w:rPr>
        <w:t>94</w:t>
      </w:r>
      <w:r w:rsidRPr="00BD0BAA">
        <w:rPr>
          <w:rFonts w:ascii="Lato" w:eastAsia="Times New Roman" w:hAnsi="Lato" w:cs="Arial"/>
          <w:spacing w:val="4"/>
          <w:lang w:eastAsia="pl-PL"/>
        </w:rPr>
        <w:t>, w wiers</w:t>
      </w:r>
      <w:r w:rsidR="00226CB0">
        <w:rPr>
          <w:rFonts w:ascii="Lato" w:eastAsia="Times New Roman" w:hAnsi="Lato" w:cs="Arial"/>
          <w:spacing w:val="4"/>
          <w:lang w:eastAsia="pl-PL"/>
        </w:rPr>
        <w:t>zach 9-14</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dołu</w:t>
      </w:r>
      <w:r w:rsidRPr="00BD0BAA">
        <w:rPr>
          <w:rFonts w:ascii="Lato" w:eastAsia="Times New Roman" w:hAnsi="Lato" w:cs="Arial"/>
          <w:spacing w:val="4"/>
          <w:lang w:eastAsia="pl-PL"/>
        </w:rPr>
        <w:t xml:space="preserve"> strony, zapis:</w:t>
      </w:r>
    </w:p>
    <w:p w14:paraId="357546F0" w14:textId="77777777" w:rsidR="00D21D9B" w:rsidRPr="00BD0BAA" w:rsidRDefault="00D21D9B" w:rsidP="00D21D9B">
      <w:pPr>
        <w:pStyle w:val="Akapitzlist"/>
        <w:suppressAutoHyphens/>
        <w:spacing w:after="240" w:line="240" w:lineRule="exact"/>
        <w:jc w:val="both"/>
        <w:textAlignment w:val="baseline"/>
        <w:rPr>
          <w:rFonts w:ascii="Lato" w:hAnsi="Lato"/>
          <w:spacing w:val="4"/>
        </w:rPr>
      </w:pPr>
    </w:p>
    <w:p w14:paraId="229E50EE" w14:textId="55E31AD0" w:rsidR="00D21D9B" w:rsidRPr="00D21D9B" w:rsidRDefault="00D21D9B" w:rsidP="00D21D9B">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sidR="004B1251">
        <w:rPr>
          <w:rFonts w:ascii="Lato" w:hAnsi="Lato"/>
          <w:spacing w:val="4"/>
        </w:rPr>
        <w:t>Nakładam obowiązek dokonania budowy</w:t>
      </w:r>
      <w:r w:rsidR="007631D7">
        <w:rPr>
          <w:rFonts w:ascii="Lato" w:hAnsi="Lato"/>
          <w:spacing w:val="4"/>
        </w:rPr>
        <w:t xml:space="preserve"> lub przebudowy sieci uzbrojenia terenu, budowy lub przebudowy urządzeń wodnych lub urządzeń melioracji wodnych szczegółowych, budowy lub przebudowy innych dróg publicznych, </w:t>
      </w:r>
      <w:r w:rsidR="004A0AE1">
        <w:rPr>
          <w:rFonts w:ascii="Lato" w:hAnsi="Lato"/>
          <w:spacing w:val="4"/>
        </w:rPr>
        <w:br/>
      </w:r>
      <w:r w:rsidR="007631D7">
        <w:rPr>
          <w:rFonts w:ascii="Lato" w:hAnsi="Lato"/>
          <w:spacing w:val="4"/>
        </w:rPr>
        <w:t xml:space="preserve">a także budowę drogi tymczasowej oraz jej rozbiórkę i zezwalam na wykonanie powyższego obowiązku na działkach stanowiących tereny wód płynących oraz linii kolejowych w stosunku do których inwestor jest uprawniony do ich nieodpłatnego zajęcia na czas realizacji inwestycji – art. 20a ustawy:” </w:t>
      </w:r>
      <w:r w:rsidRPr="00BD0BAA">
        <w:rPr>
          <w:rFonts w:ascii="Lato" w:hAnsi="Lato"/>
          <w:spacing w:val="4"/>
        </w:rPr>
        <w:t>”,</w:t>
      </w:r>
    </w:p>
    <w:p w14:paraId="4A3144C0" w14:textId="77777777" w:rsidR="00D21D9B" w:rsidRPr="00D21D9B" w:rsidRDefault="00D21D9B" w:rsidP="00D21D9B">
      <w:pPr>
        <w:pStyle w:val="Akapitzlist"/>
        <w:suppressAutoHyphens/>
        <w:spacing w:after="240" w:line="240" w:lineRule="auto"/>
        <w:jc w:val="both"/>
        <w:rPr>
          <w:rFonts w:ascii="Lato" w:eastAsia="Times New Roman" w:hAnsi="Lato" w:cs="Arial"/>
          <w:spacing w:val="4"/>
          <w:lang w:eastAsia="pl-PL"/>
        </w:rPr>
      </w:pPr>
    </w:p>
    <w:p w14:paraId="2E9B7AFA" w14:textId="33010BDF" w:rsidR="00437C13" w:rsidRPr="00BD0BAA" w:rsidRDefault="00437C13" w:rsidP="00437C13">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bCs/>
          <w:spacing w:val="4"/>
        </w:rPr>
        <w:t>w rozstrzygnięciu zaskarżonej decyzji</w:t>
      </w:r>
      <w:r w:rsidRPr="00BD0BAA">
        <w:rPr>
          <w:rFonts w:ascii="Lato" w:eastAsia="Times New Roman" w:hAnsi="Lato" w:cs="Arial"/>
          <w:spacing w:val="4"/>
          <w:lang w:eastAsia="pl-PL"/>
        </w:rPr>
        <w:t xml:space="preserve">, znajdujący się na stronie </w:t>
      </w:r>
      <w:r w:rsidR="00D21D9B">
        <w:rPr>
          <w:rFonts w:ascii="Lato" w:eastAsia="Times New Roman" w:hAnsi="Lato" w:cs="Arial"/>
          <w:spacing w:val="4"/>
          <w:lang w:eastAsia="pl-PL"/>
        </w:rPr>
        <w:t>9</w:t>
      </w:r>
      <w:r>
        <w:rPr>
          <w:rFonts w:ascii="Lato" w:eastAsia="Times New Roman" w:hAnsi="Lato" w:cs="Arial"/>
          <w:spacing w:val="4"/>
          <w:lang w:eastAsia="pl-PL"/>
        </w:rPr>
        <w:t>5</w:t>
      </w:r>
      <w:r w:rsidRPr="00BD0BAA">
        <w:rPr>
          <w:rFonts w:ascii="Lato" w:eastAsia="Times New Roman" w:hAnsi="Lato" w:cs="Arial"/>
          <w:spacing w:val="4"/>
          <w:lang w:eastAsia="pl-PL"/>
        </w:rPr>
        <w:t xml:space="preserve">, w wierszu </w:t>
      </w:r>
      <w:r w:rsidR="00D21D9B">
        <w:rPr>
          <w:rFonts w:ascii="Lato" w:eastAsia="Times New Roman" w:hAnsi="Lato" w:cs="Arial"/>
          <w:spacing w:val="4"/>
          <w:lang w:eastAsia="pl-PL"/>
        </w:rPr>
        <w:t>2</w:t>
      </w:r>
      <w:r w:rsidRPr="00BD0BAA">
        <w:rPr>
          <w:rFonts w:ascii="Lato" w:eastAsia="Times New Roman" w:hAnsi="Lato" w:cs="Arial"/>
          <w:spacing w:val="4"/>
          <w:lang w:eastAsia="pl-PL"/>
        </w:rPr>
        <w:t xml:space="preserve">, licząc od </w:t>
      </w:r>
      <w:r w:rsidR="00D21D9B">
        <w:rPr>
          <w:rFonts w:ascii="Lato" w:eastAsia="Times New Roman" w:hAnsi="Lato" w:cs="Arial"/>
          <w:spacing w:val="4"/>
          <w:lang w:eastAsia="pl-PL"/>
        </w:rPr>
        <w:t>dołu</w:t>
      </w:r>
      <w:r w:rsidRPr="00BD0BAA">
        <w:rPr>
          <w:rFonts w:ascii="Lato" w:eastAsia="Times New Roman" w:hAnsi="Lato" w:cs="Arial"/>
          <w:spacing w:val="4"/>
          <w:lang w:eastAsia="pl-PL"/>
        </w:rPr>
        <w:t xml:space="preserve"> strony, zapis:</w:t>
      </w:r>
    </w:p>
    <w:p w14:paraId="1DC9824B" w14:textId="77777777" w:rsidR="00437C13" w:rsidRPr="00BD0BAA" w:rsidRDefault="00437C13" w:rsidP="00437C13">
      <w:pPr>
        <w:pStyle w:val="Akapitzlist"/>
        <w:suppressAutoHyphens/>
        <w:spacing w:after="240" w:line="240" w:lineRule="exact"/>
        <w:jc w:val="both"/>
        <w:textAlignment w:val="baseline"/>
        <w:rPr>
          <w:rFonts w:ascii="Lato" w:hAnsi="Lato"/>
          <w:spacing w:val="4"/>
        </w:rPr>
      </w:pPr>
    </w:p>
    <w:p w14:paraId="33B88715" w14:textId="12446DDA" w:rsidR="00731821" w:rsidRPr="00437C13" w:rsidRDefault="00437C13" w:rsidP="00437C13">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sidR="00D21D9B">
        <w:rPr>
          <w:rFonts w:ascii="Lato" w:hAnsi="Lato"/>
          <w:spacing w:val="4"/>
        </w:rPr>
        <w:t>budowy lub przebudowy innych dróg publicznych</w:t>
      </w:r>
      <w:r w:rsidRPr="00BD0BAA">
        <w:rPr>
          <w:rFonts w:ascii="Lato" w:hAnsi="Lato"/>
          <w:spacing w:val="4"/>
        </w:rPr>
        <w:t>”,</w:t>
      </w:r>
    </w:p>
    <w:p w14:paraId="2A91A3C3" w14:textId="3B84524A" w:rsidR="00AF4785" w:rsidRPr="00BD0BAA" w:rsidRDefault="00437C13" w:rsidP="00AA6B59">
      <w:pPr>
        <w:spacing w:after="240" w:line="240" w:lineRule="exact"/>
        <w:ind w:left="142"/>
        <w:jc w:val="both"/>
        <w:rPr>
          <w:rFonts w:ascii="Lato" w:eastAsia="Times New Roman" w:hAnsi="Lato" w:cs="Arial"/>
          <w:spacing w:val="4"/>
          <w:lang w:eastAsia="pl-PL"/>
        </w:rPr>
      </w:pPr>
      <w:bookmarkStart w:id="6" w:name="_Hlk175659012"/>
      <w:bookmarkEnd w:id="2"/>
      <w:bookmarkEnd w:id="3"/>
      <w:bookmarkEnd w:id="4"/>
      <w:bookmarkEnd w:id="5"/>
      <w:r>
        <w:rPr>
          <w:rFonts w:ascii="Lato" w:eastAsia="Times New Roman" w:hAnsi="Lato" w:cs="Arial"/>
          <w:b/>
          <w:spacing w:val="4"/>
          <w:lang w:eastAsia="pl-PL"/>
        </w:rPr>
        <w:br/>
      </w:r>
      <w:r w:rsidR="00AF4785" w:rsidRPr="00BD0BAA">
        <w:rPr>
          <w:rFonts w:ascii="Lato" w:eastAsia="Times New Roman" w:hAnsi="Lato" w:cs="Arial"/>
          <w:b/>
          <w:spacing w:val="4"/>
          <w:lang w:eastAsia="pl-PL"/>
        </w:rPr>
        <w:t>i orzekam w tym zakresie</w:t>
      </w:r>
      <w:r w:rsidR="00AF4785" w:rsidRPr="00BD0BAA">
        <w:rPr>
          <w:rFonts w:ascii="Lato" w:eastAsia="Times New Roman" w:hAnsi="Lato" w:cs="Arial"/>
          <w:spacing w:val="4"/>
          <w:lang w:eastAsia="pl-PL"/>
        </w:rPr>
        <w:t xml:space="preserve"> poprzez:</w:t>
      </w:r>
    </w:p>
    <w:p w14:paraId="3EE0A931" w14:textId="2198BB76" w:rsidR="001472A3" w:rsidRPr="00D7066D" w:rsidRDefault="001472A3" w:rsidP="001472A3">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 miejsce uchylenia,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6</w:t>
      </w:r>
      <w:r w:rsidRPr="00BD0BAA">
        <w:rPr>
          <w:rFonts w:ascii="Lato" w:eastAsia="Times New Roman" w:hAnsi="Lato" w:cs="Arial"/>
          <w:spacing w:val="4"/>
          <w:lang w:eastAsia="pl-PL"/>
        </w:rPr>
        <w:t>, w wiersz</w:t>
      </w:r>
      <w:r w:rsidR="00202C6E">
        <w:rPr>
          <w:rFonts w:ascii="Lato" w:eastAsia="Times New Roman" w:hAnsi="Lato" w:cs="Arial"/>
          <w:spacing w:val="4"/>
          <w:lang w:eastAsia="pl-PL"/>
        </w:rPr>
        <w:t xml:space="preserve">ach </w:t>
      </w:r>
      <w:r w:rsidRPr="00BD0BAA">
        <w:rPr>
          <w:rFonts w:ascii="Lato" w:eastAsia="Times New Roman" w:hAnsi="Lato" w:cs="Arial"/>
          <w:spacing w:val="4"/>
          <w:lang w:eastAsia="pl-PL"/>
        </w:rPr>
        <w:t xml:space="preserve"> </w:t>
      </w:r>
      <w:r>
        <w:rPr>
          <w:rFonts w:ascii="Lato" w:eastAsia="Times New Roman" w:hAnsi="Lato" w:cs="Arial"/>
          <w:spacing w:val="4"/>
          <w:lang w:eastAsia="pl-PL"/>
        </w:rPr>
        <w:t>3</w:t>
      </w:r>
      <w:r w:rsidR="00202C6E">
        <w:rPr>
          <w:rFonts w:ascii="Lato" w:eastAsia="Times New Roman" w:hAnsi="Lato" w:cs="Arial"/>
          <w:spacing w:val="4"/>
          <w:lang w:eastAsia="pl-PL"/>
        </w:rPr>
        <w:t>-4</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dołu</w:t>
      </w:r>
      <w:r w:rsidRPr="00BD0BAA">
        <w:rPr>
          <w:rFonts w:ascii="Lato" w:eastAsia="Times New Roman" w:hAnsi="Lato" w:cs="Arial"/>
          <w:spacing w:val="4"/>
          <w:lang w:eastAsia="pl-PL"/>
        </w:rPr>
        <w:t xml:space="preserve"> strony</w:t>
      </w:r>
      <w:r>
        <w:rPr>
          <w:rFonts w:ascii="Lato" w:eastAsia="Times New Roman" w:hAnsi="Lato" w:cs="Arial"/>
          <w:spacing w:val="4"/>
          <w:lang w:eastAsia="pl-PL"/>
        </w:rPr>
        <w:t xml:space="preserve">, </w:t>
      </w:r>
      <w:r w:rsidRPr="00D7066D">
        <w:rPr>
          <w:rFonts w:ascii="Lato" w:hAnsi="Lato" w:cs="Arial"/>
          <w:spacing w:val="4"/>
        </w:rPr>
        <w:t>nowego zapisu:</w:t>
      </w:r>
    </w:p>
    <w:p w14:paraId="4BC77FF0" w14:textId="77777777" w:rsidR="001472A3" w:rsidRPr="00BD0BAA" w:rsidRDefault="001472A3" w:rsidP="001472A3">
      <w:pPr>
        <w:pStyle w:val="Akapitzlist"/>
        <w:spacing w:before="120" w:after="240" w:line="240" w:lineRule="auto"/>
        <w:jc w:val="both"/>
        <w:rPr>
          <w:rFonts w:ascii="Lato" w:hAnsi="Lato" w:cs="Arial"/>
          <w:spacing w:val="4"/>
        </w:rPr>
      </w:pPr>
    </w:p>
    <w:p w14:paraId="3F83EA70" w14:textId="3E1146F9" w:rsidR="001472A3" w:rsidRPr="003D1A47" w:rsidRDefault="001472A3" w:rsidP="001472A3">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Pr>
          <w:rFonts w:ascii="Lato" w:hAnsi="Lato"/>
          <w:spacing w:val="4"/>
        </w:rPr>
        <w:t>pod budowę innych dróg</w:t>
      </w:r>
      <w:r w:rsidR="00202C6E">
        <w:rPr>
          <w:rFonts w:ascii="Lato" w:hAnsi="Lato"/>
          <w:spacing w:val="4"/>
        </w:rPr>
        <w:t xml:space="preserve"> publicznych</w:t>
      </w:r>
      <w:r w:rsidRPr="00BD0BAA">
        <w:rPr>
          <w:rFonts w:ascii="Lato" w:hAnsi="Lato"/>
          <w:spacing w:val="4"/>
        </w:rPr>
        <w:t>”,</w:t>
      </w:r>
    </w:p>
    <w:p w14:paraId="3E2C7AC5" w14:textId="77777777" w:rsidR="001472A3" w:rsidRDefault="001472A3" w:rsidP="00852E9E">
      <w:pPr>
        <w:pStyle w:val="Akapitzlist"/>
        <w:spacing w:before="120" w:after="240" w:line="240" w:lineRule="auto"/>
        <w:jc w:val="both"/>
        <w:rPr>
          <w:rFonts w:ascii="Lato" w:hAnsi="Lato" w:cs="Arial"/>
          <w:spacing w:val="4"/>
        </w:rPr>
      </w:pPr>
    </w:p>
    <w:p w14:paraId="157D9040" w14:textId="04886EA4" w:rsidR="003D1A47" w:rsidRPr="00D7066D" w:rsidRDefault="003D1A47" w:rsidP="003D1A47">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 miejsce uchylenia, </w:t>
      </w:r>
      <w:r w:rsidRPr="00BD0BAA">
        <w:rPr>
          <w:rFonts w:ascii="Lato" w:eastAsia="Times New Roman" w:hAnsi="Lato" w:cs="Arial"/>
          <w:spacing w:val="4"/>
          <w:lang w:eastAsia="pl-PL"/>
        </w:rPr>
        <w:t>na stronie 1</w:t>
      </w:r>
      <w:r>
        <w:rPr>
          <w:rFonts w:ascii="Lato" w:eastAsia="Times New Roman" w:hAnsi="Lato" w:cs="Arial"/>
          <w:spacing w:val="4"/>
          <w:lang w:eastAsia="pl-PL"/>
        </w:rPr>
        <w:t>1</w:t>
      </w:r>
      <w:r w:rsidRPr="00BD0BAA">
        <w:rPr>
          <w:rFonts w:ascii="Lato" w:eastAsia="Times New Roman" w:hAnsi="Lato" w:cs="Arial"/>
          <w:spacing w:val="4"/>
          <w:lang w:eastAsia="pl-PL"/>
        </w:rPr>
        <w:t xml:space="preserve">, w wierszu </w:t>
      </w:r>
      <w:r w:rsidR="000311BF">
        <w:rPr>
          <w:rFonts w:ascii="Lato" w:eastAsia="Times New Roman" w:hAnsi="Lato" w:cs="Arial"/>
          <w:spacing w:val="4"/>
          <w:lang w:eastAsia="pl-PL"/>
        </w:rPr>
        <w:t>12</w:t>
      </w:r>
      <w:r w:rsidRPr="00BD0BAA">
        <w:rPr>
          <w:rFonts w:ascii="Lato" w:eastAsia="Times New Roman" w:hAnsi="Lato" w:cs="Arial"/>
          <w:spacing w:val="4"/>
          <w:lang w:eastAsia="pl-PL"/>
        </w:rPr>
        <w:t>, licząc od góry strony</w:t>
      </w:r>
      <w:r>
        <w:rPr>
          <w:rFonts w:ascii="Lato" w:eastAsia="Times New Roman" w:hAnsi="Lato" w:cs="Arial"/>
          <w:spacing w:val="4"/>
          <w:lang w:eastAsia="pl-PL"/>
        </w:rPr>
        <w:t xml:space="preserve">, </w:t>
      </w:r>
      <w:r w:rsidR="00656F41">
        <w:rPr>
          <w:rFonts w:ascii="Lato" w:eastAsia="Times New Roman" w:hAnsi="Lato" w:cs="Arial"/>
          <w:spacing w:val="4"/>
          <w:lang w:eastAsia="pl-PL"/>
        </w:rPr>
        <w:t xml:space="preserve">oraz na stronie 85, w wierszu 5, licząc </w:t>
      </w:r>
      <w:r w:rsidR="004A0AE1">
        <w:rPr>
          <w:rFonts w:ascii="Lato" w:eastAsia="Times New Roman" w:hAnsi="Lato" w:cs="Arial"/>
          <w:spacing w:val="4"/>
          <w:lang w:eastAsia="pl-PL"/>
        </w:rPr>
        <w:br/>
      </w:r>
      <w:r w:rsidR="00656F41">
        <w:rPr>
          <w:rFonts w:ascii="Lato" w:eastAsia="Times New Roman" w:hAnsi="Lato" w:cs="Arial"/>
          <w:spacing w:val="4"/>
          <w:lang w:eastAsia="pl-PL"/>
        </w:rPr>
        <w:t>od góry strony</w:t>
      </w:r>
      <w:r w:rsidR="00656F41">
        <w:rPr>
          <w:rFonts w:ascii="Lato" w:hAnsi="Lato" w:cs="Arial"/>
          <w:spacing w:val="4"/>
        </w:rPr>
        <w:t xml:space="preserve">, </w:t>
      </w:r>
      <w:r w:rsidRPr="00D7066D">
        <w:rPr>
          <w:rFonts w:ascii="Lato" w:hAnsi="Lato" w:cs="Arial"/>
          <w:spacing w:val="4"/>
        </w:rPr>
        <w:t>nowego zapisu:</w:t>
      </w:r>
    </w:p>
    <w:p w14:paraId="0D13B2EE" w14:textId="77777777" w:rsidR="003D1A47" w:rsidRPr="00BD0BAA" w:rsidRDefault="003D1A47" w:rsidP="003D1A47">
      <w:pPr>
        <w:pStyle w:val="Akapitzlist"/>
        <w:spacing w:before="120" w:after="240" w:line="240" w:lineRule="auto"/>
        <w:jc w:val="both"/>
        <w:rPr>
          <w:rFonts w:ascii="Lato" w:hAnsi="Lato" w:cs="Arial"/>
          <w:spacing w:val="4"/>
        </w:rPr>
      </w:pPr>
    </w:p>
    <w:p w14:paraId="73DC7D1E" w14:textId="4E0CABC3" w:rsidR="00EB659D" w:rsidRDefault="003D1A47" w:rsidP="003D1A47">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sidR="000311BF">
        <w:rPr>
          <w:rFonts w:ascii="Lato" w:hAnsi="Lato"/>
          <w:spacing w:val="4"/>
        </w:rPr>
        <w:t>pod przebudowę</w:t>
      </w:r>
      <w:r w:rsidR="005A70DA">
        <w:rPr>
          <w:rFonts w:ascii="Lato" w:hAnsi="Lato"/>
          <w:spacing w:val="4"/>
        </w:rPr>
        <w:t xml:space="preserve"> innych dróg publicznych</w:t>
      </w:r>
      <w:r w:rsidRPr="00BD0BAA">
        <w:rPr>
          <w:rFonts w:ascii="Lato" w:hAnsi="Lato"/>
          <w:spacing w:val="4"/>
        </w:rPr>
        <w:t>”,</w:t>
      </w:r>
    </w:p>
    <w:p w14:paraId="59A9C1FC" w14:textId="77777777" w:rsidR="00F25E96" w:rsidRDefault="00F25E96" w:rsidP="003D1A47">
      <w:pPr>
        <w:pStyle w:val="Akapitzlist"/>
        <w:suppressAutoHyphens/>
        <w:spacing w:after="240" w:line="240" w:lineRule="exact"/>
        <w:jc w:val="both"/>
        <w:textAlignment w:val="baseline"/>
        <w:rPr>
          <w:rFonts w:ascii="Lato" w:hAnsi="Lato"/>
          <w:spacing w:val="4"/>
        </w:rPr>
      </w:pPr>
    </w:p>
    <w:p w14:paraId="645E96FB" w14:textId="0F8B1FD7" w:rsidR="00F25E96" w:rsidRPr="008D780D" w:rsidRDefault="00F25E96" w:rsidP="008D780D">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 miejsce uchylenia,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 xml:space="preserve">26, </w:t>
      </w:r>
      <w:r w:rsidRPr="00D7066D">
        <w:rPr>
          <w:rFonts w:ascii="Lato" w:hAnsi="Lato" w:cs="Arial"/>
          <w:spacing w:val="4"/>
        </w:rPr>
        <w:t>nowego zapisu:</w:t>
      </w:r>
    </w:p>
    <w:p w14:paraId="7522719A" w14:textId="6C125A09" w:rsidR="00F25E96" w:rsidRPr="009653B7" w:rsidRDefault="00F25E96" w:rsidP="00F25E96">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BD0BAA">
        <w:rPr>
          <w:rFonts w:ascii="Lato" w:hAnsi="Lato"/>
          <w:spacing w:val="4"/>
        </w:rPr>
        <w:t>„</w:t>
      </w:r>
      <w:r w:rsidRPr="009653B7">
        <w:rPr>
          <w:rFonts w:ascii="Lato" w:eastAsia="Times New Roman" w:hAnsi="Lato" w:cs="Arial"/>
          <w:bCs/>
          <w:spacing w:val="4"/>
          <w:kern w:val="2"/>
          <w:lang w:eastAsia="pl-PL"/>
        </w:rPr>
        <w:t xml:space="preserve">Zgodnie z art. 11f ust. 1 pkt 8 lit. g, j ustawy z dnia 10 kwietnia 2003 r. </w:t>
      </w:r>
      <w:r>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o szczególnych zasadach przygotowania i realizacji inwestycji w zakresie dróg publicznych, określam obowiązek budowy innych dróg publicznych na działkach oznaczonych na mapach przedstawiających proponowany przebieg drogi, </w:t>
      </w:r>
      <w:r>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 xml:space="preserve">z zaznaczeniem terenu niezbędnego dla obiektów budowlanych oraz istniejące uzbrojenie terenu linią </w:t>
      </w:r>
      <w:r>
        <w:rPr>
          <w:rFonts w:ascii="Lato" w:eastAsia="Times New Roman" w:hAnsi="Lato" w:cs="Arial"/>
          <w:bCs/>
          <w:spacing w:val="4"/>
          <w:kern w:val="2"/>
          <w:lang w:eastAsia="pl-PL"/>
        </w:rPr>
        <w:t xml:space="preserve">przerywaną koloru </w:t>
      </w:r>
      <w:r w:rsidR="001947D7">
        <w:rPr>
          <w:rFonts w:ascii="Lato" w:eastAsia="Times New Roman" w:hAnsi="Lato" w:cs="Arial"/>
          <w:bCs/>
          <w:spacing w:val="4"/>
          <w:kern w:val="2"/>
          <w:lang w:eastAsia="pl-PL"/>
        </w:rPr>
        <w:t>niebieskiego</w:t>
      </w:r>
      <w:r w:rsidR="000E3A1B">
        <w:rPr>
          <w:rFonts w:ascii="Lato" w:eastAsia="Times New Roman" w:hAnsi="Lato" w:cs="Arial"/>
          <w:bCs/>
          <w:spacing w:val="4"/>
          <w:kern w:val="2"/>
          <w:lang w:eastAsia="pl-PL"/>
        </w:rPr>
        <w:t xml:space="preserve"> </w:t>
      </w:r>
      <w:r w:rsidRPr="009653B7">
        <w:rPr>
          <w:rFonts w:ascii="Lato" w:eastAsia="Times New Roman" w:hAnsi="Lato" w:cs="Arial"/>
          <w:bCs/>
          <w:spacing w:val="4"/>
          <w:kern w:val="2"/>
          <w:lang w:eastAsia="pl-PL"/>
        </w:rPr>
        <w:t xml:space="preserve">i zezwalam na wykonanie tego obowiązku. </w:t>
      </w:r>
    </w:p>
    <w:p w14:paraId="36BA232A" w14:textId="7DAF9B7B" w:rsidR="003D1A47" w:rsidRPr="00852E9E" w:rsidRDefault="00F25E96" w:rsidP="00852E9E">
      <w:pPr>
        <w:widowControl w:val="0"/>
        <w:tabs>
          <w:tab w:val="left" w:pos="284"/>
        </w:tabs>
        <w:suppressAutoHyphens/>
        <w:spacing w:after="240" w:line="240" w:lineRule="exact"/>
        <w:ind w:left="644"/>
        <w:jc w:val="both"/>
        <w:textAlignment w:val="baseline"/>
        <w:rPr>
          <w:rFonts w:ascii="Lato" w:eastAsia="Times New Roman" w:hAnsi="Lato" w:cs="Arial"/>
          <w:bCs/>
          <w:spacing w:val="4"/>
          <w:kern w:val="2"/>
          <w:lang w:eastAsia="pl-PL"/>
        </w:rPr>
      </w:pPr>
      <w:r w:rsidRPr="009653B7">
        <w:rPr>
          <w:rFonts w:ascii="Lato" w:eastAsia="Times New Roman" w:hAnsi="Lato" w:cs="Arial"/>
          <w:bCs/>
          <w:spacing w:val="4"/>
          <w:kern w:val="2"/>
          <w:lang w:eastAsia="pl-PL"/>
        </w:rPr>
        <w:t xml:space="preserve">W myśl art. 11f ust. 2a ustawy z dnia 10 kwietnia 2003 r. o szczególnych zasadach </w:t>
      </w:r>
      <w:r w:rsidRPr="009653B7">
        <w:rPr>
          <w:rFonts w:ascii="Lato" w:eastAsia="Times New Roman" w:hAnsi="Lato" w:cs="Arial"/>
          <w:bCs/>
          <w:spacing w:val="4"/>
          <w:kern w:val="2"/>
          <w:lang w:eastAsia="pl-PL"/>
        </w:rPr>
        <w:lastRenderedPageBreak/>
        <w:t xml:space="preserve">przygotowania i realizacji inwestycji w zakresie dróg publicznych, decyzja </w:t>
      </w:r>
      <w:r>
        <w:rPr>
          <w:rFonts w:ascii="Lato" w:eastAsia="Times New Roman" w:hAnsi="Lato" w:cs="Arial"/>
          <w:bCs/>
          <w:spacing w:val="4"/>
          <w:kern w:val="2"/>
          <w:lang w:eastAsia="pl-PL"/>
        </w:rPr>
        <w:br/>
      </w:r>
      <w:r w:rsidRPr="009653B7">
        <w:rPr>
          <w:rFonts w:ascii="Lato" w:eastAsia="Times New Roman" w:hAnsi="Lato" w:cs="Arial"/>
          <w:bCs/>
          <w:spacing w:val="4"/>
          <w:kern w:val="2"/>
          <w:lang w:eastAsia="pl-PL"/>
        </w:rPr>
        <w:t>o zezwoleniu na realizację inwestycji drogowej stanowi podstawę do przekazania wybudowanych i oddanych do użytkowania innych dróg publicznych właściwym zarządcom dróg.”,</w:t>
      </w:r>
    </w:p>
    <w:p w14:paraId="4AEF7F0B" w14:textId="3D83DE22" w:rsidR="00B422D5" w:rsidRPr="00BD0BAA" w:rsidRDefault="003D1A47" w:rsidP="00B422D5">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spacing w:val="4"/>
        </w:rPr>
        <w:t xml:space="preserve">ustalenie, w rozstrzygnięciu zaskarżonej decyzji, w miejsce uchylenia, </w:t>
      </w:r>
      <w:r w:rsidR="00B422D5" w:rsidRPr="00BD0BAA">
        <w:rPr>
          <w:rFonts w:ascii="Lato" w:eastAsia="Times New Roman" w:hAnsi="Lato" w:cs="Arial"/>
          <w:spacing w:val="4"/>
          <w:lang w:eastAsia="pl-PL"/>
        </w:rPr>
        <w:t xml:space="preserve">na stronie </w:t>
      </w:r>
      <w:r w:rsidR="00B422D5">
        <w:rPr>
          <w:rFonts w:ascii="Lato" w:eastAsia="Times New Roman" w:hAnsi="Lato" w:cs="Arial"/>
          <w:spacing w:val="4"/>
          <w:lang w:eastAsia="pl-PL"/>
        </w:rPr>
        <w:t>84</w:t>
      </w:r>
      <w:r w:rsidR="00B422D5" w:rsidRPr="00BD0BAA">
        <w:rPr>
          <w:rFonts w:ascii="Lato" w:eastAsia="Times New Roman" w:hAnsi="Lato" w:cs="Arial"/>
          <w:spacing w:val="4"/>
          <w:lang w:eastAsia="pl-PL"/>
        </w:rPr>
        <w:t>, w wiersz</w:t>
      </w:r>
      <w:r w:rsidR="00656F41">
        <w:rPr>
          <w:rFonts w:ascii="Lato" w:eastAsia="Times New Roman" w:hAnsi="Lato" w:cs="Arial"/>
          <w:spacing w:val="4"/>
          <w:lang w:eastAsia="pl-PL"/>
        </w:rPr>
        <w:t>ach</w:t>
      </w:r>
      <w:r w:rsidR="00B422D5" w:rsidRPr="00BD0BAA">
        <w:rPr>
          <w:rFonts w:ascii="Lato" w:eastAsia="Times New Roman" w:hAnsi="Lato" w:cs="Arial"/>
          <w:spacing w:val="4"/>
          <w:lang w:eastAsia="pl-PL"/>
        </w:rPr>
        <w:t xml:space="preserve"> </w:t>
      </w:r>
      <w:r w:rsidR="00B422D5">
        <w:rPr>
          <w:rFonts w:ascii="Lato" w:eastAsia="Times New Roman" w:hAnsi="Lato" w:cs="Arial"/>
          <w:spacing w:val="4"/>
          <w:lang w:eastAsia="pl-PL"/>
        </w:rPr>
        <w:t>3</w:t>
      </w:r>
      <w:r w:rsidR="00656F41">
        <w:rPr>
          <w:rFonts w:ascii="Lato" w:eastAsia="Times New Roman" w:hAnsi="Lato" w:cs="Arial"/>
          <w:spacing w:val="4"/>
          <w:lang w:eastAsia="pl-PL"/>
        </w:rPr>
        <w:t>-4</w:t>
      </w:r>
      <w:r w:rsidR="00B422D5" w:rsidRPr="00BD0BAA">
        <w:rPr>
          <w:rFonts w:ascii="Lato" w:eastAsia="Times New Roman" w:hAnsi="Lato" w:cs="Arial"/>
          <w:spacing w:val="4"/>
          <w:lang w:eastAsia="pl-PL"/>
        </w:rPr>
        <w:t xml:space="preserve">, licząc od </w:t>
      </w:r>
      <w:r w:rsidR="00656F41">
        <w:rPr>
          <w:rFonts w:ascii="Lato" w:eastAsia="Times New Roman" w:hAnsi="Lato" w:cs="Arial"/>
          <w:spacing w:val="4"/>
          <w:lang w:eastAsia="pl-PL"/>
        </w:rPr>
        <w:t>dołu</w:t>
      </w:r>
      <w:r w:rsidR="00656F41" w:rsidRPr="00BD0BAA">
        <w:rPr>
          <w:rFonts w:ascii="Lato" w:eastAsia="Times New Roman" w:hAnsi="Lato" w:cs="Arial"/>
          <w:spacing w:val="4"/>
          <w:lang w:eastAsia="pl-PL"/>
        </w:rPr>
        <w:t xml:space="preserve"> </w:t>
      </w:r>
      <w:r w:rsidR="00B422D5" w:rsidRPr="00BD0BAA">
        <w:rPr>
          <w:rFonts w:ascii="Lato" w:eastAsia="Times New Roman" w:hAnsi="Lato" w:cs="Arial"/>
          <w:spacing w:val="4"/>
          <w:lang w:eastAsia="pl-PL"/>
        </w:rPr>
        <w:t xml:space="preserve">strony, </w:t>
      </w:r>
      <w:r w:rsidR="00B422D5">
        <w:rPr>
          <w:rFonts w:ascii="Lato" w:eastAsia="Times New Roman" w:hAnsi="Lato" w:cs="Arial"/>
          <w:spacing w:val="4"/>
          <w:lang w:eastAsia="pl-PL"/>
        </w:rPr>
        <w:t xml:space="preserve">nowego </w:t>
      </w:r>
      <w:r w:rsidR="00B422D5" w:rsidRPr="00BD0BAA">
        <w:rPr>
          <w:rFonts w:ascii="Lato" w:eastAsia="Times New Roman" w:hAnsi="Lato" w:cs="Arial"/>
          <w:spacing w:val="4"/>
          <w:lang w:eastAsia="pl-PL"/>
        </w:rPr>
        <w:t>zapis</w:t>
      </w:r>
      <w:r w:rsidR="00B422D5">
        <w:rPr>
          <w:rFonts w:ascii="Lato" w:eastAsia="Times New Roman" w:hAnsi="Lato" w:cs="Arial"/>
          <w:spacing w:val="4"/>
          <w:lang w:eastAsia="pl-PL"/>
        </w:rPr>
        <w:t>u</w:t>
      </w:r>
      <w:r w:rsidR="00B422D5" w:rsidRPr="00BD0BAA">
        <w:rPr>
          <w:rFonts w:ascii="Lato" w:eastAsia="Times New Roman" w:hAnsi="Lato" w:cs="Arial"/>
          <w:spacing w:val="4"/>
          <w:lang w:eastAsia="pl-PL"/>
        </w:rPr>
        <w:t>:</w:t>
      </w:r>
    </w:p>
    <w:p w14:paraId="60E9A3CF" w14:textId="77777777" w:rsidR="00B422D5" w:rsidRPr="00BD0BAA" w:rsidRDefault="00B422D5" w:rsidP="00B422D5">
      <w:pPr>
        <w:pStyle w:val="Akapitzlist"/>
        <w:suppressAutoHyphens/>
        <w:spacing w:after="240" w:line="240" w:lineRule="exact"/>
        <w:jc w:val="both"/>
        <w:textAlignment w:val="baseline"/>
        <w:rPr>
          <w:rFonts w:ascii="Lato" w:hAnsi="Lato"/>
          <w:spacing w:val="4"/>
        </w:rPr>
      </w:pPr>
    </w:p>
    <w:p w14:paraId="47067BC9" w14:textId="77777777" w:rsidR="009C5472" w:rsidRPr="009C5472" w:rsidRDefault="00B422D5" w:rsidP="009C5472">
      <w:pPr>
        <w:pStyle w:val="Akapitzlist"/>
        <w:spacing w:before="120" w:after="240" w:line="240" w:lineRule="auto"/>
        <w:jc w:val="both"/>
        <w:rPr>
          <w:rFonts w:ascii="Lato" w:hAnsi="Lato" w:cs="Arial"/>
          <w:spacing w:val="4"/>
        </w:rPr>
      </w:pPr>
      <w:r w:rsidRPr="00BD0BAA">
        <w:rPr>
          <w:rFonts w:ascii="Lato" w:hAnsi="Lato"/>
          <w:spacing w:val="4"/>
        </w:rPr>
        <w:t>„</w:t>
      </w:r>
      <w:r w:rsidR="00656F41">
        <w:rPr>
          <w:rFonts w:ascii="Lato" w:hAnsi="Lato"/>
          <w:spacing w:val="4"/>
        </w:rPr>
        <w:t>przebudowy innych dróg publicznych</w:t>
      </w:r>
      <w:r w:rsidRPr="00BD0BAA">
        <w:rPr>
          <w:rFonts w:ascii="Lato" w:hAnsi="Lato"/>
          <w:spacing w:val="4"/>
        </w:rPr>
        <w:t>”,</w:t>
      </w:r>
      <w:r w:rsidR="006B068D">
        <w:rPr>
          <w:rFonts w:ascii="Lato" w:hAnsi="Lato"/>
          <w:spacing w:val="4"/>
        </w:rPr>
        <w:t xml:space="preserve"> </w:t>
      </w:r>
    </w:p>
    <w:p w14:paraId="5EC7B1F9" w14:textId="77777777" w:rsidR="009C5472" w:rsidRPr="009C5472" w:rsidRDefault="009C5472" w:rsidP="009C5472">
      <w:pPr>
        <w:pStyle w:val="Akapitzlist"/>
        <w:rPr>
          <w:rFonts w:ascii="Lato" w:hAnsi="Lato" w:cs="Arial"/>
          <w:spacing w:val="4"/>
        </w:rPr>
      </w:pPr>
    </w:p>
    <w:p w14:paraId="2791D5B9" w14:textId="66618A60" w:rsidR="004D5844" w:rsidRPr="00852E9E" w:rsidRDefault="004D5844" w:rsidP="00852E9E">
      <w:pPr>
        <w:pStyle w:val="Akapitzlist"/>
        <w:numPr>
          <w:ilvl w:val="0"/>
          <w:numId w:val="13"/>
        </w:numPr>
        <w:spacing w:before="120" w:after="240" w:line="240" w:lineRule="auto"/>
        <w:jc w:val="both"/>
        <w:rPr>
          <w:rFonts w:ascii="Lato" w:hAnsi="Lato" w:cs="Arial"/>
          <w:spacing w:val="4"/>
        </w:rPr>
      </w:pPr>
      <w:r w:rsidRPr="00BD0BAA">
        <w:rPr>
          <w:rFonts w:ascii="Lato" w:hAnsi="Lato" w:cs="Arial"/>
          <w:spacing w:val="4"/>
        </w:rPr>
        <w:t xml:space="preserve">ustalenie, w rozstrzygnięciu zaskarżonej decyzji, w miejsce uchylenia,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94</w:t>
      </w:r>
      <w:r w:rsidRPr="00BD0BAA">
        <w:rPr>
          <w:rFonts w:ascii="Lato" w:eastAsia="Times New Roman" w:hAnsi="Lato" w:cs="Arial"/>
          <w:spacing w:val="4"/>
          <w:lang w:eastAsia="pl-PL"/>
        </w:rPr>
        <w:t>, w wiersz</w:t>
      </w:r>
      <w:r w:rsidR="00202C6E">
        <w:rPr>
          <w:rFonts w:ascii="Lato" w:eastAsia="Times New Roman" w:hAnsi="Lato" w:cs="Arial"/>
          <w:spacing w:val="4"/>
          <w:lang w:eastAsia="pl-PL"/>
        </w:rPr>
        <w:t>ach</w:t>
      </w:r>
      <w:r w:rsidRPr="00BD0BAA">
        <w:rPr>
          <w:rFonts w:ascii="Lato" w:eastAsia="Times New Roman" w:hAnsi="Lato" w:cs="Arial"/>
          <w:spacing w:val="4"/>
          <w:lang w:eastAsia="pl-PL"/>
        </w:rPr>
        <w:t xml:space="preserve"> </w:t>
      </w:r>
      <w:r>
        <w:rPr>
          <w:rFonts w:ascii="Lato" w:eastAsia="Times New Roman" w:hAnsi="Lato" w:cs="Arial"/>
          <w:spacing w:val="4"/>
          <w:lang w:eastAsia="pl-PL"/>
        </w:rPr>
        <w:t>9-14</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dołu</w:t>
      </w:r>
      <w:r w:rsidRPr="00BD0BAA">
        <w:rPr>
          <w:rFonts w:ascii="Lato" w:eastAsia="Times New Roman" w:hAnsi="Lato" w:cs="Arial"/>
          <w:spacing w:val="4"/>
          <w:lang w:eastAsia="pl-PL"/>
        </w:rPr>
        <w:t xml:space="preserve"> strony</w:t>
      </w:r>
      <w:r>
        <w:rPr>
          <w:rFonts w:ascii="Lato" w:eastAsia="Times New Roman" w:hAnsi="Lato" w:cs="Arial"/>
          <w:spacing w:val="4"/>
          <w:lang w:eastAsia="pl-PL"/>
        </w:rPr>
        <w:t xml:space="preserve">, </w:t>
      </w:r>
      <w:r w:rsidRPr="00D7066D">
        <w:rPr>
          <w:rFonts w:ascii="Lato" w:hAnsi="Lato" w:cs="Arial"/>
          <w:spacing w:val="4"/>
        </w:rPr>
        <w:t>nowego zapisu:</w:t>
      </w:r>
    </w:p>
    <w:p w14:paraId="64ABD228" w14:textId="7E1EC152" w:rsidR="006C60A4" w:rsidRPr="008D780D" w:rsidRDefault="004D5844" w:rsidP="00852E9E">
      <w:pPr>
        <w:spacing w:before="120" w:after="240" w:line="240" w:lineRule="auto"/>
        <w:ind w:left="709"/>
        <w:jc w:val="both"/>
        <w:rPr>
          <w:rFonts w:ascii="Lato" w:hAnsi="Lato" w:cs="Arial"/>
          <w:spacing w:val="4"/>
        </w:rPr>
      </w:pPr>
      <w:r w:rsidRPr="00BD0BAA">
        <w:rPr>
          <w:rFonts w:ascii="Lato" w:hAnsi="Lato"/>
          <w:spacing w:val="4"/>
        </w:rPr>
        <w:t>„</w:t>
      </w:r>
      <w:r w:rsidRPr="004D5844">
        <w:rPr>
          <w:rFonts w:ascii="Lato" w:hAnsi="Lato"/>
          <w:spacing w:val="4"/>
        </w:rPr>
        <w:t>Prawo do nieodpłatnego zajęcia terenu wód płynących i terenu linii kolejowych na czas realizacji inwestycji</w:t>
      </w:r>
      <w:r w:rsidRPr="008D780D">
        <w:rPr>
          <w:rFonts w:ascii="Lato" w:hAnsi="Lato"/>
          <w:spacing w:val="4"/>
        </w:rPr>
        <w:t>”,</w:t>
      </w:r>
    </w:p>
    <w:p w14:paraId="4D28C27E" w14:textId="3FF7EDDB" w:rsidR="006C60A4" w:rsidRPr="00BD0BAA" w:rsidRDefault="006C60A4" w:rsidP="006C60A4">
      <w:pPr>
        <w:pStyle w:val="Akapitzlist"/>
        <w:numPr>
          <w:ilvl w:val="0"/>
          <w:numId w:val="13"/>
        </w:numPr>
        <w:suppressAutoHyphens/>
        <w:spacing w:after="240" w:line="240" w:lineRule="auto"/>
        <w:jc w:val="both"/>
        <w:rPr>
          <w:rFonts w:ascii="Lato" w:eastAsia="Times New Roman" w:hAnsi="Lato" w:cs="Arial"/>
          <w:spacing w:val="4"/>
          <w:lang w:eastAsia="pl-PL"/>
        </w:rPr>
      </w:pPr>
      <w:r w:rsidRPr="00BD0BAA">
        <w:rPr>
          <w:rFonts w:ascii="Lato" w:hAnsi="Lato" w:cs="Arial"/>
          <w:spacing w:val="4"/>
        </w:rPr>
        <w:t xml:space="preserve">ustalenie, w rozstrzygnięciu zaskarżonej decyzji, w miejsce uchylenia, </w:t>
      </w:r>
      <w:r w:rsidRPr="00BD0BAA">
        <w:rPr>
          <w:rFonts w:ascii="Lato" w:eastAsia="Times New Roman" w:hAnsi="Lato" w:cs="Arial"/>
          <w:spacing w:val="4"/>
          <w:lang w:eastAsia="pl-PL"/>
        </w:rPr>
        <w:t xml:space="preserve">na stronie </w:t>
      </w:r>
      <w:r>
        <w:rPr>
          <w:rFonts w:ascii="Lato" w:eastAsia="Times New Roman" w:hAnsi="Lato" w:cs="Arial"/>
          <w:spacing w:val="4"/>
          <w:lang w:eastAsia="pl-PL"/>
        </w:rPr>
        <w:t>95</w:t>
      </w:r>
      <w:r w:rsidRPr="00BD0BAA">
        <w:rPr>
          <w:rFonts w:ascii="Lato" w:eastAsia="Times New Roman" w:hAnsi="Lato" w:cs="Arial"/>
          <w:spacing w:val="4"/>
          <w:lang w:eastAsia="pl-PL"/>
        </w:rPr>
        <w:t xml:space="preserve">, w wierszu </w:t>
      </w:r>
      <w:r>
        <w:rPr>
          <w:rFonts w:ascii="Lato" w:eastAsia="Times New Roman" w:hAnsi="Lato" w:cs="Arial"/>
          <w:spacing w:val="4"/>
          <w:lang w:eastAsia="pl-PL"/>
        </w:rPr>
        <w:t>2</w:t>
      </w:r>
      <w:r w:rsidRPr="00BD0BAA">
        <w:rPr>
          <w:rFonts w:ascii="Lato" w:eastAsia="Times New Roman" w:hAnsi="Lato" w:cs="Arial"/>
          <w:spacing w:val="4"/>
          <w:lang w:eastAsia="pl-PL"/>
        </w:rPr>
        <w:t xml:space="preserve">, licząc od </w:t>
      </w:r>
      <w:r>
        <w:rPr>
          <w:rFonts w:ascii="Lato" w:eastAsia="Times New Roman" w:hAnsi="Lato" w:cs="Arial"/>
          <w:spacing w:val="4"/>
          <w:lang w:eastAsia="pl-PL"/>
        </w:rPr>
        <w:t>dołu</w:t>
      </w:r>
      <w:r w:rsidRPr="00BD0BAA">
        <w:rPr>
          <w:rFonts w:ascii="Lato" w:eastAsia="Times New Roman" w:hAnsi="Lato" w:cs="Arial"/>
          <w:spacing w:val="4"/>
          <w:lang w:eastAsia="pl-PL"/>
        </w:rPr>
        <w:t xml:space="preserve"> strony, </w:t>
      </w:r>
      <w:r>
        <w:rPr>
          <w:rFonts w:ascii="Lato" w:eastAsia="Times New Roman" w:hAnsi="Lato" w:cs="Arial"/>
          <w:spacing w:val="4"/>
          <w:lang w:eastAsia="pl-PL"/>
        </w:rPr>
        <w:t xml:space="preserve">nowego </w:t>
      </w:r>
      <w:r w:rsidRPr="00BD0BAA">
        <w:rPr>
          <w:rFonts w:ascii="Lato" w:eastAsia="Times New Roman" w:hAnsi="Lato" w:cs="Arial"/>
          <w:spacing w:val="4"/>
          <w:lang w:eastAsia="pl-PL"/>
        </w:rPr>
        <w:t>zapis</w:t>
      </w:r>
      <w:r>
        <w:rPr>
          <w:rFonts w:ascii="Lato" w:eastAsia="Times New Roman" w:hAnsi="Lato" w:cs="Arial"/>
          <w:spacing w:val="4"/>
          <w:lang w:eastAsia="pl-PL"/>
        </w:rPr>
        <w:t>u</w:t>
      </w:r>
      <w:r w:rsidRPr="00BD0BAA">
        <w:rPr>
          <w:rFonts w:ascii="Lato" w:eastAsia="Times New Roman" w:hAnsi="Lato" w:cs="Arial"/>
          <w:spacing w:val="4"/>
          <w:lang w:eastAsia="pl-PL"/>
        </w:rPr>
        <w:t>:</w:t>
      </w:r>
    </w:p>
    <w:p w14:paraId="2FBA322B" w14:textId="77777777" w:rsidR="006C60A4" w:rsidRPr="00BD0BAA" w:rsidRDefault="006C60A4" w:rsidP="006C60A4">
      <w:pPr>
        <w:pStyle w:val="Akapitzlist"/>
        <w:suppressAutoHyphens/>
        <w:spacing w:after="240" w:line="240" w:lineRule="exact"/>
        <w:jc w:val="both"/>
        <w:textAlignment w:val="baseline"/>
        <w:rPr>
          <w:rFonts w:ascii="Lato" w:hAnsi="Lato"/>
          <w:spacing w:val="4"/>
        </w:rPr>
      </w:pPr>
    </w:p>
    <w:p w14:paraId="118E5925" w14:textId="15985FBC" w:rsidR="00731821" w:rsidRDefault="006C60A4" w:rsidP="00EC3A4C">
      <w:pPr>
        <w:pStyle w:val="Akapitzlist"/>
        <w:suppressAutoHyphens/>
        <w:spacing w:after="240" w:line="240" w:lineRule="exact"/>
        <w:jc w:val="both"/>
        <w:textAlignment w:val="baseline"/>
        <w:rPr>
          <w:rFonts w:ascii="Lato" w:hAnsi="Lato"/>
          <w:spacing w:val="4"/>
        </w:rPr>
      </w:pPr>
      <w:r w:rsidRPr="00BD0BAA">
        <w:rPr>
          <w:rFonts w:ascii="Lato" w:hAnsi="Lato"/>
          <w:spacing w:val="4"/>
        </w:rPr>
        <w:t>„</w:t>
      </w:r>
      <w:r>
        <w:rPr>
          <w:rFonts w:ascii="Lato" w:hAnsi="Lato"/>
          <w:spacing w:val="4"/>
        </w:rPr>
        <w:t>przebudowy innych dróg publicznych</w:t>
      </w:r>
      <w:r w:rsidRPr="00BD0BAA">
        <w:rPr>
          <w:rFonts w:ascii="Lato" w:hAnsi="Lato"/>
          <w:spacing w:val="4"/>
        </w:rPr>
        <w:t>”,</w:t>
      </w:r>
    </w:p>
    <w:p w14:paraId="7E3F6A42" w14:textId="0109423A" w:rsidR="00EC3A4C" w:rsidRDefault="004A0AE1" w:rsidP="00EC3A4C">
      <w:pPr>
        <w:pStyle w:val="Akapitzlist"/>
        <w:suppressAutoHyphens/>
        <w:spacing w:after="240" w:line="240" w:lineRule="exact"/>
        <w:jc w:val="both"/>
        <w:textAlignment w:val="baseline"/>
        <w:rPr>
          <w:rFonts w:ascii="Lato" w:hAnsi="Lato"/>
          <w:spacing w:val="4"/>
        </w:rPr>
      </w:pPr>
      <w:r>
        <w:rPr>
          <w:rFonts w:ascii="Lato" w:hAnsi="Lato"/>
          <w:spacing w:val="4"/>
        </w:rPr>
        <w:br/>
      </w:r>
    </w:p>
    <w:p w14:paraId="402CB7B1" w14:textId="77777777" w:rsidR="00EC3A4C" w:rsidRPr="00EC3A4C" w:rsidRDefault="00EC3A4C" w:rsidP="00EC3A4C">
      <w:pPr>
        <w:pStyle w:val="Akapitzlist"/>
        <w:suppressAutoHyphens/>
        <w:spacing w:after="240" w:line="240" w:lineRule="exact"/>
        <w:jc w:val="both"/>
        <w:textAlignment w:val="baseline"/>
        <w:rPr>
          <w:rFonts w:ascii="Lato" w:hAnsi="Lato"/>
          <w:spacing w:val="4"/>
        </w:rPr>
      </w:pPr>
    </w:p>
    <w:bookmarkEnd w:id="6"/>
    <w:p w14:paraId="4D8CC855" w14:textId="2F7A07F2" w:rsidR="00AA6B59" w:rsidRPr="00EB659D" w:rsidRDefault="004A5F35" w:rsidP="00EB659D">
      <w:pPr>
        <w:pStyle w:val="Akapitzlist"/>
        <w:numPr>
          <w:ilvl w:val="0"/>
          <w:numId w:val="14"/>
        </w:numPr>
        <w:spacing w:after="480" w:line="240" w:lineRule="exact"/>
        <w:jc w:val="both"/>
        <w:rPr>
          <w:rFonts w:ascii="Lato" w:eastAsia="Times New Roman" w:hAnsi="Lato" w:cs="Arial"/>
          <w:b/>
          <w:spacing w:val="4"/>
          <w:lang w:eastAsia="pl-PL" w:bidi="pl-PL"/>
        </w:rPr>
      </w:pPr>
      <w:r w:rsidRPr="00BD0BAA">
        <w:rPr>
          <w:rFonts w:ascii="Lato" w:eastAsia="Times New Roman" w:hAnsi="Lato" w:cs="Arial"/>
          <w:b/>
          <w:spacing w:val="4"/>
          <w:lang w:eastAsia="pl-PL" w:bidi="pl-PL"/>
        </w:rPr>
        <w:t>W pozostałym zakresie zaskarżoną decyzję utrzymuję w mocy</w:t>
      </w:r>
      <w:r w:rsidR="00B518C9" w:rsidRPr="00BD0BAA">
        <w:rPr>
          <w:rFonts w:ascii="Lato" w:eastAsia="Times New Roman" w:hAnsi="Lato" w:cs="Arial"/>
          <w:b/>
          <w:spacing w:val="4"/>
          <w:lang w:eastAsia="pl-PL" w:bidi="pl-PL"/>
        </w:rPr>
        <w:t>.</w:t>
      </w:r>
    </w:p>
    <w:p w14:paraId="3651765E" w14:textId="203FB841" w:rsidR="003912A8" w:rsidRDefault="003912A8" w:rsidP="00AF4785">
      <w:pPr>
        <w:spacing w:after="240" w:line="240" w:lineRule="exact"/>
        <w:jc w:val="center"/>
        <w:outlineLvl w:val="0"/>
        <w:rPr>
          <w:rFonts w:ascii="Lato" w:eastAsia="Times New Roman" w:hAnsi="Lato" w:cs="Arial"/>
          <w:b/>
          <w:spacing w:val="4"/>
          <w:lang w:eastAsia="pl-PL"/>
        </w:rPr>
      </w:pPr>
    </w:p>
    <w:p w14:paraId="5293A0A1" w14:textId="5E567849" w:rsidR="00AF4785" w:rsidRPr="00EB3C6D" w:rsidRDefault="00AF4785" w:rsidP="00AF4785">
      <w:pPr>
        <w:spacing w:after="240" w:line="240" w:lineRule="exact"/>
        <w:jc w:val="center"/>
        <w:outlineLvl w:val="0"/>
        <w:rPr>
          <w:rFonts w:ascii="Lato" w:eastAsia="Times New Roman" w:hAnsi="Lato" w:cs="Arial"/>
          <w:b/>
          <w:spacing w:val="4"/>
          <w:lang w:eastAsia="pl-PL"/>
        </w:rPr>
      </w:pPr>
      <w:r w:rsidRPr="00EB3C6D">
        <w:rPr>
          <w:rFonts w:ascii="Lato" w:eastAsia="Times New Roman" w:hAnsi="Lato" w:cs="Arial"/>
          <w:b/>
          <w:spacing w:val="4"/>
          <w:lang w:eastAsia="pl-PL"/>
        </w:rPr>
        <w:t>UZASADNIENIE</w:t>
      </w:r>
    </w:p>
    <w:p w14:paraId="04862AAA" w14:textId="48117F87" w:rsidR="00AF4785" w:rsidRPr="005F02BC" w:rsidRDefault="006C6716" w:rsidP="00B80C57">
      <w:pPr>
        <w:spacing w:after="240" w:line="240" w:lineRule="exact"/>
        <w:jc w:val="both"/>
        <w:rPr>
          <w:rFonts w:ascii="Lato" w:eastAsia="Calibri" w:hAnsi="Lato" w:cs="Calibri"/>
          <w:b/>
          <w:spacing w:val="4"/>
        </w:rPr>
      </w:pPr>
      <w:r w:rsidRPr="00EB3C6D">
        <w:rPr>
          <w:rFonts w:ascii="Lato" w:hAnsi="Lato" w:cs="Arial"/>
          <w:spacing w:val="4"/>
        </w:rPr>
        <w:t xml:space="preserve">Wnioskiem z dnia </w:t>
      </w:r>
      <w:r w:rsidR="00A55463">
        <w:rPr>
          <w:rFonts w:ascii="Lato" w:hAnsi="Lato" w:cs="Arial"/>
          <w:spacing w:val="4"/>
        </w:rPr>
        <w:t xml:space="preserve">18 kwietnia </w:t>
      </w:r>
      <w:r w:rsidR="009261B3" w:rsidRPr="00EB3C6D">
        <w:rPr>
          <w:rFonts w:ascii="Lato" w:hAnsi="Lato" w:cs="Arial"/>
          <w:spacing w:val="4"/>
        </w:rPr>
        <w:t>202</w:t>
      </w:r>
      <w:r w:rsidR="00A55463">
        <w:rPr>
          <w:rFonts w:ascii="Lato" w:hAnsi="Lato" w:cs="Arial"/>
          <w:spacing w:val="4"/>
        </w:rPr>
        <w:t>3</w:t>
      </w:r>
      <w:r w:rsidRPr="00EB3C6D">
        <w:rPr>
          <w:rFonts w:ascii="Lato" w:hAnsi="Lato" w:cs="Arial"/>
          <w:spacing w:val="4"/>
        </w:rPr>
        <w:t xml:space="preserve"> r.</w:t>
      </w:r>
      <w:r w:rsidR="008D300A" w:rsidRPr="00EB3C6D">
        <w:rPr>
          <w:rFonts w:ascii="Lato" w:hAnsi="Lato" w:cs="Arial"/>
          <w:spacing w:val="4"/>
        </w:rPr>
        <w:t xml:space="preserve"> </w:t>
      </w:r>
      <w:r w:rsidR="004A5F35">
        <w:rPr>
          <w:rFonts w:ascii="Lato" w:hAnsi="Lato" w:cs="Arial"/>
          <w:spacing w:val="4"/>
        </w:rPr>
        <w:t>(</w:t>
      </w:r>
      <w:r w:rsidR="008D300A" w:rsidRPr="00EB3C6D">
        <w:rPr>
          <w:rFonts w:ascii="Lato" w:hAnsi="Lato" w:cs="Arial"/>
          <w:spacing w:val="4"/>
        </w:rPr>
        <w:t xml:space="preserve">złożonym do </w:t>
      </w:r>
      <w:r w:rsidR="00A55463">
        <w:rPr>
          <w:rFonts w:ascii="Lato" w:hAnsi="Lato" w:cs="Arial"/>
          <w:spacing w:val="4"/>
        </w:rPr>
        <w:t xml:space="preserve">Lubelskiego </w:t>
      </w:r>
      <w:r w:rsidR="008D300A" w:rsidRPr="00EB3C6D">
        <w:rPr>
          <w:rFonts w:ascii="Lato" w:hAnsi="Lato" w:cs="Arial"/>
          <w:spacing w:val="4"/>
        </w:rPr>
        <w:t>Urzędu Wojewódzkiego</w:t>
      </w:r>
      <w:r w:rsidR="0076124F" w:rsidRPr="00EB3C6D">
        <w:rPr>
          <w:rFonts w:ascii="Lato" w:hAnsi="Lato" w:cs="Arial"/>
          <w:spacing w:val="4"/>
        </w:rPr>
        <w:t xml:space="preserve"> w </w:t>
      </w:r>
      <w:r w:rsidR="00A55463">
        <w:rPr>
          <w:rFonts w:ascii="Lato" w:hAnsi="Lato" w:cs="Arial"/>
          <w:spacing w:val="4"/>
        </w:rPr>
        <w:t>Lublinie</w:t>
      </w:r>
      <w:r w:rsidR="008D300A" w:rsidRPr="00EB3C6D">
        <w:rPr>
          <w:rFonts w:ascii="Lato" w:hAnsi="Lato" w:cs="Arial"/>
          <w:spacing w:val="4"/>
        </w:rPr>
        <w:t xml:space="preserve"> w tym samym dniu</w:t>
      </w:r>
      <w:r w:rsidR="004A5F35">
        <w:rPr>
          <w:rFonts w:ascii="Lato" w:hAnsi="Lato" w:cs="Arial"/>
          <w:spacing w:val="4"/>
        </w:rPr>
        <w:t>)</w:t>
      </w:r>
      <w:r w:rsidR="008D300A" w:rsidRPr="00EB3C6D">
        <w:rPr>
          <w:rFonts w:ascii="Lato" w:hAnsi="Lato" w:cs="Arial"/>
          <w:spacing w:val="4"/>
        </w:rPr>
        <w:t>,</w:t>
      </w:r>
      <w:r w:rsidRPr="00EB3C6D">
        <w:rPr>
          <w:rFonts w:ascii="Lato" w:hAnsi="Lato" w:cs="Arial"/>
          <w:spacing w:val="4"/>
        </w:rPr>
        <w:t xml:space="preserve"> uzupełnionym i skorygowanym w trakcie prowadzonego postępowania, Generalny Dyrektor Dróg Krajowych i Autostrad, zwany dalej „</w:t>
      </w:r>
      <w:r w:rsidRPr="00EB3C6D">
        <w:rPr>
          <w:rFonts w:ascii="Lato" w:hAnsi="Lato" w:cs="Arial"/>
          <w:i/>
          <w:spacing w:val="4"/>
        </w:rPr>
        <w:t>inwestorem</w:t>
      </w:r>
      <w:r w:rsidRPr="00EB3C6D">
        <w:rPr>
          <w:rFonts w:ascii="Lato" w:hAnsi="Lato" w:cs="Arial"/>
          <w:spacing w:val="4"/>
        </w:rPr>
        <w:t>”, reprezentowany przez ustanowionego w sprawie pełnomocnika, wystąpił do Wojewody</w:t>
      </w:r>
      <w:r w:rsidR="00E939E2" w:rsidRPr="00EB3C6D">
        <w:rPr>
          <w:rFonts w:ascii="Lato" w:hAnsi="Lato" w:cs="Arial"/>
          <w:spacing w:val="4"/>
        </w:rPr>
        <w:t xml:space="preserve"> </w:t>
      </w:r>
      <w:r w:rsidR="00A55463">
        <w:rPr>
          <w:rFonts w:ascii="Lato" w:hAnsi="Lato" w:cs="Arial"/>
          <w:spacing w:val="4"/>
        </w:rPr>
        <w:t>Lubelskiego</w:t>
      </w:r>
      <w:r w:rsidR="00AF4785" w:rsidRPr="00EB3C6D">
        <w:rPr>
          <w:rFonts w:ascii="Lato" w:eastAsia="Times New Roman" w:hAnsi="Lato" w:cs="Arial"/>
          <w:spacing w:val="4"/>
          <w:lang w:eastAsia="pl-PL"/>
        </w:rPr>
        <w:t xml:space="preserve"> o wydanie decyzji o</w:t>
      </w:r>
      <w:r w:rsidR="00E60938" w:rsidRPr="00EB3C6D">
        <w:rPr>
          <w:rFonts w:ascii="Lato" w:eastAsia="Calibri" w:hAnsi="Lato" w:cs="Calibri"/>
          <w:bCs/>
          <w:spacing w:val="4"/>
        </w:rPr>
        <w:t xml:space="preserve"> zezwoleniu na realizację inwestycji drogowej</w:t>
      </w:r>
      <w:r w:rsidR="00FB4D20">
        <w:rPr>
          <w:rFonts w:ascii="Lato" w:hAnsi="Lato" w:cs="Lato-Regular"/>
        </w:rPr>
        <w:t xml:space="preserve"> </w:t>
      </w:r>
      <w:r w:rsidR="00FB4D20">
        <w:rPr>
          <w:rFonts w:ascii="Lato" w:hAnsi="Lato" w:cs="Arial"/>
          <w:bCs/>
          <w:iCs/>
          <w:spacing w:val="4"/>
        </w:rPr>
        <w:t>polegającej na budowie drogi ekspresowej S19 Lublin-Lubartów od Węzła „Lubartów Północ” (wraz z węzłem) do Węzła „Lublin Rudnik” (bez węzła)</w:t>
      </w:r>
      <w:r w:rsidR="00C137DE">
        <w:rPr>
          <w:rFonts w:ascii="Lato" w:hAnsi="Lato" w:cs="Arial"/>
          <w:bCs/>
          <w:iCs/>
          <w:spacing w:val="4"/>
        </w:rPr>
        <w:t xml:space="preserve"> </w:t>
      </w:r>
      <w:r w:rsidR="00FB4D20">
        <w:rPr>
          <w:rFonts w:ascii="Lato" w:hAnsi="Lato" w:cs="Arial"/>
          <w:bCs/>
          <w:iCs/>
          <w:spacing w:val="4"/>
        </w:rPr>
        <w:t>w ramach zadania inwestycyjnego o nazwie: „Projekt i budowa drogi ekspresowej S19 Lublin – Lubartów od Węzła „Lubartów Północ” (wraz z węzłem) do Węzła „Lublin Rudnik” (bez węzła), sprostowanej postanowieniem Wojewody Lubelskiego z dnia 5 grudnia 2024 r., znak: IF-I.7820.11.2023.KWW</w:t>
      </w:r>
      <w:r w:rsidR="00C137DE">
        <w:rPr>
          <w:rFonts w:ascii="Lato" w:hAnsi="Lato" w:cs="Arial"/>
          <w:bCs/>
          <w:iCs/>
          <w:spacing w:val="4"/>
        </w:rPr>
        <w:t xml:space="preserve">. </w:t>
      </w:r>
      <w:r w:rsidR="00AF4785" w:rsidRPr="00EB3C6D">
        <w:rPr>
          <w:rFonts w:ascii="Lato" w:eastAsia="Times New Roman" w:hAnsi="Lato" w:cs="Arial"/>
          <w:bCs/>
          <w:i/>
          <w:spacing w:val="4"/>
          <w:lang w:eastAsia="pl-PL" w:bidi="pl-PL"/>
        </w:rPr>
        <w:t xml:space="preserve">Inwestor </w:t>
      </w:r>
      <w:r w:rsidR="00AF4785" w:rsidRPr="00EB3C6D">
        <w:rPr>
          <w:rFonts w:ascii="Lato" w:eastAsia="Times New Roman" w:hAnsi="Lato" w:cs="Arial"/>
          <w:bCs/>
          <w:spacing w:val="4"/>
          <w:lang w:eastAsia="pl-PL" w:bidi="pl-PL"/>
        </w:rPr>
        <w:t>wniósł także o nadanie decyzji rygoru natychmiastowej wykonalności, uzasadniając konieczność jego nadania interesem społecznym</w:t>
      </w:r>
      <w:r w:rsidR="00A5616A" w:rsidRPr="00EB3C6D">
        <w:rPr>
          <w:rFonts w:ascii="Lato" w:eastAsia="Times New Roman" w:hAnsi="Lato" w:cs="Arial"/>
          <w:bCs/>
          <w:spacing w:val="4"/>
          <w:lang w:eastAsia="pl-PL" w:bidi="pl-PL"/>
        </w:rPr>
        <w:t xml:space="preserve"> i gospodarczym</w:t>
      </w:r>
      <w:r w:rsidR="00FD39FA" w:rsidRPr="00EB3C6D">
        <w:rPr>
          <w:rFonts w:ascii="Lato" w:eastAsia="Times New Roman" w:hAnsi="Lato" w:cs="Arial"/>
          <w:bCs/>
          <w:iCs/>
          <w:spacing w:val="4"/>
          <w:lang w:eastAsia="pl-PL" w:bidi="pl-PL"/>
        </w:rPr>
        <w:t xml:space="preserve"> oraz wniósł o ponowne przeprowadzenie oceny oddziaływania przedsięwzięcia na środowisko.</w:t>
      </w:r>
    </w:p>
    <w:p w14:paraId="4A19FFB0" w14:textId="4480E7BD" w:rsidR="003140DD" w:rsidRDefault="00AF4785" w:rsidP="00EB6D1B">
      <w:pPr>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 xml:space="preserve">Po przeprowadzeniu postępowania w sprawie ww. wniosku Wojewoda </w:t>
      </w:r>
      <w:r w:rsidR="00EB6D1B">
        <w:rPr>
          <w:rFonts w:ascii="Lato" w:eastAsia="Times New Roman" w:hAnsi="Lato" w:cs="Arial"/>
          <w:spacing w:val="4"/>
          <w:lang w:eastAsia="pl-PL"/>
        </w:rPr>
        <w:t>Lubelski</w:t>
      </w:r>
      <w:r w:rsidRPr="00EB3C6D">
        <w:rPr>
          <w:rFonts w:ascii="Lato" w:eastAsia="Times New Roman" w:hAnsi="Lato" w:cs="Arial"/>
          <w:spacing w:val="4"/>
          <w:lang w:eastAsia="pl-PL"/>
        </w:rPr>
        <w:t xml:space="preserve"> </w:t>
      </w:r>
      <w:r w:rsidR="00C612D5"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wydał w dniu </w:t>
      </w:r>
      <w:r w:rsidR="00EB6D1B" w:rsidRPr="00BE69B2">
        <w:rPr>
          <w:rFonts w:ascii="Lato" w:hAnsi="Lato" w:cs="Lato-Regular"/>
        </w:rPr>
        <w:t>14 listopada 2024 r.</w:t>
      </w:r>
      <w:r w:rsidR="00EB6D1B">
        <w:rPr>
          <w:rFonts w:ascii="Lato" w:hAnsi="Lato" w:cs="Lato-Regular"/>
        </w:rPr>
        <w:t xml:space="preserve"> decyzję </w:t>
      </w:r>
      <w:r w:rsidR="00EB6D1B" w:rsidRPr="00BE69B2">
        <w:rPr>
          <w:rFonts w:ascii="Lato" w:hAnsi="Lato" w:cs="Lato-Regular"/>
        </w:rPr>
        <w:t>nr 8/24</w:t>
      </w:r>
      <w:r w:rsidR="00EB6D1B">
        <w:rPr>
          <w:rFonts w:ascii="Lato" w:hAnsi="Lato" w:cs="Lato-Regular"/>
        </w:rPr>
        <w:t xml:space="preserve">, </w:t>
      </w:r>
      <w:r w:rsidR="00EB6D1B" w:rsidRPr="00BE69B2">
        <w:rPr>
          <w:rFonts w:ascii="Lato" w:hAnsi="Lato" w:cs="Lato-Regular"/>
        </w:rPr>
        <w:t xml:space="preserve">znak: IF-I.7820.11.2023.KWW, </w:t>
      </w:r>
      <w:r w:rsidR="00EB6D1B">
        <w:rPr>
          <w:rFonts w:ascii="Lato" w:hAnsi="Lato" w:cs="Lato-Regular"/>
        </w:rPr>
        <w:br/>
      </w:r>
      <w:r w:rsidR="00EB6D1B" w:rsidRPr="00BE69B2">
        <w:rPr>
          <w:rFonts w:ascii="Lato" w:hAnsi="Lato" w:cs="Lato-Regular"/>
        </w:rPr>
        <w:t xml:space="preserve">o zezwoleniu na realizację inwestycji drogowej </w:t>
      </w:r>
      <w:r w:rsidR="00FB4D20">
        <w:rPr>
          <w:rFonts w:ascii="Lato" w:hAnsi="Lato" w:cs="Arial"/>
          <w:bCs/>
          <w:iCs/>
          <w:spacing w:val="4"/>
        </w:rPr>
        <w:t>polegającej na budowie drogi ekspresowej S19 Lublin-Lubartów od Węzła „Lubartów Północ” (wraz z węzłem) do Węzła „Lublin Rudnik” (bez węzła)</w:t>
      </w:r>
      <w:r w:rsidR="00C137DE">
        <w:rPr>
          <w:rFonts w:ascii="Lato" w:hAnsi="Lato" w:cs="Arial"/>
          <w:bCs/>
          <w:iCs/>
          <w:spacing w:val="4"/>
        </w:rPr>
        <w:t xml:space="preserve"> </w:t>
      </w:r>
      <w:r w:rsidR="00FB4D20">
        <w:rPr>
          <w:rFonts w:ascii="Lato" w:hAnsi="Lato" w:cs="Arial"/>
          <w:bCs/>
          <w:iCs/>
          <w:spacing w:val="4"/>
        </w:rPr>
        <w:t xml:space="preserve">w ramach zadania inwestycyjnego o nazwie: „Projekt i budowa drogi ekspresowej S19 Lublin – Lubartów od Węzła „Lubartów Północ” (wraz z węzłem) </w:t>
      </w:r>
      <w:r w:rsidR="002B0FE0">
        <w:rPr>
          <w:rFonts w:ascii="Lato" w:hAnsi="Lato" w:cs="Arial"/>
          <w:bCs/>
          <w:iCs/>
          <w:spacing w:val="4"/>
        </w:rPr>
        <w:br/>
      </w:r>
      <w:r w:rsidR="00FB4D20">
        <w:rPr>
          <w:rFonts w:ascii="Lato" w:hAnsi="Lato" w:cs="Arial"/>
          <w:bCs/>
          <w:iCs/>
          <w:spacing w:val="4"/>
        </w:rPr>
        <w:t xml:space="preserve">do Węzła „Lublin Rudnik” (bez węzła), sprostowanej postanowieniem Wojewody </w:t>
      </w:r>
      <w:r w:rsidR="00FB4D20">
        <w:rPr>
          <w:rFonts w:ascii="Lato" w:hAnsi="Lato" w:cs="Arial"/>
          <w:bCs/>
          <w:iCs/>
          <w:spacing w:val="4"/>
        </w:rPr>
        <w:lastRenderedPageBreak/>
        <w:t xml:space="preserve">Lubelskiego z dnia 5 grudnia 2024 r., znak: IF-I.7820.11.2023.KWW, </w:t>
      </w:r>
      <w:r w:rsidR="003140DD" w:rsidRPr="00EB3C6D">
        <w:rPr>
          <w:rFonts w:ascii="Lato" w:eastAsia="Times New Roman" w:hAnsi="Lato" w:cs="Arial"/>
          <w:spacing w:val="4"/>
          <w:lang w:eastAsia="pl-PL"/>
        </w:rPr>
        <w:t>oraz nadał jej rygor natychmiastowej wykonalności.</w:t>
      </w:r>
    </w:p>
    <w:p w14:paraId="255B0357" w14:textId="270E8306" w:rsidR="009C5472" w:rsidRPr="00313F1B" w:rsidRDefault="009C5472" w:rsidP="00EB6D1B">
      <w:pPr>
        <w:spacing w:after="240" w:line="240" w:lineRule="exact"/>
        <w:jc w:val="both"/>
        <w:rPr>
          <w:rFonts w:ascii="Lato" w:hAnsi="Lato" w:cs="Arial"/>
          <w:spacing w:val="4"/>
        </w:rPr>
      </w:pPr>
      <w:r>
        <w:rPr>
          <w:rFonts w:ascii="Lato" w:hAnsi="Lato" w:cs="Arial"/>
          <w:spacing w:val="4"/>
        </w:rPr>
        <w:t xml:space="preserve">Następnie Wojewoda Lubelski w dniu 5 grudnia 2024 r., znak: IF-I.7820.11.2023.KWW, wydał postanowienie prostujące oczywistą omyłkę w </w:t>
      </w:r>
      <w:r>
        <w:rPr>
          <w:rFonts w:ascii="Lato" w:hAnsi="Lato" w:cs="Arial"/>
          <w:i/>
          <w:iCs/>
          <w:spacing w:val="4"/>
        </w:rPr>
        <w:t>decyzji Wojewody Lubelskiego</w:t>
      </w:r>
      <w:r>
        <w:rPr>
          <w:rFonts w:ascii="Lato" w:hAnsi="Lato" w:cs="Arial"/>
          <w:spacing w:val="4"/>
        </w:rPr>
        <w:t>.</w:t>
      </w:r>
    </w:p>
    <w:p w14:paraId="4470F2FE" w14:textId="171DC7AA" w:rsidR="00E473D2" w:rsidRPr="00EB3C6D" w:rsidRDefault="00AF4785" w:rsidP="00E473D2">
      <w:pPr>
        <w:tabs>
          <w:tab w:val="left" w:pos="851"/>
        </w:tabs>
        <w:suppressAutoHyphens/>
        <w:spacing w:after="120" w:line="240" w:lineRule="exact"/>
        <w:jc w:val="both"/>
        <w:textAlignment w:val="baseline"/>
        <w:rPr>
          <w:rFonts w:ascii="Lato" w:eastAsia="Times New Roman" w:hAnsi="Lato" w:cs="Arial"/>
          <w:spacing w:val="4"/>
          <w:lang w:eastAsia="zh-CN"/>
        </w:rPr>
      </w:pPr>
      <w:r w:rsidRPr="00EB3C6D">
        <w:rPr>
          <w:rFonts w:ascii="Lato" w:eastAsia="Times New Roman" w:hAnsi="Lato" w:cs="Arial"/>
          <w:spacing w:val="4"/>
          <w:lang w:eastAsia="zh-CN"/>
        </w:rPr>
        <w:t xml:space="preserve">Od </w:t>
      </w:r>
      <w:r w:rsidRPr="00EB3C6D">
        <w:rPr>
          <w:rFonts w:ascii="Lato" w:eastAsia="Times New Roman" w:hAnsi="Lato" w:cs="Arial"/>
          <w:i/>
          <w:spacing w:val="4"/>
          <w:lang w:eastAsia="zh-CN"/>
        </w:rPr>
        <w:t xml:space="preserve">decyzji Wojewody </w:t>
      </w:r>
      <w:r w:rsidR="00EB6D1B">
        <w:rPr>
          <w:rFonts w:ascii="Lato" w:eastAsia="Times New Roman" w:hAnsi="Lato" w:cs="Arial"/>
          <w:i/>
          <w:spacing w:val="4"/>
          <w:lang w:eastAsia="zh-CN"/>
        </w:rPr>
        <w:t>Lubelskiego</w:t>
      </w:r>
      <w:r w:rsidRPr="00EB3C6D">
        <w:rPr>
          <w:rFonts w:ascii="Lato" w:eastAsia="Times New Roman" w:hAnsi="Lato" w:cs="Arial"/>
          <w:i/>
          <w:spacing w:val="4"/>
          <w:lang w:eastAsia="zh-CN"/>
        </w:rPr>
        <w:t xml:space="preserve"> </w:t>
      </w:r>
      <w:r w:rsidRPr="00EB3C6D">
        <w:rPr>
          <w:rFonts w:ascii="Lato" w:eastAsia="Times New Roman" w:hAnsi="Lato" w:cs="Arial"/>
          <w:spacing w:val="4"/>
          <w:lang w:eastAsia="zh-CN"/>
        </w:rPr>
        <w:t>odwołani</w:t>
      </w:r>
      <w:r w:rsidR="00E473D2" w:rsidRPr="00EB3C6D">
        <w:rPr>
          <w:rFonts w:ascii="Lato" w:eastAsia="Times New Roman" w:hAnsi="Lato" w:cs="Arial"/>
          <w:spacing w:val="4"/>
          <w:lang w:eastAsia="zh-CN"/>
        </w:rPr>
        <w:t>a</w:t>
      </w:r>
      <w:r w:rsidRPr="00EB3C6D">
        <w:rPr>
          <w:rFonts w:ascii="Lato" w:eastAsia="Times New Roman" w:hAnsi="Lato" w:cs="Arial"/>
          <w:spacing w:val="4"/>
          <w:lang w:eastAsia="zh-CN"/>
        </w:rPr>
        <w:t>, za pośrednictwem organu</w:t>
      </w:r>
      <w:r w:rsidR="00AF4156" w:rsidRPr="00EB3C6D">
        <w:rPr>
          <w:rFonts w:ascii="Lato" w:eastAsia="Times New Roman" w:hAnsi="Lato" w:cs="Arial"/>
          <w:spacing w:val="4"/>
          <w:lang w:eastAsia="zh-CN"/>
        </w:rPr>
        <w:t xml:space="preserve"> </w:t>
      </w:r>
      <w:r w:rsidRPr="00EB3C6D">
        <w:rPr>
          <w:rFonts w:ascii="Lato" w:eastAsia="Times New Roman" w:hAnsi="Lato" w:cs="Arial"/>
          <w:spacing w:val="4"/>
          <w:lang w:eastAsia="zh-CN"/>
        </w:rPr>
        <w:t>I instancji, wni</w:t>
      </w:r>
      <w:r w:rsidR="00E473D2" w:rsidRPr="00EB3C6D">
        <w:rPr>
          <w:rFonts w:ascii="Lato" w:eastAsia="Times New Roman" w:hAnsi="Lato" w:cs="Arial"/>
          <w:spacing w:val="4"/>
          <w:lang w:eastAsia="zh-CN"/>
        </w:rPr>
        <w:t>eśli:</w:t>
      </w:r>
    </w:p>
    <w:p w14:paraId="3E924019" w14:textId="3AC803EB" w:rsidR="00EB6D1B" w:rsidRDefault="004C31C0">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 M</w:t>
      </w:r>
      <w:r w:rsidR="002A368A">
        <w:rPr>
          <w:rFonts w:ascii="Lato" w:eastAsia="Times New Roman" w:hAnsi="Lato" w:cs="Arial"/>
          <w:spacing w:val="4"/>
          <w:lang w:eastAsia="zh-CN"/>
        </w:rPr>
        <w:t>.</w:t>
      </w:r>
      <w:r>
        <w:rPr>
          <w:rFonts w:ascii="Lato" w:eastAsia="Times New Roman" w:hAnsi="Lato" w:cs="Arial"/>
          <w:spacing w:val="4"/>
          <w:lang w:eastAsia="zh-CN"/>
        </w:rPr>
        <w:t xml:space="preserve"> W</w:t>
      </w:r>
      <w:r w:rsidR="002A368A">
        <w:rPr>
          <w:rFonts w:ascii="Lato" w:eastAsia="Times New Roman" w:hAnsi="Lato" w:cs="Arial"/>
          <w:spacing w:val="4"/>
          <w:lang w:eastAsia="zh-CN"/>
        </w:rPr>
        <w:t>.</w:t>
      </w:r>
      <w:r>
        <w:rPr>
          <w:rFonts w:ascii="Lato" w:eastAsia="Times New Roman" w:hAnsi="Lato" w:cs="Arial"/>
          <w:spacing w:val="4"/>
          <w:lang w:eastAsia="zh-CN"/>
        </w:rPr>
        <w:t xml:space="preserve"> i Pani A</w:t>
      </w:r>
      <w:r w:rsidR="002A368A">
        <w:rPr>
          <w:rFonts w:ascii="Lato" w:eastAsia="Times New Roman" w:hAnsi="Lato" w:cs="Arial"/>
          <w:spacing w:val="4"/>
          <w:lang w:eastAsia="zh-CN"/>
        </w:rPr>
        <w:t>.</w:t>
      </w:r>
      <w:r>
        <w:rPr>
          <w:rFonts w:ascii="Lato" w:eastAsia="Times New Roman" w:hAnsi="Lato" w:cs="Arial"/>
          <w:spacing w:val="4"/>
          <w:lang w:eastAsia="zh-CN"/>
        </w:rPr>
        <w:t xml:space="preserve"> W</w:t>
      </w:r>
      <w:r w:rsidR="002A368A">
        <w:rPr>
          <w:rFonts w:ascii="Lato" w:eastAsia="Times New Roman" w:hAnsi="Lato" w:cs="Arial"/>
          <w:spacing w:val="4"/>
          <w:lang w:eastAsia="zh-CN"/>
        </w:rPr>
        <w:t>.</w:t>
      </w:r>
      <w:r>
        <w:rPr>
          <w:rFonts w:ascii="Lato" w:eastAsia="Times New Roman" w:hAnsi="Lato" w:cs="Arial"/>
          <w:spacing w:val="4"/>
          <w:lang w:eastAsia="zh-CN"/>
        </w:rPr>
        <w:t>, reprezentowani przez Pana D</w:t>
      </w:r>
      <w:r w:rsidR="002A368A">
        <w:rPr>
          <w:rFonts w:ascii="Lato" w:eastAsia="Times New Roman" w:hAnsi="Lato" w:cs="Arial"/>
          <w:spacing w:val="4"/>
          <w:lang w:eastAsia="zh-CN"/>
        </w:rPr>
        <w:t>.</w:t>
      </w:r>
      <w:r>
        <w:rPr>
          <w:rFonts w:ascii="Lato" w:eastAsia="Times New Roman" w:hAnsi="Lato" w:cs="Arial"/>
          <w:spacing w:val="4"/>
          <w:lang w:eastAsia="zh-CN"/>
        </w:rPr>
        <w:t xml:space="preserve"> L</w:t>
      </w:r>
      <w:r w:rsidR="006830D8">
        <w:rPr>
          <w:rFonts w:ascii="Lato" w:eastAsia="Times New Roman" w:hAnsi="Lato" w:cs="Arial"/>
          <w:spacing w:val="4"/>
          <w:lang w:eastAsia="zh-CN"/>
        </w:rPr>
        <w:t xml:space="preserve"> </w:t>
      </w:r>
      <w:r>
        <w:rPr>
          <w:rFonts w:ascii="Lato" w:eastAsia="Times New Roman" w:hAnsi="Lato" w:cs="Arial"/>
          <w:spacing w:val="4"/>
          <w:lang w:eastAsia="zh-CN"/>
        </w:rPr>
        <w:t>(pismem z dnia 12 grudnia 2024 r., wniesionym w tym samym dniu za pośrednictwem platformy ePUAP),</w:t>
      </w:r>
    </w:p>
    <w:p w14:paraId="40183033" w14:textId="0D64FDA2" w:rsidR="00EB6D1B" w:rsidRDefault="006830D8">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Pani E</w:t>
      </w:r>
      <w:r w:rsidR="002A368A">
        <w:rPr>
          <w:rFonts w:ascii="Lato" w:eastAsia="Times New Roman" w:hAnsi="Lato" w:cs="Arial"/>
          <w:spacing w:val="4"/>
          <w:lang w:eastAsia="zh-CN"/>
        </w:rPr>
        <w:t>.</w:t>
      </w:r>
      <w:r>
        <w:rPr>
          <w:rFonts w:ascii="Lato" w:eastAsia="Times New Roman" w:hAnsi="Lato" w:cs="Arial"/>
          <w:spacing w:val="4"/>
          <w:lang w:eastAsia="zh-CN"/>
        </w:rPr>
        <w:t xml:space="preserve"> D</w:t>
      </w:r>
      <w:r w:rsidR="002A368A">
        <w:rPr>
          <w:rFonts w:ascii="Lato" w:eastAsia="Times New Roman" w:hAnsi="Lato" w:cs="Arial"/>
          <w:spacing w:val="4"/>
          <w:lang w:eastAsia="zh-CN"/>
        </w:rPr>
        <w:t>.</w:t>
      </w:r>
      <w:r>
        <w:rPr>
          <w:rFonts w:ascii="Lato" w:eastAsia="Times New Roman" w:hAnsi="Lato" w:cs="Arial"/>
          <w:spacing w:val="4"/>
          <w:lang w:eastAsia="zh-CN"/>
        </w:rPr>
        <w:t xml:space="preserve"> i Pan A</w:t>
      </w:r>
      <w:r w:rsidR="002A368A">
        <w:rPr>
          <w:rFonts w:ascii="Lato" w:eastAsia="Times New Roman" w:hAnsi="Lato" w:cs="Arial"/>
          <w:spacing w:val="4"/>
          <w:lang w:eastAsia="zh-CN"/>
        </w:rPr>
        <w:t>.</w:t>
      </w:r>
      <w:r>
        <w:rPr>
          <w:rFonts w:ascii="Lato" w:eastAsia="Times New Roman" w:hAnsi="Lato" w:cs="Arial"/>
          <w:spacing w:val="4"/>
          <w:lang w:eastAsia="zh-CN"/>
        </w:rPr>
        <w:t xml:space="preserve"> D</w:t>
      </w:r>
      <w:r w:rsidR="002A368A">
        <w:rPr>
          <w:rFonts w:ascii="Lato" w:eastAsia="Times New Roman" w:hAnsi="Lato" w:cs="Arial"/>
          <w:spacing w:val="4"/>
          <w:lang w:eastAsia="zh-CN"/>
        </w:rPr>
        <w:t>.</w:t>
      </w:r>
      <w:r>
        <w:rPr>
          <w:rFonts w:ascii="Lato" w:eastAsia="Times New Roman" w:hAnsi="Lato" w:cs="Arial"/>
          <w:spacing w:val="4"/>
          <w:lang w:eastAsia="zh-CN"/>
        </w:rPr>
        <w:t>, reprezentowani przez Pana D</w:t>
      </w:r>
      <w:r w:rsidR="00DE1675">
        <w:rPr>
          <w:rFonts w:ascii="Lato" w:eastAsia="Times New Roman" w:hAnsi="Lato" w:cs="Arial"/>
          <w:spacing w:val="4"/>
          <w:lang w:eastAsia="zh-CN"/>
        </w:rPr>
        <w:t>.</w:t>
      </w:r>
      <w:r>
        <w:rPr>
          <w:rFonts w:ascii="Lato" w:eastAsia="Times New Roman" w:hAnsi="Lato" w:cs="Arial"/>
          <w:spacing w:val="4"/>
          <w:lang w:eastAsia="zh-CN"/>
        </w:rPr>
        <w:t xml:space="preserve"> L</w:t>
      </w:r>
      <w:r w:rsidR="00DE1675">
        <w:rPr>
          <w:rFonts w:ascii="Lato" w:eastAsia="Times New Roman" w:hAnsi="Lato" w:cs="Arial"/>
          <w:spacing w:val="4"/>
          <w:lang w:eastAsia="zh-CN"/>
        </w:rPr>
        <w:t>.</w:t>
      </w:r>
      <w:r>
        <w:rPr>
          <w:rFonts w:ascii="Lato" w:eastAsia="Times New Roman" w:hAnsi="Lato" w:cs="Arial"/>
          <w:spacing w:val="4"/>
          <w:lang w:eastAsia="zh-CN"/>
        </w:rPr>
        <w:t xml:space="preserve"> (pismem z dnia </w:t>
      </w:r>
      <w:r w:rsidR="00DE1675">
        <w:rPr>
          <w:rFonts w:ascii="Lato" w:eastAsia="Times New Roman" w:hAnsi="Lato" w:cs="Arial"/>
          <w:spacing w:val="4"/>
          <w:lang w:eastAsia="zh-CN"/>
        </w:rPr>
        <w:br/>
      </w:r>
      <w:r>
        <w:rPr>
          <w:rFonts w:ascii="Lato" w:eastAsia="Times New Roman" w:hAnsi="Lato" w:cs="Arial"/>
          <w:spacing w:val="4"/>
          <w:lang w:eastAsia="zh-CN"/>
        </w:rPr>
        <w:t>12 grudnia 2024 r., wniesionym w tym samym dniu za pośrednictwem platformy ePUAP),</w:t>
      </w:r>
    </w:p>
    <w:p w14:paraId="7C5D8A6B" w14:textId="641DA52B" w:rsidR="00EB6D1B" w:rsidRDefault="00501116">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 R</w:t>
      </w:r>
      <w:r w:rsidR="00DE1675">
        <w:rPr>
          <w:rFonts w:ascii="Lato" w:eastAsia="Times New Roman" w:hAnsi="Lato" w:cs="Arial"/>
          <w:spacing w:val="4"/>
          <w:lang w:eastAsia="zh-CN"/>
        </w:rPr>
        <w:t>.</w:t>
      </w:r>
      <w:r>
        <w:rPr>
          <w:rFonts w:ascii="Lato" w:eastAsia="Times New Roman" w:hAnsi="Lato" w:cs="Arial"/>
          <w:spacing w:val="4"/>
          <w:lang w:eastAsia="zh-CN"/>
        </w:rPr>
        <w:t xml:space="preserve"> R</w:t>
      </w:r>
      <w:r w:rsidR="00DE1675">
        <w:rPr>
          <w:rFonts w:ascii="Lato" w:eastAsia="Times New Roman" w:hAnsi="Lato" w:cs="Arial"/>
          <w:spacing w:val="4"/>
          <w:lang w:eastAsia="zh-CN"/>
        </w:rPr>
        <w:t>.</w:t>
      </w:r>
      <w:r>
        <w:rPr>
          <w:rFonts w:ascii="Lato" w:eastAsia="Times New Roman" w:hAnsi="Lato" w:cs="Arial"/>
          <w:spacing w:val="4"/>
          <w:lang w:eastAsia="zh-CN"/>
        </w:rPr>
        <w:t>, reprezentowany przez Pana D</w:t>
      </w:r>
      <w:r w:rsidR="00DE1675">
        <w:rPr>
          <w:rFonts w:ascii="Lato" w:eastAsia="Times New Roman" w:hAnsi="Lato" w:cs="Arial"/>
          <w:spacing w:val="4"/>
          <w:lang w:eastAsia="zh-CN"/>
        </w:rPr>
        <w:t>.</w:t>
      </w:r>
      <w:r>
        <w:rPr>
          <w:rFonts w:ascii="Lato" w:eastAsia="Times New Roman" w:hAnsi="Lato" w:cs="Arial"/>
          <w:spacing w:val="4"/>
          <w:lang w:eastAsia="zh-CN"/>
        </w:rPr>
        <w:t xml:space="preserve"> L</w:t>
      </w:r>
      <w:r w:rsidR="00DE1675">
        <w:rPr>
          <w:rFonts w:ascii="Lato" w:eastAsia="Times New Roman" w:hAnsi="Lato" w:cs="Arial"/>
          <w:spacing w:val="4"/>
          <w:lang w:eastAsia="zh-CN"/>
        </w:rPr>
        <w:t>.</w:t>
      </w:r>
      <w:r>
        <w:rPr>
          <w:rFonts w:ascii="Lato" w:eastAsia="Times New Roman" w:hAnsi="Lato" w:cs="Arial"/>
          <w:spacing w:val="4"/>
          <w:lang w:eastAsia="zh-CN"/>
        </w:rPr>
        <w:t xml:space="preserve"> (pismem z dnia 12 grudnia 2024 r., wniesionym w tym samym dniu za pośrednictwem platformy</w:t>
      </w:r>
      <w:r w:rsidR="00DE1675">
        <w:rPr>
          <w:rFonts w:ascii="Lato" w:eastAsia="Times New Roman" w:hAnsi="Lato" w:cs="Arial"/>
          <w:spacing w:val="4"/>
          <w:lang w:eastAsia="zh-CN"/>
        </w:rPr>
        <w:t xml:space="preserve"> </w:t>
      </w:r>
      <w:r>
        <w:rPr>
          <w:rFonts w:ascii="Lato" w:eastAsia="Times New Roman" w:hAnsi="Lato" w:cs="Arial"/>
          <w:spacing w:val="4"/>
          <w:lang w:eastAsia="zh-CN"/>
        </w:rPr>
        <w:t>ePUAP),</w:t>
      </w:r>
    </w:p>
    <w:p w14:paraId="71944808" w14:textId="0FF289AB" w:rsidR="00EB6D1B" w:rsidRPr="001B020B" w:rsidRDefault="001B020B" w:rsidP="001B020B">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Pani H</w:t>
      </w:r>
      <w:r w:rsidR="00DE1675">
        <w:rPr>
          <w:rFonts w:ascii="Lato" w:eastAsia="Times New Roman" w:hAnsi="Lato" w:cs="Arial"/>
          <w:spacing w:val="4"/>
          <w:lang w:eastAsia="zh-CN"/>
        </w:rPr>
        <w:t xml:space="preserve">. </w:t>
      </w:r>
      <w:r>
        <w:rPr>
          <w:rFonts w:ascii="Lato" w:eastAsia="Times New Roman" w:hAnsi="Lato" w:cs="Arial"/>
          <w:spacing w:val="4"/>
          <w:lang w:eastAsia="zh-CN"/>
        </w:rPr>
        <w:t>M</w:t>
      </w:r>
      <w:r w:rsidR="00DE1675">
        <w:rPr>
          <w:rFonts w:ascii="Lato" w:eastAsia="Times New Roman" w:hAnsi="Lato" w:cs="Arial"/>
          <w:spacing w:val="4"/>
          <w:lang w:eastAsia="zh-CN"/>
        </w:rPr>
        <w:t>.</w:t>
      </w:r>
      <w:r>
        <w:rPr>
          <w:rFonts w:ascii="Lato" w:eastAsia="Times New Roman" w:hAnsi="Lato" w:cs="Arial"/>
          <w:spacing w:val="4"/>
          <w:lang w:eastAsia="zh-CN"/>
        </w:rPr>
        <w:t xml:space="preserve"> (</w:t>
      </w:r>
      <w:r w:rsidR="00E521A0">
        <w:rPr>
          <w:rFonts w:ascii="Lato" w:eastAsia="Times New Roman" w:hAnsi="Lato" w:cs="Arial"/>
          <w:spacing w:val="4"/>
          <w:lang w:eastAsia="zh-CN"/>
        </w:rPr>
        <w:t>pism</w:t>
      </w:r>
      <w:r w:rsidR="00BB6437">
        <w:rPr>
          <w:rFonts w:ascii="Lato" w:eastAsia="Times New Roman" w:hAnsi="Lato" w:cs="Arial"/>
          <w:spacing w:val="4"/>
          <w:lang w:eastAsia="zh-CN"/>
        </w:rPr>
        <w:t>em</w:t>
      </w:r>
      <w:r w:rsidR="00E521A0">
        <w:rPr>
          <w:rFonts w:ascii="Lato" w:eastAsia="Times New Roman" w:hAnsi="Lato" w:cs="Arial"/>
          <w:spacing w:val="4"/>
          <w:lang w:eastAsia="zh-CN"/>
        </w:rPr>
        <w:t xml:space="preserve"> </w:t>
      </w:r>
      <w:r w:rsidR="00A30CE6">
        <w:rPr>
          <w:rFonts w:ascii="Lato" w:eastAsia="Times New Roman" w:hAnsi="Lato" w:cs="Arial"/>
          <w:spacing w:val="4"/>
          <w:lang w:eastAsia="pl-PL"/>
        </w:rPr>
        <w:t>bez daty dziennej</w:t>
      </w:r>
      <w:r w:rsidRPr="001B020B">
        <w:rPr>
          <w:rFonts w:ascii="Lato" w:eastAsia="Times New Roman" w:hAnsi="Lato" w:cs="Arial"/>
          <w:spacing w:val="4"/>
          <w:lang w:eastAsia="pl-PL"/>
        </w:rPr>
        <w:t xml:space="preserve">, </w:t>
      </w:r>
      <w:r w:rsidRPr="001B020B">
        <w:rPr>
          <w:rFonts w:ascii="Lato" w:hAnsi="Lato" w:cs="Arial"/>
          <w:spacing w:val="4"/>
        </w:rPr>
        <w:t>nada</w:t>
      </w:r>
      <w:r w:rsidR="0029026B">
        <w:rPr>
          <w:rFonts w:ascii="Lato" w:hAnsi="Lato" w:cs="Arial"/>
          <w:spacing w:val="4"/>
        </w:rPr>
        <w:t>nym</w:t>
      </w:r>
      <w:r w:rsidRPr="001B020B">
        <w:rPr>
          <w:rFonts w:ascii="Lato" w:hAnsi="Lato" w:cs="Arial"/>
          <w:spacing w:val="4"/>
        </w:rPr>
        <w:t xml:space="preserve"> w dniu </w:t>
      </w:r>
      <w:r w:rsidR="00A30CE6">
        <w:rPr>
          <w:rFonts w:ascii="Lato" w:hAnsi="Lato" w:cs="Arial"/>
          <w:spacing w:val="4"/>
        </w:rPr>
        <w:t xml:space="preserve">6 grudnia </w:t>
      </w:r>
      <w:r w:rsidRPr="001B020B">
        <w:rPr>
          <w:rFonts w:ascii="Lato" w:hAnsi="Lato" w:cs="Arial"/>
          <w:spacing w:val="4"/>
        </w:rPr>
        <w:t>202</w:t>
      </w:r>
      <w:r w:rsidR="00A30CE6">
        <w:rPr>
          <w:rFonts w:ascii="Lato" w:hAnsi="Lato" w:cs="Arial"/>
          <w:spacing w:val="4"/>
        </w:rPr>
        <w:t>4</w:t>
      </w:r>
      <w:r w:rsidRPr="001B020B">
        <w:rPr>
          <w:rFonts w:ascii="Lato" w:hAnsi="Lato" w:cs="Arial"/>
          <w:spacing w:val="4"/>
        </w:rPr>
        <w:t xml:space="preserve"> r. </w:t>
      </w:r>
      <w:r w:rsidR="00E521A0">
        <w:rPr>
          <w:rFonts w:ascii="Lato" w:hAnsi="Lato" w:cs="Arial"/>
          <w:spacing w:val="4"/>
        </w:rPr>
        <w:br/>
      </w:r>
      <w:r w:rsidRPr="001B020B">
        <w:rPr>
          <w:rFonts w:ascii="Lato" w:hAnsi="Lato" w:cs="Arial"/>
          <w:spacing w:val="4"/>
        </w:rPr>
        <w:t xml:space="preserve">w polskiej placówce pocztowej operatora wyznaczonego w rozumieniu ustawy z dnia </w:t>
      </w:r>
      <w:r w:rsidR="00672FEC">
        <w:rPr>
          <w:rFonts w:ascii="Lato" w:hAnsi="Lato" w:cs="Arial"/>
          <w:spacing w:val="4"/>
        </w:rPr>
        <w:br/>
      </w:r>
      <w:r w:rsidRPr="001B020B">
        <w:rPr>
          <w:rFonts w:ascii="Lato" w:hAnsi="Lato" w:cs="Arial"/>
          <w:spacing w:val="4"/>
        </w:rPr>
        <w:t>23 listopada 2012 r. – Prawo pocztowe (t.j. Dz. U. z 2025 r. poz. 366 z późn. zm.), zwanej dalej „</w:t>
      </w:r>
      <w:r w:rsidRPr="001B020B">
        <w:rPr>
          <w:rFonts w:ascii="Lato" w:hAnsi="Lato" w:cs="Arial"/>
          <w:i/>
          <w:spacing w:val="4"/>
        </w:rPr>
        <w:t>ustawą Prawo pocztowe</w:t>
      </w:r>
      <w:r w:rsidRPr="001B020B">
        <w:rPr>
          <w:rFonts w:ascii="Lato" w:hAnsi="Lato" w:cs="Arial"/>
          <w:spacing w:val="4"/>
        </w:rPr>
        <w:t>”],</w:t>
      </w:r>
      <w:r w:rsidR="008A6BEC">
        <w:rPr>
          <w:rFonts w:ascii="Lato" w:hAnsi="Lato" w:cs="Arial"/>
          <w:spacing w:val="4"/>
        </w:rPr>
        <w:t xml:space="preserve"> uzupełnion</w:t>
      </w:r>
      <w:r w:rsidR="00BB6437">
        <w:rPr>
          <w:rFonts w:ascii="Lato" w:hAnsi="Lato" w:cs="Arial"/>
          <w:spacing w:val="4"/>
        </w:rPr>
        <w:t>ym</w:t>
      </w:r>
      <w:r w:rsidR="008A6BEC">
        <w:rPr>
          <w:rFonts w:ascii="Lato" w:hAnsi="Lato" w:cs="Arial"/>
          <w:spacing w:val="4"/>
        </w:rPr>
        <w:t xml:space="preserve"> pismem z dnia 29 sierpnia </w:t>
      </w:r>
      <w:r w:rsidR="008A6BEC">
        <w:rPr>
          <w:rFonts w:ascii="Lato" w:hAnsi="Lato" w:cs="Arial"/>
          <w:spacing w:val="4"/>
        </w:rPr>
        <w:br/>
        <w:t>2025 r.,</w:t>
      </w:r>
    </w:p>
    <w:p w14:paraId="5BDA9A8F" w14:textId="7C4521B1" w:rsidR="00EB6D1B" w:rsidRPr="008A6BEC" w:rsidRDefault="008A6BEC" w:rsidP="008A6BEC">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 K</w:t>
      </w:r>
      <w:r w:rsidR="00DE1675">
        <w:rPr>
          <w:rFonts w:ascii="Lato" w:eastAsia="Times New Roman" w:hAnsi="Lato" w:cs="Arial"/>
          <w:spacing w:val="4"/>
          <w:lang w:eastAsia="zh-CN"/>
        </w:rPr>
        <w:t>.</w:t>
      </w:r>
      <w:r>
        <w:rPr>
          <w:rFonts w:ascii="Lato" w:eastAsia="Times New Roman" w:hAnsi="Lato" w:cs="Arial"/>
          <w:spacing w:val="4"/>
          <w:lang w:eastAsia="zh-CN"/>
        </w:rPr>
        <w:t xml:space="preserve"> K</w:t>
      </w:r>
      <w:r w:rsidR="00DE1675">
        <w:rPr>
          <w:rFonts w:ascii="Lato" w:eastAsia="Times New Roman" w:hAnsi="Lato" w:cs="Arial"/>
          <w:spacing w:val="4"/>
          <w:lang w:eastAsia="zh-CN"/>
        </w:rPr>
        <w:t>.</w:t>
      </w:r>
      <w:r>
        <w:rPr>
          <w:rFonts w:ascii="Lato" w:eastAsia="Times New Roman" w:hAnsi="Lato" w:cs="Arial"/>
          <w:spacing w:val="4"/>
          <w:lang w:eastAsia="zh-CN"/>
        </w:rPr>
        <w:t xml:space="preserve"> (pism</w:t>
      </w:r>
      <w:r w:rsidR="00BB6437">
        <w:rPr>
          <w:rFonts w:ascii="Lato" w:eastAsia="Times New Roman" w:hAnsi="Lato" w:cs="Arial"/>
          <w:spacing w:val="4"/>
          <w:lang w:eastAsia="zh-CN"/>
        </w:rPr>
        <w:t>em</w:t>
      </w:r>
      <w:r>
        <w:rPr>
          <w:rFonts w:ascii="Lato" w:eastAsia="Times New Roman" w:hAnsi="Lato" w:cs="Arial"/>
          <w:spacing w:val="4"/>
          <w:lang w:eastAsia="zh-CN"/>
        </w:rPr>
        <w:t xml:space="preserve"> z dnia 16 grudnia 2024 r., nadanym w tym samym dniu </w:t>
      </w:r>
      <w:r w:rsidRPr="008A6BEC">
        <w:rPr>
          <w:rFonts w:ascii="Lato" w:hAnsi="Lato" w:cs="Arial"/>
          <w:spacing w:val="4"/>
        </w:rPr>
        <w:t xml:space="preserve">w polskiej placówce pocztowej operatora wyznaczonego w rozumieniu </w:t>
      </w:r>
      <w:r w:rsidRPr="008A6BEC">
        <w:rPr>
          <w:rFonts w:ascii="Lato" w:hAnsi="Lato" w:cs="Arial"/>
          <w:i/>
          <w:iCs/>
          <w:spacing w:val="4"/>
        </w:rPr>
        <w:t>ustawy Prawo pocztowe)</w:t>
      </w:r>
      <w:r w:rsidRPr="008A6BEC">
        <w:rPr>
          <w:rFonts w:ascii="Lato" w:hAnsi="Lato" w:cs="Arial"/>
          <w:spacing w:val="4"/>
        </w:rPr>
        <w:t>,</w:t>
      </w:r>
      <w:r>
        <w:rPr>
          <w:rFonts w:ascii="Lato" w:hAnsi="Lato" w:cs="Arial"/>
          <w:spacing w:val="4"/>
        </w:rPr>
        <w:t xml:space="preserve"> uzupełnion</w:t>
      </w:r>
      <w:r w:rsidR="00BB6437">
        <w:rPr>
          <w:rFonts w:ascii="Lato" w:hAnsi="Lato" w:cs="Arial"/>
          <w:spacing w:val="4"/>
        </w:rPr>
        <w:t>ym</w:t>
      </w:r>
      <w:r>
        <w:rPr>
          <w:rFonts w:ascii="Lato" w:hAnsi="Lato" w:cs="Arial"/>
          <w:spacing w:val="4"/>
        </w:rPr>
        <w:t xml:space="preserve"> pismami z dnia 11 lutego 2025 r., 3 marca 2025 r., </w:t>
      </w:r>
      <w:r w:rsidR="006B068D">
        <w:rPr>
          <w:rFonts w:ascii="Lato" w:hAnsi="Lato" w:cs="Arial"/>
          <w:spacing w:val="4"/>
        </w:rPr>
        <w:br/>
      </w:r>
      <w:r>
        <w:rPr>
          <w:rFonts w:ascii="Lato" w:hAnsi="Lato" w:cs="Arial"/>
          <w:spacing w:val="4"/>
        </w:rPr>
        <w:t>14 kwietnia 2025 r.</w:t>
      </w:r>
      <w:r w:rsidR="00F34CE3">
        <w:rPr>
          <w:rFonts w:ascii="Lato" w:hAnsi="Lato" w:cs="Arial"/>
          <w:spacing w:val="4"/>
        </w:rPr>
        <w:t xml:space="preserve"> oraz </w:t>
      </w:r>
      <w:r>
        <w:rPr>
          <w:rFonts w:ascii="Lato" w:hAnsi="Lato" w:cs="Arial"/>
          <w:spacing w:val="4"/>
        </w:rPr>
        <w:t>13 czerwca 2025 r.,</w:t>
      </w:r>
    </w:p>
    <w:p w14:paraId="31D3B0AE" w14:textId="474BD766" w:rsidR="008A6BEC" w:rsidRPr="008A6BEC" w:rsidRDefault="008A6BEC" w:rsidP="008A6BEC">
      <w:pPr>
        <w:pStyle w:val="Akapitzlist"/>
        <w:numPr>
          <w:ilvl w:val="0"/>
          <w:numId w:val="7"/>
        </w:numPr>
        <w:tabs>
          <w:tab w:val="left" w:pos="284"/>
        </w:tabs>
        <w:suppressAutoHyphens/>
        <w:spacing w:after="120" w:line="240" w:lineRule="exact"/>
        <w:ind w:left="284" w:hanging="284"/>
        <w:contextualSpacing w:val="0"/>
        <w:jc w:val="both"/>
        <w:textAlignment w:val="baseline"/>
        <w:rPr>
          <w:rFonts w:ascii="Lato" w:eastAsia="Times New Roman" w:hAnsi="Lato" w:cs="Arial"/>
          <w:spacing w:val="4"/>
          <w:lang w:eastAsia="zh-CN"/>
        </w:rPr>
      </w:pPr>
      <w:r>
        <w:rPr>
          <w:rFonts w:ascii="Lato" w:eastAsia="Times New Roman" w:hAnsi="Lato" w:cs="Arial"/>
          <w:spacing w:val="4"/>
          <w:lang w:eastAsia="zh-CN"/>
        </w:rPr>
        <w:t>Pan A</w:t>
      </w:r>
      <w:r w:rsidR="00DE1675">
        <w:rPr>
          <w:rFonts w:ascii="Lato" w:eastAsia="Times New Roman" w:hAnsi="Lato" w:cs="Arial"/>
          <w:spacing w:val="4"/>
          <w:lang w:eastAsia="zh-CN"/>
        </w:rPr>
        <w:t>.</w:t>
      </w:r>
      <w:r>
        <w:rPr>
          <w:rFonts w:ascii="Lato" w:eastAsia="Times New Roman" w:hAnsi="Lato" w:cs="Arial"/>
          <w:spacing w:val="4"/>
          <w:lang w:eastAsia="zh-CN"/>
        </w:rPr>
        <w:t xml:space="preserve"> M</w:t>
      </w:r>
      <w:r w:rsidR="00DE1675">
        <w:rPr>
          <w:rFonts w:ascii="Lato" w:eastAsia="Times New Roman" w:hAnsi="Lato" w:cs="Arial"/>
          <w:spacing w:val="4"/>
          <w:lang w:eastAsia="zh-CN"/>
        </w:rPr>
        <w:t>.</w:t>
      </w:r>
      <w:r>
        <w:rPr>
          <w:rFonts w:ascii="Lato" w:eastAsia="Times New Roman" w:hAnsi="Lato" w:cs="Arial"/>
          <w:spacing w:val="4"/>
          <w:lang w:eastAsia="zh-CN"/>
        </w:rPr>
        <w:t xml:space="preserve"> (pism</w:t>
      </w:r>
      <w:r w:rsidR="00BB6437">
        <w:rPr>
          <w:rFonts w:ascii="Lato" w:eastAsia="Times New Roman" w:hAnsi="Lato" w:cs="Arial"/>
          <w:spacing w:val="4"/>
          <w:lang w:eastAsia="zh-CN"/>
        </w:rPr>
        <w:t>em</w:t>
      </w:r>
      <w:r>
        <w:rPr>
          <w:rFonts w:ascii="Lato" w:eastAsia="Times New Roman" w:hAnsi="Lato" w:cs="Arial"/>
          <w:spacing w:val="4"/>
          <w:lang w:eastAsia="zh-CN"/>
        </w:rPr>
        <w:t xml:space="preserve"> z dnia 22 grudnia 2024 r., </w:t>
      </w:r>
      <w:r w:rsidRPr="001B020B">
        <w:rPr>
          <w:rFonts w:ascii="Lato" w:hAnsi="Lato" w:cs="Arial"/>
          <w:spacing w:val="4"/>
        </w:rPr>
        <w:t xml:space="preserve">nadanym w dniu </w:t>
      </w:r>
      <w:r>
        <w:rPr>
          <w:rFonts w:ascii="Lato" w:hAnsi="Lato" w:cs="Arial"/>
          <w:spacing w:val="4"/>
        </w:rPr>
        <w:t xml:space="preserve">27 grudnia </w:t>
      </w:r>
      <w:r w:rsidRPr="001B020B">
        <w:rPr>
          <w:rFonts w:ascii="Lato" w:hAnsi="Lato" w:cs="Arial"/>
          <w:spacing w:val="4"/>
        </w:rPr>
        <w:t>202</w:t>
      </w:r>
      <w:r>
        <w:rPr>
          <w:rFonts w:ascii="Lato" w:hAnsi="Lato" w:cs="Arial"/>
          <w:spacing w:val="4"/>
        </w:rPr>
        <w:t>4</w:t>
      </w:r>
      <w:r w:rsidRPr="001B020B">
        <w:rPr>
          <w:rFonts w:ascii="Lato" w:hAnsi="Lato" w:cs="Arial"/>
          <w:spacing w:val="4"/>
        </w:rPr>
        <w:t xml:space="preserve"> r. w polskiej placówce pocztowej operatora wyznaczonego w rozumieniu</w:t>
      </w:r>
      <w:r>
        <w:rPr>
          <w:rFonts w:ascii="Lato" w:hAnsi="Lato" w:cs="Arial"/>
          <w:spacing w:val="4"/>
        </w:rPr>
        <w:t xml:space="preserve"> </w:t>
      </w:r>
      <w:r w:rsidRPr="008A6BEC">
        <w:rPr>
          <w:rFonts w:ascii="Lato" w:hAnsi="Lato" w:cs="Arial"/>
          <w:i/>
          <w:iCs/>
          <w:spacing w:val="4"/>
        </w:rPr>
        <w:t>ustawy Prawo pocztowe)</w:t>
      </w:r>
      <w:r w:rsidRPr="008A6BEC">
        <w:rPr>
          <w:rFonts w:ascii="Lato" w:hAnsi="Lato" w:cs="Arial"/>
          <w:spacing w:val="4"/>
        </w:rPr>
        <w:t>,</w:t>
      </w:r>
      <w:r>
        <w:rPr>
          <w:rFonts w:ascii="Lato" w:hAnsi="Lato" w:cs="Arial"/>
          <w:spacing w:val="4"/>
        </w:rPr>
        <w:t xml:space="preserve"> uzupełnion</w:t>
      </w:r>
      <w:r w:rsidR="00BB6437">
        <w:rPr>
          <w:rFonts w:ascii="Lato" w:hAnsi="Lato" w:cs="Arial"/>
          <w:spacing w:val="4"/>
        </w:rPr>
        <w:t>ym</w:t>
      </w:r>
      <w:r>
        <w:rPr>
          <w:rFonts w:ascii="Lato" w:hAnsi="Lato" w:cs="Arial"/>
          <w:spacing w:val="4"/>
        </w:rPr>
        <w:t xml:space="preserve"> pismem z dnia 22 grudnia 2024 r.</w:t>
      </w:r>
    </w:p>
    <w:p w14:paraId="13DEF0E3" w14:textId="5684D132" w:rsidR="00612595" w:rsidRDefault="00DA4E6E" w:rsidP="008A6BEC">
      <w:pPr>
        <w:tabs>
          <w:tab w:val="left" w:pos="284"/>
        </w:tabs>
        <w:suppressAutoHyphens/>
        <w:spacing w:after="120" w:line="240" w:lineRule="exact"/>
        <w:jc w:val="both"/>
        <w:textAlignment w:val="baseline"/>
        <w:rPr>
          <w:rFonts w:ascii="Lato" w:eastAsia="Times New Roman" w:hAnsi="Lato" w:cs="Arial"/>
          <w:spacing w:val="4"/>
          <w:lang w:eastAsia="pl-PL"/>
        </w:rPr>
      </w:pPr>
      <w:r>
        <w:rPr>
          <w:rFonts w:ascii="Lato" w:eastAsia="Times New Roman" w:hAnsi="Lato" w:cs="Arial"/>
          <w:spacing w:val="4"/>
          <w:lang w:eastAsia="pl-PL"/>
        </w:rPr>
        <w:br/>
      </w:r>
      <w:r w:rsidR="0033663A" w:rsidRPr="008A6BEC">
        <w:rPr>
          <w:rFonts w:ascii="Lato" w:eastAsia="Times New Roman" w:hAnsi="Lato" w:cs="Arial"/>
          <w:spacing w:val="4"/>
          <w:lang w:eastAsia="pl-PL"/>
        </w:rPr>
        <w:t>W powyższy</w:t>
      </w:r>
      <w:r w:rsidR="003E7CB3" w:rsidRPr="008A6BEC">
        <w:rPr>
          <w:rFonts w:ascii="Lato" w:eastAsia="Times New Roman" w:hAnsi="Lato" w:cs="Arial"/>
          <w:spacing w:val="4"/>
          <w:lang w:eastAsia="pl-PL"/>
        </w:rPr>
        <w:t>ch</w:t>
      </w:r>
      <w:r w:rsidR="0033663A" w:rsidRPr="008A6BEC">
        <w:rPr>
          <w:rFonts w:ascii="Lato" w:eastAsia="Times New Roman" w:hAnsi="Lato" w:cs="Arial"/>
          <w:spacing w:val="4"/>
          <w:lang w:eastAsia="pl-PL"/>
        </w:rPr>
        <w:t xml:space="preserve"> odwołani</w:t>
      </w:r>
      <w:r w:rsidR="003E7CB3" w:rsidRPr="008A6BEC">
        <w:rPr>
          <w:rFonts w:ascii="Lato" w:eastAsia="Times New Roman" w:hAnsi="Lato" w:cs="Arial"/>
          <w:spacing w:val="4"/>
          <w:lang w:eastAsia="pl-PL"/>
        </w:rPr>
        <w:t>ach</w:t>
      </w:r>
      <w:r w:rsidR="0033663A" w:rsidRPr="008A6BEC">
        <w:rPr>
          <w:rFonts w:ascii="Lato" w:eastAsia="Times New Roman" w:hAnsi="Lato" w:cs="Arial"/>
          <w:spacing w:val="4"/>
          <w:lang w:eastAsia="pl-PL"/>
        </w:rPr>
        <w:t>, wniesiony</w:t>
      </w:r>
      <w:r w:rsidR="003E7CB3" w:rsidRPr="008A6BEC">
        <w:rPr>
          <w:rFonts w:ascii="Lato" w:eastAsia="Times New Roman" w:hAnsi="Lato" w:cs="Arial"/>
          <w:spacing w:val="4"/>
          <w:lang w:eastAsia="pl-PL"/>
        </w:rPr>
        <w:t>ch</w:t>
      </w:r>
      <w:r w:rsidR="0033663A" w:rsidRPr="008A6BEC">
        <w:rPr>
          <w:rFonts w:ascii="Lato" w:eastAsia="Times New Roman" w:hAnsi="Lato" w:cs="Arial"/>
          <w:spacing w:val="4"/>
          <w:lang w:eastAsia="pl-PL"/>
        </w:rPr>
        <w:t xml:space="preserve"> w terminie, skarżąc</w:t>
      </w:r>
      <w:r w:rsidR="003E7CB3" w:rsidRPr="008A6BEC">
        <w:rPr>
          <w:rFonts w:ascii="Lato" w:eastAsia="Times New Roman" w:hAnsi="Lato" w:cs="Arial"/>
          <w:spacing w:val="4"/>
          <w:lang w:eastAsia="pl-PL"/>
        </w:rPr>
        <w:t>e</w:t>
      </w:r>
      <w:r w:rsidR="0033663A" w:rsidRPr="008A6BEC">
        <w:rPr>
          <w:rFonts w:ascii="Lato" w:eastAsia="Times New Roman" w:hAnsi="Lato" w:cs="Arial"/>
          <w:spacing w:val="4"/>
          <w:lang w:eastAsia="pl-PL"/>
        </w:rPr>
        <w:t xml:space="preserve"> stron</w:t>
      </w:r>
      <w:r w:rsidR="003E7CB3" w:rsidRPr="008A6BEC">
        <w:rPr>
          <w:rFonts w:ascii="Lato" w:eastAsia="Times New Roman" w:hAnsi="Lato" w:cs="Arial"/>
          <w:spacing w:val="4"/>
          <w:lang w:eastAsia="pl-PL"/>
        </w:rPr>
        <w:t>y</w:t>
      </w:r>
      <w:r w:rsidR="0033663A" w:rsidRPr="008A6BEC">
        <w:rPr>
          <w:rFonts w:ascii="Lato" w:eastAsia="Times New Roman" w:hAnsi="Lato" w:cs="Arial"/>
          <w:spacing w:val="4"/>
          <w:lang w:eastAsia="pl-PL"/>
        </w:rPr>
        <w:t xml:space="preserve"> podniosł</w:t>
      </w:r>
      <w:r w:rsidR="003E7CB3" w:rsidRPr="008A6BEC">
        <w:rPr>
          <w:rFonts w:ascii="Lato" w:eastAsia="Times New Roman" w:hAnsi="Lato" w:cs="Arial"/>
          <w:spacing w:val="4"/>
          <w:lang w:eastAsia="pl-PL"/>
        </w:rPr>
        <w:t>y</w:t>
      </w:r>
      <w:r w:rsidR="0033663A" w:rsidRPr="008A6BEC">
        <w:rPr>
          <w:rFonts w:ascii="Lato" w:eastAsia="Times New Roman" w:hAnsi="Lato" w:cs="Arial"/>
          <w:spacing w:val="4"/>
          <w:lang w:eastAsia="pl-PL"/>
        </w:rPr>
        <w:t xml:space="preserve"> zarzuty w sprawie </w:t>
      </w:r>
      <w:r w:rsidR="0033663A" w:rsidRPr="008A6BEC">
        <w:rPr>
          <w:rFonts w:ascii="Lato" w:eastAsia="Times New Roman" w:hAnsi="Lato" w:cs="Arial"/>
          <w:i/>
          <w:iCs/>
          <w:spacing w:val="4"/>
          <w:lang w:eastAsia="pl-PL"/>
        </w:rPr>
        <w:t xml:space="preserve">decyzji Wojewody </w:t>
      </w:r>
      <w:r>
        <w:rPr>
          <w:rFonts w:ascii="Lato" w:eastAsia="Times New Roman" w:hAnsi="Lato" w:cs="Arial"/>
          <w:i/>
          <w:iCs/>
          <w:spacing w:val="4"/>
          <w:lang w:eastAsia="pl-PL"/>
        </w:rPr>
        <w:t>Lubelskiego</w:t>
      </w:r>
      <w:r w:rsidR="0033663A" w:rsidRPr="008A6BEC">
        <w:rPr>
          <w:rFonts w:ascii="Lato" w:eastAsia="Times New Roman" w:hAnsi="Lato" w:cs="Arial"/>
          <w:spacing w:val="4"/>
          <w:lang w:eastAsia="pl-PL"/>
        </w:rPr>
        <w:t xml:space="preserve">, jak i postępowania zakończonego wydaniem </w:t>
      </w:r>
      <w:r w:rsidR="00F20C1A" w:rsidRPr="008A6BEC">
        <w:rPr>
          <w:rFonts w:ascii="Lato" w:eastAsia="Times New Roman" w:hAnsi="Lato" w:cs="Arial"/>
          <w:spacing w:val="4"/>
          <w:lang w:eastAsia="pl-PL"/>
        </w:rPr>
        <w:br/>
      </w:r>
      <w:r w:rsidR="0033663A" w:rsidRPr="008A6BEC">
        <w:rPr>
          <w:rFonts w:ascii="Lato" w:eastAsia="Times New Roman" w:hAnsi="Lato" w:cs="Arial"/>
          <w:spacing w:val="4"/>
          <w:lang w:eastAsia="pl-PL"/>
        </w:rPr>
        <w:t>tej decyzji.</w:t>
      </w:r>
      <w:r w:rsidR="00CC4173" w:rsidRPr="008A6BEC">
        <w:rPr>
          <w:rFonts w:ascii="Lato" w:eastAsia="Times New Roman" w:hAnsi="Lato" w:cs="Arial"/>
          <w:spacing w:val="4"/>
          <w:lang w:eastAsia="pl-PL"/>
        </w:rPr>
        <w:t xml:space="preserve"> </w:t>
      </w:r>
    </w:p>
    <w:p w14:paraId="78B8BFAF" w14:textId="32E5AC5D" w:rsidR="00FF1397" w:rsidRPr="008D780D" w:rsidRDefault="00FF1397" w:rsidP="008D780D">
      <w:pPr>
        <w:tabs>
          <w:tab w:val="left" w:pos="851"/>
        </w:tabs>
        <w:spacing w:before="120" w:after="240" w:line="240" w:lineRule="exact"/>
        <w:jc w:val="both"/>
        <w:textAlignment w:val="baseline"/>
        <w:rPr>
          <w:rFonts w:ascii="Lato" w:hAnsi="Lato" w:cs="Arial"/>
          <w:iCs/>
          <w:color w:val="00000A"/>
          <w:spacing w:val="4"/>
        </w:rPr>
      </w:pPr>
      <w:r>
        <w:rPr>
          <w:rFonts w:ascii="Lato" w:hAnsi="Lato" w:cs="Arial"/>
          <w:iCs/>
          <w:color w:val="00000A"/>
          <w:spacing w:val="4"/>
        </w:rPr>
        <w:t xml:space="preserve">Jednocześnie wskazać należy, że </w:t>
      </w:r>
      <w:r w:rsidRPr="004D12F5">
        <w:rPr>
          <w:rFonts w:ascii="Lato" w:hAnsi="Lato" w:cs="Arial"/>
          <w:iCs/>
          <w:color w:val="00000A"/>
          <w:spacing w:val="4"/>
        </w:rPr>
        <w:t>odrębnym postanowieniem</w:t>
      </w:r>
      <w:r>
        <w:rPr>
          <w:rFonts w:ascii="Lato" w:hAnsi="Lato" w:cs="Arial"/>
          <w:iCs/>
          <w:color w:val="00000A"/>
          <w:spacing w:val="4"/>
        </w:rPr>
        <w:t xml:space="preserve"> Minister Finansów </w:t>
      </w:r>
      <w:r>
        <w:rPr>
          <w:rFonts w:ascii="Lato" w:hAnsi="Lato" w:cs="Arial"/>
          <w:iCs/>
          <w:color w:val="00000A"/>
          <w:spacing w:val="4"/>
        </w:rPr>
        <w:br/>
        <w:t xml:space="preserve">i Gospodarki stwierdził uchybienie terminu do wniesienia odwołania od </w:t>
      </w:r>
      <w:r w:rsidRPr="009E2303">
        <w:rPr>
          <w:rFonts w:ascii="Lato" w:hAnsi="Lato" w:cs="Arial"/>
          <w:i/>
          <w:color w:val="00000A"/>
          <w:spacing w:val="4"/>
        </w:rPr>
        <w:t xml:space="preserve">decyzji Wojewody </w:t>
      </w:r>
      <w:r>
        <w:rPr>
          <w:rFonts w:ascii="Lato" w:hAnsi="Lato" w:cs="Arial"/>
          <w:i/>
          <w:iCs/>
          <w:spacing w:val="4"/>
          <w:kern w:val="2"/>
        </w:rPr>
        <w:t xml:space="preserve">Lubelskiego </w:t>
      </w:r>
      <w:r>
        <w:rPr>
          <w:rFonts w:ascii="Lato" w:hAnsi="Lato" w:cs="Arial"/>
          <w:iCs/>
          <w:color w:val="00000A"/>
          <w:spacing w:val="4"/>
        </w:rPr>
        <w:t>przez inną stronę postępowania.</w:t>
      </w:r>
    </w:p>
    <w:p w14:paraId="2B6B519A" w14:textId="28BE76ED" w:rsidR="00F20C1A" w:rsidRPr="00EB3C6D" w:rsidRDefault="004A5F35" w:rsidP="00F20C1A">
      <w:pPr>
        <w:spacing w:before="120" w:after="240" w:line="240" w:lineRule="exact"/>
        <w:jc w:val="both"/>
        <w:outlineLvl w:val="0"/>
        <w:rPr>
          <w:rFonts w:ascii="Lato" w:hAnsi="Lato" w:cstheme="minorHAnsi"/>
          <w:spacing w:val="4"/>
        </w:rPr>
      </w:pPr>
      <w:bookmarkStart w:id="7" w:name="_Hlk207348431"/>
      <w:r>
        <w:rPr>
          <w:rFonts w:ascii="Lato" w:hAnsi="Lato" w:cstheme="minorHAnsi"/>
          <w:spacing w:val="4"/>
        </w:rPr>
        <w:t>Właściwym</w:t>
      </w:r>
      <w:r w:rsidR="00F20C1A" w:rsidRPr="00EB3C6D">
        <w:rPr>
          <w:rFonts w:ascii="Lato" w:hAnsi="Lato" w:cstheme="minorHAnsi"/>
          <w:spacing w:val="4"/>
        </w:rPr>
        <w:t xml:space="preserve"> w przedmiotowej sprawie </w:t>
      </w:r>
      <w:bookmarkStart w:id="8" w:name="_Hlk207348853"/>
      <w:r w:rsidR="00F20C1A" w:rsidRPr="00EB3C6D">
        <w:rPr>
          <w:rFonts w:ascii="Lato" w:hAnsi="Lato" w:cstheme="minorHAnsi"/>
          <w:spacing w:val="4"/>
        </w:rPr>
        <w:t xml:space="preserve">- stosownie do treści rozporządzenia Prezesa Rady Ministrów z dnia 25 lipca 2025 r. w sprawie szczegółowego zakresu działania Ministra Finansów i Gospodarki (Dz. U. z 2025 r. poz. 997) - jest obecnie Minister Finansów </w:t>
      </w:r>
      <w:r>
        <w:rPr>
          <w:rFonts w:ascii="Lato" w:hAnsi="Lato" w:cstheme="minorHAnsi"/>
          <w:spacing w:val="4"/>
        </w:rPr>
        <w:br/>
      </w:r>
      <w:r w:rsidR="00F20C1A" w:rsidRPr="00EB3C6D">
        <w:rPr>
          <w:rFonts w:ascii="Lato" w:hAnsi="Lato" w:cstheme="minorHAnsi"/>
          <w:spacing w:val="4"/>
        </w:rPr>
        <w:t>i Gospodarki, zwany dalej „</w:t>
      </w:r>
      <w:r w:rsidR="00F20C1A" w:rsidRPr="00EA483E">
        <w:rPr>
          <w:rFonts w:ascii="Lato" w:hAnsi="Lato" w:cstheme="minorHAnsi"/>
          <w:i/>
          <w:iCs/>
          <w:spacing w:val="4"/>
        </w:rPr>
        <w:t>Ministrem</w:t>
      </w:r>
      <w:r w:rsidR="00F20C1A" w:rsidRPr="00EB3C6D">
        <w:rPr>
          <w:rFonts w:ascii="Lato" w:hAnsi="Lato" w:cstheme="minorHAnsi"/>
          <w:spacing w:val="4"/>
        </w:rPr>
        <w:t xml:space="preserve">”. Natomiast zgodnie z § 1 ust. 4 pkt 1 lit. a i b </w:t>
      </w:r>
      <w:r>
        <w:rPr>
          <w:rFonts w:ascii="Lato" w:hAnsi="Lato" w:cstheme="minorHAnsi"/>
          <w:spacing w:val="4"/>
        </w:rPr>
        <w:br/>
      </w:r>
      <w:r w:rsidR="00F20C1A" w:rsidRPr="00EB3C6D">
        <w:rPr>
          <w:rFonts w:ascii="Lato" w:hAnsi="Lato" w:cstheme="minorHAnsi"/>
          <w:spacing w:val="4"/>
        </w:rPr>
        <w:t xml:space="preserve">ww. rozporządzenia Prezesa Rady Ministrów z dnia 25 lipca 2025 r. obsługę </w:t>
      </w:r>
      <w:r w:rsidR="00F20C1A" w:rsidRPr="00EA483E">
        <w:rPr>
          <w:rFonts w:ascii="Lato" w:hAnsi="Lato" w:cstheme="minorHAnsi"/>
          <w:i/>
          <w:iCs/>
          <w:spacing w:val="4"/>
        </w:rPr>
        <w:t>Ministra</w:t>
      </w:r>
      <w:r w:rsidR="00F20C1A" w:rsidRPr="00EB3C6D">
        <w:rPr>
          <w:rFonts w:ascii="Lato" w:hAnsi="Lato" w:cstheme="minorHAnsi"/>
          <w:spacing w:val="4"/>
        </w:rPr>
        <w:t xml:space="preserve"> zapewnia Ministerstwo Rozwoju i Technologii w zakresie działów administracji rządowej: budownictwo, planowanie i zagospodarowanie przestrzenne oraz mieszkalnictwo; gospodarka</w:t>
      </w:r>
      <w:r>
        <w:rPr>
          <w:rFonts w:ascii="Lato" w:hAnsi="Lato" w:cstheme="minorHAnsi"/>
          <w:spacing w:val="4"/>
        </w:rPr>
        <w:t>.</w:t>
      </w:r>
      <w:r w:rsidR="00F20C1A" w:rsidRPr="00EB3C6D">
        <w:rPr>
          <w:rFonts w:ascii="Lato" w:hAnsi="Lato" w:cstheme="minorHAnsi"/>
          <w:spacing w:val="4"/>
        </w:rPr>
        <w:t xml:space="preserve"> </w:t>
      </w:r>
    </w:p>
    <w:bookmarkEnd w:id="7"/>
    <w:bookmarkEnd w:id="8"/>
    <w:p w14:paraId="0E0ECB62" w14:textId="713239B4" w:rsidR="00AF4785" w:rsidRPr="00EB3C6D" w:rsidRDefault="00AF4785" w:rsidP="000407B8">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 xml:space="preserve">Kompetencje organu odwoławczego obejmują korygowanie zarówno wad prawnych decyzji organu I instancji, polegających na niewłaściwym zastosowaniu przepisu prawa materialnego, bądź postępowania administracyjnego, jak i wad polegających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na niewłaściwej ocenie okoliczności faktycznych. Zgodnie z ogólnie przyjętą zasadą, organy administracji publicznej powinny działać wnikliwie, prowadząc wyczerpujące postępowanie dowodowe w celu uzyskania prawdy obiektywnej, a fakty istotne </w:t>
      </w:r>
      <w:r w:rsidR="007F4728"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dla podjęcia rozstrzygnięcia powinny zostać w miarę możliwości bezsprzecznie ustalone. </w:t>
      </w:r>
      <w:r w:rsidRPr="00EB3C6D">
        <w:rPr>
          <w:rFonts w:ascii="Lato" w:eastAsia="Times New Roman" w:hAnsi="Lato" w:cs="Arial"/>
          <w:spacing w:val="4"/>
          <w:lang w:eastAsia="pl-PL"/>
        </w:rPr>
        <w:lastRenderedPageBreak/>
        <w:t xml:space="preserve">Obowiązek ten wynika z art. 7 i art. 77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Dlatego też trafność rozstrzygnięcia </w:t>
      </w:r>
      <w:r w:rsidR="00101696" w:rsidRPr="00EB3C6D">
        <w:rPr>
          <w:rFonts w:ascii="Lato" w:eastAsia="Times New Roman" w:hAnsi="Lato" w:cs="Arial"/>
          <w:spacing w:val="4"/>
          <w:lang w:eastAsia="pl-PL"/>
        </w:rPr>
        <w:br/>
      </w:r>
      <w:r w:rsidRPr="00EB3C6D">
        <w:rPr>
          <w:rFonts w:ascii="Lato" w:eastAsia="Times New Roman" w:hAnsi="Lato" w:cs="Arial"/>
          <w:spacing w:val="4"/>
          <w:lang w:eastAsia="pl-PL"/>
        </w:rPr>
        <w:t xml:space="preserve">w każdym indywidualnym przypadku wymaga szczegółowego zbadania i rozważenia wszelkich argumentów, które stanowiłyby podstawę do przyjęcia określonego stanowiska. Wydając decyzję, organ zobowiązany jest do przestrzegania przepisów </w:t>
      </w:r>
      <w:r w:rsidRPr="00EB3C6D">
        <w:rPr>
          <w:rFonts w:ascii="Lato" w:eastAsia="Times New Roman" w:hAnsi="Lato" w:cs="Arial"/>
          <w:i/>
          <w:spacing w:val="4"/>
          <w:lang w:eastAsia="pl-PL"/>
        </w:rPr>
        <w:t>kpa</w:t>
      </w:r>
      <w:r w:rsidRPr="00EB3C6D">
        <w:rPr>
          <w:rFonts w:ascii="Lato" w:eastAsia="Times New Roman" w:hAnsi="Lato" w:cs="Arial"/>
          <w:spacing w:val="4"/>
          <w:lang w:eastAsia="pl-PL"/>
        </w:rPr>
        <w:t xml:space="preserve">, a przede wszystkim do podejmowania wszelkich </w:t>
      </w:r>
      <w:r w:rsidR="004A5F35">
        <w:rPr>
          <w:rFonts w:ascii="Lato" w:eastAsia="Times New Roman" w:hAnsi="Lato" w:cs="Arial"/>
          <w:spacing w:val="4"/>
          <w:lang w:eastAsia="pl-PL"/>
        </w:rPr>
        <w:t>działań</w:t>
      </w:r>
      <w:r w:rsidRPr="00EB3C6D">
        <w:rPr>
          <w:rFonts w:ascii="Lato" w:eastAsia="Times New Roman" w:hAnsi="Lato" w:cs="Arial"/>
          <w:spacing w:val="4"/>
          <w:lang w:eastAsia="pl-PL"/>
        </w:rPr>
        <w:t xml:space="preserve"> niezbędnych do dokładnego wyjaśnienia stanu faktycznego.</w:t>
      </w:r>
    </w:p>
    <w:p w14:paraId="2569D509" w14:textId="766F80BA" w:rsidR="0061662D" w:rsidRDefault="0076124F" w:rsidP="000407B8">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Mając powyższe na uwadze, w</w:t>
      </w:r>
      <w:r w:rsidR="00AF4785" w:rsidRPr="00EB3C6D">
        <w:rPr>
          <w:rFonts w:ascii="Lato" w:eastAsia="Times New Roman" w:hAnsi="Lato" w:cs="Arial"/>
          <w:spacing w:val="4"/>
          <w:lang w:eastAsia="pl-PL"/>
        </w:rPr>
        <w:t xml:space="preserve"> trakcie przeprowadzonego postępowania odwoławczego </w:t>
      </w:r>
      <w:r w:rsidR="00AF4785" w:rsidRPr="006E2382">
        <w:rPr>
          <w:rFonts w:ascii="Lato" w:eastAsia="Times New Roman" w:hAnsi="Lato" w:cs="Arial"/>
          <w:i/>
          <w:spacing w:val="4"/>
          <w:lang w:eastAsia="pl-PL"/>
        </w:rPr>
        <w:t>Minister</w:t>
      </w:r>
      <w:r w:rsidR="00AF4785" w:rsidRPr="00EB3C6D">
        <w:rPr>
          <w:rFonts w:ascii="Lato" w:eastAsia="Times New Roman" w:hAnsi="Lato" w:cs="Arial"/>
          <w:iCs/>
          <w:spacing w:val="4"/>
          <w:lang w:eastAsia="pl-PL"/>
        </w:rPr>
        <w:t xml:space="preserve"> </w:t>
      </w:r>
      <w:r w:rsidR="00AF4785" w:rsidRPr="00EB3C6D">
        <w:rPr>
          <w:rFonts w:ascii="Lato" w:eastAsia="Times New Roman" w:hAnsi="Lato" w:cs="Arial"/>
          <w:spacing w:val="4"/>
          <w:lang w:eastAsia="pl-PL"/>
        </w:rPr>
        <w:t xml:space="preserve">rozpatrzył ponownie wniosek </w:t>
      </w:r>
      <w:r w:rsidR="00AF4785" w:rsidRPr="00EB3C6D">
        <w:rPr>
          <w:rFonts w:ascii="Lato" w:eastAsia="Times New Roman" w:hAnsi="Lato" w:cs="Arial"/>
          <w:i/>
          <w:spacing w:val="4"/>
          <w:lang w:eastAsia="pl-PL"/>
        </w:rPr>
        <w:t>inwestora</w:t>
      </w:r>
      <w:r w:rsidR="00AF4785" w:rsidRPr="00EB3C6D">
        <w:rPr>
          <w:rFonts w:ascii="Lato" w:eastAsia="Times New Roman" w:hAnsi="Lato" w:cs="Arial"/>
          <w:spacing w:val="4"/>
          <w:lang w:eastAsia="pl-PL"/>
        </w:rPr>
        <w:t xml:space="preserve"> o wydanie przedmiotowej decyzji, przeanalizował materiał dowodowy zgromadzony przez Wojewodę </w:t>
      </w:r>
      <w:r w:rsidR="00FA3F44">
        <w:rPr>
          <w:rFonts w:ascii="Lato" w:eastAsia="Times New Roman" w:hAnsi="Lato" w:cs="Arial"/>
          <w:spacing w:val="4"/>
          <w:lang w:eastAsia="pl-PL"/>
        </w:rPr>
        <w:t>Lubelskiego</w:t>
      </w:r>
      <w:r w:rsidR="00AF4785" w:rsidRPr="00EB3C6D">
        <w:rPr>
          <w:rFonts w:ascii="Lato" w:eastAsia="Times New Roman" w:hAnsi="Lato" w:cs="Arial"/>
          <w:spacing w:val="4"/>
          <w:lang w:eastAsia="pl-PL"/>
        </w:rPr>
        <w:t xml:space="preserve">, </w:t>
      </w:r>
      <w:r w:rsidRPr="00EB3C6D">
        <w:rPr>
          <w:rFonts w:ascii="Lato" w:eastAsia="Times New Roman" w:hAnsi="Lato" w:cs="Arial"/>
          <w:spacing w:val="4"/>
          <w:lang w:eastAsia="pl-PL"/>
        </w:rPr>
        <w:br/>
      </w:r>
      <w:r w:rsidR="00AF4785" w:rsidRPr="00EB3C6D">
        <w:rPr>
          <w:rFonts w:ascii="Lato" w:eastAsia="Times New Roman" w:hAnsi="Lato" w:cs="Arial"/>
          <w:spacing w:val="4"/>
          <w:lang w:eastAsia="pl-PL"/>
        </w:rPr>
        <w:t xml:space="preserve">w tym zbadał poprawność postępowania organu I instancji oraz poprawność kończącej to postępowanie </w:t>
      </w:r>
      <w:r w:rsidR="00AF4785" w:rsidRPr="00EB3C6D">
        <w:rPr>
          <w:rFonts w:ascii="Lato" w:eastAsia="Times New Roman" w:hAnsi="Lato" w:cs="Arial"/>
          <w:i/>
          <w:spacing w:val="4"/>
          <w:lang w:eastAsia="pl-PL"/>
        </w:rPr>
        <w:t xml:space="preserve">decyzji Wojewody </w:t>
      </w:r>
      <w:r w:rsidR="00FA3F44">
        <w:rPr>
          <w:rFonts w:ascii="Lato" w:eastAsia="Times New Roman" w:hAnsi="Lato" w:cs="Arial"/>
          <w:i/>
          <w:iCs/>
          <w:spacing w:val="4"/>
          <w:lang w:eastAsia="pl-PL"/>
        </w:rPr>
        <w:t>Lubelskiego</w:t>
      </w:r>
      <w:r w:rsidR="00D574C0" w:rsidRPr="00EB3C6D">
        <w:rPr>
          <w:rFonts w:ascii="Lato" w:eastAsia="Times New Roman" w:hAnsi="Lato" w:cs="Arial"/>
          <w:spacing w:val="4"/>
          <w:lang w:eastAsia="pl-PL"/>
        </w:rPr>
        <w:t>, jak również rozpatrzył zarzuty podniesione przez skarżąc</w:t>
      </w:r>
      <w:r w:rsidR="003E7CB3" w:rsidRPr="00EB3C6D">
        <w:rPr>
          <w:rFonts w:ascii="Lato" w:eastAsia="Times New Roman" w:hAnsi="Lato" w:cs="Arial"/>
          <w:spacing w:val="4"/>
          <w:lang w:eastAsia="pl-PL"/>
        </w:rPr>
        <w:t>e strony</w:t>
      </w:r>
      <w:r w:rsidR="00D574C0" w:rsidRPr="00EB3C6D">
        <w:rPr>
          <w:rFonts w:ascii="Lato" w:eastAsia="Times New Roman" w:hAnsi="Lato" w:cs="Arial"/>
          <w:spacing w:val="4"/>
          <w:lang w:eastAsia="pl-PL"/>
        </w:rPr>
        <w:t>.</w:t>
      </w:r>
    </w:p>
    <w:p w14:paraId="77FC0CF4" w14:textId="15791695" w:rsidR="00FF1397" w:rsidRPr="008D780D" w:rsidRDefault="00FF1397" w:rsidP="000407B8">
      <w:pPr>
        <w:spacing w:after="240" w:line="240" w:lineRule="exact"/>
        <w:jc w:val="both"/>
        <w:outlineLvl w:val="0"/>
        <w:rPr>
          <w:rFonts w:ascii="Lato" w:hAnsi="Lato" w:cs="Arial"/>
          <w:spacing w:val="4"/>
        </w:rPr>
      </w:pPr>
      <w:r w:rsidRPr="00515604">
        <w:rPr>
          <w:rFonts w:ascii="Lato" w:hAnsi="Lato" w:cs="Arial"/>
          <w:spacing w:val="4"/>
        </w:rPr>
        <w:t xml:space="preserve">Analizując złożony przez inwestora wniosek o wydanie decyzji o zezwoleniu na realizację przedmiotowej inwestycji drogowej organ odwoławczy uznał, że zawiera on elementy wskazane w art. 11b ust. 1 oraz art. 11d ust. 1 </w:t>
      </w:r>
      <w:r w:rsidRPr="008D780D">
        <w:rPr>
          <w:rFonts w:ascii="Lato" w:hAnsi="Lato" w:cs="Arial"/>
          <w:i/>
          <w:iCs/>
          <w:spacing w:val="4"/>
        </w:rPr>
        <w:t>specustawy drogowej</w:t>
      </w:r>
      <w:r w:rsidRPr="00515604">
        <w:rPr>
          <w:rFonts w:ascii="Lato" w:hAnsi="Lato" w:cs="Arial"/>
          <w:spacing w:val="4"/>
        </w:rPr>
        <w:t xml:space="preserve">, wymagane </w:t>
      </w:r>
      <w:r w:rsidR="006B068D">
        <w:rPr>
          <w:rFonts w:ascii="Lato" w:hAnsi="Lato" w:cs="Arial"/>
          <w:spacing w:val="4"/>
        </w:rPr>
        <w:br/>
      </w:r>
      <w:r w:rsidRPr="00515604">
        <w:rPr>
          <w:rFonts w:ascii="Lato" w:hAnsi="Lato" w:cs="Arial"/>
          <w:spacing w:val="4"/>
        </w:rPr>
        <w:t xml:space="preserve">w okolicznościach niniejszej sprawy. </w:t>
      </w:r>
    </w:p>
    <w:p w14:paraId="0AA465D0" w14:textId="1CC4935E" w:rsidR="00AE27B2" w:rsidRPr="00EB3C6D" w:rsidRDefault="00FF1397" w:rsidP="000407B8">
      <w:pPr>
        <w:spacing w:after="240" w:line="240" w:lineRule="exact"/>
        <w:jc w:val="both"/>
        <w:outlineLvl w:val="0"/>
        <w:rPr>
          <w:rFonts w:ascii="Lato" w:eastAsia="Calibri" w:hAnsi="Lato" w:cs="Arial"/>
          <w:spacing w:val="4"/>
        </w:rPr>
      </w:pPr>
      <w:r>
        <w:rPr>
          <w:rFonts w:ascii="Lato" w:eastAsia="Times New Roman" w:hAnsi="Lato" w:cs="Arial"/>
          <w:spacing w:val="4"/>
          <w:lang w:eastAsia="pl-PL"/>
        </w:rPr>
        <w:t>D</w:t>
      </w:r>
      <w:r w:rsidR="00AF4785" w:rsidRPr="00EB3C6D">
        <w:rPr>
          <w:rFonts w:ascii="Lato" w:eastAsia="Times New Roman" w:hAnsi="Lato" w:cs="Arial"/>
          <w:spacing w:val="4"/>
          <w:lang w:eastAsia="pl-PL"/>
        </w:rPr>
        <w:t xml:space="preserve">o wniosku o wydanie decyzji o zezwoleniu na realizację inwestycji drogowej </w:t>
      </w:r>
      <w:r w:rsidR="00AF4785" w:rsidRPr="00EB3C6D">
        <w:rPr>
          <w:rFonts w:ascii="Lato" w:eastAsia="Times New Roman" w:hAnsi="Lato" w:cs="Arial"/>
          <w:i/>
          <w:spacing w:val="4"/>
          <w:lang w:eastAsia="pl-PL"/>
        </w:rPr>
        <w:t>inwestor</w:t>
      </w:r>
      <w:r w:rsidR="00AF4785" w:rsidRPr="00EB3C6D">
        <w:rPr>
          <w:rFonts w:ascii="Lato" w:eastAsia="Times New Roman" w:hAnsi="Lato" w:cs="Arial"/>
          <w:spacing w:val="4"/>
          <w:lang w:eastAsia="pl-PL"/>
        </w:rPr>
        <w:t xml:space="preserve"> dołączył projekt </w:t>
      </w:r>
      <w:r w:rsidR="00C236DB" w:rsidRPr="00EB3C6D">
        <w:rPr>
          <w:rFonts w:ascii="Lato" w:hAnsi="Lato"/>
          <w:spacing w:val="4"/>
        </w:rPr>
        <w:t>budowlany</w:t>
      </w:r>
      <w:r w:rsidR="00AF4785" w:rsidRPr="00EB3C6D">
        <w:rPr>
          <w:rFonts w:ascii="Lato" w:eastAsia="Times New Roman" w:hAnsi="Lato" w:cs="Arial"/>
          <w:spacing w:val="4"/>
          <w:lang w:eastAsia="pl-PL"/>
        </w:rPr>
        <w:t xml:space="preserve"> wraz z opiniami, uzgodnieniami, pozwoleniami oraz dokumentami wymaganymi przepisami szczególnymi. </w:t>
      </w:r>
      <w:r w:rsidR="00AE27B2" w:rsidRPr="00EB3C6D">
        <w:rPr>
          <w:rFonts w:ascii="Lato" w:eastAsia="Times New Roman" w:hAnsi="Lato" w:cs="Arial"/>
          <w:spacing w:val="4"/>
          <w:lang w:eastAsia="pl-PL"/>
        </w:rPr>
        <w:t xml:space="preserve">Przedmiotowy projekt budowlany został wykonany i sprawdzony przez osoby </w:t>
      </w:r>
      <w:r w:rsidR="00D0060E" w:rsidRPr="00EB3C6D">
        <w:rPr>
          <w:rFonts w:ascii="Lato" w:eastAsia="Times New Roman" w:hAnsi="Lato" w:cs="Arial"/>
          <w:spacing w:val="4"/>
          <w:lang w:eastAsia="pl-PL"/>
        </w:rPr>
        <w:t>s</w:t>
      </w:r>
      <w:r w:rsidR="00AE27B2" w:rsidRPr="00EB3C6D">
        <w:rPr>
          <w:rFonts w:ascii="Lato" w:eastAsia="Times New Roman" w:hAnsi="Lato" w:cs="Arial"/>
          <w:spacing w:val="4"/>
          <w:lang w:eastAsia="pl-PL"/>
        </w:rPr>
        <w:t xml:space="preserve">pełniające warunki, o których mowa w art. 12 ust. 7 </w:t>
      </w:r>
      <w:r w:rsidR="00D0060E" w:rsidRPr="00EB3C6D">
        <w:rPr>
          <w:rFonts w:ascii="Lato" w:hAnsi="Lato" w:cs="Arial"/>
          <w:spacing w:val="4"/>
        </w:rPr>
        <w:t xml:space="preserve">ustawy z dnia 7 lipca 1994 r. – Prawo budowlane (t.j. </w:t>
      </w:r>
      <w:r w:rsidR="00D0060E" w:rsidRPr="00EB3C6D">
        <w:rPr>
          <w:rFonts w:ascii="Lato" w:eastAsia="Times New Roman" w:hAnsi="Lato" w:cs="Arial"/>
          <w:spacing w:val="4"/>
          <w:lang w:eastAsia="pl-PL"/>
        </w:rPr>
        <w:t>Dz.</w:t>
      </w:r>
      <w:r w:rsidR="00A927B9" w:rsidRPr="00EB3C6D">
        <w:rPr>
          <w:rFonts w:ascii="Lato" w:eastAsia="Times New Roman" w:hAnsi="Lato" w:cs="Arial"/>
          <w:spacing w:val="4"/>
          <w:lang w:eastAsia="pl-PL"/>
        </w:rPr>
        <w:t xml:space="preserve"> </w:t>
      </w:r>
      <w:r w:rsidR="00D0060E" w:rsidRPr="00EB3C6D">
        <w:rPr>
          <w:rFonts w:ascii="Lato" w:eastAsia="Times New Roman" w:hAnsi="Lato" w:cs="Arial"/>
          <w:spacing w:val="4"/>
          <w:lang w:eastAsia="pl-PL"/>
        </w:rPr>
        <w:t>U. z 202</w:t>
      </w:r>
      <w:r w:rsidR="007F4728" w:rsidRPr="00EB3C6D">
        <w:rPr>
          <w:rFonts w:ascii="Lato" w:eastAsia="Times New Roman" w:hAnsi="Lato" w:cs="Arial"/>
          <w:spacing w:val="4"/>
          <w:lang w:eastAsia="pl-PL"/>
        </w:rPr>
        <w:t>5</w:t>
      </w:r>
      <w:r w:rsidR="00D0060E" w:rsidRPr="00EB3C6D">
        <w:rPr>
          <w:rFonts w:ascii="Lato" w:eastAsia="Times New Roman" w:hAnsi="Lato" w:cs="Arial"/>
          <w:spacing w:val="4"/>
          <w:lang w:eastAsia="pl-PL"/>
        </w:rPr>
        <w:t xml:space="preserve"> r. poz. </w:t>
      </w:r>
      <w:r w:rsidR="007F4728" w:rsidRPr="00EB3C6D">
        <w:rPr>
          <w:rFonts w:ascii="Lato" w:eastAsia="Times New Roman" w:hAnsi="Lato" w:cs="Arial"/>
          <w:spacing w:val="4"/>
          <w:lang w:eastAsia="pl-PL"/>
        </w:rPr>
        <w:t>418</w:t>
      </w:r>
      <w:r w:rsidR="005E2A2D" w:rsidRPr="00EB3C6D">
        <w:rPr>
          <w:rFonts w:ascii="Lato" w:eastAsia="Times New Roman" w:hAnsi="Lato" w:cs="Arial"/>
          <w:spacing w:val="4"/>
          <w:lang w:eastAsia="pl-PL"/>
        </w:rPr>
        <w:t>, z późn. zm.</w:t>
      </w:r>
      <w:r w:rsidR="00D0060E" w:rsidRPr="00EB3C6D">
        <w:rPr>
          <w:rFonts w:ascii="Lato" w:hAnsi="Lato" w:cs="Arial"/>
          <w:spacing w:val="4"/>
        </w:rPr>
        <w:t>), zwanej dalej „</w:t>
      </w:r>
      <w:r w:rsidR="00D0060E" w:rsidRPr="00EB3C6D">
        <w:rPr>
          <w:rFonts w:ascii="Lato" w:hAnsi="Lato" w:cs="Arial"/>
          <w:i/>
          <w:iCs/>
          <w:spacing w:val="4"/>
        </w:rPr>
        <w:t>ustawą Prawo budowlane</w:t>
      </w:r>
      <w:r w:rsidR="00D0060E" w:rsidRPr="00EB3C6D">
        <w:rPr>
          <w:rFonts w:ascii="Lato" w:hAnsi="Lato" w:cs="Arial"/>
          <w:spacing w:val="4"/>
        </w:rPr>
        <w:t>”</w:t>
      </w:r>
      <w:r w:rsidR="00AE27B2" w:rsidRPr="00EB3C6D">
        <w:rPr>
          <w:rFonts w:ascii="Lato" w:eastAsia="Times New Roman" w:hAnsi="Lato" w:cs="Arial"/>
          <w:spacing w:val="4"/>
          <w:lang w:eastAsia="pl-PL"/>
        </w:rPr>
        <w:t xml:space="preserve">. Do projektu budowlanego dołączono oświadczenie projektantów i sprawdzających o sporządzeniu projektu zgodnie </w:t>
      </w:r>
      <w:r w:rsidR="007F4728" w:rsidRPr="00EB3C6D">
        <w:rPr>
          <w:rFonts w:ascii="Lato" w:eastAsia="Times New Roman" w:hAnsi="Lato" w:cs="Arial"/>
          <w:spacing w:val="4"/>
          <w:lang w:eastAsia="pl-PL"/>
        </w:rPr>
        <w:br/>
      </w:r>
      <w:r w:rsidR="00AE27B2" w:rsidRPr="00EB3C6D">
        <w:rPr>
          <w:rFonts w:ascii="Lato" w:eastAsia="Times New Roman" w:hAnsi="Lato" w:cs="Arial"/>
          <w:spacing w:val="4"/>
          <w:lang w:eastAsia="pl-PL"/>
        </w:rPr>
        <w:t xml:space="preserve">z obowiązującymi przepisami oraz zasadami wiedzy technicznej. </w:t>
      </w:r>
      <w:r w:rsidR="00AE27B2" w:rsidRPr="00EB3C6D">
        <w:rPr>
          <w:rFonts w:ascii="Lato" w:eastAsia="Calibri" w:hAnsi="Lato" w:cs="Arial"/>
          <w:spacing w:val="4"/>
        </w:rPr>
        <w:t xml:space="preserve">Po dokonaniu analizy przedłożonego przez </w:t>
      </w:r>
      <w:r w:rsidR="00AE27B2" w:rsidRPr="00EB3C6D">
        <w:rPr>
          <w:rFonts w:ascii="Lato" w:eastAsia="Calibri" w:hAnsi="Lato" w:cs="Arial"/>
          <w:i/>
          <w:iCs/>
          <w:spacing w:val="4"/>
        </w:rPr>
        <w:t>inwestora</w:t>
      </w:r>
      <w:r w:rsidR="00AE27B2" w:rsidRPr="00EB3C6D">
        <w:rPr>
          <w:rFonts w:ascii="Lato" w:eastAsia="Calibri" w:hAnsi="Lato" w:cs="Arial"/>
          <w:spacing w:val="4"/>
        </w:rPr>
        <w:t xml:space="preserve"> projektu budowlanego, organ odwoławczy stwierdził, </w:t>
      </w:r>
      <w:r w:rsidR="007F4728" w:rsidRPr="00EB3C6D">
        <w:rPr>
          <w:rFonts w:ascii="Lato" w:eastAsia="Calibri" w:hAnsi="Lato" w:cs="Arial"/>
          <w:spacing w:val="4"/>
        </w:rPr>
        <w:br/>
      </w:r>
      <w:r w:rsidR="00AF0877" w:rsidRPr="00EB3C6D">
        <w:rPr>
          <w:rFonts w:ascii="Lato" w:eastAsia="Calibri" w:hAnsi="Lato" w:cs="Arial"/>
          <w:spacing w:val="4"/>
        </w:rPr>
        <w:t xml:space="preserve">że </w:t>
      </w:r>
      <w:r w:rsidR="00AE27B2" w:rsidRPr="00EB3C6D">
        <w:rPr>
          <w:rFonts w:ascii="Lato" w:eastAsia="Calibri" w:hAnsi="Lato" w:cs="Arial"/>
          <w:spacing w:val="4"/>
        </w:rPr>
        <w:t xml:space="preserve">spełnia on wymagania określone w art. 34 ust. 2 i ust. 3 </w:t>
      </w:r>
      <w:r w:rsidR="00AE27B2" w:rsidRPr="00EB3C6D">
        <w:rPr>
          <w:rFonts w:ascii="Lato" w:eastAsia="Calibri" w:hAnsi="Lato" w:cs="Arial"/>
          <w:i/>
          <w:iCs/>
          <w:spacing w:val="4"/>
        </w:rPr>
        <w:t xml:space="preserve">ustawy Prawo budowlane </w:t>
      </w:r>
      <w:r w:rsidR="007F4728" w:rsidRPr="00EB3C6D">
        <w:rPr>
          <w:rFonts w:ascii="Lato" w:eastAsia="Calibri" w:hAnsi="Lato" w:cs="Arial"/>
          <w:i/>
          <w:iCs/>
          <w:spacing w:val="4"/>
        </w:rPr>
        <w:br/>
      </w:r>
      <w:r w:rsidR="00D0060E" w:rsidRPr="00EB3C6D">
        <w:rPr>
          <w:rFonts w:ascii="Lato" w:eastAsia="Times New Roman" w:hAnsi="Lato" w:cs="Arial"/>
          <w:spacing w:val="4"/>
          <w:lang w:eastAsia="pl-PL"/>
        </w:rPr>
        <w:t>oraz w rozporządzeniu Ministra Rozwoju z dnia 11 września 2020 r. w sprawie szczegółowego zakresu i formy projektu budowlanego (t.j. Dz. U. z 2022 r. poz. 1679</w:t>
      </w:r>
      <w:r w:rsidR="00BE30A8" w:rsidRPr="00EB3C6D">
        <w:rPr>
          <w:rFonts w:ascii="Lato" w:eastAsia="Times New Roman" w:hAnsi="Lato" w:cs="Arial"/>
          <w:spacing w:val="4"/>
          <w:lang w:eastAsia="pl-PL"/>
        </w:rPr>
        <w:t xml:space="preserve">, </w:t>
      </w:r>
      <w:r w:rsidR="007F4728" w:rsidRPr="00EB3C6D">
        <w:rPr>
          <w:rFonts w:ascii="Lato" w:eastAsia="Times New Roman" w:hAnsi="Lato" w:cs="Arial"/>
          <w:spacing w:val="4"/>
          <w:lang w:eastAsia="pl-PL"/>
        </w:rPr>
        <w:br/>
      </w:r>
      <w:r w:rsidR="00BE30A8" w:rsidRPr="00EB3C6D">
        <w:rPr>
          <w:rFonts w:ascii="Lato" w:eastAsia="Times New Roman" w:hAnsi="Lato" w:cs="Arial"/>
          <w:spacing w:val="4"/>
          <w:lang w:eastAsia="pl-PL"/>
        </w:rPr>
        <w:t>z późn.zm.</w:t>
      </w:r>
      <w:r w:rsidR="00D0060E" w:rsidRPr="00EB3C6D">
        <w:rPr>
          <w:rFonts w:ascii="Lato" w:eastAsia="Times New Roman" w:hAnsi="Lato" w:cs="Arial"/>
          <w:spacing w:val="4"/>
          <w:lang w:eastAsia="pl-PL"/>
        </w:rPr>
        <w:t>)</w:t>
      </w:r>
      <w:r w:rsidR="0039324D">
        <w:rPr>
          <w:rFonts w:ascii="Lato" w:eastAsia="Calibri" w:hAnsi="Lato" w:cs="Arial"/>
          <w:spacing w:val="4"/>
        </w:rPr>
        <w:t>.</w:t>
      </w:r>
    </w:p>
    <w:p w14:paraId="0EDCA625" w14:textId="77777777" w:rsidR="00AE27B2" w:rsidRPr="00EB3C6D" w:rsidRDefault="00AE27B2" w:rsidP="00AE27B2">
      <w:pPr>
        <w:spacing w:after="120" w:line="240" w:lineRule="exact"/>
        <w:jc w:val="both"/>
        <w:outlineLvl w:val="0"/>
        <w:rPr>
          <w:rFonts w:ascii="Lato" w:hAnsi="Lato" w:cs="Arial"/>
          <w:spacing w:val="4"/>
        </w:rPr>
      </w:pPr>
      <w:r w:rsidRPr="00EB3C6D">
        <w:rPr>
          <w:rFonts w:ascii="Lato" w:hAnsi="Lato" w:cs="Arial"/>
          <w:spacing w:val="4"/>
        </w:rPr>
        <w:t>Przedmiotowy projekt budowlany jest zgodny z:</w:t>
      </w:r>
    </w:p>
    <w:p w14:paraId="05F78B3B" w14:textId="0899EABA" w:rsidR="00B84DC6" w:rsidRPr="007D1868" w:rsidRDefault="0061662D" w:rsidP="00B84DC6">
      <w:pPr>
        <w:numPr>
          <w:ilvl w:val="0"/>
          <w:numId w:val="8"/>
        </w:numPr>
        <w:spacing w:after="120" w:line="240" w:lineRule="exact"/>
        <w:ind w:left="284" w:hanging="284"/>
        <w:jc w:val="both"/>
        <w:textAlignment w:val="baseline"/>
        <w:rPr>
          <w:rFonts w:ascii="Lato" w:eastAsia="Times New Roman" w:hAnsi="Lato" w:cs="Arial"/>
          <w:spacing w:val="4"/>
          <w:lang w:eastAsia="pl-PL"/>
        </w:rPr>
      </w:pPr>
      <w:r w:rsidRPr="00EB3C6D">
        <w:rPr>
          <w:rFonts w:ascii="Lato" w:hAnsi="Lato" w:cs="Arial"/>
          <w:spacing w:val="4"/>
        </w:rPr>
        <w:t>decyz</w:t>
      </w:r>
      <w:r w:rsidR="00CB5414" w:rsidRPr="00EB3C6D">
        <w:rPr>
          <w:rFonts w:ascii="Lato" w:hAnsi="Lato" w:cs="Arial"/>
          <w:spacing w:val="4"/>
        </w:rPr>
        <w:t>ją</w:t>
      </w:r>
      <w:r w:rsidRPr="00EB3C6D">
        <w:rPr>
          <w:rFonts w:ascii="Lato" w:hAnsi="Lato" w:cs="Arial"/>
          <w:spacing w:val="4"/>
        </w:rPr>
        <w:t xml:space="preserve"> Regionalnego Dyrektora Ochrony Środowiska w </w:t>
      </w:r>
      <w:r w:rsidR="00ED4EB3">
        <w:rPr>
          <w:rFonts w:ascii="Lato" w:hAnsi="Lato" w:cs="Arial"/>
          <w:spacing w:val="4"/>
        </w:rPr>
        <w:t xml:space="preserve">Lublinie z dnia </w:t>
      </w:r>
      <w:r w:rsidR="00ED4EB3">
        <w:rPr>
          <w:rFonts w:ascii="Lato" w:hAnsi="Lato" w:cs="Arial"/>
          <w:spacing w:val="4"/>
        </w:rPr>
        <w:br/>
        <w:t xml:space="preserve">19 października 2012 r., znak: </w:t>
      </w:r>
      <w:r w:rsidRPr="00ED4EB3">
        <w:rPr>
          <w:rFonts w:ascii="Lato" w:hAnsi="Lato" w:cs="Arial"/>
          <w:spacing w:val="4"/>
        </w:rPr>
        <w:t>WOOŚ.42</w:t>
      </w:r>
      <w:r w:rsidR="00EE5CFF">
        <w:rPr>
          <w:rFonts w:ascii="Lato" w:hAnsi="Lato" w:cs="Arial"/>
          <w:spacing w:val="4"/>
        </w:rPr>
        <w:t>0</w:t>
      </w:r>
      <w:r w:rsidRPr="00ED4EB3">
        <w:rPr>
          <w:rFonts w:ascii="Lato" w:hAnsi="Lato" w:cs="Arial"/>
          <w:spacing w:val="4"/>
        </w:rPr>
        <w:t>0.</w:t>
      </w:r>
      <w:r w:rsidR="00EE5CFF">
        <w:rPr>
          <w:rFonts w:ascii="Lato" w:hAnsi="Lato" w:cs="Arial"/>
          <w:spacing w:val="4"/>
        </w:rPr>
        <w:t>2</w:t>
      </w:r>
      <w:r w:rsidRPr="00ED4EB3">
        <w:rPr>
          <w:rFonts w:ascii="Lato" w:hAnsi="Lato" w:cs="Arial"/>
          <w:spacing w:val="4"/>
        </w:rPr>
        <w:t>.201</w:t>
      </w:r>
      <w:r w:rsidR="00EE5CFF">
        <w:rPr>
          <w:rFonts w:ascii="Lato" w:hAnsi="Lato" w:cs="Arial"/>
          <w:spacing w:val="4"/>
        </w:rPr>
        <w:t>1</w:t>
      </w:r>
      <w:r w:rsidRPr="00ED4EB3">
        <w:rPr>
          <w:rFonts w:ascii="Lato" w:hAnsi="Lato" w:cs="Arial"/>
          <w:spacing w:val="4"/>
        </w:rPr>
        <w:t>.</w:t>
      </w:r>
      <w:r w:rsidR="006B7413" w:rsidRPr="00ED4EB3">
        <w:rPr>
          <w:rFonts w:ascii="Lato" w:hAnsi="Lato" w:cs="Arial"/>
          <w:spacing w:val="4"/>
        </w:rPr>
        <w:t>L</w:t>
      </w:r>
      <w:r w:rsidR="00EE5CFF">
        <w:rPr>
          <w:rFonts w:ascii="Lato" w:hAnsi="Lato" w:cs="Arial"/>
          <w:spacing w:val="4"/>
        </w:rPr>
        <w:t>P</w:t>
      </w:r>
      <w:r w:rsidRPr="00ED4EB3">
        <w:rPr>
          <w:rFonts w:ascii="Lato" w:hAnsi="Lato" w:cs="Arial"/>
          <w:spacing w:val="4"/>
        </w:rPr>
        <w:t>, o środowiskowych</w:t>
      </w:r>
      <w:r w:rsidR="00AF0877" w:rsidRPr="00ED4EB3">
        <w:rPr>
          <w:rFonts w:ascii="Lato" w:hAnsi="Lato" w:cs="Arial"/>
          <w:spacing w:val="4"/>
        </w:rPr>
        <w:t xml:space="preserve"> </w:t>
      </w:r>
      <w:r w:rsidRPr="00ED4EB3">
        <w:rPr>
          <w:rFonts w:ascii="Lato" w:hAnsi="Lato" w:cs="Arial"/>
          <w:spacing w:val="4"/>
        </w:rPr>
        <w:t xml:space="preserve">uwarunkowaniach dla przedsięwzięcia </w:t>
      </w:r>
      <w:r w:rsidR="00B84DC6" w:rsidRPr="00B84DC6">
        <w:rPr>
          <w:rFonts w:ascii="Lato" w:eastAsia="Times New Roman" w:hAnsi="Lato" w:cs="Arial"/>
          <w:spacing w:val="4"/>
          <w:lang w:eastAsia="pl-PL"/>
        </w:rPr>
        <w:t xml:space="preserve">pn. „Budowa drogi ekspresowej S19 </w:t>
      </w:r>
      <w:r w:rsidR="00B84DC6">
        <w:rPr>
          <w:rFonts w:ascii="Lato" w:eastAsia="Times New Roman" w:hAnsi="Lato" w:cs="Arial"/>
          <w:spacing w:val="4"/>
          <w:lang w:eastAsia="pl-PL"/>
        </w:rPr>
        <w:t>granica województwa mazowieckiego i lubelskiego – węzeł Lubartów na obwodnicy m. Lublin (bez węzła) z wyłączeniem obwodnicy Międzyrzeca Podlaskiego, Kocka i Woli Skromowskiej</w:t>
      </w:r>
      <w:r w:rsidR="00A029F6">
        <w:rPr>
          <w:rFonts w:ascii="Lato" w:eastAsia="Times New Roman" w:hAnsi="Lato" w:cs="Arial"/>
          <w:spacing w:val="4"/>
          <w:lang w:eastAsia="pl-PL"/>
        </w:rPr>
        <w:t>”</w:t>
      </w:r>
      <w:r w:rsidR="00FF26FC" w:rsidRPr="00A029F6">
        <w:rPr>
          <w:rFonts w:ascii="Lato" w:eastAsia="Times New Roman" w:hAnsi="Lato" w:cs="Arial"/>
          <w:spacing w:val="4"/>
          <w:lang w:eastAsia="pl-PL"/>
        </w:rPr>
        <w:t xml:space="preserve">, </w:t>
      </w:r>
      <w:r w:rsidR="00B84DC6" w:rsidRPr="00B84DC6">
        <w:rPr>
          <w:rFonts w:ascii="Lato" w:eastAsia="Times New Roman" w:hAnsi="Lato" w:cs="Arial"/>
          <w:spacing w:val="4"/>
          <w:lang w:eastAsia="pl-PL"/>
        </w:rPr>
        <w:t>zwaną dalej „</w:t>
      </w:r>
      <w:r w:rsidR="00B84DC6" w:rsidRPr="00B84DC6">
        <w:rPr>
          <w:rFonts w:ascii="Lato" w:eastAsia="Times New Roman" w:hAnsi="Lato" w:cs="Arial"/>
          <w:i/>
          <w:iCs/>
          <w:spacing w:val="4"/>
          <w:lang w:eastAsia="pl-PL"/>
        </w:rPr>
        <w:t xml:space="preserve">decyzją </w:t>
      </w:r>
      <w:r w:rsidR="0008638B">
        <w:rPr>
          <w:rFonts w:ascii="Lato" w:eastAsia="Times New Roman" w:hAnsi="Lato" w:cs="Arial"/>
          <w:i/>
          <w:iCs/>
          <w:spacing w:val="4"/>
          <w:lang w:eastAsia="pl-PL"/>
        </w:rPr>
        <w:t xml:space="preserve">RDOŚ </w:t>
      </w:r>
      <w:r w:rsidR="00B84DC6" w:rsidRPr="00B84DC6">
        <w:rPr>
          <w:rFonts w:ascii="Lato" w:eastAsia="Times New Roman" w:hAnsi="Lato" w:cs="Arial"/>
          <w:i/>
          <w:iCs/>
          <w:spacing w:val="4"/>
          <w:lang w:eastAsia="pl-PL"/>
        </w:rPr>
        <w:t>o środowiskowych uwarunkowaniach</w:t>
      </w:r>
      <w:r w:rsidR="0008638B">
        <w:rPr>
          <w:rFonts w:ascii="Lato" w:eastAsia="Times New Roman" w:hAnsi="Lato" w:cs="Arial"/>
          <w:i/>
          <w:iCs/>
          <w:spacing w:val="4"/>
          <w:lang w:eastAsia="pl-PL"/>
        </w:rPr>
        <w:t xml:space="preserve"> z dnia 19 października 2012 r.</w:t>
      </w:r>
      <w:r w:rsidR="00B84DC6" w:rsidRPr="00B84DC6">
        <w:rPr>
          <w:rFonts w:ascii="Lato" w:eastAsia="Times New Roman" w:hAnsi="Lato" w:cs="Arial"/>
          <w:spacing w:val="4"/>
          <w:lang w:eastAsia="pl-PL"/>
        </w:rPr>
        <w:t>”,</w:t>
      </w:r>
    </w:p>
    <w:p w14:paraId="36B7A557" w14:textId="181242B2" w:rsidR="005B2E9A" w:rsidRPr="00FC11B0" w:rsidRDefault="004A5F35">
      <w:pPr>
        <w:numPr>
          <w:ilvl w:val="0"/>
          <w:numId w:val="8"/>
        </w:numPr>
        <w:spacing w:after="120" w:line="240" w:lineRule="exact"/>
        <w:ind w:left="284" w:hanging="284"/>
        <w:jc w:val="both"/>
        <w:textAlignment w:val="baseline"/>
        <w:rPr>
          <w:rFonts w:ascii="Lato" w:hAnsi="Lato" w:cs="Arial"/>
          <w:spacing w:val="4"/>
        </w:rPr>
      </w:pPr>
      <w:r w:rsidRPr="00AC14A8">
        <w:rPr>
          <w:rFonts w:ascii="Lato" w:hAnsi="Lato" w:cs="Arial"/>
          <w:spacing w:val="4"/>
        </w:rPr>
        <w:t xml:space="preserve">decyzją Generalnego Dyrektora Ochrony Środowiska </w:t>
      </w:r>
      <w:r w:rsidR="00FD6774" w:rsidRPr="00AC14A8">
        <w:rPr>
          <w:rFonts w:ascii="Lato" w:hAnsi="Lato" w:cs="Arial"/>
          <w:spacing w:val="4"/>
        </w:rPr>
        <w:t xml:space="preserve">z dnia </w:t>
      </w:r>
      <w:r w:rsidR="007D1868">
        <w:rPr>
          <w:rFonts w:ascii="Lato" w:hAnsi="Lato" w:cs="Arial"/>
          <w:spacing w:val="4"/>
        </w:rPr>
        <w:t xml:space="preserve">8 lipca </w:t>
      </w:r>
      <w:r w:rsidR="00FD6774" w:rsidRPr="00AC14A8">
        <w:rPr>
          <w:rFonts w:ascii="Lato" w:hAnsi="Lato" w:cs="Arial"/>
          <w:spacing w:val="4"/>
        </w:rPr>
        <w:t>20</w:t>
      </w:r>
      <w:r w:rsidR="007D1868">
        <w:rPr>
          <w:rFonts w:ascii="Lato" w:hAnsi="Lato" w:cs="Arial"/>
          <w:spacing w:val="4"/>
        </w:rPr>
        <w:t>15</w:t>
      </w:r>
      <w:r w:rsidR="00FD6774" w:rsidRPr="00AC14A8">
        <w:rPr>
          <w:rFonts w:ascii="Lato" w:hAnsi="Lato" w:cs="Arial"/>
          <w:spacing w:val="4"/>
        </w:rPr>
        <w:t xml:space="preserve"> r., znak: DOOŚ</w:t>
      </w:r>
      <w:r w:rsidR="007D1868">
        <w:rPr>
          <w:rFonts w:ascii="Lato" w:hAnsi="Lato" w:cs="Arial"/>
          <w:spacing w:val="4"/>
        </w:rPr>
        <w:t>-oa.I.4200.16.2012.18,</w:t>
      </w:r>
      <w:r w:rsidR="00500ED7" w:rsidRPr="00500ED7">
        <w:rPr>
          <w:rFonts w:ascii="Lato" w:hAnsi="Lato" w:cs="Arial"/>
          <w:spacing w:val="4"/>
        </w:rPr>
        <w:t xml:space="preserve"> </w:t>
      </w:r>
      <w:r w:rsidR="00500ED7" w:rsidRPr="00445C96">
        <w:rPr>
          <w:rFonts w:ascii="Lato" w:hAnsi="Lato" w:cs="Arial"/>
          <w:spacing w:val="4"/>
        </w:rPr>
        <w:t xml:space="preserve">uchylającą w części i orzekającą w tym zakresie </w:t>
      </w:r>
      <w:r w:rsidR="007D1868">
        <w:rPr>
          <w:rFonts w:ascii="Lato" w:hAnsi="Lato" w:cs="Arial"/>
          <w:spacing w:val="4"/>
        </w:rPr>
        <w:br/>
      </w:r>
      <w:r w:rsidR="00500ED7" w:rsidRPr="00445C96">
        <w:rPr>
          <w:rFonts w:ascii="Lato" w:hAnsi="Lato" w:cs="Arial"/>
          <w:spacing w:val="4"/>
        </w:rPr>
        <w:t xml:space="preserve">co do istoty sprawy, a w pozostałej części utrzymującą w mocy </w:t>
      </w:r>
      <w:r w:rsidR="00500ED7" w:rsidRPr="00445C96">
        <w:rPr>
          <w:rFonts w:ascii="Lato" w:hAnsi="Lato" w:cs="Arial"/>
          <w:i/>
          <w:spacing w:val="4"/>
        </w:rPr>
        <w:t xml:space="preserve">decyzję </w:t>
      </w:r>
      <w:r w:rsidR="007D1868">
        <w:rPr>
          <w:rFonts w:ascii="Lato" w:hAnsi="Lato" w:cs="Arial"/>
          <w:i/>
          <w:spacing w:val="4"/>
        </w:rPr>
        <w:br/>
      </w:r>
      <w:r w:rsidR="0008638B">
        <w:rPr>
          <w:rFonts w:ascii="Lato" w:hAnsi="Lato" w:cs="Arial"/>
          <w:i/>
          <w:spacing w:val="4"/>
        </w:rPr>
        <w:t xml:space="preserve">RDOŚ </w:t>
      </w:r>
      <w:r w:rsidR="00500ED7" w:rsidRPr="00445C96">
        <w:rPr>
          <w:rFonts w:ascii="Lato" w:hAnsi="Lato" w:cs="Arial"/>
          <w:i/>
          <w:spacing w:val="4"/>
        </w:rPr>
        <w:t>o środowiskowych uwarunkowaniach</w:t>
      </w:r>
      <w:r w:rsidR="008A5189">
        <w:rPr>
          <w:rFonts w:ascii="Lato" w:hAnsi="Lato" w:cs="Arial"/>
          <w:i/>
          <w:spacing w:val="4"/>
        </w:rPr>
        <w:t xml:space="preserve"> z dnia 19 października 2012 r.</w:t>
      </w:r>
      <w:r w:rsidR="00500ED7" w:rsidRPr="00445C96">
        <w:rPr>
          <w:rFonts w:ascii="Lato" w:hAnsi="Lato" w:cs="Arial"/>
          <w:spacing w:val="4"/>
        </w:rPr>
        <w:t>,</w:t>
      </w:r>
      <w:r w:rsidR="00500ED7" w:rsidRPr="00445C96">
        <w:rPr>
          <w:rFonts w:ascii="Lato" w:hAnsi="Lato" w:cs="Arial"/>
          <w:bCs/>
          <w:spacing w:val="4"/>
          <w:lang w:eastAsia="zh-CN"/>
        </w:rPr>
        <w:t xml:space="preserve"> </w:t>
      </w:r>
      <w:r w:rsidR="0008638B">
        <w:rPr>
          <w:rFonts w:ascii="Lato" w:hAnsi="Lato" w:cs="Arial"/>
          <w:bCs/>
          <w:spacing w:val="4"/>
          <w:lang w:eastAsia="zh-CN"/>
        </w:rPr>
        <w:t>zwanej dalej „</w:t>
      </w:r>
      <w:r w:rsidR="0008638B" w:rsidRPr="008D780D">
        <w:rPr>
          <w:rFonts w:ascii="Lato" w:hAnsi="Lato" w:cs="Arial"/>
          <w:bCs/>
          <w:i/>
          <w:iCs/>
          <w:spacing w:val="4"/>
          <w:lang w:eastAsia="zh-CN"/>
        </w:rPr>
        <w:t>decyzją GDOŚ o środowiskowych uwarunkowaniach</w:t>
      </w:r>
      <w:r w:rsidR="0008638B">
        <w:rPr>
          <w:rFonts w:ascii="Lato" w:hAnsi="Lato" w:cs="Arial"/>
          <w:bCs/>
          <w:spacing w:val="4"/>
          <w:lang w:eastAsia="zh-CN"/>
        </w:rPr>
        <w:t>”,</w:t>
      </w:r>
    </w:p>
    <w:p w14:paraId="5BF3AD8D" w14:textId="1303C5BB" w:rsidR="004D65F1" w:rsidRDefault="00FC11B0">
      <w:pPr>
        <w:numPr>
          <w:ilvl w:val="0"/>
          <w:numId w:val="8"/>
        </w:numPr>
        <w:spacing w:after="120" w:line="240" w:lineRule="exact"/>
        <w:ind w:left="284" w:hanging="284"/>
        <w:jc w:val="both"/>
        <w:textAlignment w:val="baseline"/>
        <w:rPr>
          <w:rFonts w:ascii="Lato" w:hAnsi="Lato" w:cs="Arial"/>
          <w:spacing w:val="4"/>
        </w:rPr>
      </w:pPr>
      <w:r w:rsidRPr="00EB3C6D">
        <w:rPr>
          <w:rFonts w:ascii="Lato" w:hAnsi="Lato" w:cs="Arial"/>
          <w:spacing w:val="4"/>
        </w:rPr>
        <w:t xml:space="preserve">postanowieniem Regionalnego Dyrektora Ochrony Środowiska w </w:t>
      </w:r>
      <w:bookmarkStart w:id="9" w:name="_Hlk150860701"/>
      <w:r>
        <w:rPr>
          <w:rFonts w:ascii="Lato" w:hAnsi="Lato" w:cs="Arial"/>
          <w:spacing w:val="4"/>
        </w:rPr>
        <w:t xml:space="preserve">Lublinie </w:t>
      </w:r>
      <w:r w:rsidRPr="00EB3C6D">
        <w:rPr>
          <w:rFonts w:ascii="Lato" w:hAnsi="Lato" w:cs="Arial"/>
          <w:spacing w:val="4"/>
        </w:rPr>
        <w:t>z dnia</w:t>
      </w:r>
      <w:r>
        <w:rPr>
          <w:rFonts w:ascii="Lato" w:hAnsi="Lato" w:cs="Arial"/>
          <w:spacing w:val="4"/>
        </w:rPr>
        <w:t xml:space="preserve"> </w:t>
      </w:r>
      <w:r>
        <w:rPr>
          <w:rFonts w:ascii="Lato" w:hAnsi="Lato" w:cs="Arial"/>
          <w:spacing w:val="4"/>
        </w:rPr>
        <w:br/>
        <w:t xml:space="preserve">9 grudnia </w:t>
      </w:r>
      <w:r w:rsidRPr="00EB3C6D">
        <w:rPr>
          <w:rFonts w:ascii="Lato" w:hAnsi="Lato" w:cs="Arial"/>
          <w:spacing w:val="4"/>
        </w:rPr>
        <w:t>202</w:t>
      </w:r>
      <w:r w:rsidR="004D65F1">
        <w:rPr>
          <w:rFonts w:ascii="Lato" w:hAnsi="Lato" w:cs="Arial"/>
          <w:spacing w:val="4"/>
        </w:rPr>
        <w:t>0</w:t>
      </w:r>
      <w:r w:rsidRPr="00EB3C6D">
        <w:rPr>
          <w:rFonts w:ascii="Lato" w:hAnsi="Lato" w:cs="Arial"/>
          <w:spacing w:val="4"/>
        </w:rPr>
        <w:t xml:space="preserve"> r., znak: </w:t>
      </w:r>
      <w:r w:rsidRPr="00EB3C6D">
        <w:rPr>
          <w:rFonts w:ascii="Lato" w:hAnsi="Lato" w:cs="Calibri"/>
          <w:spacing w:val="4"/>
        </w:rPr>
        <w:t>WOOŚ.4</w:t>
      </w:r>
      <w:r w:rsidR="004D65F1">
        <w:rPr>
          <w:rFonts w:ascii="Lato" w:hAnsi="Lato" w:cs="Calibri"/>
          <w:spacing w:val="4"/>
        </w:rPr>
        <w:t>20</w:t>
      </w:r>
      <w:r w:rsidRPr="00EB3C6D">
        <w:rPr>
          <w:rFonts w:ascii="Lato" w:hAnsi="Lato" w:cs="Calibri"/>
          <w:spacing w:val="4"/>
        </w:rPr>
        <w:t>.</w:t>
      </w:r>
      <w:r w:rsidR="004D65F1">
        <w:rPr>
          <w:rFonts w:ascii="Lato" w:hAnsi="Lato" w:cs="Calibri"/>
          <w:spacing w:val="4"/>
        </w:rPr>
        <w:t>16</w:t>
      </w:r>
      <w:r w:rsidRPr="00EB3C6D">
        <w:rPr>
          <w:rFonts w:ascii="Lato" w:hAnsi="Lato" w:cs="Calibri"/>
          <w:spacing w:val="4"/>
        </w:rPr>
        <w:t>.202</w:t>
      </w:r>
      <w:r w:rsidR="004D65F1">
        <w:rPr>
          <w:rFonts w:ascii="Lato" w:hAnsi="Lato" w:cs="Calibri"/>
          <w:spacing w:val="4"/>
        </w:rPr>
        <w:t>0</w:t>
      </w:r>
      <w:r w:rsidRPr="00EB3C6D">
        <w:rPr>
          <w:rFonts w:ascii="Lato" w:hAnsi="Lato" w:cs="Calibri"/>
          <w:spacing w:val="4"/>
        </w:rPr>
        <w:t>.</w:t>
      </w:r>
      <w:r w:rsidR="004D65F1">
        <w:rPr>
          <w:rFonts w:ascii="Lato" w:hAnsi="Lato" w:cs="Calibri"/>
          <w:spacing w:val="4"/>
        </w:rPr>
        <w:t>LP</w:t>
      </w:r>
      <w:r w:rsidRPr="00EB3C6D">
        <w:rPr>
          <w:rFonts w:ascii="Lato" w:hAnsi="Lato" w:cs="Arial"/>
          <w:spacing w:val="4"/>
        </w:rPr>
        <w:t xml:space="preserve">, </w:t>
      </w:r>
      <w:r w:rsidR="004D65F1">
        <w:rPr>
          <w:rFonts w:ascii="Lato" w:hAnsi="Lato" w:cs="Arial"/>
          <w:spacing w:val="4"/>
        </w:rPr>
        <w:t>wyrażając</w:t>
      </w:r>
      <w:r w:rsidR="0008638B">
        <w:rPr>
          <w:rFonts w:ascii="Lato" w:hAnsi="Lato" w:cs="Arial"/>
          <w:spacing w:val="4"/>
        </w:rPr>
        <w:t>ym</w:t>
      </w:r>
      <w:r w:rsidR="00E72289">
        <w:rPr>
          <w:rFonts w:ascii="Lato" w:hAnsi="Lato" w:cs="Arial"/>
          <w:spacing w:val="4"/>
        </w:rPr>
        <w:t xml:space="preserve"> </w:t>
      </w:r>
      <w:r w:rsidR="004D65F1">
        <w:rPr>
          <w:rFonts w:ascii="Lato" w:hAnsi="Lato" w:cs="Arial"/>
          <w:spacing w:val="4"/>
        </w:rPr>
        <w:t xml:space="preserve">stanowisko, </w:t>
      </w:r>
      <w:r w:rsidR="00E72289">
        <w:rPr>
          <w:rFonts w:ascii="Lato" w:hAnsi="Lato" w:cs="Arial"/>
          <w:spacing w:val="4"/>
        </w:rPr>
        <w:br/>
      </w:r>
      <w:r w:rsidR="004D65F1">
        <w:rPr>
          <w:rFonts w:ascii="Lato" w:hAnsi="Lato" w:cs="Arial"/>
          <w:spacing w:val="4"/>
        </w:rPr>
        <w:t xml:space="preserve">iż </w:t>
      </w:r>
      <w:r w:rsidR="00E72289">
        <w:rPr>
          <w:rFonts w:ascii="Lato" w:hAnsi="Lato" w:cs="Arial"/>
          <w:spacing w:val="4"/>
        </w:rPr>
        <w:t>aktualne</w:t>
      </w:r>
      <w:r w:rsidR="004D65F1">
        <w:rPr>
          <w:rFonts w:ascii="Lato" w:hAnsi="Lato" w:cs="Arial"/>
          <w:spacing w:val="4"/>
        </w:rPr>
        <w:t xml:space="preserve"> są warunki </w:t>
      </w:r>
      <w:r w:rsidR="00E72289">
        <w:rPr>
          <w:rFonts w:ascii="Lato" w:hAnsi="Lato" w:cs="Arial"/>
          <w:spacing w:val="4"/>
        </w:rPr>
        <w:t xml:space="preserve">określone w </w:t>
      </w:r>
      <w:r w:rsidR="004D65F1" w:rsidRPr="00B84DC6">
        <w:rPr>
          <w:rFonts w:ascii="Lato" w:eastAsia="Times New Roman" w:hAnsi="Lato" w:cs="Arial"/>
          <w:i/>
          <w:iCs/>
          <w:spacing w:val="4"/>
          <w:lang w:eastAsia="pl-PL"/>
        </w:rPr>
        <w:t>decyzj</w:t>
      </w:r>
      <w:r w:rsidR="00E72289">
        <w:rPr>
          <w:rFonts w:ascii="Lato" w:eastAsia="Times New Roman" w:hAnsi="Lato" w:cs="Arial"/>
          <w:i/>
          <w:iCs/>
          <w:spacing w:val="4"/>
          <w:lang w:eastAsia="pl-PL"/>
        </w:rPr>
        <w:t>i</w:t>
      </w:r>
      <w:r w:rsidR="004D65F1" w:rsidRPr="00B84DC6">
        <w:rPr>
          <w:rFonts w:ascii="Lato" w:eastAsia="Times New Roman" w:hAnsi="Lato" w:cs="Arial"/>
          <w:i/>
          <w:iCs/>
          <w:spacing w:val="4"/>
          <w:lang w:eastAsia="pl-PL"/>
        </w:rPr>
        <w:t xml:space="preserve"> </w:t>
      </w:r>
      <w:r w:rsidR="008A5189">
        <w:rPr>
          <w:rFonts w:ascii="Lato" w:eastAsia="Times New Roman" w:hAnsi="Lato" w:cs="Arial"/>
          <w:i/>
          <w:iCs/>
          <w:spacing w:val="4"/>
          <w:lang w:eastAsia="pl-PL"/>
        </w:rPr>
        <w:t xml:space="preserve">RDOŚ </w:t>
      </w:r>
      <w:r w:rsidR="004D65F1" w:rsidRPr="00B84DC6">
        <w:rPr>
          <w:rFonts w:ascii="Lato" w:eastAsia="Times New Roman" w:hAnsi="Lato" w:cs="Arial"/>
          <w:i/>
          <w:iCs/>
          <w:spacing w:val="4"/>
          <w:lang w:eastAsia="pl-PL"/>
        </w:rPr>
        <w:t>o środowiskowych uwarunkowaniach</w:t>
      </w:r>
      <w:r w:rsidR="004D65F1">
        <w:rPr>
          <w:rFonts w:ascii="Lato" w:eastAsia="Times New Roman" w:hAnsi="Lato" w:cs="Arial"/>
          <w:i/>
          <w:iCs/>
          <w:spacing w:val="4"/>
          <w:lang w:eastAsia="pl-PL"/>
        </w:rPr>
        <w:t xml:space="preserve"> </w:t>
      </w:r>
      <w:r w:rsidR="008A5189">
        <w:rPr>
          <w:rFonts w:ascii="Lato" w:eastAsia="Times New Roman" w:hAnsi="Lato" w:cs="Arial"/>
          <w:i/>
          <w:iCs/>
          <w:spacing w:val="4"/>
          <w:lang w:eastAsia="pl-PL"/>
        </w:rPr>
        <w:t xml:space="preserve">z dnia 19 października 2012 r. oraz w </w:t>
      </w:r>
      <w:r w:rsidR="008A5189" w:rsidRPr="00230979">
        <w:rPr>
          <w:rFonts w:ascii="Lato" w:hAnsi="Lato" w:cs="Arial"/>
          <w:bCs/>
          <w:i/>
          <w:iCs/>
          <w:spacing w:val="4"/>
          <w:lang w:eastAsia="zh-CN"/>
        </w:rPr>
        <w:t>decyzj</w:t>
      </w:r>
      <w:r w:rsidR="008A5189">
        <w:rPr>
          <w:rFonts w:ascii="Lato" w:hAnsi="Lato" w:cs="Arial"/>
          <w:bCs/>
          <w:i/>
          <w:iCs/>
          <w:spacing w:val="4"/>
          <w:lang w:eastAsia="zh-CN"/>
        </w:rPr>
        <w:t>i</w:t>
      </w:r>
      <w:r w:rsidR="008A5189" w:rsidRPr="00230979">
        <w:rPr>
          <w:rFonts w:ascii="Lato" w:hAnsi="Lato" w:cs="Arial"/>
          <w:bCs/>
          <w:i/>
          <w:iCs/>
          <w:spacing w:val="4"/>
          <w:lang w:eastAsia="zh-CN"/>
        </w:rPr>
        <w:t xml:space="preserve"> GDOŚ o środowiskowych uwarunkowaniach</w:t>
      </w:r>
      <w:r w:rsidR="004D65F1" w:rsidRPr="00B84DC6">
        <w:rPr>
          <w:rFonts w:ascii="Lato" w:eastAsia="Times New Roman" w:hAnsi="Lato" w:cs="Arial"/>
          <w:spacing w:val="4"/>
          <w:lang w:eastAsia="pl-PL"/>
        </w:rPr>
        <w:t>”,</w:t>
      </w:r>
      <w:r w:rsidR="008A5189">
        <w:rPr>
          <w:rFonts w:ascii="Lato" w:eastAsia="Times New Roman" w:hAnsi="Lato" w:cs="Arial"/>
          <w:spacing w:val="4"/>
          <w:lang w:eastAsia="pl-PL"/>
        </w:rPr>
        <w:t xml:space="preserve"> </w:t>
      </w:r>
    </w:p>
    <w:bookmarkEnd w:id="9"/>
    <w:p w14:paraId="4BD641A0" w14:textId="22CA42AC" w:rsidR="00C67161" w:rsidRPr="000E2EFA" w:rsidRDefault="00C67161" w:rsidP="000E2EFA">
      <w:pPr>
        <w:numPr>
          <w:ilvl w:val="0"/>
          <w:numId w:val="8"/>
        </w:numPr>
        <w:spacing w:after="120" w:line="240" w:lineRule="exact"/>
        <w:ind w:left="284" w:hanging="284"/>
        <w:jc w:val="both"/>
        <w:textAlignment w:val="baseline"/>
        <w:rPr>
          <w:rFonts w:ascii="Lato" w:eastAsia="Times New Roman" w:hAnsi="Lato" w:cs="Arial"/>
          <w:spacing w:val="4"/>
          <w:lang w:eastAsia="pl-PL"/>
        </w:rPr>
      </w:pPr>
      <w:r w:rsidRPr="00EB3C6D">
        <w:rPr>
          <w:rFonts w:ascii="Lato" w:hAnsi="Lato" w:cs="Arial"/>
          <w:spacing w:val="4"/>
        </w:rPr>
        <w:lastRenderedPageBreak/>
        <w:t xml:space="preserve">decyzją Regionalnego Dyrektora Ochrony Środowiska w </w:t>
      </w:r>
      <w:r>
        <w:rPr>
          <w:rFonts w:ascii="Lato" w:hAnsi="Lato" w:cs="Arial"/>
          <w:spacing w:val="4"/>
        </w:rPr>
        <w:t xml:space="preserve">Lublinie z dnia </w:t>
      </w:r>
      <w:r>
        <w:rPr>
          <w:rFonts w:ascii="Lato" w:hAnsi="Lato" w:cs="Arial"/>
          <w:spacing w:val="4"/>
        </w:rPr>
        <w:br/>
        <w:t>18 lipca 2023 r.</w:t>
      </w:r>
      <w:r w:rsidR="00931057">
        <w:rPr>
          <w:rFonts w:ascii="Lato" w:eastAsia="Times New Roman" w:hAnsi="Lato" w:cs="Arial"/>
          <w:spacing w:val="4"/>
          <w:lang w:eastAsia="pl-PL"/>
        </w:rPr>
        <w:t xml:space="preserve">, </w:t>
      </w:r>
      <w:r w:rsidRPr="00931057">
        <w:rPr>
          <w:rFonts w:ascii="Lato" w:hAnsi="Lato" w:cs="Arial"/>
          <w:spacing w:val="4"/>
        </w:rPr>
        <w:t>znak: WOOŚ.420.</w:t>
      </w:r>
      <w:r w:rsidR="00931057">
        <w:rPr>
          <w:rFonts w:ascii="Lato" w:hAnsi="Lato" w:cs="Arial"/>
          <w:spacing w:val="4"/>
        </w:rPr>
        <w:t>6</w:t>
      </w:r>
      <w:r w:rsidRPr="00931057">
        <w:rPr>
          <w:rFonts w:ascii="Lato" w:hAnsi="Lato" w:cs="Arial"/>
          <w:spacing w:val="4"/>
        </w:rPr>
        <w:t>.20</w:t>
      </w:r>
      <w:r w:rsidR="00931057">
        <w:rPr>
          <w:rFonts w:ascii="Lato" w:hAnsi="Lato" w:cs="Arial"/>
          <w:spacing w:val="4"/>
        </w:rPr>
        <w:t>22</w:t>
      </w:r>
      <w:r w:rsidRPr="00931057">
        <w:rPr>
          <w:rFonts w:ascii="Lato" w:hAnsi="Lato" w:cs="Arial"/>
          <w:spacing w:val="4"/>
        </w:rPr>
        <w:t>.</w:t>
      </w:r>
      <w:r w:rsidR="00931057">
        <w:rPr>
          <w:rFonts w:ascii="Lato" w:hAnsi="Lato" w:cs="Arial"/>
          <w:spacing w:val="4"/>
        </w:rPr>
        <w:t>KPR.41</w:t>
      </w:r>
      <w:r w:rsidRPr="00931057">
        <w:rPr>
          <w:rFonts w:ascii="Lato" w:hAnsi="Lato" w:cs="Arial"/>
          <w:spacing w:val="4"/>
        </w:rPr>
        <w:t xml:space="preserve">, o środowiskowych uwarunkowaniach dla przedsięwzięcia </w:t>
      </w:r>
      <w:r w:rsidRPr="00B84DC6">
        <w:rPr>
          <w:rFonts w:ascii="Lato" w:eastAsia="Times New Roman" w:hAnsi="Lato" w:cs="Arial"/>
          <w:spacing w:val="4"/>
          <w:lang w:eastAsia="pl-PL"/>
        </w:rPr>
        <w:t>pn. „</w:t>
      </w:r>
      <w:r w:rsidR="00931057">
        <w:rPr>
          <w:rFonts w:ascii="Lato" w:eastAsia="Times New Roman" w:hAnsi="Lato" w:cs="Arial"/>
          <w:spacing w:val="4"/>
          <w:lang w:eastAsia="pl-PL"/>
        </w:rPr>
        <w:t xml:space="preserve">Rozbudowa drogi ekspresowej S19 Lublin-Lubartów, od węzła „Lubartów Północ” (wraz z węzłem) do węzła „Lublin Rudnik” </w:t>
      </w:r>
      <w:r w:rsidR="000E2EFA">
        <w:rPr>
          <w:rFonts w:ascii="Lato" w:eastAsia="Times New Roman" w:hAnsi="Lato" w:cs="Arial"/>
          <w:spacing w:val="4"/>
          <w:lang w:eastAsia="pl-PL"/>
        </w:rPr>
        <w:br/>
      </w:r>
      <w:r w:rsidR="00931057">
        <w:rPr>
          <w:rFonts w:ascii="Lato" w:eastAsia="Times New Roman" w:hAnsi="Lato" w:cs="Arial"/>
          <w:spacing w:val="4"/>
          <w:lang w:eastAsia="pl-PL"/>
        </w:rPr>
        <w:t xml:space="preserve">(bez węzła) o elementy technologiczne i funkcjonalnie </w:t>
      </w:r>
      <w:r w:rsidR="000E2EFA">
        <w:rPr>
          <w:rFonts w:ascii="Lato" w:eastAsia="Times New Roman" w:hAnsi="Lato" w:cs="Arial"/>
          <w:spacing w:val="4"/>
          <w:lang w:eastAsia="pl-PL"/>
        </w:rPr>
        <w:t xml:space="preserve">powiązane z inwestycją”, </w:t>
      </w:r>
      <w:r w:rsidRPr="00B84DC6">
        <w:rPr>
          <w:rFonts w:ascii="Lato" w:eastAsia="Times New Roman" w:hAnsi="Lato" w:cs="Arial"/>
          <w:spacing w:val="4"/>
          <w:lang w:eastAsia="pl-PL"/>
        </w:rPr>
        <w:t>zwaną dalej „</w:t>
      </w:r>
      <w:r w:rsidRPr="00B84DC6">
        <w:rPr>
          <w:rFonts w:ascii="Lato" w:eastAsia="Times New Roman" w:hAnsi="Lato" w:cs="Arial"/>
          <w:i/>
          <w:iCs/>
          <w:spacing w:val="4"/>
          <w:lang w:eastAsia="pl-PL"/>
        </w:rPr>
        <w:t>decyzją</w:t>
      </w:r>
      <w:r w:rsidR="00053C46">
        <w:rPr>
          <w:rFonts w:ascii="Lato" w:eastAsia="Times New Roman" w:hAnsi="Lato" w:cs="Arial"/>
          <w:i/>
          <w:iCs/>
          <w:spacing w:val="4"/>
          <w:lang w:eastAsia="pl-PL"/>
        </w:rPr>
        <w:t xml:space="preserve"> RDOŚ</w:t>
      </w:r>
      <w:r w:rsidRPr="00B84DC6">
        <w:rPr>
          <w:rFonts w:ascii="Lato" w:eastAsia="Times New Roman" w:hAnsi="Lato" w:cs="Arial"/>
          <w:i/>
          <w:iCs/>
          <w:spacing w:val="4"/>
          <w:lang w:eastAsia="pl-PL"/>
        </w:rPr>
        <w:t xml:space="preserve"> o środowiskowych uwarunkowaniach</w:t>
      </w:r>
      <w:r w:rsidRPr="000E2EFA">
        <w:rPr>
          <w:rFonts w:ascii="Lato" w:eastAsia="Times New Roman" w:hAnsi="Lato" w:cs="Arial"/>
          <w:i/>
          <w:iCs/>
          <w:spacing w:val="4"/>
          <w:lang w:eastAsia="pl-PL"/>
        </w:rPr>
        <w:t xml:space="preserve"> </w:t>
      </w:r>
      <w:r w:rsidR="00053C46">
        <w:rPr>
          <w:rFonts w:ascii="Lato" w:eastAsia="Times New Roman" w:hAnsi="Lato" w:cs="Arial"/>
          <w:i/>
          <w:iCs/>
          <w:spacing w:val="4"/>
          <w:lang w:eastAsia="pl-PL"/>
        </w:rPr>
        <w:t>z dnia 18 lipca 2023 r.</w:t>
      </w:r>
      <w:r w:rsidRPr="00B84DC6">
        <w:rPr>
          <w:rFonts w:ascii="Lato" w:eastAsia="Times New Roman" w:hAnsi="Lato" w:cs="Arial"/>
          <w:spacing w:val="4"/>
          <w:lang w:eastAsia="pl-PL"/>
        </w:rPr>
        <w:t>”,</w:t>
      </w:r>
    </w:p>
    <w:p w14:paraId="7879B36A" w14:textId="45E3A37D" w:rsidR="00302F11" w:rsidRPr="00512A69" w:rsidRDefault="00B216D7" w:rsidP="00313F1B">
      <w:pPr>
        <w:numPr>
          <w:ilvl w:val="0"/>
          <w:numId w:val="23"/>
        </w:numPr>
        <w:spacing w:after="240" w:line="240" w:lineRule="exact"/>
        <w:ind w:left="284" w:hanging="284"/>
        <w:jc w:val="both"/>
        <w:outlineLvl w:val="0"/>
        <w:rPr>
          <w:rFonts w:ascii="Lato" w:hAnsi="Lato" w:cs="Arial"/>
          <w:spacing w:val="4"/>
        </w:rPr>
      </w:pPr>
      <w:r w:rsidRPr="00EB3C6D">
        <w:rPr>
          <w:rFonts w:ascii="Lato" w:hAnsi="Lato" w:cs="Arial"/>
          <w:spacing w:val="4"/>
        </w:rPr>
        <w:t xml:space="preserve">postanowieniem Regionalnego Dyrektora Ochrony Środowiska w </w:t>
      </w:r>
      <w:r>
        <w:rPr>
          <w:rFonts w:ascii="Lato" w:hAnsi="Lato" w:cs="Arial"/>
          <w:spacing w:val="4"/>
        </w:rPr>
        <w:t>Lublinie</w:t>
      </w:r>
      <w:r w:rsidRPr="00EB3C6D">
        <w:rPr>
          <w:rFonts w:ascii="Lato" w:hAnsi="Lato" w:cs="Arial"/>
          <w:spacing w:val="4"/>
        </w:rPr>
        <w:t xml:space="preserve"> z dnia</w:t>
      </w:r>
      <w:r>
        <w:rPr>
          <w:rFonts w:ascii="Lato" w:hAnsi="Lato" w:cs="Arial"/>
          <w:spacing w:val="4"/>
        </w:rPr>
        <w:t xml:space="preserve"> </w:t>
      </w:r>
      <w:r>
        <w:rPr>
          <w:rFonts w:ascii="Lato" w:hAnsi="Lato" w:cs="Arial"/>
          <w:spacing w:val="4"/>
        </w:rPr>
        <w:br/>
        <w:t xml:space="preserve">24 kwietnia </w:t>
      </w:r>
      <w:r w:rsidRPr="00EB3C6D">
        <w:rPr>
          <w:rFonts w:ascii="Lato" w:hAnsi="Lato" w:cs="Arial"/>
          <w:spacing w:val="4"/>
        </w:rPr>
        <w:t>202</w:t>
      </w:r>
      <w:r>
        <w:rPr>
          <w:rFonts w:ascii="Lato" w:hAnsi="Lato" w:cs="Arial"/>
          <w:spacing w:val="4"/>
        </w:rPr>
        <w:t>4</w:t>
      </w:r>
      <w:r w:rsidRPr="00EB3C6D">
        <w:rPr>
          <w:rFonts w:ascii="Lato" w:hAnsi="Lato" w:cs="Arial"/>
          <w:spacing w:val="4"/>
        </w:rPr>
        <w:t xml:space="preserve"> r., znak: </w:t>
      </w:r>
      <w:r w:rsidRPr="00EB3C6D">
        <w:rPr>
          <w:rFonts w:ascii="Lato" w:hAnsi="Lato" w:cs="Calibri"/>
          <w:spacing w:val="4"/>
        </w:rPr>
        <w:t>WOOŚ.4222.</w:t>
      </w:r>
      <w:r>
        <w:rPr>
          <w:rFonts w:ascii="Lato" w:hAnsi="Lato" w:cs="Calibri"/>
          <w:spacing w:val="4"/>
        </w:rPr>
        <w:t>3</w:t>
      </w:r>
      <w:r w:rsidRPr="00EB3C6D">
        <w:rPr>
          <w:rFonts w:ascii="Lato" w:hAnsi="Lato" w:cs="Calibri"/>
          <w:spacing w:val="4"/>
        </w:rPr>
        <w:t>.202</w:t>
      </w:r>
      <w:r>
        <w:rPr>
          <w:rFonts w:ascii="Lato" w:hAnsi="Lato" w:cs="Calibri"/>
          <w:spacing w:val="4"/>
        </w:rPr>
        <w:t>3</w:t>
      </w:r>
      <w:r w:rsidRPr="00EB3C6D">
        <w:rPr>
          <w:rFonts w:ascii="Lato" w:hAnsi="Lato" w:cs="Calibri"/>
          <w:spacing w:val="4"/>
        </w:rPr>
        <w:t>.</w:t>
      </w:r>
      <w:r>
        <w:rPr>
          <w:rFonts w:ascii="Lato" w:hAnsi="Lato" w:cs="Calibri"/>
          <w:spacing w:val="4"/>
        </w:rPr>
        <w:t>LP</w:t>
      </w:r>
      <w:r w:rsidRPr="00EB3C6D">
        <w:rPr>
          <w:rFonts w:ascii="Lato" w:hAnsi="Lato" w:cs="Arial"/>
          <w:spacing w:val="4"/>
        </w:rPr>
        <w:t xml:space="preserve">, uzgadniającym realizację </w:t>
      </w:r>
      <w:r w:rsidR="00D00D16">
        <w:rPr>
          <w:rFonts w:ascii="Lato" w:hAnsi="Lato" w:cs="Arial"/>
          <w:spacing w:val="4"/>
        </w:rPr>
        <w:br/>
      </w:r>
      <w:r w:rsidR="00647B8F">
        <w:rPr>
          <w:rFonts w:ascii="Lato" w:hAnsi="Lato" w:cs="Arial"/>
          <w:spacing w:val="4"/>
        </w:rPr>
        <w:t xml:space="preserve">ww. </w:t>
      </w:r>
      <w:r w:rsidRPr="00EB3C6D">
        <w:rPr>
          <w:rFonts w:ascii="Lato" w:hAnsi="Lato" w:cs="Arial"/>
          <w:spacing w:val="4"/>
        </w:rPr>
        <w:t>przedsięwzię</w:t>
      </w:r>
      <w:r w:rsidR="00647B8F">
        <w:rPr>
          <w:rFonts w:ascii="Lato" w:hAnsi="Lato" w:cs="Arial"/>
          <w:spacing w:val="4"/>
        </w:rPr>
        <w:t>ć</w:t>
      </w:r>
      <w:r w:rsidRPr="00EB3C6D">
        <w:rPr>
          <w:rFonts w:ascii="Lato" w:hAnsi="Lato" w:cs="Arial"/>
          <w:spacing w:val="4"/>
        </w:rPr>
        <w:t xml:space="preserve"> i określającym warunki </w:t>
      </w:r>
      <w:r w:rsidR="00647B8F">
        <w:rPr>
          <w:rFonts w:ascii="Lato" w:hAnsi="Lato" w:cs="Arial"/>
          <w:spacing w:val="4"/>
        </w:rPr>
        <w:t>ich</w:t>
      </w:r>
      <w:r w:rsidR="00647B8F" w:rsidRPr="00EB3C6D">
        <w:rPr>
          <w:rFonts w:ascii="Lato" w:hAnsi="Lato" w:cs="Arial"/>
          <w:spacing w:val="4"/>
        </w:rPr>
        <w:t xml:space="preserve"> </w:t>
      </w:r>
      <w:r w:rsidRPr="00EB3C6D">
        <w:rPr>
          <w:rFonts w:ascii="Lato" w:hAnsi="Lato" w:cs="Arial"/>
          <w:spacing w:val="4"/>
        </w:rPr>
        <w:t xml:space="preserve">realizacji, </w:t>
      </w:r>
      <w:r w:rsidR="00302F11">
        <w:rPr>
          <w:rFonts w:ascii="Lato" w:hAnsi="Lato" w:cs="Arial"/>
          <w:spacing w:val="4"/>
        </w:rPr>
        <w:t>zwan</w:t>
      </w:r>
      <w:r w:rsidR="00647B8F">
        <w:rPr>
          <w:rFonts w:ascii="Lato" w:hAnsi="Lato" w:cs="Arial"/>
          <w:spacing w:val="4"/>
        </w:rPr>
        <w:t>ym</w:t>
      </w:r>
      <w:r w:rsidR="00302F11">
        <w:rPr>
          <w:rFonts w:ascii="Lato" w:hAnsi="Lato" w:cs="Arial"/>
          <w:spacing w:val="4"/>
        </w:rPr>
        <w:t xml:space="preserve"> dalej „</w:t>
      </w:r>
      <w:r w:rsidR="00302F11" w:rsidRPr="00302F11">
        <w:rPr>
          <w:rFonts w:ascii="Lato" w:hAnsi="Lato" w:cs="Arial"/>
          <w:i/>
          <w:iCs/>
          <w:spacing w:val="4"/>
        </w:rPr>
        <w:t>postanowienie</w:t>
      </w:r>
      <w:r w:rsidR="00302F11">
        <w:rPr>
          <w:rFonts w:ascii="Lato" w:hAnsi="Lato" w:cs="Arial"/>
          <w:i/>
          <w:iCs/>
          <w:spacing w:val="4"/>
        </w:rPr>
        <w:t>m</w:t>
      </w:r>
      <w:r w:rsidR="00302F11" w:rsidRPr="00302F11">
        <w:rPr>
          <w:rFonts w:ascii="Lato" w:hAnsi="Lato" w:cs="Arial"/>
          <w:i/>
          <w:iCs/>
          <w:spacing w:val="4"/>
        </w:rPr>
        <w:t xml:space="preserve"> uzgadniając</w:t>
      </w:r>
      <w:r w:rsidR="00302F11">
        <w:rPr>
          <w:rFonts w:ascii="Lato" w:hAnsi="Lato" w:cs="Arial"/>
          <w:i/>
          <w:iCs/>
          <w:spacing w:val="4"/>
        </w:rPr>
        <w:t>ym”</w:t>
      </w:r>
      <w:r w:rsidR="00B0587A">
        <w:rPr>
          <w:rFonts w:ascii="Lato" w:hAnsi="Lato" w:cs="Arial"/>
          <w:spacing w:val="4"/>
        </w:rPr>
        <w:t xml:space="preserve">, </w:t>
      </w:r>
      <w:bookmarkStart w:id="10" w:name="_Hlk187652500"/>
      <w:r w:rsidR="00B0587A" w:rsidRPr="00C643E6">
        <w:rPr>
          <w:rFonts w:ascii="Lato" w:hAnsi="Lato" w:cs="Arial"/>
          <w:spacing w:val="4"/>
        </w:rPr>
        <w:t xml:space="preserve">sprostowanym postanowieniem </w:t>
      </w:r>
      <w:r w:rsidR="00B0587A" w:rsidRPr="00C643E6">
        <w:rPr>
          <w:rFonts w:ascii="Lato" w:hAnsi="Lato" w:cs="Arial"/>
          <w:spacing w:val="4"/>
          <w:lang w:eastAsia="pl-PL"/>
        </w:rPr>
        <w:t xml:space="preserve">Regionalnego Dyrektora Ochrony Środowiska w </w:t>
      </w:r>
      <w:r w:rsidR="00B0587A">
        <w:rPr>
          <w:rFonts w:ascii="Lato" w:hAnsi="Lato" w:cs="Arial"/>
          <w:spacing w:val="4"/>
          <w:lang w:eastAsia="pl-PL"/>
        </w:rPr>
        <w:t>Lublinie</w:t>
      </w:r>
      <w:r w:rsidR="00B0587A" w:rsidRPr="00C643E6">
        <w:rPr>
          <w:rFonts w:ascii="Lato" w:hAnsi="Lato" w:cs="Arial"/>
          <w:spacing w:val="4"/>
          <w:lang w:eastAsia="pl-PL"/>
        </w:rPr>
        <w:t xml:space="preserve"> z dnia </w:t>
      </w:r>
      <w:r w:rsidR="00B0587A">
        <w:rPr>
          <w:rFonts w:ascii="Lato" w:hAnsi="Lato" w:cs="Arial"/>
          <w:spacing w:val="4"/>
          <w:lang w:eastAsia="pl-PL"/>
        </w:rPr>
        <w:t xml:space="preserve">17 czerwca </w:t>
      </w:r>
      <w:r w:rsidR="00B0587A" w:rsidRPr="00C643E6">
        <w:rPr>
          <w:rFonts w:ascii="Lato" w:hAnsi="Lato" w:cs="Arial"/>
          <w:spacing w:val="4"/>
          <w:lang w:eastAsia="pl-PL"/>
        </w:rPr>
        <w:t>202</w:t>
      </w:r>
      <w:r w:rsidR="00B0587A">
        <w:rPr>
          <w:rFonts w:ascii="Lato" w:hAnsi="Lato" w:cs="Arial"/>
          <w:spacing w:val="4"/>
          <w:lang w:eastAsia="pl-PL"/>
        </w:rPr>
        <w:t>4</w:t>
      </w:r>
      <w:r w:rsidR="00B0587A" w:rsidRPr="00C643E6">
        <w:rPr>
          <w:rFonts w:ascii="Lato" w:hAnsi="Lato" w:cs="Arial"/>
          <w:spacing w:val="4"/>
          <w:lang w:eastAsia="pl-PL"/>
        </w:rPr>
        <w:t xml:space="preserve"> r., znak: WOOŚ.4222.</w:t>
      </w:r>
      <w:r w:rsidR="00B0587A">
        <w:rPr>
          <w:rFonts w:ascii="Lato" w:hAnsi="Lato" w:cs="Arial"/>
          <w:spacing w:val="4"/>
          <w:lang w:eastAsia="pl-PL"/>
        </w:rPr>
        <w:t>3</w:t>
      </w:r>
      <w:r w:rsidR="00B0587A" w:rsidRPr="00C643E6">
        <w:rPr>
          <w:rFonts w:ascii="Lato" w:hAnsi="Lato" w:cs="Arial"/>
          <w:spacing w:val="4"/>
          <w:lang w:eastAsia="pl-PL"/>
        </w:rPr>
        <w:t>.202</w:t>
      </w:r>
      <w:r w:rsidR="00B0587A">
        <w:rPr>
          <w:rFonts w:ascii="Lato" w:hAnsi="Lato" w:cs="Arial"/>
          <w:spacing w:val="4"/>
          <w:lang w:eastAsia="pl-PL"/>
        </w:rPr>
        <w:t>3</w:t>
      </w:r>
      <w:r w:rsidR="00B0587A" w:rsidRPr="00C643E6">
        <w:rPr>
          <w:rFonts w:ascii="Lato" w:hAnsi="Lato" w:cs="Arial"/>
          <w:spacing w:val="4"/>
          <w:lang w:eastAsia="pl-PL"/>
        </w:rPr>
        <w:t>.</w:t>
      </w:r>
      <w:r w:rsidR="00B0587A">
        <w:rPr>
          <w:rFonts w:ascii="Lato" w:hAnsi="Lato" w:cs="Arial"/>
          <w:spacing w:val="4"/>
          <w:lang w:eastAsia="pl-PL"/>
        </w:rPr>
        <w:t>LP</w:t>
      </w:r>
      <w:r w:rsidR="009C5472">
        <w:rPr>
          <w:rFonts w:ascii="Lato" w:hAnsi="Lato" w:cs="Arial"/>
          <w:spacing w:val="4"/>
          <w:lang w:eastAsia="pl-PL"/>
        </w:rPr>
        <w:t>,</w:t>
      </w:r>
      <w:bookmarkEnd w:id="10"/>
    </w:p>
    <w:p w14:paraId="7AC4F662" w14:textId="589557A1" w:rsidR="00423FCF" w:rsidRDefault="004174FC" w:rsidP="004174FC">
      <w:pPr>
        <w:numPr>
          <w:ilvl w:val="0"/>
          <w:numId w:val="8"/>
        </w:numPr>
        <w:spacing w:after="120" w:line="240" w:lineRule="exact"/>
        <w:ind w:left="284" w:hanging="284"/>
        <w:jc w:val="both"/>
        <w:textAlignment w:val="baseline"/>
        <w:rPr>
          <w:rFonts w:ascii="Lato" w:hAnsi="Lato" w:cs="Arial"/>
          <w:spacing w:val="4"/>
        </w:rPr>
      </w:pPr>
      <w:r w:rsidRPr="004174FC">
        <w:rPr>
          <w:rFonts w:ascii="Lato" w:hAnsi="Lato" w:cs="Arial"/>
          <w:spacing w:val="4"/>
          <w:lang w:eastAsia="pl-PL"/>
        </w:rPr>
        <w:t xml:space="preserve">decyzją </w:t>
      </w:r>
      <w:bookmarkStart w:id="11" w:name="_Hlk187311899"/>
      <w:r w:rsidRPr="004174FC">
        <w:rPr>
          <w:rFonts w:ascii="Lato" w:hAnsi="Lato" w:cs="Arial"/>
          <w:spacing w:val="4"/>
          <w:lang w:eastAsia="pl-PL"/>
        </w:rPr>
        <w:t xml:space="preserve">Dyrektora Regionalnego Zarządu Gospodarki Wodnej w Lublinie Państwowego Gospodarstwa Wodnego Wody Polskie z dnia 16 </w:t>
      </w:r>
      <w:r>
        <w:rPr>
          <w:rFonts w:ascii="Lato" w:hAnsi="Lato" w:cs="Arial"/>
          <w:spacing w:val="4"/>
          <w:lang w:eastAsia="pl-PL"/>
        </w:rPr>
        <w:t xml:space="preserve">grudnia </w:t>
      </w:r>
      <w:r w:rsidRPr="004174FC">
        <w:rPr>
          <w:rFonts w:ascii="Lato" w:hAnsi="Lato" w:cs="Arial"/>
          <w:spacing w:val="4"/>
          <w:lang w:eastAsia="pl-PL"/>
        </w:rPr>
        <w:t>2022 r., znak: LU.RUZ.4210.</w:t>
      </w:r>
      <w:r>
        <w:rPr>
          <w:rFonts w:ascii="Lato" w:hAnsi="Lato" w:cs="Arial"/>
          <w:spacing w:val="4"/>
          <w:lang w:eastAsia="pl-PL"/>
        </w:rPr>
        <w:t>117</w:t>
      </w:r>
      <w:r w:rsidRPr="004174FC">
        <w:rPr>
          <w:rFonts w:ascii="Lato" w:hAnsi="Lato" w:cs="Arial"/>
          <w:spacing w:val="4"/>
          <w:lang w:eastAsia="pl-PL"/>
        </w:rPr>
        <w:t>.202</w:t>
      </w:r>
      <w:r>
        <w:rPr>
          <w:rFonts w:ascii="Lato" w:hAnsi="Lato" w:cs="Arial"/>
          <w:spacing w:val="4"/>
          <w:lang w:eastAsia="pl-PL"/>
        </w:rPr>
        <w:t>1</w:t>
      </w:r>
      <w:r w:rsidRPr="004174FC">
        <w:rPr>
          <w:rFonts w:ascii="Lato" w:hAnsi="Lato" w:cs="Arial"/>
          <w:spacing w:val="4"/>
          <w:lang w:eastAsia="pl-PL"/>
        </w:rPr>
        <w:t>.</w:t>
      </w:r>
      <w:r>
        <w:rPr>
          <w:rFonts w:ascii="Lato" w:hAnsi="Lato" w:cs="Arial"/>
          <w:spacing w:val="4"/>
          <w:lang w:eastAsia="pl-PL"/>
        </w:rPr>
        <w:t>AO</w:t>
      </w:r>
      <w:r w:rsidRPr="004174FC">
        <w:rPr>
          <w:rFonts w:ascii="Lato" w:hAnsi="Lato" w:cs="Arial"/>
          <w:spacing w:val="4"/>
          <w:lang w:eastAsia="pl-PL"/>
        </w:rPr>
        <w:t>, o pozwoleniu wodnoprawnym</w:t>
      </w:r>
      <w:r w:rsidR="00423FCF">
        <w:rPr>
          <w:rFonts w:ascii="Lato" w:hAnsi="Lato" w:cs="Arial"/>
          <w:spacing w:val="4"/>
          <w:lang w:eastAsia="pl-PL"/>
        </w:rPr>
        <w:t>,</w:t>
      </w:r>
    </w:p>
    <w:bookmarkEnd w:id="11"/>
    <w:p w14:paraId="46616F06" w14:textId="2CCD016E" w:rsidR="00423FCF" w:rsidRPr="004D4740" w:rsidRDefault="00941885" w:rsidP="008D780D">
      <w:pPr>
        <w:numPr>
          <w:ilvl w:val="0"/>
          <w:numId w:val="8"/>
        </w:numPr>
        <w:spacing w:after="120" w:line="240" w:lineRule="exact"/>
        <w:ind w:left="284" w:hanging="284"/>
        <w:jc w:val="both"/>
        <w:textAlignment w:val="baseline"/>
        <w:outlineLvl w:val="0"/>
        <w:rPr>
          <w:rFonts w:ascii="Lato" w:hAnsi="Lato" w:cs="Arial"/>
          <w:spacing w:val="4"/>
        </w:rPr>
      </w:pPr>
      <w:r w:rsidRPr="00F90FE9">
        <w:rPr>
          <w:rFonts w:ascii="Lato" w:hAnsi="Lato" w:cs="Arial"/>
          <w:spacing w:val="4"/>
        </w:rPr>
        <w:t xml:space="preserve">postanowieniami Wojewody </w:t>
      </w:r>
      <w:r w:rsidR="00D53C0F">
        <w:rPr>
          <w:rFonts w:ascii="Lato" w:hAnsi="Lato" w:cs="Arial"/>
          <w:spacing w:val="4"/>
        </w:rPr>
        <w:t xml:space="preserve">Lubelskiego </w:t>
      </w:r>
      <w:r w:rsidRPr="00F90FE9">
        <w:rPr>
          <w:rFonts w:ascii="Lato" w:hAnsi="Lato" w:cs="Arial"/>
          <w:spacing w:val="4"/>
        </w:rPr>
        <w:t xml:space="preserve">z dnia </w:t>
      </w:r>
      <w:r w:rsidR="00D53C0F">
        <w:rPr>
          <w:rFonts w:ascii="Lato" w:hAnsi="Lato" w:cs="Arial"/>
          <w:spacing w:val="4"/>
        </w:rPr>
        <w:t xml:space="preserve">11 października 2023 r., znak: </w:t>
      </w:r>
      <w:r w:rsidR="00D53C0F">
        <w:rPr>
          <w:rFonts w:ascii="Lato" w:hAnsi="Lato" w:cs="Arial"/>
          <w:spacing w:val="4"/>
        </w:rPr>
        <w:br/>
        <w:t>IF-I.7840.14.6.2023.JF, z dnia 23 sierpnia 2023 r., znak: IF-I.7840.14.5.2023.JF, z dnia 3 stycznia 2024 r., znak: IF-I.7840.14.1.2023.JF oraz z dnia 5 kwietnia 2024 r., znak: IF-I.7840.1</w:t>
      </w:r>
      <w:r w:rsidR="004D4740">
        <w:rPr>
          <w:rFonts w:ascii="Lato" w:hAnsi="Lato" w:cs="Arial"/>
          <w:spacing w:val="4"/>
        </w:rPr>
        <w:t>1</w:t>
      </w:r>
      <w:r w:rsidR="00D53C0F">
        <w:rPr>
          <w:rFonts w:ascii="Lato" w:hAnsi="Lato" w:cs="Arial"/>
          <w:spacing w:val="4"/>
        </w:rPr>
        <w:t>.</w:t>
      </w:r>
      <w:r w:rsidR="004D4740">
        <w:rPr>
          <w:rFonts w:ascii="Lato" w:hAnsi="Lato" w:cs="Arial"/>
          <w:spacing w:val="4"/>
        </w:rPr>
        <w:t>33</w:t>
      </w:r>
      <w:r w:rsidR="00D53C0F">
        <w:rPr>
          <w:rFonts w:ascii="Lato" w:hAnsi="Lato" w:cs="Arial"/>
          <w:spacing w:val="4"/>
        </w:rPr>
        <w:t>.2023.</w:t>
      </w:r>
      <w:r w:rsidR="004D4740">
        <w:rPr>
          <w:rFonts w:ascii="Lato" w:hAnsi="Lato" w:cs="Arial"/>
          <w:spacing w:val="4"/>
        </w:rPr>
        <w:t xml:space="preserve">RP, </w:t>
      </w:r>
      <w:r w:rsidRPr="004D4740">
        <w:rPr>
          <w:rFonts w:ascii="Lato" w:hAnsi="Lato" w:cs="Arial"/>
          <w:spacing w:val="4"/>
        </w:rPr>
        <w:t xml:space="preserve">w przedmiocie udzielenia zgody na odstępstwo </w:t>
      </w:r>
      <w:r w:rsidR="004D4740">
        <w:rPr>
          <w:rFonts w:ascii="Lato" w:hAnsi="Lato" w:cs="Arial"/>
          <w:spacing w:val="4"/>
        </w:rPr>
        <w:br/>
      </w:r>
      <w:r w:rsidRPr="004D4740">
        <w:rPr>
          <w:rFonts w:ascii="Lato" w:hAnsi="Lato" w:cs="Arial"/>
          <w:spacing w:val="4"/>
        </w:rPr>
        <w:t>od przepisów techniczno-budowlanych</w:t>
      </w:r>
      <w:r w:rsidR="008D4F63">
        <w:rPr>
          <w:rFonts w:ascii="Lato" w:hAnsi="Lato" w:cs="Arial"/>
          <w:spacing w:val="4"/>
        </w:rPr>
        <w:t>.</w:t>
      </w:r>
    </w:p>
    <w:p w14:paraId="28B95DB0" w14:textId="5A022BFC" w:rsidR="00D058DE" w:rsidRPr="005F1914" w:rsidRDefault="00AF4785" w:rsidP="008D780D">
      <w:pPr>
        <w:autoSpaceDE w:val="0"/>
        <w:autoSpaceDN w:val="0"/>
        <w:adjustRightInd w:val="0"/>
        <w:spacing w:after="240" w:line="240" w:lineRule="exact"/>
        <w:jc w:val="both"/>
        <w:textAlignment w:val="baseline"/>
        <w:outlineLvl w:val="0"/>
        <w:rPr>
          <w:rFonts w:ascii="Lato" w:eastAsia="Times New Roman" w:hAnsi="Lato" w:cs="Arial"/>
          <w:bCs/>
          <w:spacing w:val="4"/>
          <w:lang w:eastAsia="pl-PL"/>
        </w:rPr>
      </w:pPr>
      <w:r w:rsidRPr="00EB3C6D">
        <w:rPr>
          <w:rFonts w:ascii="Lato" w:eastAsia="Times New Roman" w:hAnsi="Lato" w:cs="Arial"/>
          <w:spacing w:val="4"/>
          <w:lang w:eastAsia="pl-PL"/>
        </w:rPr>
        <w:t xml:space="preserve">Następnie organ odwoławczy poddał kontroli przeprowadzone przez Wojewodę </w:t>
      </w:r>
      <w:r w:rsidR="005F1914">
        <w:rPr>
          <w:rFonts w:ascii="Lato" w:eastAsia="Times New Roman" w:hAnsi="Lato" w:cs="Arial"/>
          <w:spacing w:val="4"/>
          <w:lang w:eastAsia="pl-PL"/>
        </w:rPr>
        <w:t xml:space="preserve">Lubelskiego </w:t>
      </w:r>
      <w:r w:rsidRPr="00EB3C6D">
        <w:rPr>
          <w:rFonts w:ascii="Lato" w:eastAsia="Times New Roman" w:hAnsi="Lato" w:cs="Arial"/>
          <w:spacing w:val="4"/>
          <w:lang w:eastAsia="pl-PL"/>
        </w:rPr>
        <w:t xml:space="preserve">postępowanie w sprawie wydania decyzji o zezwoleniu na realizację </w:t>
      </w:r>
      <w:r w:rsidR="009734B7" w:rsidRPr="00EB3C6D">
        <w:rPr>
          <w:rFonts w:ascii="Lato" w:eastAsia="Times New Roman" w:hAnsi="Lato" w:cs="Arial"/>
          <w:spacing w:val="4"/>
          <w:lang w:eastAsia="pl-PL"/>
        </w:rPr>
        <w:br/>
      </w:r>
      <w:r w:rsidRPr="00EB3C6D">
        <w:rPr>
          <w:rFonts w:ascii="Lato" w:eastAsia="Times New Roman" w:hAnsi="Lato" w:cs="Arial"/>
          <w:spacing w:val="4"/>
          <w:lang w:eastAsia="pl-PL"/>
        </w:rPr>
        <w:t>ww. przedsięwzięcia i stwierdził, co następuje.</w:t>
      </w:r>
      <w:r w:rsidR="00662AE0" w:rsidRPr="00EB3C6D">
        <w:rPr>
          <w:rFonts w:ascii="Lato" w:eastAsia="Times New Roman" w:hAnsi="Lato" w:cs="Arial"/>
          <w:bCs/>
          <w:spacing w:val="4"/>
          <w:lang w:eastAsia="pl-PL"/>
        </w:rPr>
        <w:t xml:space="preserve"> </w:t>
      </w:r>
      <w:r w:rsidRPr="00EB3C6D">
        <w:rPr>
          <w:rFonts w:ascii="Lato" w:eastAsia="Times New Roman" w:hAnsi="Lato" w:cs="Arial"/>
          <w:bCs/>
          <w:spacing w:val="4"/>
          <w:lang w:eastAsia="pl-PL"/>
        </w:rPr>
        <w:t xml:space="preserve">W ocenie organu II instancji, </w:t>
      </w:r>
      <w:r w:rsidR="000E6947">
        <w:rPr>
          <w:rFonts w:ascii="Lato" w:eastAsia="Times New Roman" w:hAnsi="Lato" w:cs="Arial"/>
          <w:bCs/>
          <w:spacing w:val="4"/>
          <w:lang w:eastAsia="pl-PL"/>
        </w:rPr>
        <w:br/>
      </w:r>
      <w:r w:rsidRPr="00EB3C6D">
        <w:rPr>
          <w:rFonts w:ascii="Lato" w:eastAsia="Times New Roman" w:hAnsi="Lato" w:cs="Arial"/>
          <w:bCs/>
          <w:spacing w:val="4"/>
          <w:lang w:eastAsia="pl-PL"/>
        </w:rPr>
        <w:t xml:space="preserve">Wojewoda </w:t>
      </w:r>
      <w:r w:rsidR="005F1914">
        <w:rPr>
          <w:rFonts w:ascii="Lato" w:eastAsia="Times New Roman" w:hAnsi="Lato" w:cs="Arial"/>
          <w:spacing w:val="4"/>
          <w:lang w:eastAsia="pl-PL"/>
        </w:rPr>
        <w:t xml:space="preserve">Lubelski </w:t>
      </w:r>
      <w:r w:rsidRPr="00EB3C6D">
        <w:rPr>
          <w:rFonts w:ascii="Lato" w:eastAsia="Times New Roman" w:hAnsi="Lato" w:cs="Arial"/>
          <w:bCs/>
          <w:spacing w:val="4"/>
          <w:lang w:eastAsia="pl-PL"/>
        </w:rPr>
        <w:t xml:space="preserve">prawidłowo poinformował strony o wszczętym postępowaniu, </w:t>
      </w:r>
      <w:r w:rsidR="0077111C">
        <w:rPr>
          <w:rFonts w:ascii="Lato" w:eastAsia="Times New Roman" w:hAnsi="Lato" w:cs="Arial"/>
          <w:bCs/>
          <w:spacing w:val="4"/>
          <w:lang w:eastAsia="pl-PL"/>
        </w:rPr>
        <w:br/>
      </w:r>
      <w:r w:rsidRPr="00EB3C6D">
        <w:rPr>
          <w:rFonts w:ascii="Lato" w:eastAsia="Times New Roman" w:hAnsi="Lato" w:cs="Arial"/>
          <w:bCs/>
          <w:spacing w:val="4"/>
          <w:lang w:eastAsia="pl-PL"/>
        </w:rPr>
        <w:t>podał jego podstawę prawną, poinformował strony o możliwości zapoznania się z aktami sprawy</w:t>
      </w:r>
      <w:r w:rsidRPr="00EB3C6D">
        <w:rPr>
          <w:rFonts w:ascii="Lato" w:eastAsia="Times New Roman" w:hAnsi="Lato" w:cs="Arial"/>
          <w:spacing w:val="4"/>
          <w:lang w:eastAsia="pl-PL"/>
        </w:rPr>
        <w:t xml:space="preserve">, </w:t>
      </w:r>
      <w:r w:rsidRPr="00EB3C6D">
        <w:rPr>
          <w:rFonts w:ascii="Lato" w:eastAsia="Times New Roman" w:hAnsi="Lato" w:cs="Arial"/>
          <w:bCs/>
          <w:spacing w:val="4"/>
          <w:lang w:eastAsia="pl-PL"/>
        </w:rPr>
        <w:t xml:space="preserve">a także </w:t>
      </w:r>
      <w:r w:rsidRPr="00EB3C6D">
        <w:rPr>
          <w:rFonts w:ascii="Lato" w:eastAsia="Times New Roman" w:hAnsi="Lato" w:cs="Arial"/>
          <w:spacing w:val="4"/>
          <w:lang w:eastAsia="pl-PL"/>
        </w:rPr>
        <w:t>o miejscu, w którym strony mogą zapoznać się z tą dokumentacją,</w:t>
      </w:r>
      <w:r w:rsidRPr="00EB3C6D">
        <w:rPr>
          <w:rFonts w:ascii="Lato" w:eastAsia="Times New Roman" w:hAnsi="Lato" w:cs="Arial"/>
          <w:bCs/>
          <w:spacing w:val="4"/>
          <w:lang w:eastAsia="pl-PL"/>
        </w:rPr>
        <w:t xml:space="preserve"> </w:t>
      </w:r>
      <w:r w:rsidR="000E6947">
        <w:rPr>
          <w:rFonts w:ascii="Lato" w:eastAsia="Times New Roman" w:hAnsi="Lato" w:cs="Arial"/>
          <w:bCs/>
          <w:spacing w:val="4"/>
          <w:lang w:eastAsia="pl-PL"/>
        </w:rPr>
        <w:br/>
      </w:r>
      <w:r w:rsidRPr="00EB3C6D">
        <w:rPr>
          <w:rFonts w:ascii="Lato" w:eastAsia="Times New Roman" w:hAnsi="Lato" w:cs="Arial"/>
          <w:bCs/>
          <w:spacing w:val="4"/>
          <w:lang w:eastAsia="pl-PL"/>
        </w:rPr>
        <w:t xml:space="preserve">a zatem należycie i wyczerpująco poinformował strony o okolicznościach faktycznych </w:t>
      </w:r>
      <w:r w:rsidR="00A82BFC"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i prawnych, będących przedmiotem postępowania administracyjnego, które mogły mieć wpływ na ustalenie ich praw i obowiązków. Wojewoda </w:t>
      </w:r>
      <w:bookmarkStart w:id="12" w:name="_Hlk143171960"/>
      <w:r w:rsidR="005F1914">
        <w:rPr>
          <w:rFonts w:ascii="Lato" w:eastAsia="Times New Roman" w:hAnsi="Lato" w:cs="Arial"/>
          <w:bCs/>
          <w:spacing w:val="4"/>
          <w:lang w:eastAsia="pl-PL"/>
        </w:rPr>
        <w:t>Lubelski</w:t>
      </w:r>
      <w:bookmarkEnd w:id="12"/>
      <w:r w:rsidR="005F1914">
        <w:rPr>
          <w:rFonts w:ascii="Lato" w:eastAsia="Times New Roman" w:hAnsi="Lato" w:cs="Arial"/>
          <w:bCs/>
          <w:spacing w:val="4"/>
          <w:lang w:eastAsia="pl-PL"/>
        </w:rPr>
        <w:t xml:space="preserve"> </w:t>
      </w:r>
      <w:r w:rsidRPr="00EB3C6D">
        <w:rPr>
          <w:rFonts w:ascii="Lato" w:eastAsia="Times New Roman" w:hAnsi="Lato" w:cs="Arial"/>
          <w:bCs/>
          <w:spacing w:val="4"/>
          <w:lang w:eastAsia="pl-PL"/>
        </w:rPr>
        <w:t xml:space="preserve">pismem z dnia </w:t>
      </w:r>
      <w:r w:rsidR="00A02976" w:rsidRPr="00EB3C6D">
        <w:rPr>
          <w:rFonts w:ascii="Lato" w:eastAsia="Times New Roman" w:hAnsi="Lato" w:cs="Arial"/>
          <w:bCs/>
          <w:spacing w:val="4"/>
          <w:lang w:eastAsia="pl-PL"/>
        </w:rPr>
        <w:br/>
      </w:r>
      <w:r w:rsidR="005F1914">
        <w:rPr>
          <w:rFonts w:ascii="Lato" w:eastAsia="Times New Roman" w:hAnsi="Lato" w:cs="Arial"/>
          <w:bCs/>
          <w:spacing w:val="4"/>
          <w:lang w:eastAsia="pl-PL"/>
        </w:rPr>
        <w:t xml:space="preserve">28 czerwca 2024 r., znak: IF-I.7820.11.2023.KWW, </w:t>
      </w:r>
      <w:r w:rsidRPr="00EB3C6D">
        <w:rPr>
          <w:rFonts w:ascii="Lato" w:eastAsia="Times New Roman" w:hAnsi="Lato" w:cs="Arial"/>
          <w:bCs/>
          <w:spacing w:val="4"/>
          <w:lang w:eastAsia="pl-PL"/>
        </w:rPr>
        <w:t xml:space="preserve">zawiadomił wnioskodawcę </w:t>
      </w:r>
      <w:r w:rsidR="00694F06" w:rsidRPr="00EB3C6D">
        <w:rPr>
          <w:rFonts w:ascii="Lato" w:eastAsia="Times New Roman" w:hAnsi="Lato" w:cs="Arial"/>
          <w:bCs/>
          <w:spacing w:val="4"/>
          <w:lang w:eastAsia="pl-PL"/>
        </w:rPr>
        <w:br/>
      </w:r>
      <w:r w:rsidRPr="00EB3C6D">
        <w:rPr>
          <w:rFonts w:ascii="Lato" w:eastAsia="Times New Roman" w:hAnsi="Lato" w:cs="Arial"/>
          <w:bCs/>
          <w:spacing w:val="4"/>
          <w:lang w:eastAsia="pl-PL"/>
        </w:rPr>
        <w:t xml:space="preserve">oraz właścicieli i użytkowników wieczystych nieruchomości objętych wnioskiem </w:t>
      </w:r>
      <w:r w:rsidR="005F1914">
        <w:rPr>
          <w:rFonts w:ascii="Lato" w:eastAsia="Times New Roman" w:hAnsi="Lato" w:cs="Arial"/>
          <w:bCs/>
          <w:spacing w:val="4"/>
          <w:lang w:eastAsia="pl-PL"/>
        </w:rPr>
        <w:br/>
      </w:r>
      <w:r w:rsidRPr="00EB3C6D">
        <w:rPr>
          <w:rFonts w:ascii="Lato" w:eastAsia="Times New Roman" w:hAnsi="Lato" w:cs="Arial"/>
          <w:bCs/>
          <w:spacing w:val="4"/>
          <w:lang w:eastAsia="pl-PL"/>
        </w:rPr>
        <w:t xml:space="preserve">o wszczęciu postępowania w sprawie wydania decyzji o zezwoleniu na realizację przedmiotowej inwestycji, wysyłając zawiadomienia na adresy wskazane w katastrze nieruchomości. </w:t>
      </w:r>
      <w:r w:rsidRPr="00EB3C6D">
        <w:rPr>
          <w:rFonts w:ascii="Lato" w:eastAsia="Calibri" w:hAnsi="Lato" w:cs="Arial"/>
          <w:spacing w:val="4"/>
        </w:rPr>
        <w:t xml:space="preserve">Pozostałe strony postępowania zostały poinformowane </w:t>
      </w:r>
      <w:r w:rsidRPr="00EB3C6D">
        <w:rPr>
          <w:rFonts w:ascii="Lato" w:eastAsia="Times New Roman" w:hAnsi="Lato" w:cs="Arial"/>
          <w:bCs/>
          <w:spacing w:val="4"/>
          <w:lang w:eastAsia="pl-PL"/>
        </w:rPr>
        <w:t xml:space="preserve">o powyższym </w:t>
      </w:r>
      <w:r w:rsidR="00694F06" w:rsidRPr="00EB3C6D">
        <w:rPr>
          <w:rFonts w:ascii="Lato" w:eastAsia="Times New Roman" w:hAnsi="Lato" w:cs="Arial"/>
          <w:bCs/>
          <w:spacing w:val="4"/>
          <w:lang w:eastAsia="pl-PL"/>
        </w:rPr>
        <w:br/>
      </w:r>
      <w:r w:rsidRPr="00EB3C6D">
        <w:rPr>
          <w:rFonts w:ascii="Lato" w:eastAsia="Times New Roman" w:hAnsi="Lato" w:cs="Arial"/>
          <w:bCs/>
          <w:spacing w:val="4"/>
          <w:lang w:eastAsia="pl-PL"/>
        </w:rPr>
        <w:t>w drodze obwieszczeń</w:t>
      </w:r>
      <w:r w:rsidRPr="00EB3C6D">
        <w:rPr>
          <w:rFonts w:ascii="Lato" w:eastAsia="Calibri" w:hAnsi="Lato" w:cs="Arial"/>
          <w:bCs/>
          <w:spacing w:val="4"/>
        </w:rPr>
        <w:t xml:space="preserve">. W przedmiotowym obwieszczeniu i zawiadomieniu organ </w:t>
      </w:r>
      <w:r w:rsidR="00694F06" w:rsidRPr="00EB3C6D">
        <w:rPr>
          <w:rFonts w:ascii="Lato" w:eastAsia="Calibri" w:hAnsi="Lato" w:cs="Arial"/>
          <w:bCs/>
          <w:spacing w:val="4"/>
        </w:rPr>
        <w:br/>
      </w:r>
      <w:r w:rsidRPr="00EB3C6D">
        <w:rPr>
          <w:rFonts w:ascii="Lato" w:eastAsia="Calibri" w:hAnsi="Lato" w:cs="Arial"/>
          <w:bCs/>
          <w:spacing w:val="4"/>
        </w:rPr>
        <w:t>I instancji poinformował strony o terminie i miejscu, w którym strony mogą zapoznać się z aktami sprawy.</w:t>
      </w:r>
      <w:r w:rsidR="002D5F73" w:rsidRPr="00EB3C6D">
        <w:rPr>
          <w:rFonts w:ascii="Lato" w:eastAsia="Calibri" w:hAnsi="Lato" w:cs="Arial"/>
          <w:bCs/>
          <w:spacing w:val="4"/>
        </w:rPr>
        <w:t xml:space="preserve"> </w:t>
      </w:r>
      <w:r w:rsidR="00D058DE" w:rsidRPr="00EB3C6D">
        <w:rPr>
          <w:rFonts w:ascii="Lato" w:hAnsi="Lato" w:cs="Arial"/>
          <w:spacing w:val="4"/>
        </w:rPr>
        <w:t xml:space="preserve">W toku postępowania przed Wojewodą </w:t>
      </w:r>
      <w:r w:rsidR="005F1914">
        <w:rPr>
          <w:rFonts w:ascii="Lato" w:eastAsia="Times New Roman" w:hAnsi="Lato" w:cs="Arial"/>
          <w:spacing w:val="4"/>
          <w:lang w:eastAsia="pl-PL"/>
        </w:rPr>
        <w:t>Lubelskim</w:t>
      </w:r>
      <w:r w:rsidR="00D058DE" w:rsidRPr="00EB3C6D">
        <w:rPr>
          <w:rFonts w:ascii="Lato" w:hAnsi="Lato" w:cs="Arial"/>
          <w:spacing w:val="4"/>
        </w:rPr>
        <w:t xml:space="preserve"> wniesiono uwagi </w:t>
      </w:r>
      <w:r w:rsidR="00A02976" w:rsidRPr="00EB3C6D">
        <w:rPr>
          <w:rFonts w:ascii="Lato" w:hAnsi="Lato" w:cs="Arial"/>
          <w:spacing w:val="4"/>
        </w:rPr>
        <w:br/>
      </w:r>
      <w:r w:rsidR="00D058DE" w:rsidRPr="00EB3C6D">
        <w:rPr>
          <w:rFonts w:ascii="Lato" w:hAnsi="Lato" w:cs="Arial"/>
          <w:spacing w:val="4"/>
        </w:rPr>
        <w:t xml:space="preserve">i zastrzeżenia dotyczące przedmiotowej inwestycji, które organ I instancji przesłał </w:t>
      </w:r>
      <w:r w:rsidR="00D058DE" w:rsidRPr="00EB3C6D">
        <w:rPr>
          <w:rFonts w:ascii="Lato" w:hAnsi="Lato" w:cs="Arial"/>
          <w:i/>
          <w:iCs/>
          <w:spacing w:val="4"/>
        </w:rPr>
        <w:t>inwestorowi</w:t>
      </w:r>
      <w:r w:rsidR="00D058DE" w:rsidRPr="00EB3C6D">
        <w:rPr>
          <w:rFonts w:ascii="Lato" w:hAnsi="Lato" w:cs="Arial"/>
          <w:spacing w:val="4"/>
        </w:rPr>
        <w:t xml:space="preserve"> w celu zajęcia stanowiska, a ten ustosunkował się do zagadnień poruszonych przez strony postępowania.</w:t>
      </w:r>
    </w:p>
    <w:p w14:paraId="6008FB1B" w14:textId="42E3A930" w:rsidR="003B7DA2" w:rsidRPr="00EB3C6D" w:rsidRDefault="005E14F3" w:rsidP="00BC2069">
      <w:pPr>
        <w:tabs>
          <w:tab w:val="left" w:pos="851"/>
        </w:tabs>
        <w:spacing w:after="240" w:line="240" w:lineRule="exact"/>
        <w:jc w:val="both"/>
        <w:rPr>
          <w:rFonts w:ascii="Lato" w:hAnsi="Lato" w:cs="Arial"/>
          <w:spacing w:val="4"/>
        </w:rPr>
      </w:pPr>
      <w:r w:rsidRPr="00EB3C6D">
        <w:rPr>
          <w:rFonts w:ascii="Lato" w:hAnsi="Lato" w:cs="Arial"/>
          <w:spacing w:val="4"/>
        </w:rPr>
        <w:t xml:space="preserve">Działając na podstawie art. 89 </w:t>
      </w:r>
      <w:r w:rsidRPr="00EB3C6D">
        <w:rPr>
          <w:rFonts w:ascii="Lato" w:hAnsi="Lato" w:cs="Arial"/>
          <w:bCs/>
          <w:spacing w:val="4"/>
          <w:lang w:bidi="pl-PL"/>
        </w:rPr>
        <w:t>ustawy z dnia 3 października 2008 r. o udostępnianiu informacji o środowisku i jego ochronie, udziale społeczeństwa w ochronie środowiska oraz o ocenach oddziaływania na środowisko (t.j. Dz. U. z 202</w:t>
      </w:r>
      <w:r w:rsidR="003E04AB" w:rsidRPr="00EB3C6D">
        <w:rPr>
          <w:rFonts w:ascii="Lato" w:hAnsi="Lato" w:cs="Arial"/>
          <w:bCs/>
          <w:spacing w:val="4"/>
          <w:lang w:bidi="pl-PL"/>
        </w:rPr>
        <w:t>4</w:t>
      </w:r>
      <w:r w:rsidRPr="00EB3C6D">
        <w:rPr>
          <w:rFonts w:ascii="Lato" w:hAnsi="Lato" w:cs="Arial"/>
          <w:bCs/>
          <w:spacing w:val="4"/>
          <w:lang w:bidi="pl-PL"/>
        </w:rPr>
        <w:t xml:space="preserve"> r. poz. 1</w:t>
      </w:r>
      <w:r w:rsidR="003E04AB" w:rsidRPr="00EB3C6D">
        <w:rPr>
          <w:rFonts w:ascii="Lato" w:hAnsi="Lato" w:cs="Arial"/>
          <w:bCs/>
          <w:spacing w:val="4"/>
          <w:lang w:bidi="pl-PL"/>
        </w:rPr>
        <w:t>112</w:t>
      </w:r>
      <w:r w:rsidR="00BA2763" w:rsidRPr="00EB3C6D">
        <w:rPr>
          <w:rFonts w:ascii="Lato" w:hAnsi="Lato" w:cs="Arial"/>
          <w:bCs/>
          <w:spacing w:val="4"/>
          <w:lang w:bidi="pl-PL"/>
        </w:rPr>
        <w:t>, z późn. zm.</w:t>
      </w:r>
      <w:r w:rsidRPr="00EB3C6D">
        <w:rPr>
          <w:rFonts w:ascii="Lato" w:hAnsi="Lato" w:cs="Arial"/>
          <w:bCs/>
          <w:spacing w:val="4"/>
          <w:lang w:bidi="pl-PL"/>
        </w:rPr>
        <w:t>), zwanej dalej „</w:t>
      </w:r>
      <w:r w:rsidRPr="00EB3C6D">
        <w:rPr>
          <w:rFonts w:ascii="Lato" w:hAnsi="Lato" w:cs="Arial"/>
          <w:bCs/>
          <w:i/>
          <w:spacing w:val="4"/>
          <w:lang w:bidi="pl-PL"/>
        </w:rPr>
        <w:t>ustawą o udostępnianiu informacji o środowisku i jego ochronie</w:t>
      </w:r>
      <w:r w:rsidRPr="00EB3C6D">
        <w:rPr>
          <w:rFonts w:ascii="Lato" w:hAnsi="Lato" w:cs="Arial"/>
          <w:bCs/>
          <w:spacing w:val="4"/>
          <w:lang w:bidi="pl-PL"/>
        </w:rPr>
        <w:t>”</w:t>
      </w:r>
      <w:r w:rsidRPr="00EB3C6D">
        <w:rPr>
          <w:rFonts w:ascii="Lato" w:hAnsi="Lato" w:cs="Arial"/>
          <w:spacing w:val="4"/>
        </w:rPr>
        <w:t xml:space="preserve">, </w:t>
      </w:r>
      <w:r w:rsidR="006E2382">
        <w:rPr>
          <w:rFonts w:ascii="Lato" w:hAnsi="Lato" w:cs="Arial"/>
          <w:spacing w:val="4"/>
        </w:rPr>
        <w:br/>
      </w:r>
      <w:r w:rsidRPr="00EB3C6D">
        <w:rPr>
          <w:rFonts w:ascii="Lato" w:hAnsi="Lato" w:cs="Arial"/>
          <w:spacing w:val="4"/>
        </w:rPr>
        <w:t xml:space="preserve">Wojewoda </w:t>
      </w:r>
      <w:r w:rsidR="005F1914">
        <w:rPr>
          <w:rFonts w:ascii="Lato" w:hAnsi="Lato" w:cs="Arial"/>
          <w:spacing w:val="4"/>
        </w:rPr>
        <w:t>Lubelski</w:t>
      </w:r>
      <w:r w:rsidRPr="00EB3C6D">
        <w:rPr>
          <w:rFonts w:ascii="Lato" w:hAnsi="Lato" w:cs="Arial"/>
          <w:spacing w:val="4"/>
        </w:rPr>
        <w:t xml:space="preserve"> zwrócił się do Regionalnego Dyrektora Ochrony Środowiska </w:t>
      </w:r>
      <w:r w:rsidR="006E2382">
        <w:rPr>
          <w:rFonts w:ascii="Lato" w:hAnsi="Lato" w:cs="Arial"/>
          <w:spacing w:val="4"/>
        </w:rPr>
        <w:br/>
      </w:r>
      <w:r w:rsidRPr="00EB3C6D">
        <w:rPr>
          <w:rFonts w:ascii="Lato" w:hAnsi="Lato" w:cs="Arial"/>
          <w:spacing w:val="4"/>
        </w:rPr>
        <w:t xml:space="preserve">w </w:t>
      </w:r>
      <w:r w:rsidR="005F1914">
        <w:rPr>
          <w:rFonts w:ascii="Lato" w:hAnsi="Lato" w:cs="Arial"/>
          <w:spacing w:val="4"/>
        </w:rPr>
        <w:t xml:space="preserve">Lublinie </w:t>
      </w:r>
      <w:r w:rsidRPr="00EB3C6D">
        <w:rPr>
          <w:rFonts w:ascii="Lato" w:hAnsi="Lato" w:cs="Arial"/>
          <w:spacing w:val="4"/>
        </w:rPr>
        <w:t>o uzgodnienie warunków realizacji przedmiotowego przedsięwzięcia drogowego.</w:t>
      </w:r>
      <w:r w:rsidR="00335021" w:rsidRPr="00EB3C6D">
        <w:rPr>
          <w:rFonts w:ascii="Lato" w:hAnsi="Lato" w:cs="Arial"/>
          <w:spacing w:val="4"/>
        </w:rPr>
        <w:t xml:space="preserve"> </w:t>
      </w:r>
      <w:r w:rsidRPr="00EB3C6D">
        <w:rPr>
          <w:rFonts w:ascii="Lato" w:hAnsi="Lato" w:cs="Arial"/>
          <w:spacing w:val="4"/>
        </w:rPr>
        <w:t xml:space="preserve">Regionalny Dyrektor Ochrony Środowiska w </w:t>
      </w:r>
      <w:r w:rsidR="00302F11">
        <w:rPr>
          <w:rFonts w:ascii="Lato" w:hAnsi="Lato" w:cs="Arial"/>
          <w:spacing w:val="4"/>
        </w:rPr>
        <w:t>Lublinie</w:t>
      </w:r>
      <w:r w:rsidRPr="00EB3C6D">
        <w:rPr>
          <w:rFonts w:ascii="Lato" w:hAnsi="Lato" w:cs="Arial"/>
          <w:spacing w:val="4"/>
        </w:rPr>
        <w:t xml:space="preserve">, działając </w:t>
      </w:r>
      <w:r w:rsidR="00302F11">
        <w:rPr>
          <w:rFonts w:ascii="Lato" w:hAnsi="Lato" w:cs="Arial"/>
          <w:spacing w:val="4"/>
        </w:rPr>
        <w:br/>
      </w:r>
      <w:r w:rsidRPr="00EB3C6D">
        <w:rPr>
          <w:rFonts w:ascii="Lato" w:hAnsi="Lato" w:cs="Arial"/>
          <w:spacing w:val="4"/>
        </w:rPr>
        <w:t>na</w:t>
      </w:r>
      <w:r w:rsidR="00AB4B5B">
        <w:rPr>
          <w:rFonts w:ascii="Lato" w:hAnsi="Lato" w:cs="Arial"/>
          <w:spacing w:val="4"/>
        </w:rPr>
        <w:t xml:space="preserve"> </w:t>
      </w:r>
      <w:r w:rsidRPr="00EB3C6D">
        <w:rPr>
          <w:rFonts w:ascii="Lato" w:hAnsi="Lato" w:cs="Arial"/>
          <w:spacing w:val="4"/>
        </w:rPr>
        <w:t xml:space="preserve">podstawie art. 90 ust. 2 pkt 1 </w:t>
      </w:r>
      <w:r w:rsidRPr="00EB3C6D">
        <w:rPr>
          <w:rFonts w:ascii="Lato" w:hAnsi="Lato" w:cs="Arial"/>
          <w:i/>
          <w:iCs/>
          <w:spacing w:val="4"/>
        </w:rPr>
        <w:t>ustawy o udostępnianiu informacji o środowisku i jego ochronie</w:t>
      </w:r>
      <w:r w:rsidRPr="00EB3C6D">
        <w:rPr>
          <w:rFonts w:ascii="Lato" w:hAnsi="Lato" w:cs="Arial"/>
          <w:spacing w:val="4"/>
        </w:rPr>
        <w:t xml:space="preserve">, zwrócił się do Wojewody </w:t>
      </w:r>
      <w:r w:rsidR="00302F11">
        <w:rPr>
          <w:rFonts w:ascii="Lato" w:hAnsi="Lato" w:cs="Arial"/>
          <w:spacing w:val="4"/>
        </w:rPr>
        <w:t>Lubelskiego</w:t>
      </w:r>
      <w:r w:rsidRPr="00EB3C6D">
        <w:rPr>
          <w:rFonts w:ascii="Lato" w:hAnsi="Lato" w:cs="Arial"/>
          <w:spacing w:val="4"/>
        </w:rPr>
        <w:t xml:space="preserve"> o zapewnienie możliwości udziału</w:t>
      </w:r>
      <w:r w:rsidR="00AB4B5B">
        <w:rPr>
          <w:rFonts w:ascii="Lato" w:hAnsi="Lato" w:cs="Arial"/>
          <w:spacing w:val="4"/>
        </w:rPr>
        <w:t xml:space="preserve"> </w:t>
      </w:r>
      <w:r w:rsidRPr="00EB3C6D">
        <w:rPr>
          <w:rFonts w:ascii="Lato" w:hAnsi="Lato" w:cs="Arial"/>
          <w:spacing w:val="4"/>
        </w:rPr>
        <w:t xml:space="preserve">społeczeństwa w sprawie przeprowadzenia ponownej oceny oddziaływania </w:t>
      </w:r>
      <w:r w:rsidR="00AB4B5B">
        <w:rPr>
          <w:rFonts w:ascii="Lato" w:hAnsi="Lato" w:cs="Arial"/>
          <w:spacing w:val="4"/>
        </w:rPr>
        <w:br/>
      </w:r>
      <w:r w:rsidRPr="00EB3C6D">
        <w:rPr>
          <w:rFonts w:ascii="Lato" w:hAnsi="Lato" w:cs="Arial"/>
          <w:spacing w:val="4"/>
        </w:rPr>
        <w:t>na</w:t>
      </w:r>
      <w:r w:rsidR="00AB4B5B">
        <w:rPr>
          <w:rFonts w:ascii="Lato" w:hAnsi="Lato" w:cs="Arial"/>
          <w:spacing w:val="4"/>
        </w:rPr>
        <w:t xml:space="preserve"> </w:t>
      </w:r>
      <w:r w:rsidRPr="00EB3C6D">
        <w:rPr>
          <w:rFonts w:ascii="Lato" w:hAnsi="Lato" w:cs="Arial"/>
          <w:spacing w:val="4"/>
        </w:rPr>
        <w:t>środowisko dla ww. przedsięwzięcia drogowego. Spełniając powyższy obowiązek</w:t>
      </w:r>
      <w:r w:rsidR="001C29D7" w:rsidRPr="00EB3C6D">
        <w:rPr>
          <w:rFonts w:ascii="Lato" w:hAnsi="Lato" w:cs="Arial"/>
          <w:spacing w:val="4"/>
        </w:rPr>
        <w:t>,</w:t>
      </w:r>
      <w:r w:rsidRPr="00EB3C6D">
        <w:rPr>
          <w:rFonts w:ascii="Lato" w:hAnsi="Lato" w:cs="Arial"/>
          <w:spacing w:val="4"/>
        </w:rPr>
        <w:t xml:space="preserve"> </w:t>
      </w:r>
      <w:r w:rsidRPr="00EB3C6D">
        <w:rPr>
          <w:rFonts w:ascii="Lato" w:hAnsi="Lato" w:cs="Arial"/>
          <w:spacing w:val="4"/>
        </w:rPr>
        <w:lastRenderedPageBreak/>
        <w:t xml:space="preserve">Wojewoda </w:t>
      </w:r>
      <w:r w:rsidR="00302F11">
        <w:rPr>
          <w:rFonts w:ascii="Lato" w:hAnsi="Lato" w:cs="Arial"/>
          <w:spacing w:val="4"/>
        </w:rPr>
        <w:t xml:space="preserve">Lubelski </w:t>
      </w:r>
      <w:r w:rsidRPr="00EB3C6D">
        <w:rPr>
          <w:rFonts w:ascii="Lato" w:hAnsi="Lato" w:cs="Arial"/>
          <w:spacing w:val="4"/>
        </w:rPr>
        <w:t xml:space="preserve">poinformował społeczeństwo o możliwości zapoznania </w:t>
      </w:r>
      <w:r w:rsidR="00AB4B5B">
        <w:rPr>
          <w:rFonts w:ascii="Lato" w:hAnsi="Lato" w:cs="Arial"/>
          <w:spacing w:val="4"/>
        </w:rPr>
        <w:br/>
      </w:r>
      <w:r w:rsidRPr="00EB3C6D">
        <w:rPr>
          <w:rFonts w:ascii="Lato" w:hAnsi="Lato" w:cs="Arial"/>
          <w:spacing w:val="4"/>
        </w:rPr>
        <w:t xml:space="preserve">się z dokumentacją sprawy oraz składania uwag i wniosków. Po przeprowadzeniu ponownej oceny oddziaływania przedsięwzięcia na środowisko, Regionalny Dyrektor Ochrony Środowiska w </w:t>
      </w:r>
      <w:r w:rsidR="00302F11">
        <w:rPr>
          <w:rFonts w:ascii="Lato" w:hAnsi="Lato" w:cs="Arial"/>
          <w:spacing w:val="4"/>
        </w:rPr>
        <w:t>Lublinie</w:t>
      </w:r>
      <w:r w:rsidRPr="00EB3C6D">
        <w:rPr>
          <w:rFonts w:ascii="Lato" w:hAnsi="Lato" w:cs="Arial"/>
          <w:spacing w:val="4"/>
        </w:rPr>
        <w:t xml:space="preserve"> wydał </w:t>
      </w:r>
      <w:r w:rsidRPr="00EB3C6D">
        <w:rPr>
          <w:rFonts w:ascii="Lato" w:hAnsi="Lato" w:cs="Arial"/>
          <w:i/>
          <w:iCs/>
          <w:spacing w:val="4"/>
        </w:rPr>
        <w:t>postanowienie uzgadniające</w:t>
      </w:r>
      <w:r w:rsidRPr="00EB3C6D">
        <w:rPr>
          <w:rFonts w:ascii="Lato" w:hAnsi="Lato" w:cs="Arial"/>
          <w:spacing w:val="4"/>
        </w:rPr>
        <w:t xml:space="preserve">. </w:t>
      </w:r>
    </w:p>
    <w:p w14:paraId="39F449D0" w14:textId="62E74970" w:rsidR="00334A4B" w:rsidRPr="007720CC" w:rsidRDefault="00AF4785" w:rsidP="00C53107">
      <w:pPr>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 xml:space="preserve">Uznając, że zebrany w sprawie materiał dowodowy pozwala na wydanie rozstrzygnięcia, </w:t>
      </w:r>
      <w:r w:rsidRPr="00EB3C6D">
        <w:rPr>
          <w:rFonts w:ascii="Lato" w:eastAsia="Times New Roman" w:hAnsi="Lato" w:cs="Arial"/>
          <w:bCs/>
          <w:spacing w:val="4"/>
          <w:lang w:eastAsia="pl-PL"/>
        </w:rPr>
        <w:t xml:space="preserve">Wojewoda </w:t>
      </w:r>
      <w:r w:rsidR="007720CC">
        <w:rPr>
          <w:rFonts w:ascii="Lato" w:eastAsia="Times New Roman" w:hAnsi="Lato" w:cs="Arial"/>
          <w:spacing w:val="4"/>
          <w:lang w:eastAsia="pl-PL"/>
        </w:rPr>
        <w:t xml:space="preserve">Lubelski </w:t>
      </w:r>
      <w:r w:rsidRPr="00EB3C6D">
        <w:rPr>
          <w:rFonts w:ascii="Lato" w:eastAsia="Times New Roman" w:hAnsi="Lato" w:cs="Arial"/>
          <w:spacing w:val="4"/>
          <w:lang w:eastAsia="pl-PL"/>
        </w:rPr>
        <w:t>wydał w dniu</w:t>
      </w:r>
      <w:r w:rsidR="007720CC">
        <w:rPr>
          <w:rFonts w:ascii="Lato" w:eastAsia="Times New Roman" w:hAnsi="Lato" w:cs="Arial"/>
          <w:spacing w:val="4"/>
          <w:lang w:eastAsia="pl-PL"/>
        </w:rPr>
        <w:t xml:space="preserve"> 14 listopada 2024 r. decyzję nr 8/24, znak:</w:t>
      </w:r>
      <w:r w:rsidR="007720CC" w:rsidRPr="007720CC">
        <w:rPr>
          <w:rFonts w:ascii="Lato" w:hAnsi="Lato" w:cs="Lato-Regular"/>
        </w:rPr>
        <w:t xml:space="preserve"> </w:t>
      </w:r>
      <w:r w:rsidR="00A96C53">
        <w:rPr>
          <w:rFonts w:ascii="Lato" w:hAnsi="Lato" w:cs="Lato-Regular"/>
        </w:rPr>
        <w:br/>
      </w:r>
      <w:r w:rsidR="007720CC" w:rsidRPr="00BE69B2">
        <w:rPr>
          <w:rFonts w:ascii="Lato" w:hAnsi="Lato" w:cs="Lato-Regular"/>
        </w:rPr>
        <w:t>IF-I.7820.11.2023.KWW,</w:t>
      </w:r>
      <w:r w:rsidR="007720CC">
        <w:rPr>
          <w:rFonts w:ascii="Lato" w:eastAsia="Times New Roman" w:hAnsi="Lato" w:cs="Arial"/>
          <w:spacing w:val="4"/>
          <w:lang w:eastAsia="pl-PL"/>
        </w:rPr>
        <w:t xml:space="preserve"> </w:t>
      </w:r>
      <w:r w:rsidRPr="00EB3C6D">
        <w:rPr>
          <w:rFonts w:ascii="Lato" w:eastAsia="Times New Roman" w:hAnsi="Lato" w:cs="Arial"/>
          <w:bCs/>
          <w:spacing w:val="4"/>
          <w:lang w:eastAsia="pl-PL"/>
        </w:rPr>
        <w:t>o zezwoleniu na realizację przedmiotowej inwestycji drogowej</w:t>
      </w:r>
      <w:r w:rsidRPr="00EB3C6D">
        <w:rPr>
          <w:rFonts w:ascii="Lato" w:eastAsia="Times New Roman" w:hAnsi="Lato" w:cs="Arial"/>
          <w:spacing w:val="4"/>
          <w:lang w:eastAsia="pl-PL" w:bidi="pl-PL"/>
        </w:rPr>
        <w:t xml:space="preserve">. Nadając decyzji rygor natychmiastowej wykonalności, Wojewoda </w:t>
      </w:r>
      <w:r w:rsidR="007720CC">
        <w:rPr>
          <w:rFonts w:ascii="Lato" w:eastAsia="Times New Roman" w:hAnsi="Lato" w:cs="Arial"/>
          <w:spacing w:val="4"/>
          <w:lang w:eastAsia="pl-PL"/>
        </w:rPr>
        <w:t xml:space="preserve">Lubelski </w:t>
      </w:r>
      <w:r w:rsidRPr="00EB3C6D">
        <w:rPr>
          <w:rFonts w:ascii="Lato" w:eastAsia="Times New Roman" w:hAnsi="Lato" w:cs="Arial"/>
          <w:spacing w:val="4"/>
          <w:lang w:eastAsia="pl-PL" w:bidi="pl-PL"/>
        </w:rPr>
        <w:t xml:space="preserve">podzielił argumenty przedstawione przez </w:t>
      </w:r>
      <w:r w:rsidRPr="00EB3C6D">
        <w:rPr>
          <w:rFonts w:ascii="Lato" w:eastAsia="Times New Roman" w:hAnsi="Lato" w:cs="Arial"/>
          <w:i/>
          <w:spacing w:val="4"/>
          <w:lang w:eastAsia="pl-PL" w:bidi="pl-PL"/>
        </w:rPr>
        <w:t>inwestora</w:t>
      </w:r>
      <w:r w:rsidR="00662AE0" w:rsidRPr="00EB3C6D">
        <w:rPr>
          <w:rFonts w:ascii="Lato" w:eastAsia="Times New Roman" w:hAnsi="Lato" w:cs="Arial"/>
          <w:bCs/>
          <w:iCs/>
          <w:spacing w:val="4"/>
          <w:lang w:eastAsia="pl-PL" w:bidi="pl-PL"/>
        </w:rPr>
        <w:t>.</w:t>
      </w:r>
      <w:r w:rsidR="00334A4B" w:rsidRPr="00EB3C6D">
        <w:rPr>
          <w:rFonts w:ascii="Lato" w:hAnsi="Lato" w:cs="Arial"/>
          <w:bCs/>
          <w:iCs/>
          <w:spacing w:val="4"/>
          <w:lang w:bidi="pl-PL"/>
        </w:rPr>
        <w:t xml:space="preserve"> </w:t>
      </w:r>
    </w:p>
    <w:p w14:paraId="1948B69D" w14:textId="5DF9498B" w:rsidR="00DF5ED7" w:rsidRPr="00A96C53" w:rsidRDefault="00DF5ED7" w:rsidP="00DF5ED7">
      <w:pPr>
        <w:spacing w:after="240" w:line="240" w:lineRule="exact"/>
        <w:jc w:val="both"/>
        <w:outlineLvl w:val="0"/>
        <w:rPr>
          <w:rFonts w:ascii="Lato" w:eastAsia="Times New Roman" w:hAnsi="Lato" w:cs="Arial"/>
          <w:spacing w:val="4"/>
          <w:lang w:eastAsia="pl-PL"/>
        </w:rPr>
      </w:pPr>
      <w:r w:rsidRPr="00EB3C6D">
        <w:rPr>
          <w:rFonts w:ascii="Lato" w:eastAsia="Times New Roman" w:hAnsi="Lato" w:cs="Arial"/>
          <w:spacing w:val="4"/>
          <w:lang w:eastAsia="pl-PL"/>
        </w:rPr>
        <w:t xml:space="preserve">Zgodnie z art. 11f ust. 3 </w:t>
      </w:r>
      <w:r w:rsidRPr="00EB3C6D">
        <w:rPr>
          <w:rFonts w:ascii="Lato" w:eastAsia="Times New Roman" w:hAnsi="Lato" w:cs="Arial"/>
          <w:i/>
          <w:spacing w:val="4"/>
          <w:lang w:eastAsia="pl-PL"/>
        </w:rPr>
        <w:t>spec</w:t>
      </w:r>
      <w:r w:rsidRPr="00EB3C6D">
        <w:rPr>
          <w:rFonts w:ascii="Lato" w:eastAsia="Times New Roman" w:hAnsi="Lato" w:cs="Arial"/>
          <w:i/>
          <w:iCs/>
          <w:spacing w:val="4"/>
          <w:lang w:eastAsia="pl-PL"/>
        </w:rPr>
        <w:t>ustaw</w:t>
      </w:r>
      <w:r w:rsidRPr="00EB3C6D">
        <w:rPr>
          <w:rFonts w:ascii="Lato" w:eastAsia="Times New Roman" w:hAnsi="Lato" w:cs="Arial"/>
          <w:iCs/>
          <w:spacing w:val="4"/>
          <w:lang w:eastAsia="pl-PL"/>
        </w:rPr>
        <w:t xml:space="preserve">y </w:t>
      </w:r>
      <w:r w:rsidRPr="00EB3C6D">
        <w:rPr>
          <w:rFonts w:ascii="Lato" w:eastAsia="Times New Roman" w:hAnsi="Lato" w:cs="Arial"/>
          <w:i/>
          <w:iCs/>
          <w:spacing w:val="4"/>
          <w:lang w:eastAsia="pl-PL"/>
        </w:rPr>
        <w:t>drogowej</w:t>
      </w:r>
      <w:r w:rsidRPr="00EB3C6D">
        <w:rPr>
          <w:rFonts w:ascii="Lato" w:eastAsia="Times New Roman" w:hAnsi="Lato" w:cs="Arial"/>
          <w:iCs/>
          <w:spacing w:val="4"/>
          <w:lang w:eastAsia="pl-PL"/>
        </w:rPr>
        <w:t xml:space="preserve">, </w:t>
      </w:r>
      <w:r w:rsidRPr="00EB3C6D">
        <w:rPr>
          <w:rFonts w:ascii="Lato" w:eastAsia="Times New Roman" w:hAnsi="Lato" w:cs="Arial"/>
          <w:spacing w:val="4"/>
          <w:lang w:eastAsia="pl-PL"/>
        </w:rPr>
        <w:t xml:space="preserve">Wojewoda </w:t>
      </w:r>
      <w:r>
        <w:rPr>
          <w:rFonts w:ascii="Lato" w:eastAsia="Times New Roman" w:hAnsi="Lato" w:cs="Arial"/>
          <w:spacing w:val="4"/>
          <w:lang w:eastAsia="pl-PL"/>
        </w:rPr>
        <w:t>Lubelski</w:t>
      </w:r>
      <w:r w:rsidRPr="00EB3C6D">
        <w:rPr>
          <w:rFonts w:ascii="Lato" w:eastAsia="Times New Roman" w:hAnsi="Lato" w:cs="Arial"/>
          <w:spacing w:val="4"/>
          <w:lang w:eastAsia="pl-PL"/>
        </w:rPr>
        <w:t xml:space="preserve"> doręczył </w:t>
      </w:r>
      <w:r w:rsidRPr="00EB3C6D">
        <w:rPr>
          <w:rFonts w:ascii="Lato" w:eastAsia="Times New Roman" w:hAnsi="Lato" w:cs="Arial"/>
          <w:spacing w:val="4"/>
          <w:lang w:eastAsia="pl-PL"/>
        </w:rPr>
        <w:br/>
        <w:t>ww. decyzję wnioskodawcy oraz zawiadomił o jej wydaniu pozostałe strony w drodze obwieszczeń</w:t>
      </w:r>
      <w:r w:rsidRPr="00EB3C6D">
        <w:rPr>
          <w:rFonts w:ascii="Lato" w:eastAsia="Calibri" w:hAnsi="Lato" w:cs="Arial"/>
          <w:bCs/>
          <w:spacing w:val="4"/>
        </w:rPr>
        <w:t xml:space="preserve">. </w:t>
      </w:r>
      <w:r w:rsidRPr="00EB3C6D">
        <w:rPr>
          <w:rFonts w:ascii="Lato" w:eastAsia="Times New Roman" w:hAnsi="Lato" w:cs="Arial"/>
          <w:spacing w:val="4"/>
          <w:lang w:eastAsia="pl-PL"/>
        </w:rPr>
        <w:t xml:space="preserve">Dotychczasowych właścicieli i użytkowników wieczystych nieruchomości objętych </w:t>
      </w:r>
      <w:r w:rsidRPr="00EB3C6D">
        <w:rPr>
          <w:rFonts w:ascii="Lato" w:eastAsia="Times New Roman" w:hAnsi="Lato" w:cs="Arial"/>
          <w:i/>
          <w:spacing w:val="4"/>
          <w:lang w:eastAsia="pl-PL"/>
        </w:rPr>
        <w:t xml:space="preserve">decyzją Wojewody </w:t>
      </w:r>
      <w:r>
        <w:rPr>
          <w:rFonts w:ascii="Lato" w:eastAsia="Times New Roman" w:hAnsi="Lato" w:cs="Arial"/>
          <w:i/>
          <w:iCs/>
          <w:spacing w:val="4"/>
          <w:lang w:eastAsia="pl-PL"/>
        </w:rPr>
        <w:t>Lubelskiego</w:t>
      </w:r>
      <w:r w:rsidRPr="00EB3C6D">
        <w:rPr>
          <w:rFonts w:ascii="Lato" w:eastAsia="Times New Roman" w:hAnsi="Lato" w:cs="Arial"/>
          <w:bCs/>
          <w:i/>
          <w:spacing w:val="4"/>
          <w:lang w:eastAsia="pl-PL"/>
        </w:rPr>
        <w:t xml:space="preserve"> </w:t>
      </w:r>
      <w:r w:rsidRPr="00EB3C6D">
        <w:rPr>
          <w:rFonts w:ascii="Lato" w:eastAsia="Times New Roman" w:hAnsi="Lato" w:cs="Arial"/>
          <w:spacing w:val="4"/>
          <w:lang w:eastAsia="pl-PL"/>
        </w:rPr>
        <w:t xml:space="preserve">organ I instancji poinformował o wydaniu decyzji w drodze zawiadomienia z dnia </w:t>
      </w:r>
      <w:r>
        <w:rPr>
          <w:rFonts w:ascii="Lato" w:eastAsia="Times New Roman" w:hAnsi="Lato" w:cs="Arial"/>
          <w:spacing w:val="4"/>
          <w:lang w:eastAsia="pl-PL"/>
        </w:rPr>
        <w:t xml:space="preserve">22 listopada 2024 r., znak: IF-I.7820.11.2023.KWW, </w:t>
      </w:r>
      <w:r w:rsidRPr="00EB3C6D">
        <w:rPr>
          <w:rFonts w:ascii="Lato" w:eastAsia="Times New Roman" w:hAnsi="Lato" w:cs="Arial"/>
          <w:spacing w:val="4"/>
          <w:lang w:eastAsia="pl-PL" w:bidi="pl-PL"/>
        </w:rPr>
        <w:t>w</w:t>
      </w:r>
      <w:r w:rsidRPr="00EB3C6D">
        <w:rPr>
          <w:rFonts w:ascii="Lato" w:eastAsia="Times New Roman" w:hAnsi="Lato" w:cs="Arial"/>
          <w:spacing w:val="4"/>
          <w:lang w:eastAsia="pl-PL"/>
        </w:rPr>
        <w:t>ysłanego na adres</w:t>
      </w:r>
      <w:r>
        <w:rPr>
          <w:rFonts w:ascii="Lato" w:eastAsia="Times New Roman" w:hAnsi="Lato" w:cs="Arial"/>
          <w:spacing w:val="4"/>
          <w:lang w:eastAsia="pl-PL"/>
        </w:rPr>
        <w:t>y</w:t>
      </w:r>
      <w:r w:rsidRPr="00EB3C6D">
        <w:rPr>
          <w:rFonts w:ascii="Lato" w:eastAsia="Times New Roman" w:hAnsi="Lato" w:cs="Arial"/>
          <w:spacing w:val="4"/>
          <w:lang w:eastAsia="pl-PL"/>
        </w:rPr>
        <w:t xml:space="preserve"> wskazan</w:t>
      </w:r>
      <w:r>
        <w:rPr>
          <w:rFonts w:ascii="Lato" w:eastAsia="Times New Roman" w:hAnsi="Lato" w:cs="Arial"/>
          <w:spacing w:val="4"/>
          <w:lang w:eastAsia="pl-PL"/>
        </w:rPr>
        <w:t>e</w:t>
      </w:r>
      <w:r w:rsidRPr="00EB3C6D">
        <w:rPr>
          <w:rFonts w:ascii="Lato" w:eastAsia="Times New Roman" w:hAnsi="Lato" w:cs="Arial"/>
          <w:spacing w:val="4"/>
          <w:lang w:eastAsia="pl-PL"/>
        </w:rPr>
        <w:t xml:space="preserve"> w katastrze nieruchomości. W zawiadomieniu oraz </w:t>
      </w:r>
      <w:r>
        <w:rPr>
          <w:rFonts w:ascii="Lato" w:eastAsia="Times New Roman" w:hAnsi="Lato" w:cs="Arial"/>
          <w:spacing w:val="4"/>
          <w:lang w:eastAsia="pl-PL"/>
        </w:rPr>
        <w:br/>
      </w:r>
      <w:r w:rsidRPr="00EB3C6D">
        <w:rPr>
          <w:rFonts w:ascii="Lato" w:eastAsia="Times New Roman" w:hAnsi="Lato" w:cs="Arial"/>
          <w:spacing w:val="4"/>
          <w:lang w:eastAsia="pl-PL"/>
        </w:rPr>
        <w:t>w obwieszczeniu zamieszczono, zgodnie z art. 11f ust. 4</w:t>
      </w:r>
      <w:r w:rsidRPr="00EB3C6D">
        <w:rPr>
          <w:rFonts w:ascii="Lato" w:eastAsia="Times New Roman" w:hAnsi="Lato" w:cs="Arial"/>
          <w:i/>
          <w:iCs/>
          <w:spacing w:val="4"/>
          <w:lang w:eastAsia="pl-PL"/>
        </w:rPr>
        <w:t xml:space="preserve"> specustawy drogowej</w:t>
      </w:r>
      <w:r w:rsidRPr="00EB3C6D">
        <w:rPr>
          <w:rFonts w:ascii="Lato" w:eastAsia="Times New Roman" w:hAnsi="Lato" w:cs="Arial"/>
          <w:iCs/>
          <w:spacing w:val="4"/>
          <w:lang w:eastAsia="pl-PL"/>
        </w:rPr>
        <w:t>,</w:t>
      </w:r>
      <w:r w:rsidRPr="00EB3C6D">
        <w:rPr>
          <w:rFonts w:ascii="Lato" w:eastAsia="Times New Roman" w:hAnsi="Lato" w:cs="Arial"/>
          <w:spacing w:val="4"/>
          <w:lang w:eastAsia="pl-PL"/>
        </w:rPr>
        <w:t xml:space="preserve"> informację o miejscu, w którym strony mogą zapoznać się z treścią decyzji.</w:t>
      </w:r>
    </w:p>
    <w:p w14:paraId="3710C842" w14:textId="79D6F6CA" w:rsidR="00515A6F" w:rsidRPr="00EB3C6D" w:rsidRDefault="00AF4785" w:rsidP="00AF0877">
      <w:pPr>
        <w:spacing w:after="240" w:line="240" w:lineRule="exact"/>
        <w:jc w:val="both"/>
        <w:rPr>
          <w:rFonts w:ascii="Lato" w:eastAsia="Times New Roman" w:hAnsi="Lato" w:cs="Times New Roman"/>
          <w:bCs/>
          <w:spacing w:val="4"/>
          <w:lang w:eastAsia="pl-PL"/>
        </w:rPr>
      </w:pPr>
      <w:r w:rsidRPr="00EB3C6D">
        <w:rPr>
          <w:rFonts w:ascii="Lato" w:eastAsia="Times New Roman" w:hAnsi="Lato" w:cs="Times New Roman"/>
          <w:spacing w:val="4"/>
          <w:lang w:eastAsia="pl-PL"/>
        </w:rPr>
        <w:t xml:space="preserve">Kontrolowana </w:t>
      </w:r>
      <w:r w:rsidRPr="00EB3C6D">
        <w:rPr>
          <w:rFonts w:ascii="Lato" w:eastAsia="Times New Roman" w:hAnsi="Lato" w:cs="Times New Roman"/>
          <w:i/>
          <w:spacing w:val="4"/>
          <w:lang w:eastAsia="pl-PL"/>
        </w:rPr>
        <w:t xml:space="preserve">decyzja Wojewody </w:t>
      </w:r>
      <w:bookmarkStart w:id="13" w:name="_Hlk143172229"/>
      <w:r w:rsidR="006D4186">
        <w:rPr>
          <w:rFonts w:ascii="Lato" w:eastAsia="Times New Roman" w:hAnsi="Lato" w:cs="Arial"/>
          <w:i/>
          <w:iCs/>
          <w:spacing w:val="4"/>
          <w:lang w:eastAsia="pl-PL"/>
        </w:rPr>
        <w:t>Lubelskiego</w:t>
      </w:r>
      <w:r w:rsidRPr="00EB3C6D">
        <w:rPr>
          <w:rFonts w:ascii="Lato" w:eastAsia="Times New Roman" w:hAnsi="Lato" w:cs="Times New Roman"/>
          <w:i/>
          <w:spacing w:val="4"/>
          <w:lang w:eastAsia="pl-PL"/>
        </w:rPr>
        <w:t xml:space="preserve"> </w:t>
      </w:r>
      <w:bookmarkEnd w:id="13"/>
      <w:r w:rsidRPr="00EB3C6D">
        <w:rPr>
          <w:rFonts w:ascii="Lato" w:eastAsia="Times New Roman" w:hAnsi="Lato" w:cs="Times New Roman"/>
          <w:spacing w:val="4"/>
          <w:lang w:eastAsia="pl-PL"/>
        </w:rPr>
        <w:t>(z zastrzeżeniem uchybień, o których będzie mowa poniżej)</w:t>
      </w:r>
      <w:r w:rsidRPr="00EB3C6D">
        <w:rPr>
          <w:rFonts w:ascii="Lato" w:eastAsia="Times New Roman" w:hAnsi="Lato" w:cs="Times New Roman"/>
          <w:spacing w:val="4"/>
          <w:shd w:val="clear" w:color="auto" w:fill="FFFFFF"/>
          <w:lang w:eastAsia="pl-PL"/>
        </w:rPr>
        <w:t xml:space="preserve"> </w:t>
      </w:r>
      <w:r w:rsidRPr="00EB3C6D">
        <w:rPr>
          <w:rFonts w:ascii="Lato" w:eastAsia="Times New Roman" w:hAnsi="Lato" w:cs="Times New Roman"/>
          <w:spacing w:val="4"/>
          <w:lang w:eastAsia="pl-PL"/>
        </w:rPr>
        <w:t xml:space="preserve">czyni zadość wymogom przedstawionym w art. 11f ust. 1 </w:t>
      </w:r>
      <w:r w:rsidRPr="00EB3C6D">
        <w:rPr>
          <w:rFonts w:ascii="Lato" w:eastAsia="Times New Roman" w:hAnsi="Lato" w:cs="Times New Roman"/>
          <w:i/>
          <w:spacing w:val="4"/>
          <w:lang w:eastAsia="pl-PL"/>
        </w:rPr>
        <w:t>specustawy drogowej</w:t>
      </w:r>
      <w:r w:rsidRPr="00EB3C6D">
        <w:rPr>
          <w:rFonts w:ascii="Lato" w:eastAsia="Times New Roman" w:hAnsi="Lato" w:cs="Times New Roman"/>
          <w:spacing w:val="4"/>
          <w:lang w:eastAsia="pl-PL"/>
        </w:rPr>
        <w:t>.</w:t>
      </w:r>
      <w:r w:rsidR="00662AE0" w:rsidRPr="00EB3C6D">
        <w:rPr>
          <w:rFonts w:ascii="Lato" w:eastAsia="Times New Roman" w:hAnsi="Lato" w:cs="Times New Roman"/>
          <w:bCs/>
          <w:spacing w:val="4"/>
          <w:lang w:eastAsia="pl-PL"/>
        </w:rPr>
        <w:t xml:space="preserve"> </w:t>
      </w:r>
      <w:r w:rsidR="00515A6F" w:rsidRPr="00EB3C6D">
        <w:rPr>
          <w:rFonts w:ascii="Lato" w:hAnsi="Lato" w:cs="Arial"/>
          <w:bCs/>
          <w:spacing w:val="4"/>
        </w:rPr>
        <w:t xml:space="preserve">Zaskarżona </w:t>
      </w:r>
      <w:r w:rsidR="00515A6F" w:rsidRPr="00EB3C6D">
        <w:rPr>
          <w:rFonts w:ascii="Lato" w:hAnsi="Lato" w:cs="Arial"/>
          <w:i/>
          <w:spacing w:val="4"/>
        </w:rPr>
        <w:t>decyzja Wojewody</w:t>
      </w:r>
      <w:r w:rsidR="006D4186">
        <w:rPr>
          <w:rFonts w:ascii="Lato" w:hAnsi="Lato" w:cs="Arial"/>
          <w:i/>
          <w:spacing w:val="4"/>
        </w:rPr>
        <w:t xml:space="preserve"> Lubelskiego </w:t>
      </w:r>
      <w:r w:rsidR="00515A6F" w:rsidRPr="00EB3C6D">
        <w:rPr>
          <w:rFonts w:ascii="Lato" w:hAnsi="Lato" w:cs="Arial"/>
          <w:spacing w:val="4"/>
        </w:rPr>
        <w:t xml:space="preserve">określa również termin wydania nieruchomości lub wydania nieruchomości i opróżnienia lokali oraz innych pomieszczeń, o którym mowa w art. 16 ust. 2 </w:t>
      </w:r>
      <w:r w:rsidR="00515A6F" w:rsidRPr="00EB3C6D">
        <w:rPr>
          <w:rFonts w:ascii="Lato" w:hAnsi="Lato" w:cs="Arial"/>
          <w:i/>
          <w:spacing w:val="4"/>
        </w:rPr>
        <w:t>specustawy drogowej</w:t>
      </w:r>
      <w:r w:rsidR="00515A6F" w:rsidRPr="00EB3C6D">
        <w:rPr>
          <w:rFonts w:ascii="Lato" w:hAnsi="Lato" w:cs="Arial"/>
          <w:spacing w:val="4"/>
        </w:rPr>
        <w:t xml:space="preserve">. Pozytywnie także należy ocenić określenie przez Wojewodę </w:t>
      </w:r>
      <w:r w:rsidR="00A96C53">
        <w:rPr>
          <w:rFonts w:ascii="Lato" w:hAnsi="Lato" w:cs="Arial"/>
          <w:spacing w:val="4"/>
        </w:rPr>
        <w:t>Lubelskiego</w:t>
      </w:r>
      <w:r w:rsidR="00515A6F" w:rsidRPr="00EB3C6D">
        <w:rPr>
          <w:rFonts w:ascii="Lato" w:hAnsi="Lato" w:cs="Arial"/>
          <w:spacing w:val="4"/>
        </w:rPr>
        <w:t xml:space="preserve"> – biorąc pod uwagę dyspozycję art. 16 ust. 2 </w:t>
      </w:r>
      <w:r w:rsidR="00515A6F" w:rsidRPr="00EB3C6D">
        <w:rPr>
          <w:rFonts w:ascii="Lato" w:hAnsi="Lato" w:cs="Arial"/>
          <w:i/>
          <w:spacing w:val="4"/>
        </w:rPr>
        <w:t xml:space="preserve">specustawy drogowej </w:t>
      </w:r>
      <w:r w:rsidR="00515A6F" w:rsidRPr="00EB3C6D">
        <w:rPr>
          <w:rFonts w:ascii="Lato" w:hAnsi="Lato" w:cs="Arial"/>
          <w:iCs/>
          <w:spacing w:val="4"/>
        </w:rPr>
        <w:t xml:space="preserve">– ww. </w:t>
      </w:r>
      <w:r w:rsidR="00515A6F" w:rsidRPr="00EB3C6D">
        <w:rPr>
          <w:rFonts w:ascii="Lato" w:hAnsi="Lato" w:cs="Arial"/>
          <w:spacing w:val="4"/>
        </w:rPr>
        <w:t xml:space="preserve">terminu na 120 dzień od dnia uzyskania waloru ostateczności decyzji o zezwoleniu na realizację inwestycji drogowej. Organ zobowiązany był bowiem tak uczynić wobec uzasadnionego wystąpienia przez </w:t>
      </w:r>
      <w:r w:rsidR="00515A6F" w:rsidRPr="00EB3C6D">
        <w:rPr>
          <w:rFonts w:ascii="Lato" w:hAnsi="Lato" w:cs="Arial"/>
          <w:i/>
          <w:spacing w:val="4"/>
        </w:rPr>
        <w:t xml:space="preserve">inwestora </w:t>
      </w:r>
      <w:r w:rsidR="00515A6F" w:rsidRPr="00EB3C6D">
        <w:rPr>
          <w:rFonts w:ascii="Lato" w:hAnsi="Lato" w:cs="Arial"/>
          <w:spacing w:val="4"/>
        </w:rPr>
        <w:t>o nadanie decyzji rygoru natychmiastowej wykonalności.</w:t>
      </w:r>
    </w:p>
    <w:p w14:paraId="3F05A576" w14:textId="77777777" w:rsidR="0068174E" w:rsidRDefault="00500ED7" w:rsidP="00BC2069">
      <w:pPr>
        <w:spacing w:after="240" w:line="240" w:lineRule="exact"/>
        <w:jc w:val="both"/>
        <w:outlineLvl w:val="0"/>
        <w:rPr>
          <w:rFonts w:ascii="Lato" w:eastAsia="Times New Roman" w:hAnsi="Lato" w:cs="Arial"/>
          <w:spacing w:val="4"/>
          <w:lang w:eastAsia="pl-PL"/>
        </w:rPr>
      </w:pPr>
      <w:r w:rsidRPr="00EB3C6D">
        <w:rPr>
          <w:rFonts w:ascii="Lato" w:hAnsi="Lato" w:cs="Arial"/>
          <w:spacing w:val="4"/>
        </w:rPr>
        <w:t xml:space="preserve">Po zapoznaniu się ze zgromadzonym materiałem dowodowym organ II instancji stwierdził, iż wydana w I instancji decyzja wymaga dokonania korekty merytoryczno-reformacyjnej. Należy zauważyć, iż przepis </w:t>
      </w:r>
      <w:r w:rsidRPr="00EB3C6D">
        <w:rPr>
          <w:rFonts w:ascii="Lato" w:eastAsia="Times New Roman" w:hAnsi="Lato" w:cs="Arial"/>
          <w:spacing w:val="4"/>
          <w:lang w:eastAsia="pl-PL"/>
        </w:rPr>
        <w:t xml:space="preserve">art. 138 § 1 pkt 2 </w:t>
      </w:r>
      <w:r w:rsidRPr="004F13A2">
        <w:rPr>
          <w:rFonts w:ascii="Lato" w:eastAsia="Times New Roman" w:hAnsi="Lato" w:cs="Arial"/>
          <w:i/>
          <w:spacing w:val="4"/>
          <w:lang w:eastAsia="pl-PL"/>
        </w:rPr>
        <w:t>kpa</w:t>
      </w:r>
      <w:r w:rsidRPr="00EB3C6D">
        <w:rPr>
          <w:rFonts w:ascii="Lato" w:eastAsia="Times New Roman" w:hAnsi="Lato" w:cs="Arial"/>
          <w:spacing w:val="4"/>
          <w:lang w:eastAsia="pl-PL"/>
        </w:rPr>
        <w:t xml:space="preserve"> umożliwia organowi odwoławczemu korektę zaskarżonej decyzji przez jej uchylenie w części i orzeczenie </w:t>
      </w:r>
      <w:r w:rsidRPr="00EB3C6D">
        <w:rPr>
          <w:rFonts w:ascii="Lato" w:eastAsia="Times New Roman" w:hAnsi="Lato" w:cs="Arial"/>
          <w:spacing w:val="4"/>
          <w:lang w:eastAsia="pl-PL"/>
        </w:rPr>
        <w:br/>
        <w:t>w tym zakresie co do istoty sprawy.</w:t>
      </w:r>
    </w:p>
    <w:p w14:paraId="73999F09" w14:textId="53317D4E" w:rsidR="006654BF" w:rsidRDefault="00BE59DE" w:rsidP="00BC2069">
      <w:pPr>
        <w:spacing w:after="240" w:line="240" w:lineRule="exact"/>
        <w:jc w:val="both"/>
        <w:outlineLvl w:val="0"/>
        <w:rPr>
          <w:rFonts w:ascii="Lato" w:eastAsia="Times New Roman" w:hAnsi="Lato" w:cs="Arial"/>
          <w:bCs/>
          <w:spacing w:val="4"/>
          <w:lang w:eastAsia="pl-PL" w:bidi="pl-PL"/>
        </w:rPr>
      </w:pPr>
      <w:r w:rsidRPr="00EB3C6D">
        <w:rPr>
          <w:rFonts w:ascii="Lato" w:eastAsia="Times New Roman" w:hAnsi="Lato" w:cs="Arial"/>
          <w:spacing w:val="4"/>
          <w:lang w:eastAsia="pl-PL"/>
        </w:rPr>
        <w:t>W toku prowadzonego postępowania odwoławczego</w:t>
      </w:r>
      <w:r w:rsidR="009F7D9B" w:rsidRPr="00EB3C6D">
        <w:rPr>
          <w:rFonts w:ascii="Lato" w:eastAsia="Times New Roman" w:hAnsi="Lato" w:cs="Arial"/>
          <w:spacing w:val="4"/>
          <w:lang w:eastAsia="pl-PL"/>
        </w:rPr>
        <w:t xml:space="preserve"> </w:t>
      </w:r>
      <w:r w:rsidR="009F7D9B" w:rsidRPr="00EB3C6D">
        <w:rPr>
          <w:rFonts w:ascii="Lato" w:eastAsia="Times New Roman" w:hAnsi="Lato" w:cs="Arial"/>
          <w:i/>
          <w:iCs/>
          <w:spacing w:val="4"/>
          <w:lang w:eastAsia="pl-PL"/>
        </w:rPr>
        <w:t>inwestor</w:t>
      </w:r>
      <w:r w:rsidRPr="00EB3C6D">
        <w:rPr>
          <w:rFonts w:ascii="Lato" w:eastAsia="Times New Roman" w:hAnsi="Lato" w:cs="Arial"/>
          <w:spacing w:val="4"/>
          <w:lang w:eastAsia="pl-PL"/>
        </w:rPr>
        <w:t xml:space="preserve"> </w:t>
      </w:r>
      <w:r w:rsidRPr="00EB3C6D">
        <w:rPr>
          <w:rFonts w:ascii="Lato" w:eastAsia="Times New Roman" w:hAnsi="Lato" w:cs="Arial"/>
          <w:bCs/>
          <w:spacing w:val="4"/>
          <w:lang w:eastAsia="pl-PL" w:bidi="pl-PL"/>
        </w:rPr>
        <w:t>p</w:t>
      </w:r>
      <w:r w:rsidR="008D29B8" w:rsidRPr="00EB3C6D">
        <w:rPr>
          <w:rFonts w:ascii="Lato" w:eastAsia="Times New Roman" w:hAnsi="Lato" w:cs="Arial"/>
          <w:bCs/>
          <w:spacing w:val="4"/>
          <w:lang w:eastAsia="pl-PL" w:bidi="pl-PL"/>
        </w:rPr>
        <w:t xml:space="preserve">ismem z dnia </w:t>
      </w:r>
      <w:r w:rsidR="00D76137">
        <w:rPr>
          <w:rFonts w:ascii="Lato" w:eastAsia="Times New Roman" w:hAnsi="Lato" w:cs="Arial"/>
          <w:bCs/>
          <w:spacing w:val="4"/>
          <w:lang w:eastAsia="pl-PL" w:bidi="pl-PL"/>
        </w:rPr>
        <w:t>31 lipca 2025 r., znak:,</w:t>
      </w:r>
      <w:r w:rsidR="00D84073">
        <w:rPr>
          <w:rFonts w:ascii="Lato" w:eastAsia="Times New Roman" w:hAnsi="Lato" w:cs="Arial"/>
          <w:bCs/>
          <w:spacing w:val="4"/>
          <w:lang w:eastAsia="pl-PL" w:bidi="pl-PL"/>
        </w:rPr>
        <w:t xml:space="preserve"> uzupełnion</w:t>
      </w:r>
      <w:r w:rsidR="00AB1263">
        <w:rPr>
          <w:rFonts w:ascii="Lato" w:eastAsia="Times New Roman" w:hAnsi="Lato" w:cs="Arial"/>
          <w:bCs/>
          <w:spacing w:val="4"/>
          <w:lang w:eastAsia="pl-PL" w:bidi="pl-PL"/>
        </w:rPr>
        <w:t>ym</w:t>
      </w:r>
      <w:r w:rsidR="00D84073">
        <w:rPr>
          <w:rFonts w:ascii="Lato" w:eastAsia="Times New Roman" w:hAnsi="Lato" w:cs="Arial"/>
          <w:bCs/>
          <w:spacing w:val="4"/>
          <w:lang w:eastAsia="pl-PL" w:bidi="pl-PL"/>
        </w:rPr>
        <w:t xml:space="preserve"> pism</w:t>
      </w:r>
      <w:r w:rsidR="00E53509">
        <w:rPr>
          <w:rFonts w:ascii="Lato" w:eastAsia="Times New Roman" w:hAnsi="Lato" w:cs="Arial"/>
          <w:bCs/>
          <w:spacing w:val="4"/>
          <w:lang w:eastAsia="pl-PL" w:bidi="pl-PL"/>
        </w:rPr>
        <w:t>ami</w:t>
      </w:r>
      <w:r w:rsidR="00D84073">
        <w:rPr>
          <w:rFonts w:ascii="Lato" w:eastAsia="Times New Roman" w:hAnsi="Lato" w:cs="Arial"/>
          <w:bCs/>
          <w:spacing w:val="4"/>
          <w:lang w:eastAsia="pl-PL" w:bidi="pl-PL"/>
        </w:rPr>
        <w:t xml:space="preserve"> z dnia 16 września 2025 r.</w:t>
      </w:r>
      <w:r w:rsidR="00D84073" w:rsidRPr="000A2F5B">
        <w:rPr>
          <w:rFonts w:ascii="Lato" w:eastAsia="Times New Roman" w:hAnsi="Lato" w:cs="Arial"/>
          <w:bCs/>
          <w:spacing w:val="4"/>
          <w:lang w:eastAsia="pl-PL" w:bidi="pl-PL"/>
        </w:rPr>
        <w:t xml:space="preserve"> </w:t>
      </w:r>
      <w:r w:rsidR="00D84073">
        <w:rPr>
          <w:rFonts w:ascii="Lato" w:eastAsia="Times New Roman" w:hAnsi="Lato" w:cs="Arial"/>
          <w:bCs/>
          <w:spacing w:val="4"/>
          <w:lang w:eastAsia="pl-PL" w:bidi="pl-PL"/>
        </w:rPr>
        <w:t xml:space="preserve">znak: </w:t>
      </w:r>
      <w:r w:rsidR="005E345F">
        <w:rPr>
          <w:rFonts w:ascii="Lato" w:eastAsia="Times New Roman" w:hAnsi="Lato" w:cs="Arial"/>
          <w:bCs/>
          <w:spacing w:val="4"/>
          <w:lang w:eastAsia="pl-PL" w:bidi="pl-PL"/>
        </w:rPr>
        <w:t xml:space="preserve">oraz </w:t>
      </w:r>
      <w:r w:rsidR="00E53509">
        <w:rPr>
          <w:rFonts w:ascii="Lato" w:eastAsia="Times New Roman" w:hAnsi="Lato" w:cs="Arial"/>
          <w:bCs/>
          <w:spacing w:val="4"/>
          <w:lang w:eastAsia="pl-PL" w:bidi="pl-PL"/>
        </w:rPr>
        <w:t xml:space="preserve">15 grudnia 2025 r., znak: </w:t>
      </w:r>
      <w:r w:rsidR="009F7D9B" w:rsidRPr="00EB3C6D">
        <w:rPr>
          <w:rFonts w:ascii="Lato" w:eastAsia="Times New Roman" w:hAnsi="Lato" w:cs="Arial"/>
          <w:bCs/>
          <w:spacing w:val="4"/>
          <w:lang w:eastAsia="pl-PL" w:bidi="pl-PL"/>
        </w:rPr>
        <w:t xml:space="preserve">wniósł o </w:t>
      </w:r>
      <w:r w:rsidR="006654BF">
        <w:rPr>
          <w:rFonts w:ascii="Lato" w:eastAsia="Times New Roman" w:hAnsi="Lato" w:cs="Arial"/>
          <w:bCs/>
          <w:spacing w:val="4"/>
          <w:lang w:eastAsia="pl-PL" w:bidi="pl-PL"/>
        </w:rPr>
        <w:t xml:space="preserve">skorygowanie i </w:t>
      </w:r>
      <w:r w:rsidR="00AB1263">
        <w:rPr>
          <w:rFonts w:ascii="Lato" w:eastAsia="Times New Roman" w:hAnsi="Lato" w:cs="Arial"/>
          <w:bCs/>
          <w:spacing w:val="4"/>
          <w:lang w:eastAsia="pl-PL" w:bidi="pl-PL"/>
        </w:rPr>
        <w:t xml:space="preserve">uzupełnienie </w:t>
      </w:r>
      <w:r w:rsidR="006654BF">
        <w:rPr>
          <w:rFonts w:ascii="Lato" w:eastAsia="Times New Roman" w:hAnsi="Lato" w:cs="Arial"/>
          <w:bCs/>
          <w:spacing w:val="4"/>
          <w:lang w:eastAsia="pl-PL" w:bidi="pl-PL"/>
        </w:rPr>
        <w:t>zapisów</w:t>
      </w:r>
      <w:r w:rsidR="00290DE6">
        <w:rPr>
          <w:rFonts w:ascii="Lato" w:eastAsia="Times New Roman" w:hAnsi="Lato" w:cs="Arial"/>
          <w:bCs/>
          <w:spacing w:val="4"/>
          <w:lang w:eastAsia="pl-PL" w:bidi="pl-PL"/>
        </w:rPr>
        <w:t xml:space="preserve"> </w:t>
      </w:r>
      <w:r w:rsidR="009E0821" w:rsidRPr="006654BF">
        <w:rPr>
          <w:rFonts w:ascii="Lato" w:eastAsia="Times New Roman" w:hAnsi="Lato" w:cs="Arial"/>
          <w:bCs/>
          <w:i/>
          <w:iCs/>
          <w:spacing w:val="4"/>
          <w:lang w:eastAsia="pl-PL" w:bidi="pl-PL"/>
        </w:rPr>
        <w:t>decyzji Wojewody Lubelskiego</w:t>
      </w:r>
      <w:r w:rsidR="009E0821">
        <w:rPr>
          <w:rFonts w:ascii="Lato" w:eastAsia="Times New Roman" w:hAnsi="Lato" w:cs="Arial"/>
          <w:bCs/>
          <w:i/>
          <w:iCs/>
          <w:spacing w:val="4"/>
          <w:lang w:eastAsia="pl-PL" w:bidi="pl-PL"/>
        </w:rPr>
        <w:t xml:space="preserve"> </w:t>
      </w:r>
      <w:r w:rsidR="009E0821">
        <w:rPr>
          <w:rFonts w:ascii="Lato" w:eastAsia="Times New Roman" w:hAnsi="Lato" w:cs="Arial"/>
          <w:bCs/>
          <w:spacing w:val="4"/>
          <w:lang w:eastAsia="pl-PL" w:bidi="pl-PL"/>
        </w:rPr>
        <w:t xml:space="preserve">z uwagi na oczywistą omyłkę i nieuwzględnienie działek po podziale w pkt VI </w:t>
      </w:r>
      <w:r w:rsidR="009E0821" w:rsidRPr="006654BF">
        <w:rPr>
          <w:rFonts w:ascii="Lato" w:eastAsia="Times New Roman" w:hAnsi="Lato" w:cs="Arial"/>
          <w:bCs/>
          <w:i/>
          <w:iCs/>
          <w:spacing w:val="4"/>
          <w:lang w:eastAsia="pl-PL" w:bidi="pl-PL"/>
        </w:rPr>
        <w:t>decyzji Wojewody Lubelskiego</w:t>
      </w:r>
      <w:r w:rsidR="00AB1263">
        <w:rPr>
          <w:rFonts w:ascii="Lato" w:eastAsia="Times New Roman" w:hAnsi="Lato" w:cs="Arial"/>
          <w:bCs/>
          <w:i/>
          <w:iCs/>
          <w:spacing w:val="4"/>
          <w:lang w:eastAsia="pl-PL" w:bidi="pl-PL"/>
        </w:rPr>
        <w:t xml:space="preserve"> </w:t>
      </w:r>
      <w:r w:rsidR="00AB1263">
        <w:rPr>
          <w:rFonts w:ascii="Lato" w:eastAsia="Times New Roman" w:hAnsi="Lato" w:cs="Arial"/>
          <w:bCs/>
          <w:spacing w:val="4"/>
          <w:lang w:eastAsia="pl-PL" w:bidi="pl-PL"/>
        </w:rPr>
        <w:t xml:space="preserve">dotyczącym oznaczenia nieruchomości lub ich części, według katastru nieruchomości, które stają się własnością Skarbu Państwa z dniem, </w:t>
      </w:r>
      <w:r w:rsidR="00EB2473">
        <w:rPr>
          <w:rFonts w:ascii="Lato" w:eastAsia="Times New Roman" w:hAnsi="Lato" w:cs="Arial"/>
          <w:bCs/>
          <w:spacing w:val="4"/>
          <w:lang w:eastAsia="pl-PL" w:bidi="pl-PL"/>
        </w:rPr>
        <w:br/>
      </w:r>
      <w:r w:rsidR="00AB1263">
        <w:rPr>
          <w:rFonts w:ascii="Lato" w:eastAsia="Times New Roman" w:hAnsi="Lato" w:cs="Arial"/>
          <w:bCs/>
          <w:spacing w:val="4"/>
          <w:lang w:eastAsia="pl-PL" w:bidi="pl-PL"/>
        </w:rPr>
        <w:t>w którym decyzja o zezwoleniu na realizację inwestycji drogowej stanie się ostateczna</w:t>
      </w:r>
      <w:r w:rsidR="008514FD">
        <w:rPr>
          <w:rFonts w:ascii="Lato" w:eastAsia="Times New Roman" w:hAnsi="Lato" w:cs="Arial"/>
          <w:bCs/>
          <w:i/>
          <w:iCs/>
          <w:spacing w:val="4"/>
          <w:lang w:eastAsia="pl-PL" w:bidi="pl-PL"/>
        </w:rPr>
        <w:t xml:space="preserve">. </w:t>
      </w:r>
      <w:r w:rsidR="008514FD" w:rsidRPr="008514FD">
        <w:rPr>
          <w:rFonts w:ascii="Lato" w:eastAsia="Times New Roman" w:hAnsi="Lato" w:cs="Arial"/>
          <w:bCs/>
          <w:spacing w:val="4"/>
          <w:lang w:eastAsia="pl-PL" w:bidi="pl-PL"/>
        </w:rPr>
        <w:t>Powyższa korekta jest konieczna z uwagi na zape</w:t>
      </w:r>
      <w:r w:rsidR="008514FD">
        <w:rPr>
          <w:rFonts w:ascii="Lato" w:eastAsia="Times New Roman" w:hAnsi="Lato" w:cs="Arial"/>
          <w:bCs/>
          <w:spacing w:val="4"/>
          <w:lang w:eastAsia="pl-PL" w:bidi="pl-PL"/>
        </w:rPr>
        <w:t>wnienie</w:t>
      </w:r>
      <w:r w:rsidR="009E0821">
        <w:rPr>
          <w:rFonts w:ascii="Lato" w:eastAsia="Times New Roman" w:hAnsi="Lato" w:cs="Arial"/>
          <w:bCs/>
          <w:i/>
          <w:iCs/>
          <w:spacing w:val="4"/>
          <w:lang w:eastAsia="pl-PL" w:bidi="pl-PL"/>
        </w:rPr>
        <w:t xml:space="preserve"> </w:t>
      </w:r>
      <w:r w:rsidR="008514FD">
        <w:rPr>
          <w:rFonts w:ascii="Lato" w:eastAsia="Times New Roman" w:hAnsi="Lato" w:cs="Arial"/>
          <w:bCs/>
          <w:spacing w:val="4"/>
          <w:lang w:eastAsia="pl-PL" w:bidi="pl-PL"/>
        </w:rPr>
        <w:t xml:space="preserve">prawidłowego </w:t>
      </w:r>
      <w:r w:rsidR="000E1896">
        <w:rPr>
          <w:rFonts w:ascii="Lato" w:eastAsia="Times New Roman" w:hAnsi="Lato" w:cs="Arial"/>
          <w:bCs/>
          <w:spacing w:val="4"/>
          <w:lang w:eastAsia="pl-PL" w:bidi="pl-PL"/>
        </w:rPr>
        <w:t>przebieg</w:t>
      </w:r>
      <w:r w:rsidR="008514FD">
        <w:rPr>
          <w:rFonts w:ascii="Lato" w:eastAsia="Times New Roman" w:hAnsi="Lato" w:cs="Arial"/>
          <w:bCs/>
          <w:spacing w:val="4"/>
          <w:lang w:eastAsia="pl-PL" w:bidi="pl-PL"/>
        </w:rPr>
        <w:t xml:space="preserve">u </w:t>
      </w:r>
      <w:r w:rsidR="000E1896">
        <w:rPr>
          <w:rFonts w:ascii="Lato" w:eastAsia="Times New Roman" w:hAnsi="Lato" w:cs="Arial"/>
          <w:bCs/>
          <w:spacing w:val="4"/>
          <w:lang w:eastAsia="pl-PL" w:bidi="pl-PL"/>
        </w:rPr>
        <w:t xml:space="preserve">przejęcia </w:t>
      </w:r>
      <w:r w:rsidR="008F6D32">
        <w:rPr>
          <w:rFonts w:ascii="Lato" w:eastAsia="Times New Roman" w:hAnsi="Lato" w:cs="Arial"/>
          <w:bCs/>
          <w:spacing w:val="4"/>
          <w:lang w:eastAsia="pl-PL" w:bidi="pl-PL"/>
        </w:rPr>
        <w:t xml:space="preserve">nieruchomości </w:t>
      </w:r>
      <w:r w:rsidR="003A478F">
        <w:rPr>
          <w:rFonts w:ascii="Lato" w:eastAsia="Times New Roman" w:hAnsi="Lato" w:cs="Arial"/>
          <w:bCs/>
          <w:spacing w:val="4"/>
          <w:lang w:eastAsia="pl-PL" w:bidi="pl-PL"/>
        </w:rPr>
        <w:t xml:space="preserve">po podziale </w:t>
      </w:r>
      <w:r w:rsidR="000E1896">
        <w:rPr>
          <w:rFonts w:ascii="Lato" w:eastAsia="Times New Roman" w:hAnsi="Lato" w:cs="Arial"/>
          <w:bCs/>
          <w:spacing w:val="4"/>
          <w:lang w:eastAsia="pl-PL" w:bidi="pl-PL"/>
        </w:rPr>
        <w:t xml:space="preserve">na rzecz Skarbu Państwa w </w:t>
      </w:r>
      <w:r w:rsidR="008514FD">
        <w:rPr>
          <w:rFonts w:ascii="Lato" w:eastAsia="Times New Roman" w:hAnsi="Lato" w:cs="Arial"/>
          <w:bCs/>
          <w:spacing w:val="4"/>
          <w:lang w:eastAsia="pl-PL" w:bidi="pl-PL"/>
        </w:rPr>
        <w:t xml:space="preserve">stosunku do </w:t>
      </w:r>
      <w:r w:rsidR="000E1896">
        <w:rPr>
          <w:rFonts w:ascii="Lato" w:eastAsia="Times New Roman" w:hAnsi="Lato" w:cs="Arial"/>
          <w:bCs/>
          <w:spacing w:val="4"/>
          <w:lang w:eastAsia="pl-PL" w:bidi="pl-PL"/>
        </w:rPr>
        <w:t>dział</w:t>
      </w:r>
      <w:r w:rsidR="00752931">
        <w:rPr>
          <w:rFonts w:ascii="Lato" w:eastAsia="Times New Roman" w:hAnsi="Lato" w:cs="Arial"/>
          <w:bCs/>
          <w:spacing w:val="4"/>
          <w:lang w:eastAsia="pl-PL" w:bidi="pl-PL"/>
        </w:rPr>
        <w:t xml:space="preserve">ki </w:t>
      </w:r>
      <w:r w:rsidR="00EB2473">
        <w:rPr>
          <w:rFonts w:ascii="Lato" w:eastAsia="Times New Roman" w:hAnsi="Lato" w:cs="Arial"/>
          <w:bCs/>
          <w:spacing w:val="4"/>
          <w:lang w:eastAsia="pl-PL" w:bidi="pl-PL"/>
        </w:rPr>
        <w:br/>
      </w:r>
      <w:r w:rsidR="000E1896">
        <w:rPr>
          <w:rFonts w:ascii="Lato" w:eastAsia="Times New Roman" w:hAnsi="Lato" w:cs="Arial"/>
          <w:bCs/>
          <w:spacing w:val="4"/>
          <w:lang w:eastAsia="pl-PL" w:bidi="pl-PL"/>
        </w:rPr>
        <w:t>nr</w:t>
      </w:r>
      <w:r w:rsidR="00445052">
        <w:rPr>
          <w:rFonts w:ascii="Lato" w:eastAsia="Times New Roman" w:hAnsi="Lato" w:cs="Arial"/>
          <w:bCs/>
          <w:spacing w:val="4"/>
          <w:lang w:eastAsia="pl-PL" w:bidi="pl-PL"/>
        </w:rPr>
        <w:t xml:space="preserve"> </w:t>
      </w:r>
      <w:r w:rsidR="00166532">
        <w:rPr>
          <w:rFonts w:ascii="Lato" w:eastAsia="Times New Roman" w:hAnsi="Lato" w:cs="Arial"/>
          <w:bCs/>
          <w:spacing w:val="4"/>
          <w:lang w:eastAsia="pl-PL" w:bidi="pl-PL"/>
        </w:rPr>
        <w:t xml:space="preserve">Ponadto w piśmie z dnia 31 lipca 2025 r. </w:t>
      </w:r>
      <w:r w:rsidR="00166532" w:rsidRPr="00C12F1D">
        <w:rPr>
          <w:rFonts w:ascii="Lato" w:eastAsia="Times New Roman" w:hAnsi="Lato" w:cs="Arial"/>
          <w:bCs/>
          <w:i/>
          <w:iCs/>
          <w:spacing w:val="4"/>
          <w:lang w:eastAsia="pl-PL" w:bidi="pl-PL"/>
        </w:rPr>
        <w:t>inwestor</w:t>
      </w:r>
      <w:r w:rsidR="00E4498D">
        <w:rPr>
          <w:rFonts w:ascii="Lato" w:eastAsia="Times New Roman" w:hAnsi="Lato" w:cs="Arial"/>
          <w:bCs/>
          <w:i/>
          <w:iCs/>
          <w:spacing w:val="4"/>
          <w:lang w:eastAsia="pl-PL" w:bidi="pl-PL"/>
        </w:rPr>
        <w:t xml:space="preserve"> </w:t>
      </w:r>
      <w:r w:rsidR="005040B3">
        <w:rPr>
          <w:rFonts w:ascii="Lato" w:eastAsia="Times New Roman" w:hAnsi="Lato" w:cs="Arial"/>
          <w:bCs/>
          <w:spacing w:val="4"/>
          <w:lang w:eastAsia="pl-PL" w:bidi="pl-PL"/>
        </w:rPr>
        <w:t xml:space="preserve">wskazał </w:t>
      </w:r>
      <w:r w:rsidR="00E4498D" w:rsidRPr="00E4498D">
        <w:rPr>
          <w:rFonts w:ascii="Lato" w:eastAsia="Times New Roman" w:hAnsi="Lato" w:cs="Arial"/>
          <w:bCs/>
          <w:spacing w:val="4"/>
          <w:lang w:eastAsia="pl-PL" w:bidi="pl-PL"/>
        </w:rPr>
        <w:t xml:space="preserve">na </w:t>
      </w:r>
      <w:r w:rsidR="006679E3">
        <w:rPr>
          <w:rFonts w:ascii="Lato" w:eastAsia="Times New Roman" w:hAnsi="Lato" w:cs="Arial"/>
          <w:bCs/>
          <w:spacing w:val="4"/>
          <w:lang w:eastAsia="pl-PL" w:bidi="pl-PL"/>
        </w:rPr>
        <w:t xml:space="preserve">niezgodność ze stanem faktycznym informacji zawartych </w:t>
      </w:r>
      <w:r w:rsidR="000C656F">
        <w:rPr>
          <w:rFonts w:ascii="Lato" w:eastAsia="Times New Roman" w:hAnsi="Lato" w:cs="Arial"/>
          <w:bCs/>
          <w:spacing w:val="4"/>
          <w:lang w:eastAsia="pl-PL" w:bidi="pl-PL"/>
        </w:rPr>
        <w:t xml:space="preserve">na mapie z projektem podziału nieruchomości wraz </w:t>
      </w:r>
      <w:r w:rsidR="006B068D">
        <w:rPr>
          <w:rFonts w:ascii="Lato" w:eastAsia="Times New Roman" w:hAnsi="Lato" w:cs="Arial"/>
          <w:bCs/>
          <w:spacing w:val="4"/>
          <w:lang w:eastAsia="pl-PL" w:bidi="pl-PL"/>
        </w:rPr>
        <w:br/>
      </w:r>
      <w:r w:rsidR="000C656F">
        <w:rPr>
          <w:rFonts w:ascii="Lato" w:eastAsia="Times New Roman" w:hAnsi="Lato" w:cs="Arial"/>
          <w:bCs/>
          <w:spacing w:val="4"/>
          <w:lang w:eastAsia="pl-PL" w:bidi="pl-PL"/>
        </w:rPr>
        <w:t>z wykazami zmian gruntowych stanowiących</w:t>
      </w:r>
      <w:r w:rsidR="00BC0080">
        <w:rPr>
          <w:rFonts w:ascii="Lato" w:eastAsia="Times New Roman" w:hAnsi="Lato" w:cs="Arial"/>
          <w:bCs/>
          <w:spacing w:val="4"/>
          <w:lang w:eastAsia="pl-PL" w:bidi="pl-PL"/>
        </w:rPr>
        <w:t xml:space="preserve"> </w:t>
      </w:r>
      <w:r w:rsidR="006679E3">
        <w:rPr>
          <w:rFonts w:ascii="Lato" w:eastAsia="Times New Roman" w:hAnsi="Lato" w:cs="Arial"/>
          <w:bCs/>
          <w:spacing w:val="4"/>
          <w:lang w:eastAsia="pl-PL" w:bidi="pl-PL"/>
        </w:rPr>
        <w:t>załącznik</w:t>
      </w:r>
      <w:r w:rsidR="000C656F">
        <w:rPr>
          <w:rFonts w:ascii="Lato" w:eastAsia="Times New Roman" w:hAnsi="Lato" w:cs="Arial"/>
          <w:bCs/>
          <w:spacing w:val="4"/>
          <w:lang w:eastAsia="pl-PL" w:bidi="pl-PL"/>
        </w:rPr>
        <w:t>i</w:t>
      </w:r>
      <w:r w:rsidR="006679E3">
        <w:rPr>
          <w:rFonts w:ascii="Lato" w:eastAsia="Times New Roman" w:hAnsi="Lato" w:cs="Arial"/>
          <w:bCs/>
          <w:spacing w:val="4"/>
          <w:lang w:eastAsia="pl-PL" w:bidi="pl-PL"/>
        </w:rPr>
        <w:t xml:space="preserve"> nr </w:t>
      </w:r>
      <w:r w:rsidR="000C656F">
        <w:rPr>
          <w:rFonts w:ascii="Lato" w:eastAsia="Times New Roman" w:hAnsi="Lato" w:cs="Arial"/>
          <w:bCs/>
          <w:spacing w:val="4"/>
          <w:lang w:eastAsia="pl-PL" w:bidi="pl-PL"/>
        </w:rPr>
        <w:t xml:space="preserve">GT/1, </w:t>
      </w:r>
      <w:r w:rsidR="006679E3">
        <w:rPr>
          <w:rFonts w:ascii="Lato" w:eastAsia="Times New Roman" w:hAnsi="Lato" w:cs="Arial"/>
          <w:bCs/>
          <w:spacing w:val="4"/>
          <w:lang w:eastAsia="pl-PL" w:bidi="pl-PL"/>
        </w:rPr>
        <w:t>GT/7, GT/8 i GT/9</w:t>
      </w:r>
      <w:r w:rsidR="00E4498D">
        <w:rPr>
          <w:rFonts w:ascii="Lato" w:eastAsia="Times New Roman" w:hAnsi="Lato" w:cs="Arial"/>
          <w:bCs/>
          <w:i/>
          <w:iCs/>
          <w:spacing w:val="4"/>
          <w:lang w:eastAsia="pl-PL" w:bidi="pl-PL"/>
        </w:rPr>
        <w:t xml:space="preserve"> </w:t>
      </w:r>
      <w:r w:rsidR="00A327EC">
        <w:rPr>
          <w:rFonts w:ascii="Lato" w:eastAsia="Times New Roman" w:hAnsi="Lato" w:cs="Arial"/>
          <w:bCs/>
          <w:i/>
          <w:iCs/>
          <w:spacing w:val="4"/>
          <w:lang w:eastAsia="pl-PL" w:bidi="pl-PL"/>
        </w:rPr>
        <w:br/>
      </w:r>
      <w:r w:rsidR="006679E3" w:rsidRPr="006679E3">
        <w:rPr>
          <w:rFonts w:ascii="Lato" w:eastAsia="Times New Roman" w:hAnsi="Lato" w:cs="Arial"/>
          <w:bCs/>
          <w:spacing w:val="4"/>
          <w:lang w:eastAsia="pl-PL" w:bidi="pl-PL"/>
        </w:rPr>
        <w:t xml:space="preserve">do </w:t>
      </w:r>
      <w:r w:rsidR="006679E3" w:rsidRPr="006654BF">
        <w:rPr>
          <w:rFonts w:ascii="Lato" w:eastAsia="Times New Roman" w:hAnsi="Lato" w:cs="Arial"/>
          <w:bCs/>
          <w:i/>
          <w:iCs/>
          <w:spacing w:val="4"/>
          <w:lang w:eastAsia="pl-PL" w:bidi="pl-PL"/>
        </w:rPr>
        <w:t>decyzji Wojewody</w:t>
      </w:r>
      <w:r w:rsidR="006679E3">
        <w:rPr>
          <w:rFonts w:ascii="Lato" w:eastAsia="Times New Roman" w:hAnsi="Lato" w:cs="Arial"/>
          <w:bCs/>
          <w:i/>
          <w:iCs/>
          <w:spacing w:val="4"/>
          <w:lang w:eastAsia="pl-PL" w:bidi="pl-PL"/>
        </w:rPr>
        <w:t xml:space="preserve"> </w:t>
      </w:r>
      <w:r w:rsidR="006679E3" w:rsidRPr="006654BF">
        <w:rPr>
          <w:rFonts w:ascii="Lato" w:eastAsia="Times New Roman" w:hAnsi="Lato" w:cs="Arial"/>
          <w:bCs/>
          <w:i/>
          <w:iCs/>
          <w:spacing w:val="4"/>
          <w:lang w:eastAsia="pl-PL" w:bidi="pl-PL"/>
        </w:rPr>
        <w:t>Lubelskiego</w:t>
      </w:r>
      <w:r w:rsidR="005040B3">
        <w:rPr>
          <w:rFonts w:ascii="Lato" w:eastAsia="Times New Roman" w:hAnsi="Lato" w:cs="Arial"/>
          <w:bCs/>
          <w:i/>
          <w:iCs/>
          <w:spacing w:val="4"/>
          <w:lang w:eastAsia="pl-PL" w:bidi="pl-PL"/>
        </w:rPr>
        <w:t xml:space="preserve">, </w:t>
      </w:r>
      <w:r w:rsidR="00AB042D">
        <w:rPr>
          <w:rFonts w:ascii="Lato" w:eastAsia="Times New Roman" w:hAnsi="Lato" w:cs="Arial"/>
          <w:bCs/>
          <w:spacing w:val="4"/>
          <w:lang w:eastAsia="pl-PL" w:bidi="pl-PL"/>
        </w:rPr>
        <w:t xml:space="preserve">na </w:t>
      </w:r>
      <w:r w:rsidR="005040B3">
        <w:rPr>
          <w:rFonts w:ascii="Lato" w:eastAsia="Times New Roman" w:hAnsi="Lato" w:cs="Arial"/>
          <w:bCs/>
          <w:spacing w:val="4"/>
          <w:lang w:eastAsia="pl-PL" w:bidi="pl-PL"/>
        </w:rPr>
        <w:t>podstawie</w:t>
      </w:r>
      <w:r w:rsidR="009E2E70">
        <w:rPr>
          <w:rFonts w:ascii="Lato" w:eastAsia="Times New Roman" w:hAnsi="Lato" w:cs="Arial"/>
          <w:bCs/>
          <w:spacing w:val="4"/>
          <w:lang w:eastAsia="pl-PL" w:bidi="pl-PL"/>
        </w:rPr>
        <w:t xml:space="preserve"> których</w:t>
      </w:r>
      <w:r w:rsidR="005040B3">
        <w:rPr>
          <w:rFonts w:ascii="Lato" w:eastAsia="Times New Roman" w:hAnsi="Lato" w:cs="Arial"/>
          <w:bCs/>
          <w:spacing w:val="4"/>
          <w:lang w:eastAsia="pl-PL" w:bidi="pl-PL"/>
        </w:rPr>
        <w:t xml:space="preserve"> </w:t>
      </w:r>
      <w:r w:rsidR="006679E3" w:rsidRPr="005040B3">
        <w:rPr>
          <w:rFonts w:ascii="Lato" w:eastAsia="Times New Roman" w:hAnsi="Lato" w:cs="Arial"/>
          <w:bCs/>
          <w:spacing w:val="4"/>
          <w:lang w:eastAsia="pl-PL" w:bidi="pl-PL"/>
        </w:rPr>
        <w:t>działki</w:t>
      </w:r>
      <w:r w:rsidR="006679E3" w:rsidRPr="006679E3">
        <w:rPr>
          <w:rFonts w:ascii="Lato" w:eastAsia="Times New Roman" w:hAnsi="Lato" w:cs="Arial"/>
          <w:bCs/>
          <w:spacing w:val="4"/>
          <w:lang w:eastAsia="pl-PL" w:bidi="pl-PL"/>
        </w:rPr>
        <w:t xml:space="preserve"> nr oraz</w:t>
      </w:r>
      <w:r w:rsidR="005040B3">
        <w:rPr>
          <w:rFonts w:ascii="Lato" w:eastAsia="Times New Roman" w:hAnsi="Lato" w:cs="Arial"/>
          <w:bCs/>
          <w:spacing w:val="4"/>
          <w:lang w:eastAsia="pl-PL" w:bidi="pl-PL"/>
        </w:rPr>
        <w:t xml:space="preserve">, </w:t>
      </w:r>
      <w:r w:rsidR="006679E3">
        <w:rPr>
          <w:rFonts w:ascii="Lato" w:eastAsia="Times New Roman" w:hAnsi="Lato" w:cs="Arial"/>
          <w:bCs/>
          <w:spacing w:val="4"/>
          <w:lang w:eastAsia="pl-PL" w:bidi="pl-PL"/>
        </w:rPr>
        <w:t>zostały wydzielone pod budowę dróg „Tp”</w:t>
      </w:r>
      <w:r w:rsidR="00AB042D">
        <w:rPr>
          <w:rFonts w:ascii="Lato" w:eastAsia="Times New Roman" w:hAnsi="Lato" w:cs="Arial"/>
          <w:bCs/>
          <w:spacing w:val="4"/>
          <w:lang w:eastAsia="pl-PL" w:bidi="pl-PL"/>
        </w:rPr>
        <w:t>.</w:t>
      </w:r>
      <w:r w:rsidR="005040B3">
        <w:rPr>
          <w:rFonts w:ascii="Lato" w:eastAsia="Times New Roman" w:hAnsi="Lato" w:cs="Arial"/>
          <w:bCs/>
          <w:spacing w:val="4"/>
          <w:lang w:eastAsia="pl-PL" w:bidi="pl-PL"/>
        </w:rPr>
        <w:t xml:space="preserve"> W związku z </w:t>
      </w:r>
      <w:r w:rsidR="004F13A2">
        <w:rPr>
          <w:rFonts w:ascii="Lato" w:eastAsia="Times New Roman" w:hAnsi="Lato" w:cs="Arial"/>
          <w:bCs/>
          <w:spacing w:val="4"/>
          <w:lang w:eastAsia="pl-PL" w:bidi="pl-PL"/>
        </w:rPr>
        <w:t>powyższym</w:t>
      </w:r>
      <w:r w:rsidR="005040B3">
        <w:rPr>
          <w:rFonts w:ascii="Lato" w:eastAsia="Times New Roman" w:hAnsi="Lato" w:cs="Arial"/>
          <w:bCs/>
          <w:spacing w:val="4"/>
          <w:lang w:eastAsia="pl-PL" w:bidi="pl-PL"/>
        </w:rPr>
        <w:t xml:space="preserve"> konieczn</w:t>
      </w:r>
      <w:r w:rsidR="00DA17A3">
        <w:rPr>
          <w:rFonts w:ascii="Lato" w:eastAsia="Times New Roman" w:hAnsi="Lato" w:cs="Arial"/>
          <w:bCs/>
          <w:spacing w:val="4"/>
          <w:lang w:eastAsia="pl-PL" w:bidi="pl-PL"/>
        </w:rPr>
        <w:t xml:space="preserve">ym stała się </w:t>
      </w:r>
      <w:r w:rsidR="005040B3">
        <w:rPr>
          <w:rFonts w:ascii="Lato" w:eastAsia="Times New Roman" w:hAnsi="Lato" w:cs="Arial"/>
          <w:bCs/>
          <w:spacing w:val="4"/>
          <w:lang w:eastAsia="pl-PL" w:bidi="pl-PL"/>
        </w:rPr>
        <w:t xml:space="preserve">aktualizacja </w:t>
      </w:r>
      <w:r w:rsidR="002037EE">
        <w:rPr>
          <w:rFonts w:ascii="Lato" w:eastAsia="Times New Roman" w:hAnsi="Lato" w:cs="Arial"/>
          <w:bCs/>
          <w:spacing w:val="4"/>
          <w:lang w:eastAsia="pl-PL" w:bidi="pl-PL"/>
        </w:rPr>
        <w:t xml:space="preserve">wykazów zmian gruntowych oraz zbiorczych map z projektem podziału </w:t>
      </w:r>
      <w:r w:rsidR="0064409A">
        <w:rPr>
          <w:rFonts w:ascii="Lato" w:eastAsia="Times New Roman" w:hAnsi="Lato" w:cs="Arial"/>
          <w:bCs/>
          <w:spacing w:val="4"/>
          <w:lang w:eastAsia="pl-PL" w:bidi="pl-PL"/>
        </w:rPr>
        <w:t xml:space="preserve">w zakresie </w:t>
      </w:r>
      <w:r w:rsidR="00EB2473">
        <w:rPr>
          <w:rFonts w:ascii="Lato" w:eastAsia="Times New Roman" w:hAnsi="Lato" w:cs="Arial"/>
          <w:bCs/>
          <w:spacing w:val="4"/>
          <w:lang w:eastAsia="pl-PL" w:bidi="pl-PL"/>
        </w:rPr>
        <w:br/>
      </w:r>
      <w:r w:rsidR="005040B3">
        <w:rPr>
          <w:rFonts w:ascii="Lato" w:eastAsia="Times New Roman" w:hAnsi="Lato" w:cs="Arial"/>
          <w:bCs/>
          <w:spacing w:val="4"/>
          <w:lang w:eastAsia="pl-PL" w:bidi="pl-PL"/>
        </w:rPr>
        <w:t xml:space="preserve">ww. działek, gdyż </w:t>
      </w:r>
      <w:r w:rsidR="00C12F1D">
        <w:rPr>
          <w:rFonts w:ascii="Lato" w:eastAsia="Times New Roman" w:hAnsi="Lato" w:cs="Arial"/>
          <w:bCs/>
          <w:spacing w:val="4"/>
          <w:lang w:eastAsia="pl-PL" w:bidi="pl-PL"/>
        </w:rPr>
        <w:t xml:space="preserve">pozostają </w:t>
      </w:r>
      <w:r w:rsidR="009E2E70">
        <w:rPr>
          <w:rFonts w:ascii="Lato" w:eastAsia="Times New Roman" w:hAnsi="Lato" w:cs="Arial"/>
          <w:bCs/>
          <w:spacing w:val="4"/>
          <w:lang w:eastAsia="pl-PL" w:bidi="pl-PL"/>
        </w:rPr>
        <w:t xml:space="preserve">one </w:t>
      </w:r>
      <w:r w:rsidR="00E4498D">
        <w:rPr>
          <w:rFonts w:ascii="Lato" w:eastAsia="Times New Roman" w:hAnsi="Lato" w:cs="Arial"/>
          <w:bCs/>
          <w:spacing w:val="4"/>
          <w:lang w:eastAsia="pl-PL" w:bidi="pl-PL"/>
        </w:rPr>
        <w:t>poza projektowanym pasem drogowym</w:t>
      </w:r>
      <w:r w:rsidR="005040B3">
        <w:rPr>
          <w:rFonts w:ascii="Lato" w:eastAsia="Times New Roman" w:hAnsi="Lato" w:cs="Arial"/>
          <w:bCs/>
          <w:spacing w:val="4"/>
          <w:lang w:eastAsia="pl-PL" w:bidi="pl-PL"/>
        </w:rPr>
        <w:t xml:space="preserve"> i </w:t>
      </w:r>
      <w:r w:rsidR="00E4498D">
        <w:rPr>
          <w:rFonts w:ascii="Lato" w:eastAsia="Times New Roman" w:hAnsi="Lato" w:cs="Arial"/>
          <w:bCs/>
          <w:spacing w:val="4"/>
          <w:lang w:eastAsia="pl-PL" w:bidi="pl-PL"/>
        </w:rPr>
        <w:t xml:space="preserve">nie </w:t>
      </w:r>
      <w:r w:rsidR="00FB0FFF">
        <w:rPr>
          <w:rFonts w:ascii="Lato" w:eastAsia="Times New Roman" w:hAnsi="Lato" w:cs="Arial"/>
          <w:bCs/>
          <w:spacing w:val="4"/>
          <w:lang w:eastAsia="pl-PL" w:bidi="pl-PL"/>
        </w:rPr>
        <w:br/>
      </w:r>
      <w:r w:rsidR="00E4498D">
        <w:rPr>
          <w:rFonts w:ascii="Lato" w:eastAsia="Times New Roman" w:hAnsi="Lato" w:cs="Arial"/>
          <w:bCs/>
          <w:spacing w:val="4"/>
          <w:lang w:eastAsia="pl-PL" w:bidi="pl-PL"/>
        </w:rPr>
        <w:t xml:space="preserve">są przeznaczone pod budowę dróg, co </w:t>
      </w:r>
      <w:r w:rsidR="005040B3">
        <w:rPr>
          <w:rFonts w:ascii="Lato" w:eastAsia="Times New Roman" w:hAnsi="Lato" w:cs="Arial"/>
          <w:bCs/>
          <w:spacing w:val="4"/>
          <w:lang w:eastAsia="pl-PL" w:bidi="pl-PL"/>
        </w:rPr>
        <w:t xml:space="preserve">potwierdzają </w:t>
      </w:r>
      <w:r w:rsidR="00E4498D">
        <w:rPr>
          <w:rFonts w:ascii="Lato" w:eastAsia="Times New Roman" w:hAnsi="Lato" w:cs="Arial"/>
          <w:bCs/>
          <w:spacing w:val="4"/>
          <w:lang w:eastAsia="pl-PL" w:bidi="pl-PL"/>
        </w:rPr>
        <w:t>zapis</w:t>
      </w:r>
      <w:r w:rsidR="005040B3">
        <w:rPr>
          <w:rFonts w:ascii="Lato" w:eastAsia="Times New Roman" w:hAnsi="Lato" w:cs="Arial"/>
          <w:bCs/>
          <w:spacing w:val="4"/>
          <w:lang w:eastAsia="pl-PL" w:bidi="pl-PL"/>
        </w:rPr>
        <w:t>y</w:t>
      </w:r>
      <w:r w:rsidR="00E4498D">
        <w:rPr>
          <w:rFonts w:ascii="Lato" w:eastAsia="Times New Roman" w:hAnsi="Lato" w:cs="Arial"/>
          <w:bCs/>
          <w:spacing w:val="4"/>
          <w:lang w:eastAsia="pl-PL" w:bidi="pl-PL"/>
        </w:rPr>
        <w:t xml:space="preserve"> w </w:t>
      </w:r>
      <w:r w:rsidR="00E4498D" w:rsidRPr="006654BF">
        <w:rPr>
          <w:rFonts w:ascii="Lato" w:eastAsia="Times New Roman" w:hAnsi="Lato" w:cs="Arial"/>
          <w:bCs/>
          <w:i/>
          <w:iCs/>
          <w:spacing w:val="4"/>
          <w:lang w:eastAsia="pl-PL" w:bidi="pl-PL"/>
        </w:rPr>
        <w:t>decyzji Wojewody</w:t>
      </w:r>
      <w:r w:rsidR="00E4498D">
        <w:rPr>
          <w:rFonts w:ascii="Lato" w:eastAsia="Times New Roman" w:hAnsi="Lato" w:cs="Arial"/>
          <w:bCs/>
          <w:i/>
          <w:iCs/>
          <w:spacing w:val="4"/>
          <w:lang w:eastAsia="pl-PL" w:bidi="pl-PL"/>
        </w:rPr>
        <w:t xml:space="preserve"> </w:t>
      </w:r>
      <w:r w:rsidR="00E4498D" w:rsidRPr="006654BF">
        <w:rPr>
          <w:rFonts w:ascii="Lato" w:eastAsia="Times New Roman" w:hAnsi="Lato" w:cs="Arial"/>
          <w:bCs/>
          <w:i/>
          <w:iCs/>
          <w:spacing w:val="4"/>
          <w:lang w:eastAsia="pl-PL" w:bidi="pl-PL"/>
        </w:rPr>
        <w:lastRenderedPageBreak/>
        <w:t>Lubelskiego</w:t>
      </w:r>
      <w:r w:rsidR="005040B3">
        <w:rPr>
          <w:rFonts w:ascii="Lato" w:eastAsia="Times New Roman" w:hAnsi="Lato" w:cs="Arial"/>
          <w:bCs/>
          <w:i/>
          <w:iCs/>
          <w:spacing w:val="4"/>
          <w:lang w:eastAsia="pl-PL" w:bidi="pl-PL"/>
        </w:rPr>
        <w:t>.</w:t>
      </w:r>
      <w:r w:rsidR="001B7F80">
        <w:rPr>
          <w:rFonts w:ascii="Lato" w:eastAsia="Times New Roman" w:hAnsi="Lato" w:cs="Arial"/>
          <w:bCs/>
          <w:i/>
          <w:iCs/>
          <w:spacing w:val="4"/>
          <w:lang w:eastAsia="pl-PL" w:bidi="pl-PL"/>
        </w:rPr>
        <w:t xml:space="preserve"> Inwestor </w:t>
      </w:r>
      <w:r w:rsidR="001B7F80" w:rsidRPr="001B7F80">
        <w:rPr>
          <w:rFonts w:ascii="Lato" w:eastAsia="Times New Roman" w:hAnsi="Lato" w:cs="Arial"/>
          <w:bCs/>
          <w:spacing w:val="4"/>
          <w:lang w:eastAsia="pl-PL" w:bidi="pl-PL"/>
        </w:rPr>
        <w:t>wniósł także</w:t>
      </w:r>
      <w:r w:rsidR="00D55EDD">
        <w:rPr>
          <w:rFonts w:ascii="Lato" w:eastAsia="Times New Roman" w:hAnsi="Lato" w:cs="Arial"/>
          <w:bCs/>
          <w:spacing w:val="4"/>
          <w:lang w:eastAsia="pl-PL" w:bidi="pl-PL"/>
        </w:rPr>
        <w:t xml:space="preserve"> o wykreślenie z p</w:t>
      </w:r>
      <w:r w:rsidR="00CC25FE">
        <w:rPr>
          <w:rFonts w:ascii="Lato" w:eastAsia="Times New Roman" w:hAnsi="Lato" w:cs="Arial"/>
          <w:bCs/>
          <w:spacing w:val="4"/>
          <w:lang w:eastAsia="pl-PL" w:bidi="pl-PL"/>
        </w:rPr>
        <w:t>kt</w:t>
      </w:r>
      <w:r w:rsidR="00D55EDD">
        <w:rPr>
          <w:rFonts w:ascii="Lato" w:eastAsia="Times New Roman" w:hAnsi="Lato" w:cs="Arial"/>
          <w:bCs/>
          <w:spacing w:val="4"/>
          <w:lang w:eastAsia="pl-PL" w:bidi="pl-PL"/>
        </w:rPr>
        <w:t xml:space="preserve"> </w:t>
      </w:r>
      <w:r w:rsidR="005B2E6B">
        <w:rPr>
          <w:rFonts w:ascii="Lato" w:eastAsia="Times New Roman" w:hAnsi="Lato" w:cs="Arial"/>
          <w:bCs/>
          <w:spacing w:val="4"/>
          <w:lang w:eastAsia="pl-PL" w:bidi="pl-PL"/>
        </w:rPr>
        <w:t xml:space="preserve">VI </w:t>
      </w:r>
      <w:r w:rsidR="005B2E6B" w:rsidRPr="005B2E6B">
        <w:rPr>
          <w:rFonts w:ascii="Lato" w:eastAsia="Times New Roman" w:hAnsi="Lato" w:cs="Arial"/>
          <w:bCs/>
          <w:i/>
          <w:iCs/>
          <w:spacing w:val="4"/>
          <w:lang w:eastAsia="pl-PL" w:bidi="pl-PL"/>
        </w:rPr>
        <w:t>decyzji Wojewody Lubelskiego</w:t>
      </w:r>
      <w:r w:rsidR="005B2E6B">
        <w:rPr>
          <w:rFonts w:ascii="Lato" w:eastAsia="Times New Roman" w:hAnsi="Lato" w:cs="Arial"/>
          <w:bCs/>
          <w:i/>
          <w:iCs/>
          <w:spacing w:val="4"/>
          <w:lang w:eastAsia="pl-PL" w:bidi="pl-PL"/>
        </w:rPr>
        <w:t xml:space="preserve"> </w:t>
      </w:r>
      <w:r w:rsidR="005B2E6B" w:rsidRPr="005B2E6B">
        <w:rPr>
          <w:rFonts w:ascii="Lato" w:eastAsia="Times New Roman" w:hAnsi="Lato" w:cs="Arial"/>
          <w:bCs/>
          <w:spacing w:val="4"/>
          <w:lang w:eastAsia="pl-PL" w:bidi="pl-PL"/>
        </w:rPr>
        <w:t>dział</w:t>
      </w:r>
      <w:r w:rsidR="0010318A">
        <w:rPr>
          <w:rFonts w:ascii="Lato" w:eastAsia="Times New Roman" w:hAnsi="Lato" w:cs="Arial"/>
          <w:bCs/>
          <w:spacing w:val="4"/>
          <w:lang w:eastAsia="pl-PL" w:bidi="pl-PL"/>
        </w:rPr>
        <w:t>ki</w:t>
      </w:r>
      <w:r w:rsidR="005B2E6B" w:rsidRPr="005B2E6B">
        <w:rPr>
          <w:rFonts w:ascii="Lato" w:eastAsia="Times New Roman" w:hAnsi="Lato" w:cs="Arial"/>
          <w:bCs/>
          <w:spacing w:val="4"/>
          <w:lang w:eastAsia="pl-PL" w:bidi="pl-PL"/>
        </w:rPr>
        <w:t xml:space="preserve"> nr</w:t>
      </w:r>
      <w:r w:rsidR="0010318A">
        <w:rPr>
          <w:rFonts w:ascii="Lato" w:eastAsia="Times New Roman" w:hAnsi="Lato" w:cs="Arial"/>
          <w:bCs/>
          <w:spacing w:val="4"/>
          <w:lang w:eastAsia="pl-PL" w:bidi="pl-PL"/>
        </w:rPr>
        <w:t xml:space="preserve">, </w:t>
      </w:r>
      <w:r w:rsidR="00897EC9">
        <w:rPr>
          <w:rFonts w:ascii="Lato" w:eastAsia="Times New Roman" w:hAnsi="Lato" w:cs="Arial"/>
          <w:bCs/>
          <w:spacing w:val="4"/>
          <w:lang w:eastAsia="pl-PL" w:bidi="pl-PL"/>
        </w:rPr>
        <w:t>gdyż umieszczenie jej w p</w:t>
      </w:r>
      <w:r w:rsidR="00CC25FE">
        <w:rPr>
          <w:rFonts w:ascii="Lato" w:eastAsia="Times New Roman" w:hAnsi="Lato" w:cs="Arial"/>
          <w:bCs/>
          <w:spacing w:val="4"/>
          <w:lang w:eastAsia="pl-PL" w:bidi="pl-PL"/>
        </w:rPr>
        <w:t>kt</w:t>
      </w:r>
      <w:r w:rsidR="00897EC9">
        <w:rPr>
          <w:rFonts w:ascii="Lato" w:eastAsia="Times New Roman" w:hAnsi="Lato" w:cs="Arial"/>
          <w:bCs/>
          <w:spacing w:val="4"/>
          <w:lang w:eastAsia="pl-PL" w:bidi="pl-PL"/>
        </w:rPr>
        <w:t xml:space="preserve"> VI </w:t>
      </w:r>
      <w:r w:rsidR="00897EC9" w:rsidRPr="005B2E6B">
        <w:rPr>
          <w:rFonts w:ascii="Lato" w:eastAsia="Times New Roman" w:hAnsi="Lato" w:cs="Arial"/>
          <w:bCs/>
          <w:i/>
          <w:iCs/>
          <w:spacing w:val="4"/>
          <w:lang w:eastAsia="pl-PL" w:bidi="pl-PL"/>
        </w:rPr>
        <w:t>decyzji Wojewody Lubelskiego</w:t>
      </w:r>
      <w:r w:rsidR="00897EC9">
        <w:rPr>
          <w:rFonts w:ascii="Lato" w:eastAsia="Times New Roman" w:hAnsi="Lato" w:cs="Arial"/>
          <w:bCs/>
          <w:i/>
          <w:iCs/>
          <w:spacing w:val="4"/>
          <w:lang w:eastAsia="pl-PL" w:bidi="pl-PL"/>
        </w:rPr>
        <w:t xml:space="preserve"> </w:t>
      </w:r>
      <w:r w:rsidR="00897EC9" w:rsidRPr="004D22AA">
        <w:rPr>
          <w:rFonts w:ascii="Lato" w:eastAsia="Times New Roman" w:hAnsi="Lato" w:cs="Arial"/>
          <w:bCs/>
          <w:spacing w:val="4"/>
          <w:lang w:eastAsia="pl-PL" w:bidi="pl-PL"/>
        </w:rPr>
        <w:t xml:space="preserve">nastąpiło </w:t>
      </w:r>
      <w:r w:rsidR="00FB0FFF">
        <w:rPr>
          <w:rFonts w:ascii="Lato" w:eastAsia="Times New Roman" w:hAnsi="Lato" w:cs="Arial"/>
          <w:bCs/>
          <w:spacing w:val="4"/>
          <w:lang w:eastAsia="pl-PL" w:bidi="pl-PL"/>
        </w:rPr>
        <w:br/>
      </w:r>
      <w:r w:rsidR="00897EC9" w:rsidRPr="004D22AA">
        <w:rPr>
          <w:rFonts w:ascii="Lato" w:eastAsia="Times New Roman" w:hAnsi="Lato" w:cs="Arial"/>
          <w:bCs/>
          <w:spacing w:val="4"/>
          <w:lang w:eastAsia="pl-PL" w:bidi="pl-PL"/>
        </w:rPr>
        <w:t xml:space="preserve">w wyniku </w:t>
      </w:r>
      <w:r w:rsidR="00CC25FE">
        <w:rPr>
          <w:rFonts w:ascii="Lato" w:eastAsia="Times New Roman" w:hAnsi="Lato" w:cs="Arial"/>
          <w:bCs/>
          <w:spacing w:val="4"/>
          <w:lang w:eastAsia="pl-PL" w:bidi="pl-PL"/>
        </w:rPr>
        <w:t xml:space="preserve">oczywistej </w:t>
      </w:r>
      <w:r w:rsidR="00897EC9" w:rsidRPr="004D22AA">
        <w:rPr>
          <w:rFonts w:ascii="Lato" w:eastAsia="Times New Roman" w:hAnsi="Lato" w:cs="Arial"/>
          <w:bCs/>
          <w:spacing w:val="4"/>
          <w:lang w:eastAsia="pl-PL" w:bidi="pl-PL"/>
        </w:rPr>
        <w:t>omyłki pisarskiej.</w:t>
      </w:r>
      <w:r w:rsidR="007578E0">
        <w:rPr>
          <w:rFonts w:ascii="Lato" w:eastAsia="Times New Roman" w:hAnsi="Lato" w:cs="Arial"/>
          <w:bCs/>
          <w:spacing w:val="4"/>
          <w:lang w:eastAsia="pl-PL" w:bidi="pl-PL"/>
        </w:rPr>
        <w:t xml:space="preserve"> </w:t>
      </w:r>
      <w:r w:rsidR="009E2E70">
        <w:rPr>
          <w:rFonts w:ascii="Lato" w:eastAsia="Times New Roman" w:hAnsi="Lato" w:cs="Arial"/>
          <w:bCs/>
          <w:spacing w:val="4"/>
          <w:lang w:eastAsia="pl-PL" w:bidi="pl-PL"/>
        </w:rPr>
        <w:t>Ponadto</w:t>
      </w:r>
      <w:r w:rsidR="007578E0">
        <w:rPr>
          <w:rFonts w:ascii="Lato" w:eastAsia="Times New Roman" w:hAnsi="Lato" w:cs="Arial"/>
          <w:bCs/>
          <w:spacing w:val="4"/>
          <w:lang w:eastAsia="pl-PL" w:bidi="pl-PL"/>
        </w:rPr>
        <w:t xml:space="preserve"> w odniesieniu do </w:t>
      </w:r>
      <w:r w:rsidR="0010318A">
        <w:rPr>
          <w:rFonts w:ascii="Lato" w:eastAsia="Times New Roman" w:hAnsi="Lato" w:cs="Arial"/>
          <w:bCs/>
          <w:spacing w:val="4"/>
          <w:lang w:eastAsia="pl-PL" w:bidi="pl-PL"/>
        </w:rPr>
        <w:t>działek nr</w:t>
      </w:r>
      <w:r w:rsidR="009272F4">
        <w:rPr>
          <w:rFonts w:ascii="Lato" w:eastAsia="Times New Roman" w:hAnsi="Lato" w:cs="Arial"/>
          <w:bCs/>
          <w:spacing w:val="4"/>
          <w:lang w:eastAsia="pl-PL" w:bidi="pl-PL"/>
        </w:rPr>
        <w:t xml:space="preserve">, </w:t>
      </w:r>
      <w:r w:rsidR="007578E0" w:rsidRPr="007578E0">
        <w:rPr>
          <w:rFonts w:ascii="Lato" w:eastAsia="Times New Roman" w:hAnsi="Lato" w:cs="Arial"/>
          <w:bCs/>
          <w:i/>
          <w:iCs/>
          <w:spacing w:val="4"/>
          <w:lang w:eastAsia="pl-PL" w:bidi="pl-PL"/>
        </w:rPr>
        <w:t>inwestor</w:t>
      </w:r>
      <w:r w:rsidR="00CC25FE">
        <w:rPr>
          <w:rFonts w:ascii="Lato" w:eastAsia="Times New Roman" w:hAnsi="Lato" w:cs="Arial"/>
          <w:bCs/>
          <w:spacing w:val="4"/>
          <w:lang w:eastAsia="pl-PL" w:bidi="pl-PL"/>
        </w:rPr>
        <w:t xml:space="preserve"> </w:t>
      </w:r>
      <w:r w:rsidR="007578E0">
        <w:rPr>
          <w:rFonts w:ascii="Lato" w:eastAsia="Times New Roman" w:hAnsi="Lato" w:cs="Arial"/>
          <w:bCs/>
          <w:spacing w:val="4"/>
          <w:lang w:eastAsia="pl-PL" w:bidi="pl-PL"/>
        </w:rPr>
        <w:t xml:space="preserve">zawnioskował o wykreślenie ich z </w:t>
      </w:r>
      <w:r w:rsidR="007578E0" w:rsidRPr="005B2E6B">
        <w:rPr>
          <w:rFonts w:ascii="Lato" w:eastAsia="Times New Roman" w:hAnsi="Lato" w:cs="Arial"/>
          <w:bCs/>
          <w:i/>
          <w:iCs/>
          <w:spacing w:val="4"/>
          <w:lang w:eastAsia="pl-PL" w:bidi="pl-PL"/>
        </w:rPr>
        <w:t>decyzji Wojewody Lubelskiego</w:t>
      </w:r>
      <w:r w:rsidR="007578E0">
        <w:rPr>
          <w:rFonts w:ascii="Lato" w:eastAsia="Times New Roman" w:hAnsi="Lato" w:cs="Arial"/>
          <w:bCs/>
          <w:i/>
          <w:iCs/>
          <w:spacing w:val="4"/>
          <w:lang w:eastAsia="pl-PL" w:bidi="pl-PL"/>
        </w:rPr>
        <w:t xml:space="preserve"> </w:t>
      </w:r>
      <w:r w:rsidR="007578E0" w:rsidRPr="007578E0">
        <w:rPr>
          <w:rFonts w:ascii="Lato" w:eastAsia="Times New Roman" w:hAnsi="Lato" w:cs="Arial"/>
          <w:bCs/>
          <w:spacing w:val="4"/>
          <w:lang w:eastAsia="pl-PL" w:bidi="pl-PL"/>
        </w:rPr>
        <w:t xml:space="preserve">z uwagi na wystąpienie </w:t>
      </w:r>
      <w:r w:rsidR="007578E0">
        <w:rPr>
          <w:rFonts w:ascii="Lato" w:eastAsia="Times New Roman" w:hAnsi="Lato" w:cs="Arial"/>
          <w:bCs/>
          <w:spacing w:val="4"/>
          <w:lang w:eastAsia="pl-PL" w:bidi="pl-PL"/>
        </w:rPr>
        <w:t>oczywistej omyłki pisarskiej i umieszczenie ww. działek w niewłaściwym obrębie, gdyż działka nr  zgodnie ze stanem faktycznym znajduje się w obrębie</w:t>
      </w:r>
      <w:r w:rsidR="00B94ED4">
        <w:rPr>
          <w:rFonts w:ascii="Lato" w:eastAsia="Times New Roman" w:hAnsi="Lato" w:cs="Arial"/>
          <w:bCs/>
          <w:spacing w:val="4"/>
          <w:lang w:eastAsia="pl-PL" w:bidi="pl-PL"/>
        </w:rPr>
        <w:t>.</w:t>
      </w:r>
    </w:p>
    <w:p w14:paraId="7B565090" w14:textId="0C3B12AE" w:rsidR="009C5472" w:rsidRDefault="001E38CF" w:rsidP="005D0BC2">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 xml:space="preserve">Ponadto w </w:t>
      </w:r>
      <w:r w:rsidR="005C654C">
        <w:rPr>
          <w:rFonts w:ascii="Lato" w:eastAsia="Times New Roman" w:hAnsi="Lato" w:cs="Arial"/>
          <w:bCs/>
          <w:spacing w:val="4"/>
          <w:lang w:eastAsia="pl-PL" w:bidi="pl-PL"/>
        </w:rPr>
        <w:t xml:space="preserve">ww. </w:t>
      </w:r>
      <w:r>
        <w:rPr>
          <w:rFonts w:ascii="Lato" w:eastAsia="Times New Roman" w:hAnsi="Lato" w:cs="Arial"/>
          <w:bCs/>
          <w:spacing w:val="4"/>
          <w:lang w:eastAsia="pl-PL" w:bidi="pl-PL"/>
        </w:rPr>
        <w:t xml:space="preserve">piśmie z dnia 31 lipca 2025 r., </w:t>
      </w:r>
      <w:r w:rsidR="00295AC7">
        <w:rPr>
          <w:rFonts w:ascii="Lato" w:eastAsia="Times New Roman" w:hAnsi="Lato" w:cs="Arial"/>
          <w:bCs/>
          <w:spacing w:val="4"/>
          <w:lang w:eastAsia="pl-PL" w:bidi="pl-PL"/>
        </w:rPr>
        <w:t>uzupełnion</w:t>
      </w:r>
      <w:r w:rsidR="005C654C">
        <w:rPr>
          <w:rFonts w:ascii="Lato" w:eastAsia="Times New Roman" w:hAnsi="Lato" w:cs="Arial"/>
          <w:bCs/>
          <w:spacing w:val="4"/>
          <w:lang w:eastAsia="pl-PL" w:bidi="pl-PL"/>
        </w:rPr>
        <w:t>ym</w:t>
      </w:r>
      <w:r w:rsidR="00295AC7">
        <w:rPr>
          <w:rFonts w:ascii="Lato" w:eastAsia="Times New Roman" w:hAnsi="Lato" w:cs="Arial"/>
          <w:bCs/>
          <w:spacing w:val="4"/>
          <w:lang w:eastAsia="pl-PL" w:bidi="pl-PL"/>
        </w:rPr>
        <w:t xml:space="preserve"> </w:t>
      </w:r>
      <w:r w:rsidR="005C654C">
        <w:rPr>
          <w:rFonts w:ascii="Lato" w:eastAsia="Times New Roman" w:hAnsi="Lato" w:cs="Arial"/>
          <w:bCs/>
          <w:spacing w:val="4"/>
          <w:lang w:eastAsia="pl-PL" w:bidi="pl-PL"/>
        </w:rPr>
        <w:t xml:space="preserve">ww. </w:t>
      </w:r>
      <w:r w:rsidR="00295AC7">
        <w:rPr>
          <w:rFonts w:ascii="Lato" w:eastAsia="Times New Roman" w:hAnsi="Lato" w:cs="Arial"/>
          <w:bCs/>
          <w:spacing w:val="4"/>
          <w:lang w:eastAsia="pl-PL" w:bidi="pl-PL"/>
        </w:rPr>
        <w:t xml:space="preserve">pismem z dnia </w:t>
      </w:r>
      <w:r w:rsidR="006B068D">
        <w:rPr>
          <w:rFonts w:ascii="Lato" w:eastAsia="Times New Roman" w:hAnsi="Lato" w:cs="Arial"/>
          <w:bCs/>
          <w:spacing w:val="4"/>
          <w:lang w:eastAsia="pl-PL" w:bidi="pl-PL"/>
        </w:rPr>
        <w:br/>
      </w:r>
      <w:r w:rsidR="00295AC7">
        <w:rPr>
          <w:rFonts w:ascii="Lato" w:eastAsia="Times New Roman" w:hAnsi="Lato" w:cs="Arial"/>
          <w:bCs/>
          <w:spacing w:val="4"/>
          <w:lang w:eastAsia="pl-PL" w:bidi="pl-PL"/>
        </w:rPr>
        <w:t>16 września 2025 r.</w:t>
      </w:r>
      <w:r w:rsidR="00295AC7" w:rsidRPr="000A2F5B">
        <w:rPr>
          <w:rFonts w:ascii="Lato" w:eastAsia="Times New Roman" w:hAnsi="Lato" w:cs="Arial"/>
          <w:bCs/>
          <w:spacing w:val="4"/>
          <w:lang w:eastAsia="pl-PL" w:bidi="pl-PL"/>
        </w:rPr>
        <w:t xml:space="preserve"> </w:t>
      </w:r>
      <w:r w:rsidRPr="001E38CF">
        <w:rPr>
          <w:rFonts w:ascii="Lato" w:eastAsia="Times New Roman" w:hAnsi="Lato" w:cs="Arial"/>
          <w:bCs/>
          <w:i/>
          <w:iCs/>
          <w:spacing w:val="4"/>
          <w:lang w:eastAsia="pl-PL" w:bidi="pl-PL"/>
        </w:rPr>
        <w:t>inwestor</w:t>
      </w:r>
      <w:r>
        <w:rPr>
          <w:rFonts w:ascii="Lato" w:eastAsia="Times New Roman" w:hAnsi="Lato" w:cs="Arial"/>
          <w:bCs/>
          <w:i/>
          <w:iCs/>
          <w:spacing w:val="4"/>
          <w:lang w:eastAsia="pl-PL" w:bidi="pl-PL"/>
        </w:rPr>
        <w:t xml:space="preserve"> </w:t>
      </w:r>
      <w:r>
        <w:rPr>
          <w:rFonts w:ascii="Lato" w:eastAsia="Times New Roman" w:hAnsi="Lato" w:cs="Arial"/>
          <w:bCs/>
          <w:spacing w:val="4"/>
          <w:lang w:eastAsia="pl-PL" w:bidi="pl-PL"/>
        </w:rPr>
        <w:t xml:space="preserve">wniósł w zakresie działki nr o ujęcie w treści </w:t>
      </w:r>
      <w:r w:rsidRPr="006654BF">
        <w:rPr>
          <w:rFonts w:ascii="Lato" w:eastAsia="Times New Roman" w:hAnsi="Lato" w:cs="Arial"/>
          <w:bCs/>
          <w:i/>
          <w:iCs/>
          <w:spacing w:val="4"/>
          <w:lang w:eastAsia="pl-PL" w:bidi="pl-PL"/>
        </w:rPr>
        <w:t>decyzji Wojewody</w:t>
      </w:r>
      <w:r>
        <w:rPr>
          <w:rFonts w:ascii="Lato" w:eastAsia="Times New Roman" w:hAnsi="Lato" w:cs="Arial"/>
          <w:bCs/>
          <w:i/>
          <w:iCs/>
          <w:spacing w:val="4"/>
          <w:lang w:eastAsia="pl-PL" w:bidi="pl-PL"/>
        </w:rPr>
        <w:t xml:space="preserve"> </w:t>
      </w:r>
      <w:r w:rsidRPr="006654BF">
        <w:rPr>
          <w:rFonts w:ascii="Lato" w:eastAsia="Times New Roman" w:hAnsi="Lato" w:cs="Arial"/>
          <w:bCs/>
          <w:i/>
          <w:iCs/>
          <w:spacing w:val="4"/>
          <w:lang w:eastAsia="pl-PL" w:bidi="pl-PL"/>
        </w:rPr>
        <w:t>Lubelskiego</w:t>
      </w:r>
      <w:r>
        <w:rPr>
          <w:rFonts w:ascii="Lato" w:eastAsia="Times New Roman" w:hAnsi="Lato" w:cs="Arial"/>
          <w:bCs/>
          <w:i/>
          <w:iCs/>
          <w:spacing w:val="4"/>
          <w:lang w:eastAsia="pl-PL" w:bidi="pl-PL"/>
        </w:rPr>
        <w:t xml:space="preserve"> </w:t>
      </w:r>
      <w:r w:rsidR="00C17CBA" w:rsidRPr="00C17CBA">
        <w:rPr>
          <w:rFonts w:ascii="Lato" w:eastAsia="Times New Roman" w:hAnsi="Lato" w:cs="Arial"/>
          <w:bCs/>
          <w:spacing w:val="4"/>
          <w:lang w:eastAsia="pl-PL" w:bidi="pl-PL"/>
        </w:rPr>
        <w:t>zmiany zakresu rozbiórki budynku gospodarczego</w:t>
      </w:r>
      <w:r w:rsidR="007C2575">
        <w:rPr>
          <w:rFonts w:ascii="Lato" w:eastAsia="Times New Roman" w:hAnsi="Lato" w:cs="Arial"/>
          <w:bCs/>
          <w:spacing w:val="4"/>
          <w:lang w:eastAsia="pl-PL" w:bidi="pl-PL"/>
        </w:rPr>
        <w:t>,</w:t>
      </w:r>
      <w:r w:rsidR="00C17CBA">
        <w:rPr>
          <w:rFonts w:ascii="Lato" w:eastAsia="Times New Roman" w:hAnsi="Lato" w:cs="Arial"/>
          <w:bCs/>
          <w:spacing w:val="4"/>
          <w:lang w:eastAsia="pl-PL" w:bidi="pl-PL"/>
        </w:rPr>
        <w:t xml:space="preserve"> oznaczonego </w:t>
      </w:r>
      <w:r w:rsidR="00B94ED4">
        <w:rPr>
          <w:rFonts w:ascii="Lato" w:eastAsia="Times New Roman" w:hAnsi="Lato" w:cs="Arial"/>
          <w:bCs/>
          <w:spacing w:val="4"/>
          <w:lang w:eastAsia="pl-PL" w:bidi="pl-PL"/>
        </w:rPr>
        <w:br/>
      </w:r>
      <w:r w:rsidR="00C17CBA">
        <w:rPr>
          <w:rFonts w:ascii="Lato" w:eastAsia="Times New Roman" w:hAnsi="Lato" w:cs="Arial"/>
          <w:bCs/>
          <w:spacing w:val="4"/>
          <w:lang w:eastAsia="pl-PL" w:bidi="pl-PL"/>
        </w:rPr>
        <w:t>w zamiennym projekcie architektoniczno-budowlanym</w:t>
      </w:r>
      <w:r w:rsidR="00C37D65">
        <w:rPr>
          <w:rFonts w:ascii="Lato" w:eastAsia="Times New Roman" w:hAnsi="Lato" w:cs="Arial"/>
          <w:bCs/>
          <w:spacing w:val="4"/>
          <w:lang w:eastAsia="pl-PL" w:bidi="pl-PL"/>
        </w:rPr>
        <w:t xml:space="preserve"> pod </w:t>
      </w:r>
      <w:r w:rsidR="00C17CBA">
        <w:rPr>
          <w:rFonts w:ascii="Lato" w:eastAsia="Times New Roman" w:hAnsi="Lato" w:cs="Arial"/>
          <w:bCs/>
          <w:spacing w:val="4"/>
          <w:lang w:eastAsia="pl-PL" w:bidi="pl-PL"/>
        </w:rPr>
        <w:t>numerem 55</w:t>
      </w:r>
      <w:r w:rsidR="006D45C8">
        <w:rPr>
          <w:rFonts w:ascii="Lato" w:eastAsia="Times New Roman" w:hAnsi="Lato" w:cs="Arial"/>
          <w:bCs/>
          <w:spacing w:val="4"/>
          <w:lang w:eastAsia="pl-PL" w:bidi="pl-PL"/>
        </w:rPr>
        <w:t>.</w:t>
      </w:r>
      <w:r w:rsidR="00C17CBA">
        <w:rPr>
          <w:rFonts w:ascii="Lato" w:eastAsia="Times New Roman" w:hAnsi="Lato" w:cs="Arial"/>
          <w:bCs/>
          <w:spacing w:val="4"/>
          <w:lang w:eastAsia="pl-PL" w:bidi="pl-PL"/>
        </w:rPr>
        <w:t xml:space="preserve"> </w:t>
      </w:r>
      <w:r w:rsidR="006D45C8">
        <w:rPr>
          <w:rFonts w:ascii="Lato" w:eastAsia="Times New Roman" w:hAnsi="Lato" w:cs="Arial"/>
          <w:bCs/>
          <w:spacing w:val="4"/>
          <w:lang w:eastAsia="pl-PL" w:bidi="pl-PL"/>
        </w:rPr>
        <w:t xml:space="preserve">Przedmiotowy budynek gospodarczy </w:t>
      </w:r>
      <w:r w:rsidR="00C17CBA">
        <w:rPr>
          <w:rFonts w:ascii="Lato" w:eastAsia="Times New Roman" w:hAnsi="Lato" w:cs="Arial"/>
          <w:bCs/>
          <w:spacing w:val="4"/>
          <w:lang w:eastAsia="pl-PL" w:bidi="pl-PL"/>
        </w:rPr>
        <w:t>pierwotnie był przeznaczony do rozbiórki całkowitej</w:t>
      </w:r>
      <w:r w:rsidR="002B0028">
        <w:rPr>
          <w:rFonts w:ascii="Lato" w:eastAsia="Times New Roman" w:hAnsi="Lato" w:cs="Arial"/>
          <w:bCs/>
          <w:spacing w:val="4"/>
          <w:lang w:eastAsia="pl-PL" w:bidi="pl-PL"/>
        </w:rPr>
        <w:t>,</w:t>
      </w:r>
      <w:r w:rsidR="00C17CBA">
        <w:rPr>
          <w:rFonts w:ascii="Lato" w:eastAsia="Times New Roman" w:hAnsi="Lato" w:cs="Arial"/>
          <w:bCs/>
          <w:spacing w:val="4"/>
          <w:lang w:eastAsia="pl-PL" w:bidi="pl-PL"/>
        </w:rPr>
        <w:t xml:space="preserve"> a obecnie</w:t>
      </w:r>
      <w:r w:rsidR="00C37D65">
        <w:rPr>
          <w:rFonts w:ascii="Lato" w:eastAsia="Times New Roman" w:hAnsi="Lato" w:cs="Arial"/>
          <w:bCs/>
          <w:spacing w:val="4"/>
          <w:lang w:eastAsia="pl-PL" w:bidi="pl-PL"/>
        </w:rPr>
        <w:t xml:space="preserve"> </w:t>
      </w:r>
      <w:r w:rsidR="002B0028">
        <w:rPr>
          <w:rFonts w:ascii="Lato" w:eastAsia="Times New Roman" w:hAnsi="Lato" w:cs="Arial"/>
          <w:bCs/>
          <w:spacing w:val="4"/>
          <w:lang w:eastAsia="pl-PL" w:bidi="pl-PL"/>
        </w:rPr>
        <w:t xml:space="preserve"> </w:t>
      </w:r>
      <w:r w:rsidR="00C37D65">
        <w:rPr>
          <w:rFonts w:ascii="Lato" w:eastAsia="Times New Roman" w:hAnsi="Lato" w:cs="Arial"/>
          <w:bCs/>
          <w:spacing w:val="4"/>
          <w:lang w:eastAsia="pl-PL" w:bidi="pl-PL"/>
        </w:rPr>
        <w:t xml:space="preserve">przewidziano </w:t>
      </w:r>
      <w:r w:rsidR="002B0028">
        <w:rPr>
          <w:rFonts w:ascii="Lato" w:eastAsia="Times New Roman" w:hAnsi="Lato" w:cs="Arial"/>
          <w:bCs/>
          <w:spacing w:val="4"/>
          <w:lang w:eastAsia="pl-PL" w:bidi="pl-PL"/>
        </w:rPr>
        <w:t xml:space="preserve">dokonanie </w:t>
      </w:r>
      <w:r w:rsidR="00C37D65">
        <w:rPr>
          <w:rFonts w:ascii="Lato" w:eastAsia="Times New Roman" w:hAnsi="Lato" w:cs="Arial"/>
          <w:bCs/>
          <w:spacing w:val="4"/>
          <w:lang w:eastAsia="pl-PL" w:bidi="pl-PL"/>
        </w:rPr>
        <w:t xml:space="preserve">jedynie </w:t>
      </w:r>
      <w:r w:rsidR="002B0028">
        <w:rPr>
          <w:rFonts w:ascii="Lato" w:eastAsia="Times New Roman" w:hAnsi="Lato" w:cs="Arial"/>
          <w:bCs/>
          <w:spacing w:val="4"/>
          <w:lang w:eastAsia="pl-PL" w:bidi="pl-PL"/>
        </w:rPr>
        <w:t>częściowej rozbiórki</w:t>
      </w:r>
      <w:r w:rsidR="006D45C8">
        <w:rPr>
          <w:rFonts w:ascii="Lato" w:eastAsia="Times New Roman" w:hAnsi="Lato" w:cs="Arial"/>
          <w:bCs/>
          <w:spacing w:val="4"/>
          <w:lang w:eastAsia="pl-PL" w:bidi="pl-PL"/>
        </w:rPr>
        <w:t xml:space="preserve"> z jego częściową adaptacją. </w:t>
      </w:r>
      <w:r w:rsidR="00B94ED4">
        <w:rPr>
          <w:rFonts w:ascii="Lato" w:eastAsia="Times New Roman" w:hAnsi="Lato" w:cs="Arial"/>
          <w:bCs/>
          <w:spacing w:val="4"/>
          <w:lang w:eastAsia="pl-PL" w:bidi="pl-PL"/>
        </w:rPr>
        <w:br/>
      </w:r>
      <w:r w:rsidR="002B0028">
        <w:rPr>
          <w:rFonts w:ascii="Lato" w:eastAsia="Times New Roman" w:hAnsi="Lato" w:cs="Arial"/>
          <w:bCs/>
          <w:spacing w:val="4"/>
          <w:lang w:eastAsia="pl-PL" w:bidi="pl-PL"/>
        </w:rPr>
        <w:t>W zakresie działki nr</w:t>
      </w:r>
      <w:r w:rsidR="00060357">
        <w:rPr>
          <w:rFonts w:ascii="Lato" w:eastAsia="Times New Roman" w:hAnsi="Lato" w:cs="Arial"/>
          <w:bCs/>
          <w:spacing w:val="4"/>
          <w:lang w:eastAsia="pl-PL" w:bidi="pl-PL"/>
        </w:rPr>
        <w:t xml:space="preserve"> </w:t>
      </w:r>
      <w:r w:rsidR="002B0028" w:rsidRPr="00C37D65">
        <w:rPr>
          <w:rFonts w:ascii="Lato" w:eastAsia="Times New Roman" w:hAnsi="Lato" w:cs="Arial"/>
          <w:bCs/>
          <w:i/>
          <w:iCs/>
          <w:spacing w:val="4"/>
          <w:lang w:eastAsia="pl-PL" w:bidi="pl-PL"/>
        </w:rPr>
        <w:t>inwestor</w:t>
      </w:r>
      <w:r w:rsidR="002B0028">
        <w:rPr>
          <w:rFonts w:ascii="Lato" w:eastAsia="Times New Roman" w:hAnsi="Lato" w:cs="Arial"/>
          <w:bCs/>
          <w:spacing w:val="4"/>
          <w:lang w:eastAsia="pl-PL" w:bidi="pl-PL"/>
        </w:rPr>
        <w:t xml:space="preserve"> zawnioskował o ujęcie dodatkowego zakresu robót rozbiórkowych i </w:t>
      </w:r>
      <w:r w:rsidR="00070BA6">
        <w:rPr>
          <w:rFonts w:ascii="Lato" w:eastAsia="Times New Roman" w:hAnsi="Lato" w:cs="Arial"/>
          <w:bCs/>
          <w:spacing w:val="4"/>
          <w:lang w:eastAsia="pl-PL" w:bidi="pl-PL"/>
        </w:rPr>
        <w:t>dokonanie</w:t>
      </w:r>
      <w:r w:rsidR="00877F96">
        <w:rPr>
          <w:rFonts w:ascii="Lato" w:eastAsia="Times New Roman" w:hAnsi="Lato" w:cs="Arial"/>
          <w:bCs/>
          <w:spacing w:val="4"/>
          <w:lang w:eastAsia="pl-PL" w:bidi="pl-PL"/>
        </w:rPr>
        <w:t xml:space="preserve"> w treści </w:t>
      </w:r>
      <w:r w:rsidR="00877F96" w:rsidRPr="006654BF">
        <w:rPr>
          <w:rFonts w:ascii="Lato" w:eastAsia="Times New Roman" w:hAnsi="Lato" w:cs="Arial"/>
          <w:bCs/>
          <w:i/>
          <w:iCs/>
          <w:spacing w:val="4"/>
          <w:lang w:eastAsia="pl-PL" w:bidi="pl-PL"/>
        </w:rPr>
        <w:t>decyzji Wojewody</w:t>
      </w:r>
      <w:r w:rsidR="00877F96">
        <w:rPr>
          <w:rFonts w:ascii="Lato" w:eastAsia="Times New Roman" w:hAnsi="Lato" w:cs="Arial"/>
          <w:bCs/>
          <w:i/>
          <w:iCs/>
          <w:spacing w:val="4"/>
          <w:lang w:eastAsia="pl-PL" w:bidi="pl-PL"/>
        </w:rPr>
        <w:t xml:space="preserve"> </w:t>
      </w:r>
      <w:r w:rsidR="00877F96" w:rsidRPr="006654BF">
        <w:rPr>
          <w:rFonts w:ascii="Lato" w:eastAsia="Times New Roman" w:hAnsi="Lato" w:cs="Arial"/>
          <w:bCs/>
          <w:i/>
          <w:iCs/>
          <w:spacing w:val="4"/>
          <w:lang w:eastAsia="pl-PL" w:bidi="pl-PL"/>
        </w:rPr>
        <w:t>Lubelskiego</w:t>
      </w:r>
      <w:r w:rsidR="00877F96">
        <w:rPr>
          <w:rFonts w:ascii="Lato" w:eastAsia="Times New Roman" w:hAnsi="Lato" w:cs="Arial"/>
          <w:bCs/>
          <w:i/>
          <w:iCs/>
          <w:spacing w:val="4"/>
          <w:lang w:eastAsia="pl-PL" w:bidi="pl-PL"/>
        </w:rPr>
        <w:t xml:space="preserve"> </w:t>
      </w:r>
      <w:r w:rsidR="00877F96" w:rsidRPr="00877F96">
        <w:rPr>
          <w:rFonts w:ascii="Lato" w:eastAsia="Times New Roman" w:hAnsi="Lato" w:cs="Arial"/>
          <w:bCs/>
          <w:spacing w:val="4"/>
          <w:lang w:eastAsia="pl-PL" w:bidi="pl-PL"/>
        </w:rPr>
        <w:t>zmiany polegającej</w:t>
      </w:r>
      <w:r w:rsidR="00877F96">
        <w:rPr>
          <w:rFonts w:ascii="Lato" w:eastAsia="Times New Roman" w:hAnsi="Lato" w:cs="Arial"/>
          <w:bCs/>
          <w:spacing w:val="4"/>
          <w:lang w:eastAsia="pl-PL" w:bidi="pl-PL"/>
        </w:rPr>
        <w:t xml:space="preserve"> na uwzględnieniu rozbiórki budynków oznaczonych w zamiennym projekcie </w:t>
      </w:r>
      <w:r w:rsidR="00070BA6">
        <w:rPr>
          <w:rFonts w:ascii="Lato" w:eastAsia="Times New Roman" w:hAnsi="Lato" w:cs="Arial"/>
          <w:bCs/>
          <w:spacing w:val="4"/>
          <w:lang w:eastAsia="pl-PL" w:bidi="pl-PL"/>
        </w:rPr>
        <w:t>architektoniczno</w:t>
      </w:r>
      <w:r w:rsidR="00877F96">
        <w:rPr>
          <w:rFonts w:ascii="Lato" w:eastAsia="Times New Roman" w:hAnsi="Lato" w:cs="Arial"/>
          <w:bCs/>
          <w:spacing w:val="4"/>
          <w:lang w:eastAsia="pl-PL" w:bidi="pl-PL"/>
        </w:rPr>
        <w:t>-budowlanym</w:t>
      </w:r>
      <w:r w:rsidR="00877F96" w:rsidRPr="00877F96">
        <w:rPr>
          <w:rFonts w:ascii="Lato" w:eastAsia="Times New Roman" w:hAnsi="Lato" w:cs="Arial"/>
          <w:bCs/>
          <w:spacing w:val="4"/>
          <w:lang w:eastAsia="pl-PL" w:bidi="pl-PL"/>
        </w:rPr>
        <w:t xml:space="preserve"> </w:t>
      </w:r>
      <w:r w:rsidR="00C37526">
        <w:rPr>
          <w:rFonts w:ascii="Lato" w:eastAsia="Times New Roman" w:hAnsi="Lato" w:cs="Arial"/>
          <w:bCs/>
          <w:spacing w:val="4"/>
          <w:lang w:eastAsia="pl-PL" w:bidi="pl-PL"/>
        </w:rPr>
        <w:t xml:space="preserve">pod </w:t>
      </w:r>
      <w:r w:rsidR="00877F96">
        <w:rPr>
          <w:rFonts w:ascii="Lato" w:eastAsia="Times New Roman" w:hAnsi="Lato" w:cs="Arial"/>
          <w:bCs/>
          <w:spacing w:val="4"/>
          <w:lang w:eastAsia="pl-PL" w:bidi="pl-PL"/>
        </w:rPr>
        <w:t>numerami</w:t>
      </w:r>
      <w:r w:rsidR="00C37526">
        <w:rPr>
          <w:rFonts w:ascii="Lato" w:eastAsia="Times New Roman" w:hAnsi="Lato" w:cs="Arial"/>
          <w:bCs/>
          <w:spacing w:val="4"/>
          <w:lang w:eastAsia="pl-PL" w:bidi="pl-PL"/>
        </w:rPr>
        <w:t xml:space="preserve"> </w:t>
      </w:r>
      <w:r w:rsidR="00877F96">
        <w:rPr>
          <w:rFonts w:ascii="Lato" w:eastAsia="Times New Roman" w:hAnsi="Lato" w:cs="Arial"/>
          <w:bCs/>
          <w:spacing w:val="4"/>
          <w:lang w:eastAsia="pl-PL" w:bidi="pl-PL"/>
        </w:rPr>
        <w:t>132, 133, 134, które pierwotnie nie były przeznaczone do rozbiórki</w:t>
      </w:r>
      <w:r w:rsidR="00C37D65">
        <w:rPr>
          <w:rFonts w:ascii="Lato" w:eastAsia="Times New Roman" w:hAnsi="Lato" w:cs="Arial"/>
          <w:bCs/>
          <w:spacing w:val="4"/>
          <w:lang w:eastAsia="pl-PL" w:bidi="pl-PL"/>
        </w:rPr>
        <w:t>.</w:t>
      </w:r>
      <w:r w:rsidR="00877F96">
        <w:rPr>
          <w:rFonts w:ascii="Lato" w:eastAsia="Times New Roman" w:hAnsi="Lato" w:cs="Arial"/>
          <w:bCs/>
          <w:spacing w:val="4"/>
          <w:lang w:eastAsia="pl-PL" w:bidi="pl-PL"/>
        </w:rPr>
        <w:t xml:space="preserve"> </w:t>
      </w:r>
      <w:r w:rsidR="00C37D65">
        <w:rPr>
          <w:rFonts w:ascii="Lato" w:eastAsia="Times New Roman" w:hAnsi="Lato" w:cs="Arial"/>
          <w:bCs/>
          <w:spacing w:val="4"/>
          <w:lang w:eastAsia="pl-PL" w:bidi="pl-PL"/>
        </w:rPr>
        <w:t>O</w:t>
      </w:r>
      <w:r w:rsidR="00877F96">
        <w:rPr>
          <w:rFonts w:ascii="Lato" w:eastAsia="Times New Roman" w:hAnsi="Lato" w:cs="Arial"/>
          <w:bCs/>
          <w:spacing w:val="4"/>
          <w:lang w:eastAsia="pl-PL" w:bidi="pl-PL"/>
        </w:rPr>
        <w:t>becnie</w:t>
      </w:r>
      <w:r w:rsidR="00C37D65">
        <w:rPr>
          <w:rFonts w:ascii="Lato" w:eastAsia="Times New Roman" w:hAnsi="Lato" w:cs="Arial"/>
          <w:bCs/>
          <w:spacing w:val="4"/>
          <w:lang w:eastAsia="pl-PL" w:bidi="pl-PL"/>
        </w:rPr>
        <w:t xml:space="preserve"> przewidziano</w:t>
      </w:r>
      <w:r w:rsidR="00877F96">
        <w:rPr>
          <w:rFonts w:ascii="Lato" w:eastAsia="Times New Roman" w:hAnsi="Lato" w:cs="Arial"/>
          <w:bCs/>
          <w:spacing w:val="4"/>
          <w:lang w:eastAsia="pl-PL" w:bidi="pl-PL"/>
        </w:rPr>
        <w:t xml:space="preserve"> całkowitą rozbiórkę wszystkich budynków na nieruchomości. </w:t>
      </w:r>
      <w:r w:rsidR="00070BA6">
        <w:rPr>
          <w:rFonts w:ascii="Lato" w:eastAsia="Times New Roman" w:hAnsi="Lato" w:cs="Arial"/>
          <w:bCs/>
          <w:spacing w:val="4"/>
          <w:lang w:eastAsia="pl-PL" w:bidi="pl-PL"/>
        </w:rPr>
        <w:t>Natomiast w zakresie działki nr</w:t>
      </w:r>
      <w:r w:rsidR="006D45C8">
        <w:rPr>
          <w:rFonts w:ascii="Lato" w:eastAsia="Times New Roman" w:hAnsi="Lato" w:cs="Arial"/>
          <w:bCs/>
          <w:spacing w:val="4"/>
          <w:lang w:eastAsia="pl-PL" w:bidi="pl-PL"/>
        </w:rPr>
        <w:t>,</w:t>
      </w:r>
      <w:r w:rsidR="00070BA6">
        <w:rPr>
          <w:rFonts w:ascii="Lato" w:eastAsia="Times New Roman" w:hAnsi="Lato" w:cs="Arial"/>
          <w:bCs/>
          <w:spacing w:val="4"/>
          <w:lang w:eastAsia="pl-PL" w:bidi="pl-PL"/>
        </w:rPr>
        <w:t xml:space="preserve"> </w:t>
      </w:r>
      <w:r w:rsidR="00070BA6" w:rsidRPr="006D45C8">
        <w:rPr>
          <w:rFonts w:ascii="Lato" w:eastAsia="Times New Roman" w:hAnsi="Lato" w:cs="Arial"/>
          <w:bCs/>
          <w:i/>
          <w:iCs/>
          <w:spacing w:val="4"/>
          <w:lang w:eastAsia="pl-PL" w:bidi="pl-PL"/>
        </w:rPr>
        <w:t xml:space="preserve">inwestor </w:t>
      </w:r>
      <w:r w:rsidR="006B637E">
        <w:rPr>
          <w:rFonts w:ascii="Lato" w:eastAsia="Times New Roman" w:hAnsi="Lato" w:cs="Arial"/>
          <w:bCs/>
          <w:spacing w:val="4"/>
          <w:lang w:eastAsia="pl-PL" w:bidi="pl-PL"/>
        </w:rPr>
        <w:t xml:space="preserve">także </w:t>
      </w:r>
      <w:r w:rsidR="00070BA6">
        <w:rPr>
          <w:rFonts w:ascii="Lato" w:eastAsia="Times New Roman" w:hAnsi="Lato" w:cs="Arial"/>
          <w:bCs/>
          <w:spacing w:val="4"/>
          <w:lang w:eastAsia="pl-PL" w:bidi="pl-PL"/>
        </w:rPr>
        <w:t xml:space="preserve">zawnioskował o ujęcie dodatkowego zakresu robót rozbiórkowych i dokonanie w treści </w:t>
      </w:r>
      <w:r w:rsidR="00070BA6" w:rsidRPr="006654BF">
        <w:rPr>
          <w:rFonts w:ascii="Lato" w:eastAsia="Times New Roman" w:hAnsi="Lato" w:cs="Arial"/>
          <w:bCs/>
          <w:i/>
          <w:iCs/>
          <w:spacing w:val="4"/>
          <w:lang w:eastAsia="pl-PL" w:bidi="pl-PL"/>
        </w:rPr>
        <w:t>decyzji Wojewody</w:t>
      </w:r>
      <w:r w:rsidR="00070BA6">
        <w:rPr>
          <w:rFonts w:ascii="Lato" w:eastAsia="Times New Roman" w:hAnsi="Lato" w:cs="Arial"/>
          <w:bCs/>
          <w:i/>
          <w:iCs/>
          <w:spacing w:val="4"/>
          <w:lang w:eastAsia="pl-PL" w:bidi="pl-PL"/>
        </w:rPr>
        <w:t xml:space="preserve"> </w:t>
      </w:r>
      <w:r w:rsidR="00070BA6" w:rsidRPr="006654BF">
        <w:rPr>
          <w:rFonts w:ascii="Lato" w:eastAsia="Times New Roman" w:hAnsi="Lato" w:cs="Arial"/>
          <w:bCs/>
          <w:i/>
          <w:iCs/>
          <w:spacing w:val="4"/>
          <w:lang w:eastAsia="pl-PL" w:bidi="pl-PL"/>
        </w:rPr>
        <w:t>Lubelskiego</w:t>
      </w:r>
      <w:r w:rsidR="00070BA6">
        <w:rPr>
          <w:rFonts w:ascii="Lato" w:eastAsia="Times New Roman" w:hAnsi="Lato" w:cs="Arial"/>
          <w:bCs/>
          <w:i/>
          <w:iCs/>
          <w:spacing w:val="4"/>
          <w:lang w:eastAsia="pl-PL" w:bidi="pl-PL"/>
        </w:rPr>
        <w:t xml:space="preserve"> </w:t>
      </w:r>
      <w:r w:rsidR="00070BA6" w:rsidRPr="00877F96">
        <w:rPr>
          <w:rFonts w:ascii="Lato" w:eastAsia="Times New Roman" w:hAnsi="Lato" w:cs="Arial"/>
          <w:bCs/>
          <w:spacing w:val="4"/>
          <w:lang w:eastAsia="pl-PL" w:bidi="pl-PL"/>
        </w:rPr>
        <w:t>zmiany polegającej</w:t>
      </w:r>
      <w:r w:rsidR="00070BA6">
        <w:rPr>
          <w:rFonts w:ascii="Lato" w:eastAsia="Times New Roman" w:hAnsi="Lato" w:cs="Arial"/>
          <w:bCs/>
          <w:spacing w:val="4"/>
          <w:lang w:eastAsia="pl-PL" w:bidi="pl-PL"/>
        </w:rPr>
        <w:t xml:space="preserve"> na uwzględnieniu</w:t>
      </w:r>
      <w:r w:rsidR="00C37D65">
        <w:rPr>
          <w:rFonts w:ascii="Lato" w:eastAsia="Times New Roman" w:hAnsi="Lato" w:cs="Arial"/>
          <w:bCs/>
          <w:spacing w:val="4"/>
          <w:lang w:eastAsia="pl-PL" w:bidi="pl-PL"/>
        </w:rPr>
        <w:t xml:space="preserve"> </w:t>
      </w:r>
      <w:r w:rsidR="00070BA6">
        <w:rPr>
          <w:rFonts w:ascii="Lato" w:eastAsia="Times New Roman" w:hAnsi="Lato" w:cs="Arial"/>
          <w:bCs/>
          <w:spacing w:val="4"/>
          <w:lang w:eastAsia="pl-PL" w:bidi="pl-PL"/>
        </w:rPr>
        <w:t>rozbiórki budynków oznaczonych w zamiennym projekcie architektoniczno-budowlanym</w:t>
      </w:r>
      <w:r w:rsidR="00070BA6" w:rsidRPr="00877F96">
        <w:rPr>
          <w:rFonts w:ascii="Lato" w:eastAsia="Times New Roman" w:hAnsi="Lato" w:cs="Arial"/>
          <w:bCs/>
          <w:spacing w:val="4"/>
          <w:lang w:eastAsia="pl-PL" w:bidi="pl-PL"/>
        </w:rPr>
        <w:t xml:space="preserve"> </w:t>
      </w:r>
      <w:r w:rsidR="00C37526">
        <w:rPr>
          <w:rFonts w:ascii="Lato" w:eastAsia="Times New Roman" w:hAnsi="Lato" w:cs="Arial"/>
          <w:bCs/>
          <w:spacing w:val="4"/>
          <w:lang w:eastAsia="pl-PL" w:bidi="pl-PL"/>
        </w:rPr>
        <w:t xml:space="preserve">pod </w:t>
      </w:r>
      <w:r w:rsidR="00070BA6">
        <w:rPr>
          <w:rFonts w:ascii="Lato" w:eastAsia="Times New Roman" w:hAnsi="Lato" w:cs="Arial"/>
          <w:bCs/>
          <w:spacing w:val="4"/>
          <w:lang w:eastAsia="pl-PL" w:bidi="pl-PL"/>
        </w:rPr>
        <w:t>numer</w:t>
      </w:r>
      <w:r w:rsidR="00C37526">
        <w:rPr>
          <w:rFonts w:ascii="Lato" w:eastAsia="Times New Roman" w:hAnsi="Lato" w:cs="Arial"/>
          <w:bCs/>
          <w:spacing w:val="4"/>
          <w:lang w:eastAsia="pl-PL" w:bidi="pl-PL"/>
        </w:rPr>
        <w:t>em 131</w:t>
      </w:r>
      <w:r w:rsidR="006D45C8">
        <w:rPr>
          <w:rFonts w:ascii="Lato" w:eastAsia="Times New Roman" w:hAnsi="Lato" w:cs="Arial"/>
          <w:bCs/>
          <w:spacing w:val="4"/>
          <w:lang w:eastAsia="pl-PL" w:bidi="pl-PL"/>
        </w:rPr>
        <w:t xml:space="preserve">. Budynek </w:t>
      </w:r>
      <w:r w:rsidR="00C37526">
        <w:rPr>
          <w:rFonts w:ascii="Lato" w:eastAsia="Times New Roman" w:hAnsi="Lato" w:cs="Arial"/>
          <w:bCs/>
          <w:spacing w:val="4"/>
          <w:lang w:eastAsia="pl-PL" w:bidi="pl-PL"/>
        </w:rPr>
        <w:t xml:space="preserve">pierwotnie nie był przeznaczony do rozbiórki, a obecnie </w:t>
      </w:r>
      <w:r w:rsidR="00C37D65">
        <w:rPr>
          <w:rFonts w:ascii="Lato" w:eastAsia="Times New Roman" w:hAnsi="Lato" w:cs="Arial"/>
          <w:bCs/>
          <w:spacing w:val="4"/>
          <w:lang w:eastAsia="pl-PL" w:bidi="pl-PL"/>
        </w:rPr>
        <w:t xml:space="preserve">przewiduje </w:t>
      </w:r>
      <w:r w:rsidR="006D45C8">
        <w:rPr>
          <w:rFonts w:ascii="Lato" w:eastAsia="Times New Roman" w:hAnsi="Lato" w:cs="Arial"/>
          <w:bCs/>
          <w:spacing w:val="4"/>
          <w:lang w:eastAsia="pl-PL" w:bidi="pl-PL"/>
        </w:rPr>
        <w:t xml:space="preserve">się </w:t>
      </w:r>
      <w:r w:rsidR="00C37526">
        <w:rPr>
          <w:rFonts w:ascii="Lato" w:eastAsia="Times New Roman" w:hAnsi="Lato" w:cs="Arial"/>
          <w:bCs/>
          <w:spacing w:val="4"/>
          <w:lang w:eastAsia="pl-PL" w:bidi="pl-PL"/>
        </w:rPr>
        <w:t xml:space="preserve">dokonanie </w:t>
      </w:r>
      <w:r w:rsidR="006D45C8">
        <w:rPr>
          <w:rFonts w:ascii="Lato" w:eastAsia="Times New Roman" w:hAnsi="Lato" w:cs="Arial"/>
          <w:bCs/>
          <w:spacing w:val="4"/>
          <w:lang w:eastAsia="pl-PL" w:bidi="pl-PL"/>
        </w:rPr>
        <w:t xml:space="preserve">jego </w:t>
      </w:r>
      <w:r w:rsidR="00C37526">
        <w:rPr>
          <w:rFonts w:ascii="Lato" w:eastAsia="Times New Roman" w:hAnsi="Lato" w:cs="Arial"/>
          <w:bCs/>
          <w:spacing w:val="4"/>
          <w:lang w:eastAsia="pl-PL" w:bidi="pl-PL"/>
        </w:rPr>
        <w:t>całkowitej rozbiórki</w:t>
      </w:r>
      <w:r w:rsidR="006B637E">
        <w:rPr>
          <w:rFonts w:ascii="Lato" w:eastAsia="Times New Roman" w:hAnsi="Lato" w:cs="Arial"/>
          <w:bCs/>
          <w:spacing w:val="4"/>
          <w:lang w:eastAsia="pl-PL" w:bidi="pl-PL"/>
        </w:rPr>
        <w:t>.</w:t>
      </w:r>
      <w:r w:rsidR="00B56BFF">
        <w:rPr>
          <w:rFonts w:ascii="Lato" w:eastAsia="Times New Roman" w:hAnsi="Lato" w:cs="Arial"/>
          <w:bCs/>
          <w:spacing w:val="4"/>
          <w:lang w:eastAsia="pl-PL" w:bidi="pl-PL"/>
        </w:rPr>
        <w:t xml:space="preserve"> </w:t>
      </w:r>
    </w:p>
    <w:p w14:paraId="4CF9F338" w14:textId="2CA0E910" w:rsidR="001C0F3D" w:rsidRDefault="00B56BFF" w:rsidP="005D0BC2">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 xml:space="preserve">W zakresie działki </w:t>
      </w:r>
      <w:r w:rsidR="001329F9">
        <w:rPr>
          <w:rFonts w:ascii="Lato" w:eastAsia="Times New Roman" w:hAnsi="Lato" w:cs="Arial"/>
          <w:bCs/>
          <w:spacing w:val="4"/>
          <w:lang w:eastAsia="pl-PL" w:bidi="pl-PL"/>
        </w:rPr>
        <w:t xml:space="preserve">nr </w:t>
      </w:r>
      <w:r w:rsidR="002A22E3">
        <w:rPr>
          <w:rFonts w:ascii="Lato" w:eastAsia="Times New Roman" w:hAnsi="Lato" w:cs="Arial"/>
          <w:bCs/>
          <w:spacing w:val="4"/>
          <w:lang w:eastAsia="pl-PL" w:bidi="pl-PL"/>
        </w:rPr>
        <w:t xml:space="preserve"> </w:t>
      </w:r>
      <w:r w:rsidR="007C3179">
        <w:rPr>
          <w:rFonts w:ascii="Lato" w:eastAsia="Times New Roman" w:hAnsi="Lato" w:cs="Arial"/>
          <w:bCs/>
          <w:spacing w:val="4"/>
          <w:lang w:eastAsia="pl-PL" w:bidi="pl-PL"/>
        </w:rPr>
        <w:t>w związku z</w:t>
      </w:r>
      <w:r w:rsidR="0070699F">
        <w:rPr>
          <w:rFonts w:ascii="Lato" w:eastAsia="Times New Roman" w:hAnsi="Lato" w:cs="Arial"/>
          <w:bCs/>
          <w:spacing w:val="4"/>
          <w:lang w:eastAsia="pl-PL" w:bidi="pl-PL"/>
        </w:rPr>
        <w:t xml:space="preserve"> </w:t>
      </w:r>
      <w:r w:rsidR="007C3179">
        <w:rPr>
          <w:rFonts w:ascii="Lato" w:eastAsia="Times New Roman" w:hAnsi="Lato" w:cs="Arial"/>
          <w:bCs/>
          <w:spacing w:val="4"/>
          <w:lang w:eastAsia="pl-PL" w:bidi="pl-PL"/>
        </w:rPr>
        <w:t xml:space="preserve">ujawnieniem powiązań funkcjonalno-użytkowych </w:t>
      </w:r>
      <w:r w:rsidR="00B94ED4">
        <w:rPr>
          <w:rFonts w:ascii="Lato" w:eastAsia="Times New Roman" w:hAnsi="Lato" w:cs="Arial"/>
          <w:bCs/>
          <w:spacing w:val="4"/>
          <w:lang w:eastAsia="pl-PL" w:bidi="pl-PL"/>
        </w:rPr>
        <w:br/>
      </w:r>
      <w:r w:rsidR="007C3179">
        <w:rPr>
          <w:rFonts w:ascii="Lato" w:eastAsia="Times New Roman" w:hAnsi="Lato" w:cs="Arial"/>
          <w:bCs/>
          <w:spacing w:val="4"/>
          <w:lang w:eastAsia="pl-PL" w:bidi="pl-PL"/>
        </w:rPr>
        <w:t>z budynkiem mieszkalnym pozostającym na posesji zaistniała uzasadniona potrzeba dokonania rozbiórki częściowej,</w:t>
      </w:r>
      <w:r w:rsidR="0070699F">
        <w:rPr>
          <w:rFonts w:ascii="Lato" w:eastAsia="Times New Roman" w:hAnsi="Lato" w:cs="Arial"/>
          <w:bCs/>
          <w:spacing w:val="4"/>
          <w:lang w:eastAsia="pl-PL" w:bidi="pl-PL"/>
        </w:rPr>
        <w:t xml:space="preserve"> </w:t>
      </w:r>
      <w:r w:rsidR="007C3179">
        <w:rPr>
          <w:rFonts w:ascii="Lato" w:eastAsia="Times New Roman" w:hAnsi="Lato" w:cs="Arial"/>
          <w:bCs/>
          <w:spacing w:val="4"/>
          <w:lang w:eastAsia="pl-PL" w:bidi="pl-PL"/>
        </w:rPr>
        <w:t xml:space="preserve">z pozostawieniem tej części budynku gospodarczego, </w:t>
      </w:r>
      <w:r w:rsidR="00B94ED4">
        <w:rPr>
          <w:rFonts w:ascii="Lato" w:eastAsia="Times New Roman" w:hAnsi="Lato" w:cs="Arial"/>
          <w:bCs/>
          <w:spacing w:val="4"/>
          <w:lang w:eastAsia="pl-PL" w:bidi="pl-PL"/>
        </w:rPr>
        <w:br/>
      </w:r>
      <w:r w:rsidR="007C3179">
        <w:rPr>
          <w:rFonts w:ascii="Lato" w:eastAsia="Times New Roman" w:hAnsi="Lato" w:cs="Arial"/>
          <w:bCs/>
          <w:spacing w:val="4"/>
          <w:lang w:eastAsia="pl-PL" w:bidi="pl-PL"/>
        </w:rPr>
        <w:t xml:space="preserve">w której zlokalizowana jest kotłownia wyposażona w kocioł na paliwo stałe, zasilający budynek mieszkalny w ciepło do celów ogrzewania pomieszczeń oraz w ciepłą wodę użytkową. </w:t>
      </w:r>
      <w:r w:rsidR="009B4BCB">
        <w:rPr>
          <w:rFonts w:ascii="Lato" w:eastAsia="Times New Roman" w:hAnsi="Lato" w:cs="Arial"/>
          <w:bCs/>
          <w:spacing w:val="4"/>
          <w:lang w:eastAsia="pl-PL" w:bidi="pl-PL"/>
        </w:rPr>
        <w:t>W</w:t>
      </w:r>
      <w:r w:rsidR="007C3179">
        <w:rPr>
          <w:rFonts w:ascii="Lato" w:eastAsia="Times New Roman" w:hAnsi="Lato" w:cs="Arial"/>
          <w:bCs/>
          <w:spacing w:val="4"/>
          <w:lang w:eastAsia="pl-PL" w:bidi="pl-PL"/>
        </w:rPr>
        <w:t xml:space="preserve"> zakresie działki po uzyskaniu danych z okazania przebiegu granicy pasa drogowego oraz innych sieci w stosunku do lokalizacji lica ścian elewacyjnych budynku </w:t>
      </w:r>
      <w:r w:rsidR="00B94ED4">
        <w:rPr>
          <w:rFonts w:ascii="Lato" w:eastAsia="Times New Roman" w:hAnsi="Lato" w:cs="Arial"/>
          <w:bCs/>
          <w:spacing w:val="4"/>
          <w:lang w:eastAsia="pl-PL" w:bidi="pl-PL"/>
        </w:rPr>
        <w:br/>
      </w:r>
      <w:r w:rsidR="007C3179">
        <w:rPr>
          <w:rFonts w:ascii="Lato" w:eastAsia="Times New Roman" w:hAnsi="Lato" w:cs="Arial"/>
          <w:bCs/>
          <w:spacing w:val="4"/>
          <w:lang w:eastAsia="pl-PL" w:bidi="pl-PL"/>
        </w:rPr>
        <w:t>i krawędzi dachu od strony projektowanego pasa drogowego</w:t>
      </w:r>
      <w:r w:rsidR="005C1AA5">
        <w:rPr>
          <w:rFonts w:ascii="Lato" w:eastAsia="Times New Roman" w:hAnsi="Lato" w:cs="Arial"/>
          <w:bCs/>
          <w:spacing w:val="4"/>
          <w:lang w:eastAsia="pl-PL" w:bidi="pl-PL"/>
        </w:rPr>
        <w:t xml:space="preserve"> </w:t>
      </w:r>
      <w:r w:rsidR="00824032">
        <w:rPr>
          <w:rFonts w:ascii="Lato" w:eastAsia="Times New Roman" w:hAnsi="Lato" w:cs="Arial"/>
          <w:bCs/>
          <w:spacing w:val="4"/>
          <w:lang w:eastAsia="pl-PL" w:bidi="pl-PL"/>
        </w:rPr>
        <w:t xml:space="preserve"> </w:t>
      </w:r>
      <w:r w:rsidR="007C3179">
        <w:rPr>
          <w:rFonts w:ascii="Lato" w:eastAsia="Times New Roman" w:hAnsi="Lato" w:cs="Arial"/>
          <w:bCs/>
          <w:spacing w:val="4"/>
          <w:lang w:eastAsia="pl-PL" w:bidi="pl-PL"/>
        </w:rPr>
        <w:t>stwierdzono kolizję projektowanego pasa drogowego ze znajdującym się poza obrysem budynku mieszkalnego fragmentu podpiwniczenia, w którym zlokalizowany jest zsyp na opał oraz kolizje z elementami odwodnienia budynku</w:t>
      </w:r>
      <w:r w:rsidR="005C1AA5">
        <w:rPr>
          <w:rFonts w:ascii="Lato" w:eastAsia="Times New Roman" w:hAnsi="Lato" w:cs="Arial"/>
          <w:bCs/>
          <w:spacing w:val="4"/>
          <w:lang w:eastAsia="pl-PL" w:bidi="pl-PL"/>
        </w:rPr>
        <w:t xml:space="preserve">. Ponadto rzut krawędzi dachu i rynny budynku (okap) będą znajdować się w granicy projektowanego pasa drogowego przy jednoczesnym ograniczeniu w zapewnieniu dojazdu do zsypu na opał oraz </w:t>
      </w:r>
      <w:r w:rsidR="00B94ED4">
        <w:rPr>
          <w:rFonts w:ascii="Lato" w:eastAsia="Times New Roman" w:hAnsi="Lato" w:cs="Arial"/>
          <w:bCs/>
          <w:spacing w:val="4"/>
          <w:lang w:eastAsia="pl-PL" w:bidi="pl-PL"/>
        </w:rPr>
        <w:br/>
      </w:r>
      <w:r w:rsidR="005C1AA5">
        <w:rPr>
          <w:rFonts w:ascii="Lato" w:eastAsia="Times New Roman" w:hAnsi="Lato" w:cs="Arial"/>
          <w:bCs/>
          <w:spacing w:val="4"/>
          <w:lang w:eastAsia="pl-PL" w:bidi="pl-PL"/>
        </w:rPr>
        <w:t xml:space="preserve">do przydomowej oczyszczalni ścieków ze względu na zlokalizowanie powiązanej </w:t>
      </w:r>
      <w:r w:rsidR="00B94ED4">
        <w:rPr>
          <w:rFonts w:ascii="Lato" w:eastAsia="Times New Roman" w:hAnsi="Lato" w:cs="Arial"/>
          <w:bCs/>
          <w:spacing w:val="4"/>
          <w:lang w:eastAsia="pl-PL" w:bidi="pl-PL"/>
        </w:rPr>
        <w:br/>
      </w:r>
      <w:r w:rsidR="005C1AA5">
        <w:rPr>
          <w:rFonts w:ascii="Lato" w:eastAsia="Times New Roman" w:hAnsi="Lato" w:cs="Arial"/>
          <w:bCs/>
          <w:spacing w:val="4"/>
          <w:lang w:eastAsia="pl-PL" w:bidi="pl-PL"/>
        </w:rPr>
        <w:t>z budynkiem mieszkalnym instalacji fotowoltaicznej. Dokonanie powyższej rozbiórki jest także niezbędne z uwagi na znaczące ograniczenie przestrzeni pomiędzy budynkiem mieszkalnym a projektowanymi drogami. Oględziny stanu technicznego elementów konstrukcyjnych budynku</w:t>
      </w:r>
      <w:r w:rsidR="00FC41BD">
        <w:rPr>
          <w:rFonts w:ascii="Lato" w:eastAsia="Times New Roman" w:hAnsi="Lato" w:cs="Arial"/>
          <w:bCs/>
          <w:spacing w:val="4"/>
          <w:lang w:eastAsia="pl-PL" w:bidi="pl-PL"/>
        </w:rPr>
        <w:t>, jego stan techniczny oraz widoczne oznaki zużycia elementów konstrukcyjnych poddają w wątpliwość bezpieczną możliwość częściowej rozbiórki kolidujących elementów podpiwniczenia i częściowej przebudowy/adaptacji</w:t>
      </w:r>
      <w:r w:rsidR="0070699F">
        <w:rPr>
          <w:rFonts w:ascii="Lato" w:eastAsia="Times New Roman" w:hAnsi="Lato" w:cs="Arial"/>
          <w:bCs/>
          <w:spacing w:val="4"/>
          <w:lang w:eastAsia="pl-PL" w:bidi="pl-PL"/>
        </w:rPr>
        <w:t xml:space="preserve"> </w:t>
      </w:r>
      <w:r w:rsidR="00FC41BD">
        <w:rPr>
          <w:rFonts w:ascii="Lato" w:eastAsia="Times New Roman" w:hAnsi="Lato" w:cs="Arial"/>
          <w:bCs/>
          <w:spacing w:val="4"/>
          <w:lang w:eastAsia="pl-PL" w:bidi="pl-PL"/>
        </w:rPr>
        <w:t xml:space="preserve">wynikających z konieczności pozyskania terenu niezbędnego do realizacji przebudowy sieci uzbrojenia terenu. </w:t>
      </w:r>
      <w:r w:rsidR="009B4BCB">
        <w:rPr>
          <w:rFonts w:ascii="Lato" w:eastAsia="Times New Roman" w:hAnsi="Lato" w:cs="Arial"/>
          <w:bCs/>
          <w:spacing w:val="4"/>
          <w:lang w:eastAsia="pl-PL" w:bidi="pl-PL"/>
        </w:rPr>
        <w:t xml:space="preserve">Uwzględniając fakt, że pozostałe elementy zabudowy przedmiotowej działki są powiązane funkcjonalnie i konstrukcyjnie z budynkiem mieszkalnym, celowe jest dokonanie rozbiórki wszystkich zabudowań na posesji. </w:t>
      </w:r>
      <w:r w:rsidR="0070699F">
        <w:rPr>
          <w:rFonts w:ascii="Lato" w:eastAsia="Times New Roman" w:hAnsi="Lato" w:cs="Arial"/>
          <w:bCs/>
          <w:spacing w:val="4"/>
          <w:lang w:eastAsia="pl-PL" w:bidi="pl-PL"/>
        </w:rPr>
        <w:br/>
      </w:r>
      <w:r w:rsidR="004C28F8">
        <w:rPr>
          <w:rFonts w:ascii="Lato" w:eastAsia="Times New Roman" w:hAnsi="Lato" w:cs="Arial"/>
          <w:bCs/>
          <w:spacing w:val="4"/>
          <w:lang w:eastAsia="pl-PL" w:bidi="pl-PL"/>
        </w:rPr>
        <w:t>W</w:t>
      </w:r>
      <w:r w:rsidR="00663EFB">
        <w:rPr>
          <w:rFonts w:ascii="Lato" w:eastAsia="Times New Roman" w:hAnsi="Lato" w:cs="Arial"/>
          <w:bCs/>
          <w:spacing w:val="4"/>
          <w:lang w:eastAsia="pl-PL" w:bidi="pl-PL"/>
        </w:rPr>
        <w:t xml:space="preserve"> związku z planowanym zwiększeniem zakresu rozbiórek budynków na działce </w:t>
      </w:r>
      <w:r w:rsidR="0070699F">
        <w:rPr>
          <w:rFonts w:ascii="Lato" w:eastAsia="Times New Roman" w:hAnsi="Lato" w:cs="Arial"/>
          <w:bCs/>
          <w:spacing w:val="4"/>
          <w:lang w:eastAsia="pl-PL" w:bidi="pl-PL"/>
        </w:rPr>
        <w:br/>
      </w:r>
      <w:r w:rsidR="004C28F8">
        <w:rPr>
          <w:rFonts w:ascii="Lato" w:eastAsia="Times New Roman" w:hAnsi="Lato" w:cs="Arial"/>
          <w:bCs/>
          <w:spacing w:val="4"/>
          <w:lang w:eastAsia="pl-PL" w:bidi="pl-PL"/>
        </w:rPr>
        <w:t xml:space="preserve">nr </w:t>
      </w:r>
      <w:r w:rsidR="00663EFB">
        <w:rPr>
          <w:rFonts w:ascii="Lato" w:eastAsia="Times New Roman" w:hAnsi="Lato" w:cs="Arial"/>
          <w:bCs/>
          <w:spacing w:val="4"/>
          <w:lang w:eastAsia="pl-PL" w:bidi="pl-PL"/>
        </w:rPr>
        <w:t xml:space="preserve">nie można wykluczyć, że </w:t>
      </w:r>
      <w:r w:rsidR="004C28F8">
        <w:rPr>
          <w:rFonts w:ascii="Lato" w:eastAsia="Times New Roman" w:hAnsi="Lato" w:cs="Arial"/>
          <w:bCs/>
          <w:spacing w:val="4"/>
          <w:lang w:eastAsia="pl-PL" w:bidi="pl-PL"/>
        </w:rPr>
        <w:t xml:space="preserve">budynek znajdujący się na działce nr, powstałej z podziału działki nr, </w:t>
      </w:r>
      <w:r w:rsidR="00663EFB">
        <w:rPr>
          <w:rFonts w:ascii="Lato" w:eastAsia="Times New Roman" w:hAnsi="Lato" w:cs="Arial"/>
          <w:bCs/>
          <w:spacing w:val="4"/>
          <w:lang w:eastAsia="pl-PL" w:bidi="pl-PL"/>
        </w:rPr>
        <w:t>przylegając</w:t>
      </w:r>
      <w:r w:rsidR="004C28F8">
        <w:rPr>
          <w:rFonts w:ascii="Lato" w:eastAsia="Times New Roman" w:hAnsi="Lato" w:cs="Arial"/>
          <w:bCs/>
          <w:spacing w:val="4"/>
          <w:lang w:eastAsia="pl-PL" w:bidi="pl-PL"/>
        </w:rPr>
        <w:t>y</w:t>
      </w:r>
      <w:r w:rsidR="00663EFB">
        <w:rPr>
          <w:rFonts w:ascii="Lato" w:eastAsia="Times New Roman" w:hAnsi="Lato" w:cs="Arial"/>
          <w:bCs/>
          <w:spacing w:val="4"/>
          <w:lang w:eastAsia="pl-PL" w:bidi="pl-PL"/>
        </w:rPr>
        <w:t xml:space="preserve"> do </w:t>
      </w:r>
      <w:r w:rsidR="004C28F8">
        <w:rPr>
          <w:rFonts w:ascii="Lato" w:eastAsia="Times New Roman" w:hAnsi="Lato" w:cs="Arial"/>
          <w:bCs/>
          <w:spacing w:val="4"/>
          <w:lang w:eastAsia="pl-PL" w:bidi="pl-PL"/>
        </w:rPr>
        <w:t xml:space="preserve">budynku </w:t>
      </w:r>
      <w:r w:rsidR="00663EFB">
        <w:rPr>
          <w:rFonts w:ascii="Lato" w:eastAsia="Times New Roman" w:hAnsi="Lato" w:cs="Arial"/>
          <w:bCs/>
          <w:spacing w:val="4"/>
          <w:lang w:eastAsia="pl-PL" w:bidi="pl-PL"/>
        </w:rPr>
        <w:t>ulokowane</w:t>
      </w:r>
      <w:r w:rsidR="004C28F8">
        <w:rPr>
          <w:rFonts w:ascii="Lato" w:eastAsia="Times New Roman" w:hAnsi="Lato" w:cs="Arial"/>
          <w:bCs/>
          <w:spacing w:val="4"/>
          <w:lang w:eastAsia="pl-PL" w:bidi="pl-PL"/>
        </w:rPr>
        <w:t xml:space="preserve">go na działce nr </w:t>
      </w:r>
      <w:r w:rsidR="00663EFB">
        <w:rPr>
          <w:rFonts w:ascii="Lato" w:eastAsia="Times New Roman" w:hAnsi="Lato" w:cs="Arial"/>
          <w:bCs/>
          <w:spacing w:val="4"/>
          <w:lang w:eastAsia="pl-PL" w:bidi="pl-PL"/>
        </w:rPr>
        <w:t xml:space="preserve">posiada wspólne </w:t>
      </w:r>
      <w:r w:rsidR="00B94ED4">
        <w:rPr>
          <w:rFonts w:ascii="Lato" w:eastAsia="Times New Roman" w:hAnsi="Lato" w:cs="Arial"/>
          <w:bCs/>
          <w:spacing w:val="4"/>
          <w:lang w:eastAsia="pl-PL" w:bidi="pl-PL"/>
        </w:rPr>
        <w:br/>
      </w:r>
      <w:r w:rsidR="004C28F8">
        <w:rPr>
          <w:rFonts w:ascii="Lato" w:eastAsia="Times New Roman" w:hAnsi="Lato" w:cs="Arial"/>
          <w:bCs/>
          <w:spacing w:val="4"/>
          <w:lang w:eastAsia="pl-PL" w:bidi="pl-PL"/>
        </w:rPr>
        <w:t xml:space="preserve">z sąsiadującym budynkiem </w:t>
      </w:r>
      <w:r w:rsidR="00663EFB">
        <w:rPr>
          <w:rFonts w:ascii="Lato" w:eastAsia="Times New Roman" w:hAnsi="Lato" w:cs="Arial"/>
          <w:bCs/>
          <w:spacing w:val="4"/>
          <w:lang w:eastAsia="pl-PL" w:bidi="pl-PL"/>
        </w:rPr>
        <w:t xml:space="preserve">elementy konstrukcyjne. Ponadto </w:t>
      </w:r>
      <w:r w:rsidR="00161CA6">
        <w:rPr>
          <w:rFonts w:ascii="Lato" w:eastAsia="Times New Roman" w:hAnsi="Lato" w:cs="Arial"/>
          <w:bCs/>
          <w:spacing w:val="4"/>
          <w:lang w:eastAsia="pl-PL" w:bidi="pl-PL"/>
        </w:rPr>
        <w:t xml:space="preserve">ze względu na ograniczenia geometryczne wynikające z zajętości terenu pod układ drogowy nie ma możliwości </w:t>
      </w:r>
      <w:r w:rsidR="00FB0FFF">
        <w:rPr>
          <w:rFonts w:ascii="Lato" w:eastAsia="Times New Roman" w:hAnsi="Lato" w:cs="Arial"/>
          <w:bCs/>
          <w:spacing w:val="4"/>
          <w:lang w:eastAsia="pl-PL" w:bidi="pl-PL"/>
        </w:rPr>
        <w:br/>
      </w:r>
      <w:r w:rsidR="00161CA6">
        <w:rPr>
          <w:rFonts w:ascii="Lato" w:eastAsia="Times New Roman" w:hAnsi="Lato" w:cs="Arial"/>
          <w:bCs/>
          <w:spacing w:val="4"/>
          <w:lang w:eastAsia="pl-PL" w:bidi="pl-PL"/>
        </w:rPr>
        <w:lastRenderedPageBreak/>
        <w:t>na zapewnienie zjazdu do istniejącego garażu pod budynkiem, co wpływa na warunki funkcjonowania budynku zlokalizowanego na posesji i w ocenie właściciela budynku zmniejsza powierzchnię użytkową nieruchomości. W związku z tym konieczn</w:t>
      </w:r>
      <w:r w:rsidR="004C28F8">
        <w:rPr>
          <w:rFonts w:ascii="Lato" w:eastAsia="Times New Roman" w:hAnsi="Lato" w:cs="Arial"/>
          <w:bCs/>
          <w:spacing w:val="4"/>
          <w:lang w:eastAsia="pl-PL" w:bidi="pl-PL"/>
        </w:rPr>
        <w:t>e</w:t>
      </w:r>
      <w:r w:rsidR="00161CA6">
        <w:rPr>
          <w:rFonts w:ascii="Lato" w:eastAsia="Times New Roman" w:hAnsi="Lato" w:cs="Arial"/>
          <w:bCs/>
          <w:spacing w:val="4"/>
          <w:lang w:eastAsia="pl-PL" w:bidi="pl-PL"/>
        </w:rPr>
        <w:t xml:space="preserve"> jest dokonanie rozbiórki budynku na przedmiotowej działce</w:t>
      </w:r>
      <w:r w:rsidR="00663EFB">
        <w:rPr>
          <w:rFonts w:ascii="Lato" w:eastAsia="Times New Roman" w:hAnsi="Lato" w:cs="Arial"/>
          <w:bCs/>
          <w:spacing w:val="4"/>
          <w:lang w:eastAsia="pl-PL" w:bidi="pl-PL"/>
        </w:rPr>
        <w:t xml:space="preserve">. </w:t>
      </w:r>
      <w:r w:rsidR="00877F96">
        <w:rPr>
          <w:rFonts w:ascii="Lato" w:eastAsia="Times New Roman" w:hAnsi="Lato" w:cs="Arial"/>
          <w:bCs/>
          <w:spacing w:val="4"/>
          <w:lang w:eastAsia="pl-PL" w:bidi="pl-PL"/>
        </w:rPr>
        <w:t xml:space="preserve">Dla </w:t>
      </w:r>
      <w:r w:rsidR="003139A3">
        <w:rPr>
          <w:rFonts w:ascii="Lato" w:eastAsia="Times New Roman" w:hAnsi="Lato" w:cs="Arial"/>
          <w:bCs/>
          <w:spacing w:val="4"/>
          <w:lang w:eastAsia="pl-PL" w:bidi="pl-PL"/>
        </w:rPr>
        <w:t xml:space="preserve">każdej z </w:t>
      </w:r>
      <w:r w:rsidR="00877F96">
        <w:rPr>
          <w:rFonts w:ascii="Lato" w:eastAsia="Times New Roman" w:hAnsi="Lato" w:cs="Arial"/>
          <w:bCs/>
          <w:spacing w:val="4"/>
          <w:lang w:eastAsia="pl-PL" w:bidi="pl-PL"/>
        </w:rPr>
        <w:t xml:space="preserve">powyżej wnioskowanych zmian z zakresu robót rozbiórkowych </w:t>
      </w:r>
      <w:r w:rsidR="00877F96" w:rsidRPr="00877F96">
        <w:rPr>
          <w:rFonts w:ascii="Lato" w:eastAsia="Times New Roman" w:hAnsi="Lato" w:cs="Arial"/>
          <w:bCs/>
          <w:i/>
          <w:iCs/>
          <w:spacing w:val="4"/>
          <w:lang w:eastAsia="pl-PL" w:bidi="pl-PL"/>
        </w:rPr>
        <w:t>inwestor</w:t>
      </w:r>
      <w:r w:rsidR="00877F96">
        <w:rPr>
          <w:rFonts w:ascii="Lato" w:eastAsia="Times New Roman" w:hAnsi="Lato" w:cs="Arial"/>
          <w:bCs/>
          <w:spacing w:val="4"/>
          <w:lang w:eastAsia="pl-PL" w:bidi="pl-PL"/>
        </w:rPr>
        <w:t xml:space="preserve"> dołączył wymaganą zamienną dokumentację projektową</w:t>
      </w:r>
      <w:r w:rsidR="00C37526">
        <w:rPr>
          <w:rFonts w:ascii="Lato" w:eastAsia="Times New Roman" w:hAnsi="Lato" w:cs="Arial"/>
          <w:bCs/>
          <w:spacing w:val="4"/>
          <w:lang w:eastAsia="pl-PL" w:bidi="pl-PL"/>
        </w:rPr>
        <w:t xml:space="preserve"> w odpowiedniej ilości egzemplarzy</w:t>
      </w:r>
      <w:r w:rsidR="00563FB7">
        <w:rPr>
          <w:rFonts w:ascii="Lato" w:eastAsia="Times New Roman" w:hAnsi="Lato" w:cs="Arial"/>
          <w:bCs/>
          <w:spacing w:val="4"/>
          <w:lang w:eastAsia="pl-PL" w:bidi="pl-PL"/>
        </w:rPr>
        <w:t>, jak również wymagane zgody</w:t>
      </w:r>
      <w:r w:rsidR="00047B06">
        <w:rPr>
          <w:rFonts w:ascii="Lato" w:eastAsia="Times New Roman" w:hAnsi="Lato" w:cs="Arial"/>
          <w:bCs/>
          <w:spacing w:val="4"/>
          <w:lang w:eastAsia="pl-PL" w:bidi="pl-PL"/>
        </w:rPr>
        <w:t xml:space="preserve"> </w:t>
      </w:r>
      <w:r w:rsidR="00563FB7">
        <w:rPr>
          <w:rFonts w:ascii="Lato" w:eastAsia="Times New Roman" w:hAnsi="Lato" w:cs="Arial"/>
          <w:bCs/>
          <w:spacing w:val="4"/>
          <w:lang w:eastAsia="pl-PL" w:bidi="pl-PL"/>
        </w:rPr>
        <w:t xml:space="preserve">na rozbiórkę budynków </w:t>
      </w:r>
      <w:r w:rsidR="00C37D65">
        <w:rPr>
          <w:rFonts w:ascii="Lato" w:eastAsia="Times New Roman" w:hAnsi="Lato" w:cs="Arial"/>
          <w:bCs/>
          <w:spacing w:val="4"/>
          <w:lang w:eastAsia="pl-PL" w:bidi="pl-PL"/>
        </w:rPr>
        <w:t>na nieruchomościach właścicieli.</w:t>
      </w:r>
    </w:p>
    <w:p w14:paraId="43220F57" w14:textId="3CE4B46F" w:rsidR="008423CA" w:rsidRDefault="00295AC7" w:rsidP="008423CA">
      <w:pPr>
        <w:spacing w:after="240" w:line="240" w:lineRule="exact"/>
        <w:jc w:val="both"/>
        <w:outlineLvl w:val="0"/>
        <w:rPr>
          <w:rFonts w:ascii="Lato" w:hAnsi="Lato" w:cs="Arial"/>
          <w:spacing w:val="4"/>
        </w:rPr>
      </w:pPr>
      <w:r w:rsidRPr="008423CA">
        <w:rPr>
          <w:rFonts w:ascii="Lato" w:hAnsi="Lato" w:cs="Arial"/>
          <w:bCs/>
          <w:spacing w:val="4"/>
          <w:lang w:eastAsia="x-none"/>
        </w:rPr>
        <w:t xml:space="preserve">Z uwagi na powyższe pismem z dnia 1 grudnia 2025 r., znak: </w:t>
      </w:r>
      <w:r w:rsidR="00836938" w:rsidRPr="008423CA">
        <w:rPr>
          <w:rFonts w:ascii="Lato" w:hAnsi="Lato" w:cs="Arial"/>
          <w:bCs/>
          <w:spacing w:val="4"/>
          <w:lang w:eastAsia="x-none"/>
        </w:rPr>
        <w:t xml:space="preserve">DLI-I.7621.49.2024.WA.14 (LK), </w:t>
      </w:r>
      <w:r w:rsidRPr="008423CA">
        <w:rPr>
          <w:rFonts w:ascii="Lato" w:hAnsi="Lato" w:cs="Arial"/>
          <w:bCs/>
          <w:i/>
          <w:iCs/>
          <w:spacing w:val="4"/>
          <w:lang w:eastAsia="x-none"/>
        </w:rPr>
        <w:t>Minister</w:t>
      </w:r>
      <w:r w:rsidRPr="008423CA">
        <w:rPr>
          <w:rFonts w:ascii="Lato" w:hAnsi="Lato" w:cs="Arial"/>
          <w:bCs/>
          <w:spacing w:val="4"/>
          <w:lang w:eastAsia="x-none"/>
        </w:rPr>
        <w:t xml:space="preserve"> wezwał </w:t>
      </w:r>
      <w:r w:rsidRPr="008423CA">
        <w:rPr>
          <w:rFonts w:ascii="Lato" w:hAnsi="Lato" w:cs="Arial"/>
          <w:bCs/>
          <w:i/>
          <w:iCs/>
          <w:spacing w:val="4"/>
          <w:lang w:eastAsia="x-none"/>
        </w:rPr>
        <w:t>inwestora</w:t>
      </w:r>
      <w:r w:rsidR="00836938" w:rsidRPr="008423CA">
        <w:rPr>
          <w:rFonts w:ascii="Lato" w:hAnsi="Lato" w:cs="Arial"/>
          <w:bCs/>
          <w:i/>
          <w:iCs/>
          <w:spacing w:val="4"/>
          <w:lang w:eastAsia="x-none"/>
        </w:rPr>
        <w:t xml:space="preserve"> </w:t>
      </w:r>
      <w:r w:rsidR="00836938" w:rsidRPr="008423CA">
        <w:rPr>
          <w:rFonts w:ascii="Lato" w:hAnsi="Lato" w:cs="Arial"/>
          <w:bCs/>
          <w:spacing w:val="4"/>
          <w:lang w:eastAsia="x-none"/>
        </w:rPr>
        <w:t>do</w:t>
      </w:r>
      <w:r w:rsidR="008423CA" w:rsidRPr="008423CA">
        <w:rPr>
          <w:rFonts w:ascii="Lato" w:hAnsi="Lato" w:cs="Arial"/>
          <w:spacing w:val="4"/>
        </w:rPr>
        <w:t xml:space="preserve"> udzielenia wyjaśnień, czy zakres planowanej korekty </w:t>
      </w:r>
      <w:r w:rsidR="008423CA" w:rsidRPr="008423CA">
        <w:rPr>
          <w:rFonts w:ascii="Lato" w:hAnsi="Lato" w:cs="Arial"/>
          <w:i/>
          <w:iCs/>
          <w:spacing w:val="4"/>
        </w:rPr>
        <w:t>decyzji Wojewody Lubelskiego</w:t>
      </w:r>
      <w:r w:rsidR="008423CA" w:rsidRPr="008423CA">
        <w:rPr>
          <w:rFonts w:ascii="Lato" w:hAnsi="Lato" w:cs="Arial"/>
          <w:spacing w:val="4"/>
        </w:rPr>
        <w:t xml:space="preserve">, wynikający z przedłożonego wniosku z dnia 31 lipca </w:t>
      </w:r>
      <w:r w:rsidR="008423CA">
        <w:rPr>
          <w:rFonts w:ascii="Lato" w:hAnsi="Lato" w:cs="Arial"/>
          <w:spacing w:val="4"/>
        </w:rPr>
        <w:br/>
      </w:r>
      <w:r w:rsidR="008423CA" w:rsidRPr="008423CA">
        <w:rPr>
          <w:rFonts w:ascii="Lato" w:hAnsi="Lato" w:cs="Arial"/>
          <w:spacing w:val="4"/>
        </w:rPr>
        <w:t>2025 r.</w:t>
      </w:r>
      <w:r w:rsidR="009546F3">
        <w:rPr>
          <w:rFonts w:ascii="Lato" w:hAnsi="Lato" w:cs="Arial"/>
          <w:spacing w:val="4"/>
        </w:rPr>
        <w:t xml:space="preserve"> </w:t>
      </w:r>
      <w:r w:rsidR="008423CA" w:rsidRPr="008423CA">
        <w:rPr>
          <w:rFonts w:ascii="Lato" w:hAnsi="Lato" w:cs="Arial"/>
          <w:spacing w:val="4"/>
        </w:rPr>
        <w:t>uzupełnionego pismem z dnia 16 września 2025 r., jest zgodny z</w:t>
      </w:r>
      <w:r w:rsidR="008423CA">
        <w:rPr>
          <w:rFonts w:ascii="Lato" w:hAnsi="Lato" w:cs="Arial"/>
          <w:spacing w:val="4"/>
        </w:rPr>
        <w:t xml:space="preserve"> </w:t>
      </w:r>
      <w:r w:rsidR="005B74AA">
        <w:rPr>
          <w:rFonts w:ascii="Lato" w:hAnsi="Lato" w:cs="Arial"/>
          <w:spacing w:val="4"/>
        </w:rPr>
        <w:t xml:space="preserve">decyzjami </w:t>
      </w:r>
      <w:r w:rsidR="00060357">
        <w:rPr>
          <w:rFonts w:ascii="Lato" w:hAnsi="Lato" w:cs="Arial"/>
          <w:spacing w:val="4"/>
        </w:rPr>
        <w:br/>
      </w:r>
      <w:r w:rsidR="005B74AA">
        <w:rPr>
          <w:rFonts w:ascii="Lato" w:hAnsi="Lato" w:cs="Arial"/>
          <w:spacing w:val="4"/>
        </w:rPr>
        <w:t xml:space="preserve">w przedmiocie środowiskowych uwarunkowań dla omawianego przedsięwzięcia </w:t>
      </w:r>
      <w:r w:rsidR="008423CA">
        <w:rPr>
          <w:rFonts w:ascii="Lato" w:eastAsia="Times New Roman" w:hAnsi="Lato" w:cs="Arial"/>
          <w:i/>
          <w:iCs/>
          <w:spacing w:val="4"/>
          <w:lang w:eastAsia="pl-PL"/>
        </w:rPr>
        <w:t xml:space="preserve">oraz </w:t>
      </w:r>
      <w:r w:rsidR="008423CA" w:rsidRPr="00302F11">
        <w:rPr>
          <w:rFonts w:ascii="Lato" w:hAnsi="Lato" w:cs="Arial"/>
          <w:i/>
          <w:iCs/>
          <w:spacing w:val="4"/>
        </w:rPr>
        <w:t>postanowienie</w:t>
      </w:r>
      <w:r w:rsidR="008423CA">
        <w:rPr>
          <w:rFonts w:ascii="Lato" w:hAnsi="Lato" w:cs="Arial"/>
          <w:i/>
          <w:iCs/>
          <w:spacing w:val="4"/>
        </w:rPr>
        <w:t>m</w:t>
      </w:r>
      <w:r w:rsidR="008423CA" w:rsidRPr="00302F11">
        <w:rPr>
          <w:rFonts w:ascii="Lato" w:hAnsi="Lato" w:cs="Arial"/>
          <w:i/>
          <w:iCs/>
          <w:spacing w:val="4"/>
        </w:rPr>
        <w:t xml:space="preserve"> uzgadniając</w:t>
      </w:r>
      <w:r w:rsidR="008423CA">
        <w:rPr>
          <w:rFonts w:ascii="Lato" w:hAnsi="Lato" w:cs="Arial"/>
          <w:i/>
          <w:iCs/>
          <w:spacing w:val="4"/>
        </w:rPr>
        <w:t>ym</w:t>
      </w:r>
      <w:r w:rsidR="008423CA" w:rsidRPr="00302F11">
        <w:rPr>
          <w:rFonts w:ascii="Lato" w:hAnsi="Lato" w:cs="Arial"/>
          <w:spacing w:val="4"/>
        </w:rPr>
        <w:t xml:space="preserve">. </w:t>
      </w:r>
      <w:r w:rsidR="008423CA">
        <w:rPr>
          <w:rFonts w:ascii="Lato" w:hAnsi="Lato" w:cs="Arial"/>
          <w:spacing w:val="4"/>
        </w:rPr>
        <w:t xml:space="preserve">W ww. wezwaniu </w:t>
      </w:r>
      <w:r w:rsidR="008423CA" w:rsidRPr="00B376D7">
        <w:rPr>
          <w:rFonts w:ascii="Lato" w:hAnsi="Lato" w:cs="Arial"/>
          <w:i/>
          <w:iCs/>
          <w:spacing w:val="4"/>
        </w:rPr>
        <w:t>Minister</w:t>
      </w:r>
      <w:r w:rsidR="008423CA">
        <w:rPr>
          <w:rFonts w:ascii="Lato" w:hAnsi="Lato" w:cs="Arial"/>
          <w:spacing w:val="4"/>
        </w:rPr>
        <w:t xml:space="preserve"> wezwał także </w:t>
      </w:r>
      <w:r w:rsidR="008423CA" w:rsidRPr="00B376D7">
        <w:rPr>
          <w:rFonts w:ascii="Lato" w:hAnsi="Lato" w:cs="Arial"/>
          <w:i/>
          <w:iCs/>
          <w:spacing w:val="4"/>
        </w:rPr>
        <w:t>inwestora</w:t>
      </w:r>
      <w:r w:rsidR="008423CA">
        <w:rPr>
          <w:rFonts w:ascii="Lato" w:hAnsi="Lato" w:cs="Arial"/>
          <w:spacing w:val="4"/>
        </w:rPr>
        <w:t xml:space="preserve"> </w:t>
      </w:r>
      <w:r w:rsidR="00060357">
        <w:rPr>
          <w:rFonts w:ascii="Lato" w:hAnsi="Lato" w:cs="Arial"/>
          <w:spacing w:val="4"/>
        </w:rPr>
        <w:br/>
      </w:r>
      <w:r w:rsidR="008423CA">
        <w:rPr>
          <w:rFonts w:ascii="Lato" w:hAnsi="Lato" w:cs="Arial"/>
          <w:spacing w:val="4"/>
        </w:rPr>
        <w:t xml:space="preserve">do przedłożenia oświadczenia </w:t>
      </w:r>
      <w:r w:rsidR="00933787">
        <w:rPr>
          <w:rFonts w:ascii="Lato" w:hAnsi="Lato" w:cs="Arial"/>
          <w:spacing w:val="4"/>
        </w:rPr>
        <w:t>jednego z projektantów</w:t>
      </w:r>
      <w:r w:rsidR="008423CA">
        <w:rPr>
          <w:rFonts w:ascii="Lato" w:hAnsi="Lato" w:cs="Arial"/>
          <w:spacing w:val="4"/>
        </w:rPr>
        <w:t xml:space="preserve"> o sporządzeniu projektu zgodnie </w:t>
      </w:r>
      <w:r w:rsidR="00060357">
        <w:rPr>
          <w:rFonts w:ascii="Lato" w:hAnsi="Lato" w:cs="Arial"/>
          <w:spacing w:val="4"/>
        </w:rPr>
        <w:br/>
      </w:r>
      <w:r w:rsidR="008423CA">
        <w:rPr>
          <w:rFonts w:ascii="Lato" w:hAnsi="Lato" w:cs="Arial"/>
          <w:spacing w:val="4"/>
        </w:rPr>
        <w:t>z obowiązującymi przepisami i zasadami wiedzy technicznej wraz ze wskazaniem imienia i nazwiska, numeru uprawnień budowlanych lub numeru decyzji o nadaniu uprawnień budowlanych projektanta przygotowujące zamienne części projektu budowlanego.</w:t>
      </w:r>
    </w:p>
    <w:p w14:paraId="5BC4FB60" w14:textId="361EA52B" w:rsidR="00D84073" w:rsidRPr="00306120" w:rsidRDefault="00B376D7" w:rsidP="001C0F3D">
      <w:pPr>
        <w:spacing w:after="240" w:line="240" w:lineRule="exact"/>
        <w:jc w:val="both"/>
        <w:outlineLvl w:val="0"/>
        <w:rPr>
          <w:rFonts w:ascii="Lato" w:hAnsi="Lato" w:cs="Arial"/>
          <w:bCs/>
          <w:spacing w:val="4"/>
          <w:lang w:eastAsia="x-none"/>
        </w:rPr>
      </w:pPr>
      <w:r w:rsidRPr="00AC6E59">
        <w:rPr>
          <w:rFonts w:ascii="Lato" w:hAnsi="Lato" w:cs="Arial"/>
          <w:bCs/>
          <w:i/>
          <w:iCs/>
          <w:spacing w:val="4"/>
          <w:lang w:eastAsia="x-none"/>
        </w:rPr>
        <w:t xml:space="preserve">Inwestor </w:t>
      </w:r>
      <w:r>
        <w:rPr>
          <w:rFonts w:ascii="Lato" w:hAnsi="Lato" w:cs="Arial"/>
          <w:bCs/>
          <w:spacing w:val="4"/>
          <w:lang w:eastAsia="x-none"/>
        </w:rPr>
        <w:t xml:space="preserve">na powyższe wezwanie </w:t>
      </w:r>
      <w:r w:rsidRPr="00AC6E59">
        <w:rPr>
          <w:rFonts w:ascii="Lato" w:hAnsi="Lato" w:cs="Arial"/>
          <w:bCs/>
          <w:i/>
          <w:iCs/>
          <w:spacing w:val="4"/>
          <w:lang w:eastAsia="x-none"/>
        </w:rPr>
        <w:t xml:space="preserve">Ministra </w:t>
      </w:r>
      <w:r>
        <w:rPr>
          <w:rFonts w:ascii="Lato" w:hAnsi="Lato" w:cs="Arial"/>
          <w:bCs/>
          <w:spacing w:val="4"/>
          <w:lang w:eastAsia="x-none"/>
        </w:rPr>
        <w:t xml:space="preserve">odpowiedział pismem z dnia </w:t>
      </w:r>
      <w:r w:rsidR="00AC6E59">
        <w:rPr>
          <w:rFonts w:ascii="Lato" w:hAnsi="Lato" w:cs="Arial"/>
          <w:bCs/>
          <w:spacing w:val="4"/>
          <w:lang w:eastAsia="x-none"/>
        </w:rPr>
        <w:t xml:space="preserve">15 grudnia </w:t>
      </w:r>
      <w:r w:rsidR="0055689D">
        <w:rPr>
          <w:rFonts w:ascii="Lato" w:hAnsi="Lato" w:cs="Arial"/>
          <w:bCs/>
          <w:spacing w:val="4"/>
          <w:lang w:eastAsia="x-none"/>
        </w:rPr>
        <w:br/>
      </w:r>
      <w:r w:rsidR="00AC6E59">
        <w:rPr>
          <w:rFonts w:ascii="Lato" w:hAnsi="Lato" w:cs="Arial"/>
          <w:bCs/>
          <w:spacing w:val="4"/>
          <w:lang w:eastAsia="x-none"/>
        </w:rPr>
        <w:t>2025 r., znak:</w:t>
      </w:r>
      <w:r w:rsidR="0055689D">
        <w:rPr>
          <w:rFonts w:ascii="Lato" w:hAnsi="Lato" w:cs="Arial"/>
          <w:spacing w:val="4"/>
        </w:rPr>
        <w:t xml:space="preserve">, w którym wyjaśnił, że zakres planowanej korekty </w:t>
      </w:r>
      <w:r w:rsidR="0055689D" w:rsidRPr="008423CA">
        <w:rPr>
          <w:rFonts w:ascii="Lato" w:hAnsi="Lato" w:cs="Arial"/>
          <w:i/>
          <w:iCs/>
          <w:spacing w:val="4"/>
        </w:rPr>
        <w:t>decyzji Wojewody Lubelskiego</w:t>
      </w:r>
      <w:r w:rsidR="0055689D" w:rsidRPr="0055689D">
        <w:rPr>
          <w:rFonts w:ascii="Lato" w:hAnsi="Lato" w:cs="Arial"/>
          <w:spacing w:val="4"/>
        </w:rPr>
        <w:t xml:space="preserve"> </w:t>
      </w:r>
      <w:r w:rsidR="0055689D" w:rsidRPr="008423CA">
        <w:rPr>
          <w:rFonts w:ascii="Lato" w:hAnsi="Lato" w:cs="Arial"/>
          <w:spacing w:val="4"/>
        </w:rPr>
        <w:t xml:space="preserve">wynikający z przedłożonego wniosku z dnia 31 lipca 2025 r., uzupełnionego pismem z dnia 16 września 2025 r., </w:t>
      </w:r>
      <w:r w:rsidR="0055689D">
        <w:rPr>
          <w:rFonts w:ascii="Lato" w:hAnsi="Lato" w:cs="Arial"/>
          <w:spacing w:val="4"/>
        </w:rPr>
        <w:t>nie wiąże się ze zmianą warunków</w:t>
      </w:r>
      <w:r w:rsidR="003063AA">
        <w:rPr>
          <w:rFonts w:ascii="Lato" w:hAnsi="Lato" w:cs="Arial"/>
          <w:spacing w:val="4"/>
        </w:rPr>
        <w:t xml:space="preserve"> określonych </w:t>
      </w:r>
      <w:r w:rsidR="00B94ED4">
        <w:rPr>
          <w:rFonts w:ascii="Lato" w:hAnsi="Lato" w:cs="Arial"/>
          <w:spacing w:val="4"/>
        </w:rPr>
        <w:br/>
      </w:r>
      <w:r w:rsidR="003063AA">
        <w:rPr>
          <w:rFonts w:ascii="Lato" w:hAnsi="Lato" w:cs="Arial"/>
          <w:spacing w:val="4"/>
        </w:rPr>
        <w:t xml:space="preserve">w </w:t>
      </w:r>
      <w:r w:rsidR="00933787">
        <w:rPr>
          <w:rFonts w:ascii="Lato" w:hAnsi="Lato" w:cs="Arial"/>
          <w:spacing w:val="4"/>
        </w:rPr>
        <w:t xml:space="preserve">decyzjach w przedmiocie środowiskowych uwarunkowań dla omawianego przedsięwzięcia </w:t>
      </w:r>
      <w:r w:rsidR="003063AA">
        <w:rPr>
          <w:rFonts w:ascii="Lato" w:eastAsia="Times New Roman" w:hAnsi="Lato" w:cs="Arial"/>
          <w:i/>
          <w:iCs/>
          <w:spacing w:val="4"/>
          <w:lang w:eastAsia="pl-PL"/>
        </w:rPr>
        <w:t xml:space="preserve">oraz </w:t>
      </w:r>
      <w:r w:rsidR="003063AA" w:rsidRPr="00302F11">
        <w:rPr>
          <w:rFonts w:ascii="Lato" w:hAnsi="Lato" w:cs="Arial"/>
          <w:i/>
          <w:iCs/>
          <w:spacing w:val="4"/>
        </w:rPr>
        <w:t>postanowieni</w:t>
      </w:r>
      <w:r w:rsidR="003063AA">
        <w:rPr>
          <w:rFonts w:ascii="Lato" w:hAnsi="Lato" w:cs="Arial"/>
          <w:i/>
          <w:iCs/>
          <w:spacing w:val="4"/>
        </w:rPr>
        <w:t xml:space="preserve">u </w:t>
      </w:r>
      <w:r w:rsidR="003063AA" w:rsidRPr="00302F11">
        <w:rPr>
          <w:rFonts w:ascii="Lato" w:hAnsi="Lato" w:cs="Arial"/>
          <w:i/>
          <w:iCs/>
          <w:spacing w:val="4"/>
        </w:rPr>
        <w:t>uzgadniając</w:t>
      </w:r>
      <w:r w:rsidR="003063AA">
        <w:rPr>
          <w:rFonts w:ascii="Lato" w:hAnsi="Lato" w:cs="Arial"/>
          <w:i/>
          <w:iCs/>
          <w:spacing w:val="4"/>
        </w:rPr>
        <w:t>ym</w:t>
      </w:r>
      <w:r w:rsidR="003063AA" w:rsidRPr="00302F11">
        <w:rPr>
          <w:rFonts w:ascii="Lato" w:hAnsi="Lato" w:cs="Arial"/>
          <w:spacing w:val="4"/>
        </w:rPr>
        <w:t>.</w:t>
      </w:r>
      <w:r w:rsidR="001D5A71">
        <w:rPr>
          <w:rFonts w:ascii="Lato" w:hAnsi="Lato" w:cs="Arial"/>
          <w:spacing w:val="4"/>
        </w:rPr>
        <w:t xml:space="preserve"> Ponadto </w:t>
      </w:r>
      <w:r w:rsidR="00933787" w:rsidRPr="008D780D">
        <w:rPr>
          <w:rFonts w:ascii="Lato" w:hAnsi="Lato" w:cs="Arial"/>
          <w:i/>
          <w:iCs/>
          <w:spacing w:val="4"/>
        </w:rPr>
        <w:t>inwestor</w:t>
      </w:r>
      <w:r w:rsidR="00933787">
        <w:rPr>
          <w:rFonts w:ascii="Lato" w:hAnsi="Lato" w:cs="Arial"/>
          <w:spacing w:val="4"/>
        </w:rPr>
        <w:t xml:space="preserve"> </w:t>
      </w:r>
      <w:r w:rsidR="001D5A71">
        <w:rPr>
          <w:rFonts w:ascii="Lato" w:hAnsi="Lato" w:cs="Arial"/>
          <w:spacing w:val="4"/>
        </w:rPr>
        <w:t>w ww. piśmie wyjaśnił, że w związku ze zmianą projektanta do niniejszego pisma dołączył elementy projektu budowlanego Tom</w:t>
      </w:r>
      <w:r w:rsidR="00FA6ED8">
        <w:rPr>
          <w:rFonts w:ascii="Lato" w:hAnsi="Lato" w:cs="Arial"/>
          <w:spacing w:val="4"/>
        </w:rPr>
        <w:t xml:space="preserve"> I</w:t>
      </w:r>
      <w:r w:rsidR="001D5A71">
        <w:rPr>
          <w:rFonts w:ascii="Lato" w:hAnsi="Lato" w:cs="Arial"/>
          <w:spacing w:val="4"/>
        </w:rPr>
        <w:t>/2 część rysunkowa – projekt zagospodarowania terenu – zamienne arkusze nr 19 i nr 23</w:t>
      </w:r>
      <w:r w:rsidR="00CE08F3">
        <w:rPr>
          <w:rFonts w:ascii="Lato" w:hAnsi="Lato" w:cs="Arial"/>
          <w:spacing w:val="4"/>
        </w:rPr>
        <w:t xml:space="preserve"> </w:t>
      </w:r>
      <w:r w:rsidR="001D5A71" w:rsidRPr="001D5A71">
        <w:rPr>
          <w:rFonts w:ascii="Lato" w:hAnsi="Lato" w:cs="Arial"/>
          <w:spacing w:val="4"/>
        </w:rPr>
        <w:t xml:space="preserve">oraz oświadczenie </w:t>
      </w:r>
      <w:r w:rsidR="001D5A71">
        <w:rPr>
          <w:rFonts w:ascii="Lato" w:hAnsi="Lato" w:cs="Arial"/>
          <w:spacing w:val="4"/>
        </w:rPr>
        <w:t xml:space="preserve">o sporządzeniu projektu zgodnie </w:t>
      </w:r>
      <w:r w:rsidR="00B94ED4">
        <w:rPr>
          <w:rFonts w:ascii="Lato" w:hAnsi="Lato" w:cs="Arial"/>
          <w:spacing w:val="4"/>
        </w:rPr>
        <w:br/>
      </w:r>
      <w:r w:rsidR="001D5A71">
        <w:rPr>
          <w:rFonts w:ascii="Lato" w:hAnsi="Lato" w:cs="Arial"/>
          <w:spacing w:val="4"/>
        </w:rPr>
        <w:t>z obowiązującymi przepisami oraz zasadami wiedzy technicznej złożone przez projektanta</w:t>
      </w:r>
      <w:r w:rsidR="00753A2A">
        <w:rPr>
          <w:rFonts w:ascii="Lato" w:hAnsi="Lato" w:cs="Arial"/>
          <w:spacing w:val="4"/>
        </w:rPr>
        <w:t>.</w:t>
      </w:r>
      <w:r w:rsidR="001D5A71">
        <w:rPr>
          <w:rFonts w:ascii="Lato" w:hAnsi="Lato" w:cs="Arial"/>
          <w:spacing w:val="4"/>
        </w:rPr>
        <w:t xml:space="preserve"> Ponadto</w:t>
      </w:r>
      <w:r w:rsidR="00FA6ED8">
        <w:rPr>
          <w:rFonts w:ascii="Lato" w:hAnsi="Lato" w:cs="Arial"/>
          <w:spacing w:val="4"/>
        </w:rPr>
        <w:t xml:space="preserve"> do pisma z dnia 15 grudnia 2025 r.</w:t>
      </w:r>
      <w:r w:rsidR="001D5A71">
        <w:rPr>
          <w:rFonts w:ascii="Lato" w:hAnsi="Lato" w:cs="Arial"/>
          <w:spacing w:val="4"/>
        </w:rPr>
        <w:t xml:space="preserve"> </w:t>
      </w:r>
      <w:r w:rsidR="001D5A71" w:rsidRPr="00FA6ED8">
        <w:rPr>
          <w:rFonts w:ascii="Lato" w:hAnsi="Lato" w:cs="Arial"/>
          <w:i/>
          <w:iCs/>
          <w:spacing w:val="4"/>
        </w:rPr>
        <w:t>inwestor</w:t>
      </w:r>
      <w:r w:rsidR="001D5A71">
        <w:rPr>
          <w:rFonts w:ascii="Lato" w:hAnsi="Lato" w:cs="Arial"/>
          <w:spacing w:val="4"/>
        </w:rPr>
        <w:t xml:space="preserve"> dołączył </w:t>
      </w:r>
      <w:r w:rsidR="006B637E">
        <w:rPr>
          <w:rFonts w:ascii="Lato" w:hAnsi="Lato" w:cs="Arial"/>
          <w:spacing w:val="4"/>
        </w:rPr>
        <w:t xml:space="preserve">jego </w:t>
      </w:r>
      <w:r w:rsidR="001D5A71">
        <w:rPr>
          <w:rFonts w:ascii="Lato" w:hAnsi="Lato" w:cs="Arial"/>
          <w:spacing w:val="4"/>
        </w:rPr>
        <w:t>kopie uprawnień do pełnienia samodzielnej funkcji w specjalności wodno-melioracyjnej oraz aktualne zaświadczeni</w:t>
      </w:r>
      <w:r w:rsidR="004346E3">
        <w:rPr>
          <w:rFonts w:ascii="Lato" w:hAnsi="Lato" w:cs="Arial"/>
          <w:spacing w:val="4"/>
        </w:rPr>
        <w:t>e</w:t>
      </w:r>
      <w:r w:rsidR="001D5A71">
        <w:rPr>
          <w:rFonts w:ascii="Lato" w:hAnsi="Lato" w:cs="Arial"/>
          <w:spacing w:val="4"/>
        </w:rPr>
        <w:t xml:space="preserve"> </w:t>
      </w:r>
      <w:r w:rsidR="00FA6ED8">
        <w:rPr>
          <w:rFonts w:ascii="Lato" w:hAnsi="Lato" w:cs="Arial"/>
          <w:spacing w:val="4"/>
        </w:rPr>
        <w:t>z</w:t>
      </w:r>
      <w:r w:rsidR="001D5A71">
        <w:rPr>
          <w:rFonts w:ascii="Lato" w:hAnsi="Lato" w:cs="Arial"/>
          <w:spacing w:val="4"/>
        </w:rPr>
        <w:t xml:space="preserve"> Mazowieckiej Okręgowej Izby Inżynierów Budownictwa. Jednocześnie, w związku z wystąpieniem powyższych okoliczności, </w:t>
      </w:r>
      <w:r w:rsidR="001D5A71" w:rsidRPr="00FA6ED8">
        <w:rPr>
          <w:rFonts w:ascii="Lato" w:hAnsi="Lato" w:cs="Arial"/>
          <w:i/>
          <w:iCs/>
          <w:spacing w:val="4"/>
        </w:rPr>
        <w:t xml:space="preserve">inwestor </w:t>
      </w:r>
      <w:r w:rsidR="001D5A71">
        <w:rPr>
          <w:rFonts w:ascii="Lato" w:hAnsi="Lato" w:cs="Arial"/>
          <w:spacing w:val="4"/>
        </w:rPr>
        <w:t xml:space="preserve">zawnioskował o wycofanie zamiennych arkuszy nr 19 i 23, </w:t>
      </w:r>
      <w:r w:rsidR="001D5A71">
        <w:rPr>
          <w:rFonts w:ascii="Lato" w:hAnsi="Lato" w:cs="Arial"/>
          <w:i/>
          <w:iCs/>
          <w:spacing w:val="4"/>
        </w:rPr>
        <w:t xml:space="preserve"> </w:t>
      </w:r>
      <w:r w:rsidR="001D5A71" w:rsidRPr="001D5A71">
        <w:rPr>
          <w:rFonts w:ascii="Lato" w:hAnsi="Lato" w:cs="Arial"/>
          <w:spacing w:val="4"/>
        </w:rPr>
        <w:t xml:space="preserve">które zostały przekazane </w:t>
      </w:r>
      <w:r w:rsidR="006C0E2D">
        <w:rPr>
          <w:rFonts w:ascii="Lato" w:hAnsi="Lato" w:cs="Arial"/>
          <w:spacing w:val="4"/>
        </w:rPr>
        <w:t xml:space="preserve">przy piśmie </w:t>
      </w:r>
      <w:r w:rsidR="006B637E">
        <w:rPr>
          <w:rFonts w:ascii="Lato" w:hAnsi="Lato" w:cs="Arial"/>
          <w:spacing w:val="4"/>
        </w:rPr>
        <w:t>i</w:t>
      </w:r>
      <w:r w:rsidR="006B637E" w:rsidRPr="006B637E">
        <w:rPr>
          <w:rFonts w:ascii="Lato" w:hAnsi="Lato" w:cs="Arial"/>
          <w:i/>
          <w:iCs/>
          <w:spacing w:val="4"/>
        </w:rPr>
        <w:t xml:space="preserve">nwestora </w:t>
      </w:r>
      <w:r w:rsidR="006C0E2D">
        <w:rPr>
          <w:rFonts w:ascii="Lato" w:hAnsi="Lato" w:cs="Arial"/>
          <w:spacing w:val="4"/>
        </w:rPr>
        <w:t xml:space="preserve">z dnia </w:t>
      </w:r>
      <w:r w:rsidR="006C0E2D">
        <w:rPr>
          <w:rFonts w:ascii="Lato" w:eastAsia="Times New Roman" w:hAnsi="Lato" w:cs="Arial"/>
          <w:bCs/>
          <w:spacing w:val="4"/>
          <w:lang w:eastAsia="pl-PL" w:bidi="pl-PL"/>
        </w:rPr>
        <w:t>31 lipca 2025 r., znak:.</w:t>
      </w:r>
    </w:p>
    <w:p w14:paraId="028AB582" w14:textId="076B8202" w:rsidR="00095BA6" w:rsidRDefault="00D84073" w:rsidP="001C0F3D">
      <w:pPr>
        <w:spacing w:after="240" w:line="240" w:lineRule="exact"/>
        <w:jc w:val="both"/>
        <w:outlineLvl w:val="0"/>
        <w:rPr>
          <w:rFonts w:ascii="Lato" w:eastAsia="Times New Roman" w:hAnsi="Lato" w:cs="Arial"/>
          <w:bCs/>
          <w:spacing w:val="4"/>
          <w:lang w:eastAsia="pl-PL" w:bidi="pl-PL"/>
        </w:rPr>
      </w:pPr>
      <w:r>
        <w:rPr>
          <w:rFonts w:ascii="Lato" w:eastAsia="Times New Roman" w:hAnsi="Lato" w:cs="Arial"/>
          <w:bCs/>
          <w:spacing w:val="4"/>
          <w:lang w:eastAsia="pl-PL" w:bidi="pl-PL"/>
        </w:rPr>
        <w:t>Ponadto</w:t>
      </w:r>
      <w:r w:rsidR="00186A39">
        <w:rPr>
          <w:rFonts w:ascii="Lato" w:eastAsia="Times New Roman" w:hAnsi="Lato" w:cs="Arial"/>
          <w:bCs/>
          <w:spacing w:val="4"/>
          <w:lang w:eastAsia="pl-PL" w:bidi="pl-PL"/>
        </w:rPr>
        <w:t xml:space="preserve"> przy </w:t>
      </w:r>
      <w:r>
        <w:rPr>
          <w:rFonts w:ascii="Lato" w:eastAsia="Times New Roman" w:hAnsi="Lato" w:cs="Arial"/>
          <w:bCs/>
          <w:spacing w:val="4"/>
          <w:lang w:eastAsia="pl-PL" w:bidi="pl-PL"/>
        </w:rPr>
        <w:t>pi</w:t>
      </w:r>
      <w:r w:rsidR="00186A39">
        <w:rPr>
          <w:rFonts w:ascii="Lato" w:eastAsia="Times New Roman" w:hAnsi="Lato" w:cs="Arial"/>
          <w:bCs/>
          <w:spacing w:val="4"/>
          <w:lang w:eastAsia="pl-PL" w:bidi="pl-PL"/>
        </w:rPr>
        <w:t>śmie</w:t>
      </w:r>
      <w:r>
        <w:rPr>
          <w:rFonts w:ascii="Lato" w:eastAsia="Times New Roman" w:hAnsi="Lato" w:cs="Arial"/>
          <w:bCs/>
          <w:spacing w:val="4"/>
          <w:lang w:eastAsia="pl-PL" w:bidi="pl-PL"/>
        </w:rPr>
        <w:t xml:space="preserve"> z dnia </w:t>
      </w:r>
      <w:r w:rsidR="00306120">
        <w:rPr>
          <w:rFonts w:ascii="Lato" w:eastAsia="Times New Roman" w:hAnsi="Lato" w:cs="Arial"/>
          <w:bCs/>
          <w:spacing w:val="4"/>
          <w:lang w:eastAsia="pl-PL" w:bidi="pl-PL"/>
        </w:rPr>
        <w:t xml:space="preserve">9 stycznia 2026 r., znak: </w:t>
      </w:r>
      <w:r w:rsidR="00FA6ED8">
        <w:rPr>
          <w:rFonts w:ascii="Lato" w:eastAsia="Times New Roman" w:hAnsi="Lato" w:cs="Arial"/>
          <w:bCs/>
          <w:spacing w:val="4"/>
          <w:lang w:eastAsia="pl-PL" w:bidi="pl-PL"/>
        </w:rPr>
        <w:t xml:space="preserve">Wojewoda Lubelski </w:t>
      </w:r>
      <w:r w:rsidR="00186A39">
        <w:rPr>
          <w:rFonts w:ascii="Lato" w:eastAsia="Times New Roman" w:hAnsi="Lato" w:cs="Arial"/>
          <w:bCs/>
          <w:spacing w:val="4"/>
          <w:lang w:eastAsia="pl-PL" w:bidi="pl-PL"/>
        </w:rPr>
        <w:t xml:space="preserve">przekazał pismo Starosty Lubelskiego z dnia 18 grudnia 2025 r., znak: IGM-GN.6821.11.19.2025.AW4, </w:t>
      </w:r>
      <w:r w:rsidR="00B94ED4">
        <w:rPr>
          <w:rFonts w:ascii="Lato" w:eastAsia="Times New Roman" w:hAnsi="Lato" w:cs="Arial"/>
          <w:bCs/>
          <w:spacing w:val="4"/>
          <w:lang w:eastAsia="pl-PL" w:bidi="pl-PL"/>
        </w:rPr>
        <w:br/>
      </w:r>
      <w:r w:rsidR="00186A39">
        <w:rPr>
          <w:rFonts w:ascii="Lato" w:eastAsia="Times New Roman" w:hAnsi="Lato" w:cs="Arial"/>
          <w:bCs/>
          <w:spacing w:val="4"/>
          <w:lang w:eastAsia="pl-PL" w:bidi="pl-PL"/>
        </w:rPr>
        <w:t xml:space="preserve">w którym to Starosta Lubelski poinformował, iż </w:t>
      </w:r>
      <w:r w:rsidR="00210037">
        <w:rPr>
          <w:rFonts w:ascii="Lato" w:eastAsia="Times New Roman" w:hAnsi="Lato" w:cs="Arial"/>
          <w:bCs/>
          <w:spacing w:val="4"/>
          <w:lang w:eastAsia="pl-PL" w:bidi="pl-PL"/>
        </w:rPr>
        <w:t xml:space="preserve">mocą </w:t>
      </w:r>
      <w:r w:rsidR="00210037" w:rsidRPr="008D780D">
        <w:rPr>
          <w:rFonts w:ascii="Lato" w:eastAsia="Times New Roman" w:hAnsi="Lato" w:cs="Arial"/>
          <w:bCs/>
          <w:i/>
          <w:iCs/>
          <w:spacing w:val="4"/>
          <w:lang w:eastAsia="pl-PL" w:bidi="pl-PL"/>
        </w:rPr>
        <w:t>decyzji Wojewody Lubelskiego</w:t>
      </w:r>
      <w:r w:rsidR="00210037">
        <w:rPr>
          <w:rFonts w:ascii="Lato" w:eastAsia="Times New Roman" w:hAnsi="Lato" w:cs="Arial"/>
          <w:bCs/>
          <w:spacing w:val="4"/>
          <w:lang w:eastAsia="pl-PL" w:bidi="pl-PL"/>
        </w:rPr>
        <w:t xml:space="preserve"> </w:t>
      </w:r>
      <w:r w:rsidR="00186A39">
        <w:rPr>
          <w:rFonts w:ascii="Lato" w:eastAsia="Times New Roman" w:hAnsi="Lato" w:cs="Arial"/>
          <w:bCs/>
          <w:spacing w:val="4"/>
          <w:lang w:eastAsia="pl-PL" w:bidi="pl-PL"/>
        </w:rPr>
        <w:t xml:space="preserve">działka nr </w:t>
      </w:r>
      <w:r w:rsidR="004A74A0">
        <w:rPr>
          <w:rFonts w:ascii="Lato" w:eastAsia="Times New Roman" w:hAnsi="Lato" w:cs="Arial"/>
          <w:bCs/>
          <w:spacing w:val="4"/>
          <w:lang w:eastAsia="pl-PL" w:bidi="pl-PL"/>
        </w:rPr>
        <w:t xml:space="preserve">uległa podziałowi na działki nr. Działka nr  została wskazana w pkt 1 na str. 6 </w:t>
      </w:r>
      <w:r w:rsidR="004A74A0" w:rsidRPr="008423CA">
        <w:rPr>
          <w:rFonts w:ascii="Lato" w:hAnsi="Lato" w:cs="Arial"/>
          <w:i/>
          <w:iCs/>
          <w:spacing w:val="4"/>
        </w:rPr>
        <w:t>decyzji Wojewody Lubelskiego</w:t>
      </w:r>
      <w:r w:rsidR="004A74A0" w:rsidRPr="004A74A0">
        <w:rPr>
          <w:rFonts w:ascii="Lato" w:hAnsi="Lato" w:cs="Arial"/>
          <w:spacing w:val="4"/>
        </w:rPr>
        <w:t xml:space="preserve"> jako wydzielona</w:t>
      </w:r>
      <w:r w:rsidR="004A74A0">
        <w:rPr>
          <w:rFonts w:ascii="Lato" w:hAnsi="Lato" w:cs="Arial"/>
          <w:spacing w:val="4"/>
        </w:rPr>
        <w:t xml:space="preserve"> nieruchomość</w:t>
      </w:r>
      <w:r w:rsidR="00BD1EBE">
        <w:rPr>
          <w:rFonts w:ascii="Lato" w:hAnsi="Lato" w:cs="Arial"/>
          <w:spacing w:val="4"/>
        </w:rPr>
        <w:t xml:space="preserve"> w </w:t>
      </w:r>
      <w:r w:rsidR="004A74A0">
        <w:rPr>
          <w:rFonts w:ascii="Lato" w:hAnsi="Lato" w:cs="Arial"/>
          <w:spacing w:val="4"/>
        </w:rPr>
        <w:t>liniach rozgraniczających przeznaczonych pod budowę drogi ekspresowej S19, natomiast ww. działka nie została wymieniona w punkcie V</w:t>
      </w:r>
      <w:r w:rsidR="00210037">
        <w:rPr>
          <w:rFonts w:ascii="Lato" w:hAnsi="Lato" w:cs="Arial"/>
          <w:spacing w:val="4"/>
        </w:rPr>
        <w:t>I</w:t>
      </w:r>
      <w:r w:rsidR="004A74A0">
        <w:rPr>
          <w:rFonts w:ascii="Lato" w:hAnsi="Lato" w:cs="Arial"/>
          <w:spacing w:val="4"/>
        </w:rPr>
        <w:t xml:space="preserve"> na str. 77 </w:t>
      </w:r>
      <w:r w:rsidR="004A74A0" w:rsidRPr="008423CA">
        <w:rPr>
          <w:rFonts w:ascii="Lato" w:hAnsi="Lato" w:cs="Arial"/>
          <w:i/>
          <w:iCs/>
          <w:spacing w:val="4"/>
        </w:rPr>
        <w:t>decyzji Wojewody Lubelskiego</w:t>
      </w:r>
      <w:r w:rsidR="004A74A0">
        <w:rPr>
          <w:rFonts w:ascii="Lato" w:hAnsi="Lato" w:cs="Arial"/>
          <w:i/>
          <w:iCs/>
          <w:spacing w:val="4"/>
        </w:rPr>
        <w:t xml:space="preserve"> </w:t>
      </w:r>
      <w:r w:rsidR="004A74A0" w:rsidRPr="004A74A0">
        <w:rPr>
          <w:rFonts w:ascii="Lato" w:hAnsi="Lato" w:cs="Arial"/>
          <w:spacing w:val="4"/>
        </w:rPr>
        <w:t xml:space="preserve">dotyczącym </w:t>
      </w:r>
      <w:r w:rsidR="004A74A0">
        <w:rPr>
          <w:rFonts w:ascii="Lato" w:hAnsi="Lato" w:cs="Arial"/>
          <w:spacing w:val="4"/>
        </w:rPr>
        <w:t>oznaczenia nieruchomości lub ich części</w:t>
      </w:r>
      <w:r w:rsidR="00210037">
        <w:rPr>
          <w:rFonts w:ascii="Lato" w:hAnsi="Lato" w:cs="Arial"/>
          <w:spacing w:val="4"/>
        </w:rPr>
        <w:t>,</w:t>
      </w:r>
      <w:r w:rsidR="004A74A0">
        <w:rPr>
          <w:rFonts w:ascii="Lato" w:hAnsi="Lato" w:cs="Arial"/>
          <w:spacing w:val="4"/>
        </w:rPr>
        <w:t xml:space="preserve"> według katastru nieruchomości, które stają się własnością Skarbu Państwa. W związku z powyższym, koniecznym stał</w:t>
      </w:r>
      <w:r w:rsidR="008F5405">
        <w:rPr>
          <w:rFonts w:ascii="Lato" w:hAnsi="Lato" w:cs="Arial"/>
          <w:spacing w:val="4"/>
        </w:rPr>
        <w:t>o</w:t>
      </w:r>
      <w:r w:rsidR="004A74A0">
        <w:rPr>
          <w:rFonts w:ascii="Lato" w:hAnsi="Lato" w:cs="Arial"/>
          <w:spacing w:val="4"/>
        </w:rPr>
        <w:t xml:space="preserve"> się skorygowani</w:t>
      </w:r>
      <w:r w:rsidR="008F5405">
        <w:rPr>
          <w:rFonts w:ascii="Lato" w:hAnsi="Lato" w:cs="Arial"/>
          <w:spacing w:val="4"/>
        </w:rPr>
        <w:t>e</w:t>
      </w:r>
      <w:r w:rsidR="004A74A0">
        <w:rPr>
          <w:rFonts w:ascii="Lato" w:hAnsi="Lato" w:cs="Arial"/>
          <w:spacing w:val="4"/>
        </w:rPr>
        <w:t xml:space="preserve"> zapisów treści </w:t>
      </w:r>
      <w:r w:rsidR="004A74A0" w:rsidRPr="008423CA">
        <w:rPr>
          <w:rFonts w:ascii="Lato" w:hAnsi="Lato" w:cs="Arial"/>
          <w:i/>
          <w:iCs/>
          <w:spacing w:val="4"/>
        </w:rPr>
        <w:t>decyzji Wojewody Lubelskiego</w:t>
      </w:r>
      <w:r w:rsidR="004A74A0">
        <w:rPr>
          <w:rFonts w:ascii="Lato" w:hAnsi="Lato" w:cs="Arial"/>
          <w:i/>
          <w:iCs/>
          <w:spacing w:val="4"/>
        </w:rPr>
        <w:t>.</w:t>
      </w:r>
    </w:p>
    <w:p w14:paraId="7B4322B8" w14:textId="70C1BE47" w:rsidR="001C0F3D" w:rsidRPr="001C0F3D" w:rsidRDefault="001C0F3D" w:rsidP="001C0F3D">
      <w:pPr>
        <w:spacing w:after="240" w:line="240" w:lineRule="exact"/>
        <w:jc w:val="both"/>
        <w:outlineLvl w:val="0"/>
        <w:rPr>
          <w:rFonts w:ascii="Lato" w:eastAsia="Times New Roman" w:hAnsi="Lato" w:cs="Arial"/>
          <w:bCs/>
          <w:spacing w:val="4"/>
          <w:lang w:eastAsia="pl-PL" w:bidi="pl-PL"/>
        </w:rPr>
      </w:pPr>
      <w:r w:rsidRPr="001C0F3D">
        <w:rPr>
          <w:rFonts w:ascii="Lato" w:eastAsia="Times New Roman" w:hAnsi="Lato" w:cs="Arial"/>
          <w:bCs/>
          <w:spacing w:val="4"/>
          <w:lang w:eastAsia="pl-PL" w:bidi="pl-PL"/>
        </w:rPr>
        <w:t>Powyższe było przedmiotem przeprowadzonego przez organ odwoławczy postępowania wyjaśniającego</w:t>
      </w:r>
      <w:r w:rsidR="004C28F8">
        <w:rPr>
          <w:rFonts w:ascii="Lato" w:eastAsia="Times New Roman" w:hAnsi="Lato" w:cs="Arial"/>
          <w:bCs/>
          <w:spacing w:val="4"/>
          <w:lang w:eastAsia="pl-PL" w:bidi="pl-PL"/>
        </w:rPr>
        <w:t xml:space="preserve">, w rezultacie czego </w:t>
      </w:r>
      <w:r w:rsidRPr="001C0F3D">
        <w:rPr>
          <w:rFonts w:ascii="Lato" w:eastAsia="Times New Roman" w:hAnsi="Lato" w:cs="Arial"/>
          <w:bCs/>
          <w:spacing w:val="4"/>
          <w:lang w:eastAsia="pl-PL" w:bidi="pl-PL"/>
        </w:rPr>
        <w:t xml:space="preserve">na etapie odwoławczym ustalono konieczność zmiany zapisów w </w:t>
      </w:r>
      <w:r w:rsidRPr="001C0F3D">
        <w:rPr>
          <w:rFonts w:ascii="Lato" w:eastAsia="Times New Roman" w:hAnsi="Lato" w:cs="Arial"/>
          <w:bCs/>
          <w:i/>
          <w:iCs/>
          <w:spacing w:val="4"/>
          <w:lang w:eastAsia="pl-PL" w:bidi="pl-PL"/>
        </w:rPr>
        <w:t>decyzji Wojewody</w:t>
      </w:r>
      <w:r w:rsidR="00095BA6">
        <w:rPr>
          <w:rFonts w:ascii="Lato" w:eastAsia="Times New Roman" w:hAnsi="Lato" w:cs="Arial"/>
          <w:bCs/>
          <w:i/>
          <w:iCs/>
          <w:spacing w:val="4"/>
          <w:lang w:eastAsia="pl-PL" w:bidi="pl-PL"/>
        </w:rPr>
        <w:t xml:space="preserve"> </w:t>
      </w:r>
      <w:r w:rsidR="008F5614">
        <w:rPr>
          <w:rFonts w:ascii="Lato" w:eastAsia="Times New Roman" w:hAnsi="Lato" w:cs="Arial"/>
          <w:bCs/>
          <w:i/>
          <w:iCs/>
          <w:spacing w:val="4"/>
          <w:lang w:eastAsia="pl-PL" w:bidi="pl-PL"/>
        </w:rPr>
        <w:t>Lubelskiego</w:t>
      </w:r>
      <w:r w:rsidRPr="001C0F3D">
        <w:rPr>
          <w:rFonts w:ascii="Lato" w:eastAsia="Times New Roman" w:hAnsi="Lato" w:cs="Arial"/>
          <w:bCs/>
          <w:spacing w:val="4"/>
          <w:lang w:eastAsia="pl-PL" w:bidi="pl-PL"/>
        </w:rPr>
        <w:t xml:space="preserve">, jak i zmiany </w:t>
      </w:r>
      <w:r w:rsidR="00210037">
        <w:rPr>
          <w:rFonts w:ascii="Lato" w:eastAsia="Times New Roman" w:hAnsi="Lato" w:cs="Arial"/>
          <w:bCs/>
          <w:spacing w:val="4"/>
          <w:lang w:eastAsia="pl-PL" w:bidi="pl-PL"/>
        </w:rPr>
        <w:t xml:space="preserve">części </w:t>
      </w:r>
      <w:r w:rsidRPr="001C0F3D">
        <w:rPr>
          <w:rFonts w:ascii="Lato" w:eastAsia="Times New Roman" w:hAnsi="Lato" w:cs="Arial"/>
          <w:bCs/>
          <w:spacing w:val="4"/>
          <w:lang w:eastAsia="pl-PL" w:bidi="pl-PL"/>
        </w:rPr>
        <w:t xml:space="preserve">załączników graficznych </w:t>
      </w:r>
      <w:r w:rsidR="0070699F">
        <w:rPr>
          <w:rFonts w:ascii="Lato" w:eastAsia="Times New Roman" w:hAnsi="Lato" w:cs="Arial"/>
          <w:bCs/>
          <w:spacing w:val="4"/>
          <w:lang w:eastAsia="pl-PL" w:bidi="pl-PL"/>
        </w:rPr>
        <w:br/>
      </w:r>
      <w:r w:rsidRPr="001C0F3D">
        <w:rPr>
          <w:rFonts w:ascii="Lato" w:eastAsia="Times New Roman" w:hAnsi="Lato" w:cs="Arial"/>
          <w:bCs/>
          <w:spacing w:val="4"/>
          <w:lang w:eastAsia="pl-PL" w:bidi="pl-PL"/>
        </w:rPr>
        <w:t>do tej decyzji.</w:t>
      </w:r>
    </w:p>
    <w:p w14:paraId="5D7BF990" w14:textId="53ADAFFD" w:rsidR="005416B9" w:rsidRDefault="00AE1D5E" w:rsidP="008D780D">
      <w:pPr>
        <w:spacing w:after="240" w:line="240" w:lineRule="exact"/>
        <w:jc w:val="both"/>
        <w:outlineLvl w:val="0"/>
        <w:rPr>
          <w:rFonts w:ascii="Lato" w:hAnsi="Lato" w:cs="Arial"/>
          <w:iCs/>
          <w:spacing w:val="4"/>
        </w:rPr>
      </w:pPr>
      <w:r>
        <w:rPr>
          <w:rFonts w:ascii="Lato" w:hAnsi="Lato" w:cs="Arial"/>
          <w:spacing w:val="4"/>
        </w:rPr>
        <w:t xml:space="preserve">Analizując </w:t>
      </w:r>
      <w:r w:rsidRPr="008D780D">
        <w:rPr>
          <w:rFonts w:ascii="Lato" w:hAnsi="Lato" w:cs="Arial"/>
          <w:i/>
          <w:iCs/>
          <w:spacing w:val="4"/>
        </w:rPr>
        <w:t>decyzję Wojewody Lubelskiego</w:t>
      </w:r>
      <w:r>
        <w:rPr>
          <w:rFonts w:ascii="Lato" w:hAnsi="Lato" w:cs="Arial"/>
          <w:spacing w:val="4"/>
        </w:rPr>
        <w:t xml:space="preserve">, </w:t>
      </w:r>
      <w:r w:rsidRPr="009D0DC9">
        <w:rPr>
          <w:rFonts w:ascii="Lato" w:hAnsi="Lato" w:cs="Arial"/>
          <w:bCs/>
          <w:i/>
          <w:spacing w:val="4"/>
        </w:rPr>
        <w:t>Minister</w:t>
      </w:r>
      <w:r w:rsidRPr="009D0DC9">
        <w:rPr>
          <w:rFonts w:ascii="Lato" w:hAnsi="Lato" w:cs="Arial"/>
          <w:bCs/>
          <w:spacing w:val="4"/>
        </w:rPr>
        <w:t xml:space="preserve"> stwierdził konieczność dokonania </w:t>
      </w:r>
      <w:r w:rsidR="004A0AE1">
        <w:rPr>
          <w:rFonts w:ascii="Lato" w:hAnsi="Lato" w:cs="Arial"/>
          <w:bCs/>
          <w:spacing w:val="4"/>
        </w:rPr>
        <w:br/>
      </w:r>
      <w:r>
        <w:rPr>
          <w:rFonts w:ascii="Lato" w:hAnsi="Lato" w:cs="Arial"/>
          <w:bCs/>
          <w:spacing w:val="4"/>
        </w:rPr>
        <w:t xml:space="preserve">jej </w:t>
      </w:r>
      <w:r w:rsidRPr="009D0DC9">
        <w:rPr>
          <w:rFonts w:ascii="Lato" w:hAnsi="Lato" w:cs="Arial"/>
          <w:bCs/>
          <w:spacing w:val="4"/>
        </w:rPr>
        <w:t>korekty w zakresie zapis</w:t>
      </w:r>
      <w:r w:rsidR="00A321C0">
        <w:rPr>
          <w:rFonts w:ascii="Lato" w:hAnsi="Lato" w:cs="Arial"/>
          <w:bCs/>
          <w:spacing w:val="4"/>
        </w:rPr>
        <w:t>ów</w:t>
      </w:r>
      <w:r>
        <w:rPr>
          <w:rFonts w:ascii="Lato" w:hAnsi="Lato" w:cs="Arial"/>
          <w:bCs/>
          <w:spacing w:val="4"/>
        </w:rPr>
        <w:t xml:space="preserve"> </w:t>
      </w:r>
      <w:r w:rsidRPr="009D0DC9">
        <w:rPr>
          <w:rFonts w:ascii="Lato" w:hAnsi="Lato" w:cs="Arial"/>
          <w:bCs/>
          <w:spacing w:val="4"/>
        </w:rPr>
        <w:t>dotycząc</w:t>
      </w:r>
      <w:r w:rsidR="00A321C0">
        <w:rPr>
          <w:rFonts w:ascii="Lato" w:hAnsi="Lato" w:cs="Arial"/>
          <w:bCs/>
          <w:spacing w:val="4"/>
        </w:rPr>
        <w:t>ych</w:t>
      </w:r>
      <w:r w:rsidRPr="009D0DC9">
        <w:rPr>
          <w:rFonts w:ascii="Lato" w:hAnsi="Lato" w:cs="Arial"/>
          <w:bCs/>
          <w:spacing w:val="4"/>
        </w:rPr>
        <w:t xml:space="preserve"> </w:t>
      </w:r>
      <w:r w:rsidRPr="009D0DC9">
        <w:rPr>
          <w:rFonts w:ascii="Lato" w:hAnsi="Lato" w:cs="Arial"/>
          <w:iCs/>
          <w:spacing w:val="4"/>
        </w:rPr>
        <w:t>przebudowy innych dróg publicznych</w:t>
      </w:r>
      <w:r w:rsidRPr="009D0DC9">
        <w:rPr>
          <w:rFonts w:ascii="Lato" w:hAnsi="Lato" w:cs="Arial"/>
          <w:bCs/>
          <w:iCs/>
          <w:spacing w:val="4"/>
          <w:lang w:bidi="pl-PL"/>
        </w:rPr>
        <w:t xml:space="preserve"> </w:t>
      </w:r>
      <w:r w:rsidR="0070699F">
        <w:rPr>
          <w:rFonts w:ascii="Lato" w:hAnsi="Lato" w:cs="Arial"/>
          <w:bCs/>
          <w:iCs/>
          <w:spacing w:val="4"/>
          <w:lang w:bidi="pl-PL"/>
        </w:rPr>
        <w:br/>
      </w:r>
      <w:r w:rsidRPr="009D0DC9">
        <w:rPr>
          <w:rFonts w:ascii="Lato" w:hAnsi="Lato" w:cs="Arial"/>
          <w:bCs/>
          <w:iCs/>
          <w:spacing w:val="4"/>
          <w:lang w:bidi="pl-PL"/>
        </w:rPr>
        <w:lastRenderedPageBreak/>
        <w:t>na działkach położonych poza liniami rozgraniczającymi teren inwestycji. Na str</w:t>
      </w:r>
      <w:r>
        <w:rPr>
          <w:rFonts w:ascii="Lato" w:hAnsi="Lato" w:cs="Arial"/>
          <w:bCs/>
          <w:iCs/>
          <w:spacing w:val="4"/>
          <w:lang w:bidi="pl-PL"/>
        </w:rPr>
        <w:t xml:space="preserve">. 11-12 </w:t>
      </w:r>
      <w:r w:rsidR="00A321C0">
        <w:rPr>
          <w:rFonts w:ascii="Lato" w:hAnsi="Lato" w:cs="Arial"/>
          <w:bCs/>
          <w:iCs/>
          <w:spacing w:val="4"/>
          <w:lang w:bidi="pl-PL"/>
        </w:rPr>
        <w:t xml:space="preserve">oraz str. 84-85 </w:t>
      </w:r>
      <w:r w:rsidRPr="009D0DC9">
        <w:rPr>
          <w:rFonts w:ascii="Lato" w:hAnsi="Lato" w:cs="Arial"/>
          <w:bCs/>
          <w:iCs/>
          <w:spacing w:val="4"/>
          <w:lang w:bidi="pl-PL"/>
        </w:rPr>
        <w:t xml:space="preserve">kontrolowanej decyzji </w:t>
      </w:r>
      <w:r w:rsidR="00A321C0">
        <w:rPr>
          <w:rFonts w:ascii="Lato" w:hAnsi="Lato" w:cs="Arial"/>
          <w:bCs/>
          <w:iCs/>
          <w:spacing w:val="4"/>
          <w:lang w:bidi="pl-PL"/>
        </w:rPr>
        <w:t>organ I instancji posłużył się</w:t>
      </w:r>
      <w:r w:rsidRPr="009D0DC9">
        <w:rPr>
          <w:rFonts w:ascii="Lato" w:hAnsi="Lato" w:cs="Arial"/>
          <w:bCs/>
          <w:iCs/>
          <w:spacing w:val="4"/>
          <w:lang w:bidi="pl-PL"/>
        </w:rPr>
        <w:t xml:space="preserve"> bowiem o</w:t>
      </w:r>
      <w:r w:rsidR="00A321C0">
        <w:rPr>
          <w:rFonts w:ascii="Lato" w:hAnsi="Lato" w:cs="Arial"/>
          <w:bCs/>
          <w:iCs/>
          <w:spacing w:val="4"/>
          <w:lang w:bidi="pl-PL"/>
        </w:rPr>
        <w:t>kreśleniem</w:t>
      </w:r>
      <w:r w:rsidRPr="009D0DC9">
        <w:rPr>
          <w:rFonts w:ascii="Lato" w:hAnsi="Lato" w:cs="Arial"/>
          <w:bCs/>
          <w:iCs/>
          <w:spacing w:val="4"/>
          <w:lang w:bidi="pl-PL"/>
        </w:rPr>
        <w:t xml:space="preserve"> „budow</w:t>
      </w:r>
      <w:r w:rsidR="00A321C0">
        <w:rPr>
          <w:rFonts w:ascii="Lato" w:hAnsi="Lato" w:cs="Arial"/>
          <w:bCs/>
          <w:iCs/>
          <w:spacing w:val="4"/>
          <w:lang w:bidi="pl-PL"/>
        </w:rPr>
        <w:t>a</w:t>
      </w:r>
      <w:r w:rsidRPr="009D0DC9">
        <w:rPr>
          <w:rFonts w:ascii="Lato" w:hAnsi="Lato" w:cs="Arial"/>
          <w:bCs/>
          <w:iCs/>
          <w:spacing w:val="4"/>
          <w:lang w:bidi="pl-PL"/>
        </w:rPr>
        <w:t xml:space="preserve"> i przebudow</w:t>
      </w:r>
      <w:r w:rsidR="00A321C0">
        <w:rPr>
          <w:rFonts w:ascii="Lato" w:hAnsi="Lato" w:cs="Arial"/>
          <w:bCs/>
          <w:iCs/>
          <w:spacing w:val="4"/>
          <w:lang w:bidi="pl-PL"/>
        </w:rPr>
        <w:t>a</w:t>
      </w:r>
      <w:r w:rsidRPr="009D0DC9">
        <w:rPr>
          <w:rFonts w:ascii="Lato" w:hAnsi="Lato" w:cs="Arial"/>
          <w:bCs/>
          <w:iCs/>
          <w:spacing w:val="4"/>
          <w:lang w:bidi="pl-PL"/>
        </w:rPr>
        <w:t xml:space="preserve"> innych dróg publicznych”, podczas gdy </w:t>
      </w:r>
      <w:r w:rsidR="00A321C0">
        <w:rPr>
          <w:rFonts w:ascii="Lato" w:hAnsi="Lato" w:cs="Arial"/>
          <w:bCs/>
          <w:iCs/>
          <w:spacing w:val="4"/>
          <w:lang w:bidi="pl-PL"/>
        </w:rPr>
        <w:t xml:space="preserve">na </w:t>
      </w:r>
      <w:r w:rsidR="00A321C0">
        <w:rPr>
          <w:rFonts w:ascii="Lato" w:hAnsi="Lato" w:cs="Arial"/>
          <w:spacing w:val="4"/>
        </w:rPr>
        <w:t>ww. stronach</w:t>
      </w:r>
      <w:r w:rsidRPr="009D0DC9">
        <w:rPr>
          <w:rFonts w:ascii="Lato" w:hAnsi="Lato" w:cs="Arial"/>
          <w:bCs/>
          <w:iCs/>
          <w:spacing w:val="4"/>
          <w:lang w:bidi="pl-PL"/>
        </w:rPr>
        <w:t xml:space="preserve"> </w:t>
      </w:r>
      <w:r w:rsidRPr="009D0DC9">
        <w:rPr>
          <w:rFonts w:ascii="Lato" w:hAnsi="Lato" w:cs="Arial"/>
          <w:i/>
          <w:spacing w:val="4"/>
        </w:rPr>
        <w:t>decyzji Wojewody Lubelskiego</w:t>
      </w:r>
      <w:r w:rsidRPr="009D0DC9">
        <w:rPr>
          <w:rFonts w:ascii="Lato" w:hAnsi="Lato" w:cs="Arial"/>
          <w:spacing w:val="4"/>
        </w:rPr>
        <w:t xml:space="preserve"> ujęte zostały działki przeznaczone pod przebudowę </w:t>
      </w:r>
      <w:r w:rsidRPr="009D0DC9">
        <w:rPr>
          <w:rFonts w:ascii="Lato" w:hAnsi="Lato" w:cs="Arial"/>
          <w:iCs/>
          <w:spacing w:val="4"/>
        </w:rPr>
        <w:t xml:space="preserve">innych dróg publicznych (nie zaś pod ich budowę, które </w:t>
      </w:r>
      <w:r w:rsidR="00A321C0">
        <w:rPr>
          <w:rFonts w:ascii="Lato" w:hAnsi="Lato" w:cs="Arial"/>
          <w:iCs/>
          <w:spacing w:val="4"/>
        </w:rPr>
        <w:t xml:space="preserve">to działki </w:t>
      </w:r>
      <w:r w:rsidRPr="009D0DC9">
        <w:rPr>
          <w:rFonts w:ascii="Lato" w:hAnsi="Lato" w:cs="Arial"/>
          <w:iCs/>
          <w:spacing w:val="4"/>
        </w:rPr>
        <w:t xml:space="preserve">zostały wymienione </w:t>
      </w:r>
      <w:r>
        <w:rPr>
          <w:rFonts w:ascii="Lato" w:hAnsi="Lato" w:cs="Arial"/>
          <w:iCs/>
          <w:spacing w:val="4"/>
        </w:rPr>
        <w:t xml:space="preserve">na str. </w:t>
      </w:r>
      <w:r w:rsidR="00B20E06">
        <w:rPr>
          <w:rFonts w:ascii="Lato" w:hAnsi="Lato" w:cs="Arial"/>
          <w:iCs/>
          <w:spacing w:val="4"/>
        </w:rPr>
        <w:t>7</w:t>
      </w:r>
      <w:r>
        <w:rPr>
          <w:rFonts w:ascii="Lato" w:hAnsi="Lato" w:cs="Arial"/>
          <w:iCs/>
          <w:spacing w:val="4"/>
        </w:rPr>
        <w:t xml:space="preserve">-11 </w:t>
      </w:r>
      <w:r w:rsidRPr="009D0DC9">
        <w:rPr>
          <w:rFonts w:ascii="Lato" w:hAnsi="Lato" w:cs="Arial"/>
          <w:iCs/>
          <w:spacing w:val="4"/>
        </w:rPr>
        <w:t>decyzji organu I instancji). Powyższa zmiana również znajduje</w:t>
      </w:r>
      <w:r>
        <w:rPr>
          <w:rFonts w:ascii="Lato" w:hAnsi="Lato" w:cs="Arial"/>
          <w:iCs/>
          <w:spacing w:val="4"/>
        </w:rPr>
        <w:t xml:space="preserve"> </w:t>
      </w:r>
      <w:r w:rsidRPr="009D0DC9">
        <w:rPr>
          <w:rFonts w:ascii="Lato" w:hAnsi="Lato" w:cs="Arial"/>
          <w:iCs/>
          <w:spacing w:val="4"/>
        </w:rPr>
        <w:t>odzwierciedlenie w pkt I</w:t>
      </w:r>
      <w:r>
        <w:rPr>
          <w:rFonts w:ascii="Lato" w:hAnsi="Lato" w:cs="Arial"/>
          <w:iCs/>
          <w:spacing w:val="4"/>
        </w:rPr>
        <w:t>II</w:t>
      </w:r>
      <w:r w:rsidRPr="009D0DC9">
        <w:rPr>
          <w:rFonts w:ascii="Lato" w:hAnsi="Lato" w:cs="Arial"/>
          <w:iCs/>
          <w:spacing w:val="4"/>
        </w:rPr>
        <w:t xml:space="preserve"> niniejszej</w:t>
      </w:r>
      <w:r w:rsidR="005416B9">
        <w:rPr>
          <w:rFonts w:ascii="Lato" w:hAnsi="Lato" w:cs="Arial"/>
          <w:iCs/>
          <w:spacing w:val="4"/>
        </w:rPr>
        <w:t xml:space="preserve"> </w:t>
      </w:r>
      <w:r w:rsidRPr="009D0DC9">
        <w:rPr>
          <w:rFonts w:ascii="Lato" w:hAnsi="Lato" w:cs="Arial"/>
          <w:iCs/>
          <w:spacing w:val="4"/>
        </w:rPr>
        <w:t xml:space="preserve">decyzji </w:t>
      </w:r>
      <w:r w:rsidRPr="009D0DC9">
        <w:rPr>
          <w:rFonts w:ascii="Lato" w:hAnsi="Lato" w:cs="Arial"/>
          <w:i/>
          <w:iCs/>
          <w:spacing w:val="4"/>
        </w:rPr>
        <w:t>Ministra</w:t>
      </w:r>
      <w:r w:rsidRPr="009D0DC9">
        <w:rPr>
          <w:rFonts w:ascii="Lato" w:hAnsi="Lato" w:cs="Arial"/>
          <w:iCs/>
          <w:spacing w:val="4"/>
        </w:rPr>
        <w:t>.</w:t>
      </w:r>
    </w:p>
    <w:p w14:paraId="38B70133" w14:textId="61F3B537" w:rsidR="003C5F17" w:rsidRPr="005416B9" w:rsidRDefault="000F5C43" w:rsidP="008D780D">
      <w:pPr>
        <w:spacing w:after="240" w:line="240" w:lineRule="exact"/>
        <w:jc w:val="both"/>
        <w:outlineLvl w:val="0"/>
        <w:rPr>
          <w:rFonts w:ascii="Lato" w:eastAsia="Times New Roman" w:hAnsi="Lato" w:cs="Arial"/>
          <w:bCs/>
          <w:color w:val="000000"/>
          <w:spacing w:val="4"/>
          <w:lang w:eastAsia="pl-PL" w:bidi="pl-PL"/>
        </w:rPr>
      </w:pPr>
      <w:r>
        <w:rPr>
          <w:rFonts w:ascii="Lato" w:eastAsia="Times New Roman" w:hAnsi="Lato" w:cs="Arial"/>
          <w:bCs/>
          <w:color w:val="000000"/>
          <w:spacing w:val="4"/>
          <w:lang w:eastAsia="pl-PL" w:bidi="pl-PL"/>
        </w:rPr>
        <w:t>W</w:t>
      </w:r>
      <w:r w:rsidR="003C5F17">
        <w:rPr>
          <w:rFonts w:ascii="Lato" w:eastAsia="Times New Roman" w:hAnsi="Lato" w:cs="Arial"/>
          <w:bCs/>
          <w:color w:val="000000"/>
          <w:spacing w:val="4"/>
          <w:lang w:eastAsia="pl-PL" w:bidi="pl-PL"/>
        </w:rPr>
        <w:t>yjaśnienia wymaga, iż w</w:t>
      </w:r>
      <w:r w:rsidR="003C5F17" w:rsidRPr="0026788D">
        <w:rPr>
          <w:rFonts w:ascii="Lato" w:eastAsia="Times New Roman" w:hAnsi="Lato" w:cs="Arial"/>
          <w:bCs/>
          <w:color w:val="000000"/>
          <w:spacing w:val="4"/>
          <w:lang w:eastAsia="pl-PL" w:bidi="pl-PL"/>
        </w:rPr>
        <w:t xml:space="preserve"> dniu 27 października 2015 r. weszła w życie ustawa </w:t>
      </w:r>
      <w:r w:rsidR="003C5F17">
        <w:rPr>
          <w:rFonts w:ascii="Lato" w:eastAsia="Times New Roman" w:hAnsi="Lato" w:cs="Arial"/>
          <w:bCs/>
          <w:color w:val="000000"/>
          <w:spacing w:val="4"/>
          <w:lang w:eastAsia="pl-PL" w:bidi="pl-PL"/>
        </w:rPr>
        <w:br/>
      </w:r>
      <w:r w:rsidR="003C5F17" w:rsidRPr="0026788D">
        <w:rPr>
          <w:rFonts w:ascii="Lato" w:eastAsia="Times New Roman" w:hAnsi="Lato" w:cs="Arial"/>
          <w:bCs/>
          <w:color w:val="000000"/>
          <w:spacing w:val="4"/>
          <w:lang w:eastAsia="pl-PL" w:bidi="pl-PL"/>
        </w:rPr>
        <w:t xml:space="preserve">z dnia 5 sierpnia 2015 r. o zmianie ustawy o szczególnych zasadach przygotowania </w:t>
      </w:r>
      <w:r w:rsidR="003C5F17">
        <w:rPr>
          <w:rFonts w:ascii="Lato" w:eastAsia="Times New Roman" w:hAnsi="Lato" w:cs="Arial"/>
          <w:bCs/>
          <w:color w:val="000000"/>
          <w:spacing w:val="4"/>
          <w:lang w:eastAsia="pl-PL" w:bidi="pl-PL"/>
        </w:rPr>
        <w:br/>
      </w:r>
      <w:r w:rsidR="003C5F17" w:rsidRPr="0026788D">
        <w:rPr>
          <w:rFonts w:ascii="Lato" w:eastAsia="Times New Roman" w:hAnsi="Lato" w:cs="Arial"/>
          <w:bCs/>
          <w:color w:val="000000"/>
          <w:spacing w:val="4"/>
          <w:lang w:eastAsia="pl-PL" w:bidi="pl-PL"/>
        </w:rPr>
        <w:t xml:space="preserve">i realizacji inwestycji w zakresie dróg publicznych oraz niektórych innych ustaw </w:t>
      </w:r>
      <w:r w:rsidR="003C5F17">
        <w:rPr>
          <w:rFonts w:ascii="Lato" w:eastAsia="Times New Roman" w:hAnsi="Lato" w:cs="Arial"/>
          <w:bCs/>
          <w:color w:val="000000"/>
          <w:spacing w:val="4"/>
          <w:lang w:eastAsia="pl-PL" w:bidi="pl-PL"/>
        </w:rPr>
        <w:br/>
      </w:r>
      <w:r w:rsidR="003C5F17" w:rsidRPr="0026788D">
        <w:rPr>
          <w:rFonts w:ascii="Lato" w:eastAsia="Times New Roman" w:hAnsi="Lato" w:cs="Arial"/>
          <w:bCs/>
          <w:color w:val="000000"/>
          <w:spacing w:val="4"/>
          <w:lang w:eastAsia="pl-PL" w:bidi="pl-PL"/>
        </w:rPr>
        <w:t xml:space="preserve">(Dz. U. z 2015 r. poz. 1590), której art. 1 wprowadził zmiany w </w:t>
      </w:r>
      <w:r w:rsidR="003C5F17" w:rsidRPr="0026788D">
        <w:rPr>
          <w:rFonts w:ascii="Lato" w:eastAsia="Times New Roman" w:hAnsi="Lato" w:cs="Arial"/>
          <w:bCs/>
          <w:i/>
          <w:color w:val="000000"/>
          <w:spacing w:val="4"/>
          <w:lang w:eastAsia="pl-PL" w:bidi="pl-PL"/>
        </w:rPr>
        <w:t>specustaw</w:t>
      </w:r>
      <w:r w:rsidR="003C5F17">
        <w:rPr>
          <w:rFonts w:ascii="Lato" w:eastAsia="Times New Roman" w:hAnsi="Lato" w:cs="Arial"/>
          <w:bCs/>
          <w:i/>
          <w:color w:val="000000"/>
          <w:spacing w:val="4"/>
          <w:lang w:eastAsia="pl-PL" w:bidi="pl-PL"/>
        </w:rPr>
        <w:t>ie</w:t>
      </w:r>
      <w:r w:rsidR="003C5F17" w:rsidRPr="0026788D">
        <w:rPr>
          <w:rFonts w:ascii="Lato" w:eastAsia="Times New Roman" w:hAnsi="Lato" w:cs="Arial"/>
          <w:bCs/>
          <w:i/>
          <w:color w:val="000000"/>
          <w:spacing w:val="4"/>
          <w:lang w:eastAsia="pl-PL" w:bidi="pl-PL"/>
        </w:rPr>
        <w:t xml:space="preserve"> drogowej</w:t>
      </w:r>
      <w:r w:rsidR="003C5F17" w:rsidRPr="0026788D">
        <w:rPr>
          <w:rFonts w:ascii="Lato" w:eastAsia="Times New Roman" w:hAnsi="Lato" w:cs="Arial"/>
          <w:bCs/>
          <w:color w:val="000000"/>
          <w:spacing w:val="4"/>
          <w:lang w:eastAsia="pl-PL" w:bidi="pl-PL"/>
        </w:rPr>
        <w:t xml:space="preserve">. Jednym z podstawowych skutków ww. nowelizacji jest możliwość określania w decyzji </w:t>
      </w:r>
      <w:r w:rsidR="003C5F17">
        <w:rPr>
          <w:rFonts w:ascii="Lato" w:eastAsia="Times New Roman" w:hAnsi="Lato" w:cs="Arial"/>
          <w:bCs/>
          <w:color w:val="000000"/>
          <w:spacing w:val="4"/>
          <w:lang w:eastAsia="pl-PL" w:bidi="pl-PL"/>
        </w:rPr>
        <w:br/>
      </w:r>
      <w:r w:rsidR="003C5F17" w:rsidRPr="0026788D">
        <w:rPr>
          <w:rFonts w:ascii="Lato" w:eastAsia="Times New Roman" w:hAnsi="Lato" w:cs="Arial"/>
          <w:bCs/>
          <w:color w:val="000000"/>
          <w:spacing w:val="4"/>
          <w:lang w:eastAsia="pl-PL" w:bidi="pl-PL"/>
        </w:rPr>
        <w:t xml:space="preserve">o zezwoleniu na realizację inwestycji drogowej pasów drogowych innych dróg publicznych, które są niezbędne do budowy/rozbudowy w związku z planowanym przedsięwzięciem (art. 11f ust. 1 pkt 2 </w:t>
      </w:r>
      <w:r w:rsidR="003C5F17" w:rsidRPr="0026788D">
        <w:rPr>
          <w:rFonts w:ascii="Lato" w:eastAsia="Times New Roman" w:hAnsi="Lato" w:cs="Arial"/>
          <w:bCs/>
          <w:i/>
          <w:color w:val="000000"/>
          <w:spacing w:val="4"/>
          <w:lang w:eastAsia="pl-PL" w:bidi="pl-PL"/>
        </w:rPr>
        <w:t>specustawy drogowej</w:t>
      </w:r>
      <w:r w:rsidR="003C5F17" w:rsidRPr="0026788D">
        <w:rPr>
          <w:rFonts w:ascii="Lato" w:eastAsia="Times New Roman" w:hAnsi="Lato" w:cs="Arial"/>
          <w:bCs/>
          <w:color w:val="000000"/>
          <w:spacing w:val="4"/>
          <w:lang w:eastAsia="pl-PL" w:bidi="pl-PL"/>
        </w:rPr>
        <w:t xml:space="preserve">), oraz możliwość dokonania podziału działek niezbędnych do takiej rozbudowy (art. 12 ust. 1 i ust. 2 </w:t>
      </w:r>
      <w:r w:rsidR="003C5F17" w:rsidRPr="0026788D">
        <w:rPr>
          <w:rFonts w:ascii="Lato" w:eastAsia="Times New Roman" w:hAnsi="Lato" w:cs="Arial"/>
          <w:bCs/>
          <w:i/>
          <w:color w:val="000000"/>
          <w:spacing w:val="4"/>
          <w:lang w:eastAsia="pl-PL" w:bidi="pl-PL"/>
        </w:rPr>
        <w:t>specustawy drogowej</w:t>
      </w:r>
      <w:r w:rsidR="003C5F17" w:rsidRPr="0026788D">
        <w:rPr>
          <w:rFonts w:ascii="Lato" w:eastAsia="Times New Roman" w:hAnsi="Lato" w:cs="Arial"/>
          <w:bCs/>
          <w:color w:val="000000"/>
          <w:spacing w:val="4"/>
          <w:lang w:eastAsia="pl-PL" w:bidi="pl-PL"/>
        </w:rPr>
        <w:t>).</w:t>
      </w:r>
      <w:r w:rsidR="003C5F17" w:rsidRPr="0026788D">
        <w:rPr>
          <w:rFonts w:ascii="Lato" w:eastAsia="Times New Roman" w:hAnsi="Lato" w:cs="Arial"/>
          <w:bCs/>
          <w:iCs/>
          <w:color w:val="000000"/>
          <w:spacing w:val="4"/>
          <w:lang w:eastAsia="pl-PL" w:bidi="pl-PL"/>
        </w:rPr>
        <w:t xml:space="preserve"> Inne drogi publiczne, wybudowane w związku z inwestycją główną i oddane do użytkowania powinny zostać przekazane właściwym do zarządzania nimi zarządcom (art. 11f ust. 2a </w:t>
      </w:r>
      <w:r w:rsidR="003C5F17" w:rsidRPr="0026788D">
        <w:rPr>
          <w:rFonts w:ascii="Lato" w:eastAsia="Times New Roman" w:hAnsi="Lato" w:cs="Arial"/>
          <w:bCs/>
          <w:i/>
          <w:iCs/>
          <w:color w:val="000000"/>
          <w:spacing w:val="4"/>
          <w:lang w:eastAsia="pl-PL" w:bidi="pl-PL"/>
        </w:rPr>
        <w:t>specustawy drogowej</w:t>
      </w:r>
      <w:r w:rsidR="003C5F17" w:rsidRPr="0026788D">
        <w:rPr>
          <w:rFonts w:ascii="Lato" w:eastAsia="Times New Roman" w:hAnsi="Lato" w:cs="Arial"/>
          <w:bCs/>
          <w:iCs/>
          <w:color w:val="000000"/>
          <w:spacing w:val="4"/>
          <w:lang w:eastAsia="pl-PL" w:bidi="pl-PL"/>
        </w:rPr>
        <w:t>).</w:t>
      </w:r>
    </w:p>
    <w:p w14:paraId="5FB5E149" w14:textId="77777777" w:rsidR="003C5F17" w:rsidRPr="0026788D" w:rsidRDefault="003C5F17" w:rsidP="003C5F17">
      <w:pPr>
        <w:spacing w:after="240" w:line="240" w:lineRule="exact"/>
        <w:jc w:val="both"/>
        <w:textAlignment w:val="baseline"/>
        <w:rPr>
          <w:rFonts w:ascii="Lato" w:eastAsia="Times New Roman" w:hAnsi="Lato" w:cs="Arial"/>
          <w:bCs/>
          <w:iCs/>
          <w:color w:val="000000"/>
          <w:spacing w:val="4"/>
          <w:lang w:eastAsia="pl-PL" w:bidi="pl-PL"/>
        </w:rPr>
      </w:pPr>
      <w:r w:rsidRPr="0026788D">
        <w:rPr>
          <w:rFonts w:ascii="Lato" w:eastAsia="Times New Roman" w:hAnsi="Lato" w:cs="Arial"/>
          <w:bCs/>
          <w:iCs/>
          <w:color w:val="000000"/>
          <w:spacing w:val="4"/>
          <w:lang w:eastAsia="pl-PL" w:bidi="pl-PL"/>
        </w:rPr>
        <w:t xml:space="preserve">Po dokonaniu nowelizacji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ww. ustawą z dnia 5 sierpnia 2015 r., </w:t>
      </w:r>
      <w:r>
        <w:rPr>
          <w:rFonts w:ascii="Lato" w:eastAsia="Times New Roman" w:hAnsi="Lato" w:cs="Arial"/>
          <w:bCs/>
          <w:iCs/>
          <w:color w:val="000000"/>
          <w:spacing w:val="4"/>
          <w:lang w:eastAsia="pl-PL" w:bidi="pl-PL"/>
        </w:rPr>
        <w:br/>
      </w:r>
      <w:r w:rsidRPr="0026788D">
        <w:rPr>
          <w:rFonts w:ascii="Lato" w:eastAsia="Times New Roman" w:hAnsi="Lato" w:cs="Arial"/>
          <w:bCs/>
          <w:iCs/>
          <w:color w:val="000000"/>
          <w:spacing w:val="4"/>
          <w:lang w:eastAsia="pl-PL" w:bidi="pl-PL"/>
        </w:rPr>
        <w:t xml:space="preserve">w myśl art. 11f ust. 1 pkt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xml:space="preserve">, w decyzji o zezwoleniu na realizację inwestycji drogowej można określić linie rozgraniczające teren inwestycji, w tym określić granice pasów drogowych innych dróg publicznych i dokonać podziału działek niezbędnych do takiej rozbudowy/budowy (art. 12 ust. 1 i ust. 2 </w:t>
      </w:r>
      <w:r w:rsidRPr="0026788D">
        <w:rPr>
          <w:rFonts w:ascii="Lato" w:eastAsia="Times New Roman" w:hAnsi="Lato" w:cs="Arial"/>
          <w:bCs/>
          <w:i/>
          <w:iCs/>
          <w:color w:val="000000"/>
          <w:spacing w:val="4"/>
          <w:lang w:eastAsia="pl-PL" w:bidi="pl-PL"/>
        </w:rPr>
        <w:t>specustawy drogowej</w:t>
      </w:r>
      <w:r w:rsidRPr="0026788D">
        <w:rPr>
          <w:rFonts w:ascii="Lato" w:eastAsia="Times New Roman" w:hAnsi="Lato" w:cs="Arial"/>
          <w:bCs/>
          <w:iCs/>
          <w:color w:val="000000"/>
          <w:spacing w:val="4"/>
          <w:lang w:eastAsia="pl-PL" w:bidi="pl-PL"/>
        </w:rPr>
        <w:t>). Daje to możliwość dokonania podziału działek w zakresie niezbędnym zarówno dla budowy/rozbudowy drogi głównej</w:t>
      </w:r>
      <w:r>
        <w:rPr>
          <w:rFonts w:ascii="Lato" w:eastAsia="Times New Roman" w:hAnsi="Lato" w:cs="Arial"/>
          <w:bCs/>
          <w:iCs/>
          <w:color w:val="000000"/>
          <w:spacing w:val="4"/>
          <w:lang w:eastAsia="pl-PL" w:bidi="pl-PL"/>
        </w:rPr>
        <w:t xml:space="preserve">, </w:t>
      </w:r>
      <w:r w:rsidRPr="0026788D">
        <w:rPr>
          <w:rFonts w:ascii="Lato" w:eastAsia="Times New Roman" w:hAnsi="Lato" w:cs="Arial"/>
          <w:bCs/>
          <w:iCs/>
          <w:color w:val="000000"/>
          <w:spacing w:val="4"/>
          <w:lang w:eastAsia="pl-PL" w:bidi="pl-PL"/>
        </w:rPr>
        <w:t>jak i innych dróg publicznych</w:t>
      </w:r>
      <w:r>
        <w:rPr>
          <w:rFonts w:ascii="Lato" w:eastAsia="Times New Roman" w:hAnsi="Lato" w:cs="Arial"/>
          <w:bCs/>
          <w:iCs/>
          <w:color w:val="000000"/>
          <w:spacing w:val="4"/>
          <w:lang w:eastAsia="pl-PL" w:bidi="pl-PL"/>
        </w:rPr>
        <w:t>.</w:t>
      </w:r>
    </w:p>
    <w:p w14:paraId="5F908C9A" w14:textId="4C9B6CD9" w:rsidR="003C5F17" w:rsidRPr="0026788D" w:rsidRDefault="003C5F17" w:rsidP="003C5F17">
      <w:pPr>
        <w:spacing w:after="240" w:line="240" w:lineRule="exact"/>
        <w:jc w:val="both"/>
        <w:textAlignment w:val="baseline"/>
        <w:rPr>
          <w:rFonts w:ascii="Lato" w:eastAsia="Times New Roman" w:hAnsi="Lato" w:cs="Arial"/>
          <w:color w:val="000000"/>
          <w:spacing w:val="4"/>
          <w:lang w:eastAsia="pl-PL" w:bidi="pl-PL"/>
        </w:rPr>
      </w:pPr>
      <w:r w:rsidRPr="0026788D">
        <w:rPr>
          <w:rFonts w:ascii="Lato" w:eastAsia="Times New Roman" w:hAnsi="Lato" w:cs="Arial"/>
          <w:bCs/>
          <w:iCs/>
          <w:color w:val="000000"/>
          <w:spacing w:val="4"/>
          <w:lang w:eastAsia="pl-PL"/>
        </w:rPr>
        <w:t xml:space="preserve">Taka konstrukcja ma za zadanie ułatwienie przekazania przez </w:t>
      </w:r>
      <w:r w:rsidRPr="0026788D">
        <w:rPr>
          <w:rFonts w:ascii="Lato" w:eastAsia="Times New Roman" w:hAnsi="Lato" w:cs="Arial"/>
          <w:bCs/>
          <w:i/>
          <w:iCs/>
          <w:color w:val="000000"/>
          <w:spacing w:val="4"/>
          <w:lang w:eastAsia="pl-PL"/>
        </w:rPr>
        <w:t>inwestora</w:t>
      </w:r>
      <w:r w:rsidRPr="0026788D">
        <w:rPr>
          <w:rFonts w:ascii="Lato" w:eastAsia="Times New Roman" w:hAnsi="Lato" w:cs="Arial"/>
          <w:bCs/>
          <w:iCs/>
          <w:color w:val="000000"/>
          <w:spacing w:val="4"/>
          <w:lang w:eastAsia="pl-PL"/>
        </w:rPr>
        <w:t xml:space="preserve"> na rzecz właściwego zarządcy drogi, odcinków innych dróg publicznych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wybudowanych/</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rozbudowanych w związku z inwestycją drogową, na co w szczególności wskazuje brzmienie art. 11f ust. 2a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Zgodnie</w:t>
      </w:r>
      <w:r>
        <w:rPr>
          <w:rFonts w:ascii="Lato" w:eastAsia="Times New Roman" w:hAnsi="Lato" w:cs="Arial"/>
          <w:bCs/>
          <w:iCs/>
          <w:color w:val="000000"/>
          <w:spacing w:val="4"/>
          <w:lang w:eastAsia="pl-PL"/>
        </w:rPr>
        <w:t xml:space="preserve"> </w:t>
      </w:r>
      <w:r w:rsidRPr="0026788D">
        <w:rPr>
          <w:rFonts w:ascii="Lato" w:eastAsia="Times New Roman" w:hAnsi="Lato" w:cs="Arial"/>
          <w:bCs/>
          <w:iCs/>
          <w:color w:val="000000"/>
          <w:spacing w:val="4"/>
          <w:lang w:eastAsia="pl-PL"/>
        </w:rPr>
        <w:t xml:space="preserve">z art. 11f ust. 2a </w:t>
      </w:r>
      <w:r w:rsidRPr="0026788D">
        <w:rPr>
          <w:rFonts w:ascii="Lato" w:eastAsia="Times New Roman" w:hAnsi="Lato" w:cs="Arial"/>
          <w:bCs/>
          <w:i/>
          <w:iCs/>
          <w:color w:val="000000"/>
          <w:spacing w:val="4"/>
          <w:lang w:eastAsia="pl-PL"/>
        </w:rPr>
        <w:t xml:space="preserve">specustawy drogowej, </w:t>
      </w:r>
      <w:r w:rsidRPr="0026788D">
        <w:rPr>
          <w:rFonts w:ascii="Lato" w:eastAsia="Times New Roman" w:hAnsi="Lato" w:cs="Arial"/>
          <w:bCs/>
          <w:iCs/>
          <w:color w:val="000000"/>
          <w:spacing w:val="4"/>
          <w:lang w:eastAsia="pl-PL"/>
        </w:rPr>
        <w:t xml:space="preserve">decyzja o zezwoleniu na realizację inwestycji drogowej stanowi podstawę </w:t>
      </w:r>
      <w:r w:rsidR="003371E6">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do przekazania wybudowanych i oddanych do użytkowania dróg, o których mowa </w:t>
      </w:r>
      <w:r>
        <w:rPr>
          <w:rFonts w:ascii="Lato" w:eastAsia="Times New Roman" w:hAnsi="Lato" w:cs="Arial"/>
          <w:bCs/>
          <w:iCs/>
          <w:color w:val="000000"/>
          <w:spacing w:val="4"/>
          <w:lang w:eastAsia="pl-PL"/>
        </w:rPr>
        <w:br/>
      </w:r>
      <w:r w:rsidRPr="0026788D">
        <w:rPr>
          <w:rFonts w:ascii="Lato" w:eastAsia="Times New Roman" w:hAnsi="Lato" w:cs="Arial"/>
          <w:bCs/>
          <w:iCs/>
          <w:color w:val="000000"/>
          <w:spacing w:val="4"/>
          <w:lang w:eastAsia="pl-PL"/>
        </w:rPr>
        <w:t xml:space="preserve">w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właściwym zarządcom dróg. Zgodnie zaś z art. 11f ust. 1 pkt 8 lit. g </w:t>
      </w:r>
      <w:r w:rsidRPr="0026788D">
        <w:rPr>
          <w:rFonts w:ascii="Lato" w:eastAsia="Times New Roman" w:hAnsi="Lato" w:cs="Arial"/>
          <w:bCs/>
          <w:i/>
          <w:iCs/>
          <w:color w:val="000000"/>
          <w:spacing w:val="4"/>
          <w:lang w:eastAsia="pl-PL"/>
        </w:rPr>
        <w:t>specustawy drogowej</w:t>
      </w:r>
      <w:r w:rsidRPr="0026788D">
        <w:rPr>
          <w:rFonts w:ascii="Lato" w:eastAsia="Times New Roman" w:hAnsi="Lato" w:cs="Arial"/>
          <w:bCs/>
          <w:iCs/>
          <w:color w:val="000000"/>
          <w:spacing w:val="4"/>
          <w:lang w:eastAsia="pl-PL"/>
        </w:rPr>
        <w:t xml:space="preserve">, decyzja o zezwoleniu na realizację inwestycji drogowej zawiera ustalenia dotyczące </w:t>
      </w:r>
      <w:r w:rsidRPr="0026788D">
        <w:rPr>
          <w:rFonts w:ascii="Lato" w:eastAsia="Times New Roman" w:hAnsi="Lato" w:cs="Arial"/>
          <w:color w:val="000000"/>
          <w:spacing w:val="4"/>
          <w:lang w:eastAsia="pl-PL" w:bidi="pl-PL"/>
        </w:rPr>
        <w:t>obowiązku budowy lub przebudowy innych dróg publicznych.</w:t>
      </w:r>
    </w:p>
    <w:p w14:paraId="476EDD0A" w14:textId="05F54037" w:rsidR="003C5F17" w:rsidRPr="0026788D" w:rsidRDefault="003C5F17" w:rsidP="003C5F17">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Jak wynika z akt przedmiotowej sprawy, w związku z </w:t>
      </w:r>
      <w:r w:rsidR="000F5C43">
        <w:rPr>
          <w:rFonts w:ascii="Lato" w:eastAsia="Times New Roman" w:hAnsi="Lato" w:cs="Arial"/>
          <w:iCs/>
          <w:color w:val="000000"/>
          <w:spacing w:val="4"/>
          <w:lang w:eastAsia="pl-PL"/>
        </w:rPr>
        <w:t xml:space="preserve">budową drogi ekspresowej S19, </w:t>
      </w:r>
      <w:r w:rsidRPr="0026788D">
        <w:rPr>
          <w:rFonts w:ascii="Lato" w:eastAsia="Times New Roman" w:hAnsi="Lato" w:cs="Arial"/>
          <w:iCs/>
          <w:color w:val="000000"/>
          <w:spacing w:val="4"/>
          <w:lang w:eastAsia="pl-PL"/>
        </w:rPr>
        <w:t xml:space="preserve">zaszła konieczność budowy/rozbudowy </w:t>
      </w:r>
      <w:r>
        <w:rPr>
          <w:rFonts w:ascii="Lato" w:eastAsia="Times New Roman" w:hAnsi="Lato" w:cs="Arial"/>
          <w:iCs/>
          <w:color w:val="000000"/>
          <w:spacing w:val="4"/>
          <w:lang w:eastAsia="pl-PL"/>
        </w:rPr>
        <w:t>innych dróg publicznych</w:t>
      </w:r>
      <w:r w:rsidR="000F5C43">
        <w:rPr>
          <w:rFonts w:ascii="Lato" w:eastAsia="Times New Roman" w:hAnsi="Lato" w:cs="Arial"/>
          <w:iCs/>
          <w:color w:val="000000"/>
          <w:spacing w:val="4"/>
          <w:lang w:eastAsia="pl-PL"/>
        </w:rPr>
        <w:t>.</w:t>
      </w:r>
      <w:r w:rsidRPr="0026788D">
        <w:rPr>
          <w:rFonts w:ascii="Lato" w:eastAsia="Times New Roman" w:hAnsi="Lato" w:cs="Arial"/>
          <w:iCs/>
          <w:color w:val="000000"/>
          <w:spacing w:val="4"/>
          <w:lang w:eastAsia="pl-PL"/>
        </w:rPr>
        <w:t xml:space="preserve"> Znalazło </w:t>
      </w:r>
      <w:r w:rsidR="0070699F">
        <w:rPr>
          <w:rFonts w:ascii="Lato" w:eastAsia="Times New Roman" w:hAnsi="Lato" w:cs="Arial"/>
          <w:iCs/>
          <w:color w:val="000000"/>
          <w:spacing w:val="4"/>
          <w:lang w:eastAsia="pl-PL"/>
        </w:rPr>
        <w:br/>
      </w:r>
      <w:r w:rsidRPr="0026788D">
        <w:rPr>
          <w:rFonts w:ascii="Lato" w:eastAsia="Times New Roman" w:hAnsi="Lato" w:cs="Arial"/>
          <w:iCs/>
          <w:color w:val="000000"/>
          <w:spacing w:val="4"/>
          <w:lang w:eastAsia="pl-PL"/>
        </w:rPr>
        <w:t>to odzwierciedlenie w załączon</w:t>
      </w:r>
      <w:r>
        <w:rPr>
          <w:rFonts w:ascii="Lato" w:eastAsia="Times New Roman" w:hAnsi="Lato" w:cs="Arial"/>
          <w:iCs/>
          <w:color w:val="000000"/>
          <w:spacing w:val="4"/>
          <w:lang w:eastAsia="pl-PL"/>
        </w:rPr>
        <w:t>ych</w:t>
      </w:r>
      <w:r w:rsidRPr="0026788D">
        <w:rPr>
          <w:rFonts w:ascii="Lato" w:eastAsia="Times New Roman" w:hAnsi="Lato" w:cs="Arial"/>
          <w:iCs/>
          <w:color w:val="000000"/>
          <w:spacing w:val="4"/>
          <w:lang w:eastAsia="pl-PL"/>
        </w:rPr>
        <w:t xml:space="preserve"> do wniosku </w:t>
      </w:r>
      <w:r>
        <w:rPr>
          <w:rFonts w:ascii="Lato" w:eastAsia="Times New Roman" w:hAnsi="Lato" w:cs="Arial"/>
          <w:iCs/>
          <w:color w:val="000000"/>
          <w:spacing w:val="4"/>
          <w:lang w:eastAsia="pl-PL"/>
        </w:rPr>
        <w:t xml:space="preserve">arkuszach </w:t>
      </w:r>
      <w:r w:rsidRPr="0026788D">
        <w:rPr>
          <w:rFonts w:ascii="Lato" w:eastAsia="Times New Roman" w:hAnsi="Lato" w:cs="Arial"/>
          <w:iCs/>
          <w:color w:val="000000"/>
          <w:spacing w:val="4"/>
          <w:lang w:eastAsia="pl-PL"/>
        </w:rPr>
        <w:t>map</w:t>
      </w:r>
      <w:r>
        <w:rPr>
          <w:rFonts w:ascii="Lato" w:eastAsia="Times New Roman" w:hAnsi="Lato" w:cs="Arial"/>
          <w:iCs/>
          <w:color w:val="000000"/>
          <w:spacing w:val="4"/>
          <w:lang w:eastAsia="pl-PL"/>
        </w:rPr>
        <w:t>y</w:t>
      </w:r>
      <w:r w:rsidRPr="0026788D">
        <w:rPr>
          <w:rFonts w:ascii="Lato" w:eastAsia="Times New Roman" w:hAnsi="Lato" w:cs="Arial"/>
          <w:iCs/>
          <w:color w:val="000000"/>
          <w:spacing w:val="4"/>
          <w:lang w:eastAsia="pl-PL"/>
        </w:rPr>
        <w:t xml:space="preserve"> przedstawiającej proponowany przebieg drogi, z zaznaczeniem terenu niezbędnego dla obiektów budowlanych, oraz istniejące uzbrojenie terenu, która następnie została zatwierdzona jako załącznik</w:t>
      </w:r>
      <w:r>
        <w:rPr>
          <w:rFonts w:ascii="Lato" w:eastAsia="Times New Roman" w:hAnsi="Lato" w:cs="Arial"/>
          <w:iCs/>
          <w:color w:val="000000"/>
          <w:spacing w:val="4"/>
          <w:lang w:eastAsia="pl-PL"/>
        </w:rPr>
        <w:t xml:space="preserve"> nr </w:t>
      </w:r>
      <w:r w:rsidR="000F5C43">
        <w:rPr>
          <w:rFonts w:ascii="Lato" w:eastAsia="Times New Roman" w:hAnsi="Lato" w:cs="Arial"/>
          <w:iCs/>
          <w:color w:val="000000"/>
          <w:spacing w:val="4"/>
          <w:lang w:eastAsia="pl-PL"/>
        </w:rPr>
        <w:t>M/1</w:t>
      </w:r>
      <w:r>
        <w:rPr>
          <w:rFonts w:ascii="Lato" w:eastAsia="Times New Roman" w:hAnsi="Lato" w:cs="Arial"/>
          <w:iCs/>
          <w:color w:val="000000"/>
          <w:spacing w:val="4"/>
          <w:lang w:eastAsia="pl-PL"/>
        </w:rPr>
        <w:t xml:space="preserve"> – </w:t>
      </w:r>
      <w:r w:rsidR="000F5C43">
        <w:rPr>
          <w:rFonts w:ascii="Lato" w:eastAsia="Times New Roman" w:hAnsi="Lato" w:cs="Arial"/>
          <w:iCs/>
          <w:color w:val="000000"/>
          <w:spacing w:val="4"/>
          <w:lang w:eastAsia="pl-PL"/>
        </w:rPr>
        <w:t>M/39</w:t>
      </w:r>
      <w:r>
        <w:rPr>
          <w:rFonts w:ascii="Lato" w:eastAsia="Times New Roman" w:hAnsi="Lato" w:cs="Arial"/>
          <w:iCs/>
          <w:color w:val="000000"/>
          <w:spacing w:val="4"/>
          <w:lang w:eastAsia="pl-PL"/>
        </w:rPr>
        <w:t xml:space="preserve"> </w:t>
      </w:r>
      <w:r w:rsidRPr="0026788D">
        <w:rPr>
          <w:rFonts w:ascii="Lato" w:eastAsia="Times New Roman" w:hAnsi="Lato" w:cs="Arial"/>
          <w:iCs/>
          <w:color w:val="000000"/>
          <w:spacing w:val="4"/>
          <w:lang w:eastAsia="pl-PL"/>
        </w:rPr>
        <w:t xml:space="preserve">do </w:t>
      </w:r>
      <w:r w:rsidRPr="0026788D">
        <w:rPr>
          <w:rFonts w:ascii="Lato" w:eastAsia="Times New Roman" w:hAnsi="Lato" w:cs="Arial"/>
          <w:i/>
          <w:iCs/>
          <w:color w:val="000000"/>
          <w:spacing w:val="4"/>
          <w:lang w:eastAsia="pl-PL"/>
        </w:rPr>
        <w:t xml:space="preserve">decyzji Wojewody </w:t>
      </w:r>
      <w:r>
        <w:rPr>
          <w:rFonts w:ascii="Lato" w:eastAsia="Times New Roman" w:hAnsi="Lato" w:cs="Arial"/>
          <w:i/>
          <w:iCs/>
          <w:color w:val="000000"/>
          <w:spacing w:val="4"/>
          <w:lang w:eastAsia="pl-PL"/>
        </w:rPr>
        <w:t>Lubelskiego</w:t>
      </w:r>
      <w:r w:rsidRPr="0026788D">
        <w:rPr>
          <w:rFonts w:ascii="Lato" w:eastAsia="Times New Roman" w:hAnsi="Lato" w:cs="Arial"/>
          <w:iCs/>
          <w:color w:val="000000"/>
          <w:spacing w:val="4"/>
          <w:lang w:eastAsia="pl-PL"/>
        </w:rPr>
        <w:t xml:space="preserve">, jak również </w:t>
      </w:r>
      <w:r w:rsidR="000F5C43">
        <w:rPr>
          <w:rFonts w:ascii="Lato" w:eastAsia="Times New Roman" w:hAnsi="Lato" w:cs="Arial"/>
          <w:iCs/>
          <w:color w:val="000000"/>
          <w:spacing w:val="4"/>
          <w:lang w:eastAsia="pl-PL"/>
        </w:rPr>
        <w:br/>
      </w:r>
      <w:r w:rsidRPr="0026788D">
        <w:rPr>
          <w:rFonts w:ascii="Lato" w:eastAsia="Times New Roman" w:hAnsi="Lato" w:cs="Arial"/>
          <w:iCs/>
          <w:color w:val="000000"/>
          <w:spacing w:val="4"/>
          <w:lang w:eastAsia="pl-PL"/>
        </w:rPr>
        <w:t xml:space="preserve">w rozstrzygnięciu zaskarżonej decyzji. </w:t>
      </w:r>
    </w:p>
    <w:p w14:paraId="0322B475" w14:textId="53A9FC2F" w:rsidR="003C5F17" w:rsidRPr="0026788D" w:rsidRDefault="003C5F17" w:rsidP="003C5F17">
      <w:pPr>
        <w:spacing w:after="240" w:line="240" w:lineRule="exact"/>
        <w:jc w:val="both"/>
        <w:textAlignment w:val="baseline"/>
        <w:rPr>
          <w:rFonts w:ascii="Lato" w:eastAsia="Times New Roman" w:hAnsi="Lato" w:cs="Arial"/>
          <w:iCs/>
          <w:color w:val="000000"/>
          <w:spacing w:val="4"/>
          <w:lang w:eastAsia="pl-PL"/>
        </w:rPr>
      </w:pPr>
      <w:r w:rsidRPr="0026788D">
        <w:rPr>
          <w:rFonts w:ascii="Lato" w:eastAsia="Times New Roman" w:hAnsi="Lato" w:cs="Arial"/>
          <w:iCs/>
          <w:color w:val="000000"/>
          <w:spacing w:val="4"/>
          <w:lang w:eastAsia="pl-PL"/>
        </w:rPr>
        <w:t xml:space="preserve">Na ww. załączniku mapowym linią </w:t>
      </w:r>
      <w:r w:rsidR="00A7630A">
        <w:rPr>
          <w:rFonts w:ascii="Lato" w:eastAsia="Times New Roman" w:hAnsi="Lato" w:cs="Arial"/>
          <w:iCs/>
          <w:color w:val="000000"/>
          <w:spacing w:val="4"/>
          <w:lang w:eastAsia="pl-PL"/>
        </w:rPr>
        <w:t xml:space="preserve">przerywaną </w:t>
      </w:r>
      <w:r w:rsidR="0075607A">
        <w:rPr>
          <w:rFonts w:ascii="Lato" w:eastAsia="Times New Roman" w:hAnsi="Lato" w:cs="Arial"/>
          <w:iCs/>
          <w:color w:val="000000"/>
          <w:spacing w:val="4"/>
          <w:lang w:eastAsia="pl-PL"/>
        </w:rPr>
        <w:t xml:space="preserve">koloru fioletowego </w:t>
      </w:r>
      <w:r w:rsidRPr="0026788D">
        <w:rPr>
          <w:rFonts w:ascii="Lato" w:eastAsia="Times New Roman" w:hAnsi="Lato" w:cs="Arial"/>
          <w:iCs/>
          <w:color w:val="000000"/>
          <w:spacing w:val="4"/>
          <w:lang w:eastAsia="pl-PL"/>
        </w:rPr>
        <w:t>określono linie rozgraniczające pasa drogi</w:t>
      </w:r>
      <w:r w:rsidR="0075607A">
        <w:rPr>
          <w:rFonts w:ascii="Lato" w:eastAsia="Times New Roman" w:hAnsi="Lato" w:cs="Arial"/>
          <w:iCs/>
          <w:color w:val="000000"/>
          <w:spacing w:val="4"/>
          <w:lang w:eastAsia="pl-PL"/>
        </w:rPr>
        <w:t xml:space="preserve"> drogowego drogi ekspresowej S19, </w:t>
      </w:r>
      <w:r w:rsidRPr="0026788D">
        <w:rPr>
          <w:rFonts w:ascii="Lato" w:eastAsia="Times New Roman" w:hAnsi="Lato" w:cs="Arial"/>
          <w:iCs/>
          <w:color w:val="000000"/>
          <w:spacing w:val="4"/>
          <w:lang w:eastAsia="pl-PL"/>
        </w:rPr>
        <w:t xml:space="preserve"> a projektowane pasy innych dróg publicznych określono linią </w:t>
      </w:r>
      <w:r w:rsidR="00A7630A">
        <w:rPr>
          <w:rFonts w:ascii="Lato" w:eastAsia="Times New Roman" w:hAnsi="Lato" w:cs="Arial"/>
          <w:iCs/>
          <w:color w:val="000000"/>
          <w:spacing w:val="4"/>
          <w:lang w:eastAsia="pl-PL"/>
        </w:rPr>
        <w:t xml:space="preserve">przerywaną </w:t>
      </w:r>
      <w:r w:rsidR="0075607A">
        <w:rPr>
          <w:rFonts w:ascii="Lato" w:eastAsia="Times New Roman" w:hAnsi="Lato" w:cs="Arial"/>
          <w:iCs/>
          <w:color w:val="000000"/>
          <w:spacing w:val="4"/>
          <w:lang w:eastAsia="pl-PL"/>
        </w:rPr>
        <w:t xml:space="preserve">koloru niebieskiego. </w:t>
      </w:r>
      <w:r>
        <w:rPr>
          <w:rFonts w:ascii="Lato" w:eastAsia="Times New Roman" w:hAnsi="Lato" w:cs="Arial"/>
          <w:iCs/>
          <w:color w:val="000000"/>
          <w:spacing w:val="4"/>
          <w:lang w:eastAsia="pl-PL"/>
        </w:rPr>
        <w:t>N</w:t>
      </w:r>
      <w:r w:rsidRPr="0026788D">
        <w:rPr>
          <w:rFonts w:ascii="Lato" w:eastAsia="Times New Roman" w:hAnsi="Lato" w:cs="Arial"/>
          <w:iCs/>
          <w:color w:val="000000"/>
          <w:spacing w:val="4"/>
          <w:lang w:eastAsia="pl-PL"/>
        </w:rPr>
        <w:t xml:space="preserve">a stronach </w:t>
      </w:r>
      <w:r w:rsidR="00A7630A">
        <w:rPr>
          <w:rFonts w:ascii="Lato" w:eastAsia="Times New Roman" w:hAnsi="Lato" w:cs="Arial"/>
          <w:iCs/>
          <w:color w:val="000000"/>
          <w:spacing w:val="4"/>
          <w:lang w:eastAsia="pl-PL"/>
        </w:rPr>
        <w:br/>
      </w:r>
      <w:r>
        <w:rPr>
          <w:rFonts w:ascii="Lato" w:eastAsia="Times New Roman" w:hAnsi="Lato" w:cs="Arial"/>
          <w:iCs/>
          <w:color w:val="000000"/>
          <w:spacing w:val="4"/>
          <w:lang w:eastAsia="pl-PL"/>
        </w:rPr>
        <w:t>1-</w:t>
      </w:r>
      <w:r w:rsidR="003371E6">
        <w:rPr>
          <w:rFonts w:ascii="Lato" w:eastAsia="Times New Roman" w:hAnsi="Lato" w:cs="Arial"/>
          <w:iCs/>
          <w:color w:val="000000"/>
          <w:spacing w:val="4"/>
          <w:lang w:eastAsia="pl-PL"/>
        </w:rPr>
        <w:t>6</w:t>
      </w:r>
      <w:r w:rsidRPr="0026788D">
        <w:rPr>
          <w:rFonts w:ascii="Lato" w:eastAsia="Times New Roman" w:hAnsi="Lato" w:cs="Arial"/>
          <w:iCs/>
          <w:color w:val="000000"/>
          <w:spacing w:val="4"/>
          <w:lang w:eastAsia="pl-PL"/>
        </w:rPr>
        <w:t xml:space="preserve"> zaskarżonej decyzji Wojewoda </w:t>
      </w:r>
      <w:r>
        <w:rPr>
          <w:rFonts w:ascii="Lato" w:eastAsia="Times New Roman" w:hAnsi="Lato" w:cs="Arial"/>
          <w:iCs/>
          <w:color w:val="000000"/>
          <w:spacing w:val="4"/>
          <w:lang w:eastAsia="pl-PL"/>
        </w:rPr>
        <w:t>Lubelski</w:t>
      </w:r>
      <w:r w:rsidRPr="0026788D">
        <w:rPr>
          <w:rFonts w:ascii="Lato" w:eastAsia="Times New Roman" w:hAnsi="Lato" w:cs="Arial"/>
          <w:iCs/>
          <w:color w:val="000000"/>
          <w:spacing w:val="4"/>
          <w:lang w:eastAsia="pl-PL"/>
        </w:rPr>
        <w:t xml:space="preserve"> wskazał działki przeznaczone pod budowę drogi </w:t>
      </w:r>
      <w:r w:rsidR="0075607A">
        <w:rPr>
          <w:rFonts w:ascii="Lato" w:eastAsia="Times New Roman" w:hAnsi="Lato" w:cs="Arial"/>
          <w:iCs/>
          <w:color w:val="000000"/>
          <w:spacing w:val="4"/>
          <w:lang w:eastAsia="pl-PL"/>
        </w:rPr>
        <w:t>ekspresowej S19</w:t>
      </w:r>
      <w:r>
        <w:rPr>
          <w:rFonts w:ascii="Lato" w:eastAsia="Times New Roman" w:hAnsi="Lato" w:cs="Arial"/>
          <w:iCs/>
          <w:color w:val="000000"/>
          <w:spacing w:val="4"/>
          <w:lang w:eastAsia="pl-PL"/>
        </w:rPr>
        <w:t>,</w:t>
      </w:r>
      <w:r w:rsidRPr="0026788D">
        <w:rPr>
          <w:rFonts w:ascii="Lato" w:eastAsia="Times New Roman" w:hAnsi="Lato" w:cs="Arial"/>
          <w:iCs/>
          <w:color w:val="000000"/>
          <w:spacing w:val="4"/>
          <w:lang w:eastAsia="pl-PL"/>
        </w:rPr>
        <w:t xml:space="preserve"> </w:t>
      </w:r>
      <w:r>
        <w:rPr>
          <w:rFonts w:ascii="Lato" w:eastAsia="Times New Roman" w:hAnsi="Lato" w:cs="Arial"/>
          <w:iCs/>
          <w:color w:val="000000"/>
          <w:spacing w:val="4"/>
          <w:lang w:eastAsia="pl-PL"/>
        </w:rPr>
        <w:t xml:space="preserve">natomiast na stronach </w:t>
      </w:r>
      <w:r w:rsidR="003371E6">
        <w:rPr>
          <w:rFonts w:ascii="Lato" w:eastAsia="Times New Roman" w:hAnsi="Lato" w:cs="Arial"/>
          <w:iCs/>
          <w:color w:val="000000"/>
          <w:spacing w:val="4"/>
          <w:lang w:eastAsia="pl-PL"/>
        </w:rPr>
        <w:t>7-11</w:t>
      </w:r>
      <w:r w:rsidRPr="0026788D">
        <w:rPr>
          <w:rFonts w:ascii="Lato" w:eastAsia="Times New Roman" w:hAnsi="Lato" w:cs="Arial"/>
          <w:iCs/>
          <w:color w:val="000000"/>
          <w:spacing w:val="4"/>
          <w:lang w:eastAsia="pl-PL"/>
        </w:rPr>
        <w:t xml:space="preserve"> przeznaczone pod budowę </w:t>
      </w:r>
      <w:r>
        <w:rPr>
          <w:rFonts w:ascii="Lato" w:eastAsia="Times New Roman" w:hAnsi="Lato" w:cs="Arial"/>
          <w:iCs/>
          <w:color w:val="000000"/>
          <w:spacing w:val="4"/>
          <w:lang w:eastAsia="pl-PL"/>
        </w:rPr>
        <w:t>innych dróg publicznych</w:t>
      </w:r>
      <w:r w:rsidRPr="0026788D">
        <w:rPr>
          <w:rFonts w:ascii="Lato" w:eastAsia="Times New Roman" w:hAnsi="Lato" w:cs="Arial"/>
          <w:iCs/>
          <w:color w:val="000000"/>
          <w:spacing w:val="4"/>
          <w:lang w:eastAsia="pl-PL"/>
        </w:rPr>
        <w:t xml:space="preserve">. </w:t>
      </w:r>
    </w:p>
    <w:p w14:paraId="6D1FFAD6" w14:textId="2CAD3FB2" w:rsidR="003C5F17" w:rsidRDefault="003C5F17">
      <w:pPr>
        <w:spacing w:after="240" w:line="240" w:lineRule="exact"/>
        <w:jc w:val="both"/>
        <w:textAlignment w:val="baseline"/>
        <w:rPr>
          <w:rFonts w:ascii="Lato" w:eastAsia="Times New Roman" w:hAnsi="Lato" w:cs="Arial"/>
          <w:color w:val="000000"/>
          <w:spacing w:val="4"/>
          <w:lang w:eastAsia="pl-PL"/>
        </w:rPr>
      </w:pPr>
      <w:r>
        <w:rPr>
          <w:rFonts w:ascii="Lato" w:eastAsia="Times New Roman" w:hAnsi="Lato" w:cs="Arial"/>
          <w:bCs/>
          <w:iCs/>
          <w:color w:val="000000"/>
          <w:spacing w:val="4"/>
          <w:lang w:eastAsia="pl-PL" w:bidi="pl-PL"/>
        </w:rPr>
        <w:lastRenderedPageBreak/>
        <w:t>J</w:t>
      </w:r>
      <w:r w:rsidRPr="00CF4436">
        <w:rPr>
          <w:rFonts w:ascii="Lato" w:eastAsia="Times New Roman" w:hAnsi="Lato" w:cs="Arial"/>
          <w:bCs/>
          <w:iCs/>
          <w:color w:val="000000"/>
          <w:spacing w:val="4"/>
          <w:lang w:eastAsia="pl-PL" w:bidi="pl-PL"/>
        </w:rPr>
        <w:t xml:space="preserve">ednakże Wojewoda </w:t>
      </w:r>
      <w:r>
        <w:rPr>
          <w:rFonts w:ascii="Lato" w:eastAsia="Times New Roman" w:hAnsi="Lato" w:cs="Arial"/>
          <w:bCs/>
          <w:iCs/>
          <w:color w:val="000000"/>
          <w:spacing w:val="4"/>
          <w:lang w:eastAsia="pl-PL" w:bidi="pl-PL"/>
        </w:rPr>
        <w:t>Lubelski</w:t>
      </w:r>
      <w:r w:rsidRPr="00CF4436">
        <w:rPr>
          <w:rFonts w:ascii="Lato" w:eastAsia="Times New Roman" w:hAnsi="Lato" w:cs="Arial"/>
          <w:bCs/>
          <w:iCs/>
          <w:color w:val="000000"/>
          <w:spacing w:val="4"/>
          <w:lang w:eastAsia="pl-PL" w:bidi="pl-PL"/>
        </w:rPr>
        <w:t xml:space="preserve"> nie orzekł </w:t>
      </w:r>
      <w:r>
        <w:rPr>
          <w:rFonts w:ascii="Lato" w:eastAsia="Times New Roman" w:hAnsi="Lato" w:cs="Arial"/>
          <w:bCs/>
          <w:iCs/>
          <w:color w:val="000000"/>
          <w:spacing w:val="4"/>
          <w:lang w:eastAsia="pl-PL" w:bidi="pl-PL"/>
        </w:rPr>
        <w:t xml:space="preserve">wprost </w:t>
      </w:r>
      <w:r w:rsidRPr="00CF4436">
        <w:rPr>
          <w:rFonts w:ascii="Lato" w:eastAsia="Times New Roman" w:hAnsi="Lato" w:cs="Arial"/>
          <w:bCs/>
          <w:iCs/>
          <w:color w:val="000000"/>
          <w:spacing w:val="4"/>
          <w:lang w:eastAsia="pl-PL" w:bidi="pl-PL"/>
        </w:rPr>
        <w:t xml:space="preserve">w swoim rozstrzygnięciu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o obowiązku budowy </w:t>
      </w:r>
      <w:r>
        <w:rPr>
          <w:rFonts w:ascii="Lato" w:eastAsia="Times New Roman" w:hAnsi="Lato" w:cs="Arial"/>
          <w:bCs/>
          <w:iCs/>
          <w:color w:val="000000"/>
          <w:spacing w:val="4"/>
          <w:lang w:eastAsia="pl-PL" w:bidi="pl-PL"/>
        </w:rPr>
        <w:t xml:space="preserve">innych </w:t>
      </w:r>
      <w:r w:rsidRPr="00CF4436">
        <w:rPr>
          <w:rFonts w:ascii="Lato" w:eastAsia="Times New Roman" w:hAnsi="Lato" w:cs="Arial"/>
          <w:bCs/>
          <w:iCs/>
          <w:color w:val="000000"/>
          <w:spacing w:val="4"/>
          <w:lang w:eastAsia="pl-PL" w:bidi="pl-PL"/>
        </w:rPr>
        <w:t>dróg</w:t>
      </w:r>
      <w:r>
        <w:rPr>
          <w:rFonts w:ascii="Lato" w:eastAsia="Times New Roman" w:hAnsi="Lato" w:cs="Arial"/>
          <w:bCs/>
          <w:iCs/>
          <w:color w:val="000000"/>
          <w:spacing w:val="4"/>
          <w:lang w:eastAsia="pl-PL" w:bidi="pl-PL"/>
        </w:rPr>
        <w:t xml:space="preserve"> publicznych</w:t>
      </w:r>
      <w:r w:rsidRPr="00CF4436">
        <w:rPr>
          <w:rFonts w:ascii="Lato" w:eastAsia="Times New Roman" w:hAnsi="Lato" w:cs="Arial"/>
          <w:bCs/>
          <w:iCs/>
          <w:color w:val="000000"/>
          <w:spacing w:val="4"/>
          <w:lang w:eastAsia="pl-PL" w:bidi="pl-PL"/>
        </w:rPr>
        <w:t xml:space="preserve"> na działkach, które zostały wydzielone pod te drogi. W ocenie </w:t>
      </w:r>
      <w:r w:rsidRPr="00CF4436">
        <w:rPr>
          <w:rFonts w:ascii="Lato" w:eastAsia="Times New Roman" w:hAnsi="Lato" w:cs="Arial"/>
          <w:bCs/>
          <w:i/>
          <w:color w:val="000000"/>
          <w:spacing w:val="4"/>
          <w:lang w:eastAsia="pl-PL" w:bidi="pl-PL"/>
        </w:rPr>
        <w:t>Ministra</w:t>
      </w:r>
      <w:r w:rsidRPr="00CF4436">
        <w:rPr>
          <w:rFonts w:ascii="Lato" w:eastAsia="Times New Roman" w:hAnsi="Lato" w:cs="Arial"/>
          <w:bCs/>
          <w:iCs/>
          <w:color w:val="000000"/>
          <w:spacing w:val="4"/>
          <w:lang w:eastAsia="pl-PL" w:bidi="pl-PL"/>
        </w:rPr>
        <w:t xml:space="preserve">, w przypadku gdy mamy do czynienia z rozstrzyganiem w decyzji o zezwoleniu na realizację inwestycji drogowej o budowie innych dróg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i wyznaczeniu </w:t>
      </w:r>
      <w:r>
        <w:rPr>
          <w:rFonts w:ascii="Lato" w:eastAsia="Times New Roman" w:hAnsi="Lato" w:cs="Arial"/>
          <w:bCs/>
          <w:iCs/>
          <w:color w:val="000000"/>
          <w:spacing w:val="4"/>
          <w:lang w:eastAsia="pl-PL" w:bidi="pl-PL"/>
        </w:rPr>
        <w:t>ich nowych</w:t>
      </w:r>
      <w:r w:rsidRPr="00CF4436">
        <w:rPr>
          <w:rFonts w:ascii="Lato" w:eastAsia="Times New Roman" w:hAnsi="Lato" w:cs="Arial"/>
          <w:bCs/>
          <w:iCs/>
          <w:color w:val="000000"/>
          <w:spacing w:val="4"/>
          <w:lang w:eastAsia="pl-PL" w:bidi="pl-PL"/>
        </w:rPr>
        <w:t xml:space="preserve"> pasów drogowych, to jednocześnie należy również orzec, </w:t>
      </w:r>
      <w:r>
        <w:rPr>
          <w:rFonts w:ascii="Lato" w:eastAsia="Times New Roman" w:hAnsi="Lato" w:cs="Arial"/>
          <w:bCs/>
          <w:iCs/>
          <w:color w:val="000000"/>
          <w:spacing w:val="4"/>
          <w:lang w:eastAsia="pl-PL" w:bidi="pl-PL"/>
        </w:rPr>
        <w:br/>
      </w:r>
      <w:r w:rsidRPr="00CF4436">
        <w:rPr>
          <w:rFonts w:ascii="Lato" w:eastAsia="Times New Roman" w:hAnsi="Lato" w:cs="Arial"/>
          <w:bCs/>
          <w:iCs/>
          <w:color w:val="000000"/>
          <w:spacing w:val="4"/>
          <w:lang w:eastAsia="pl-PL" w:bidi="pl-PL"/>
        </w:rPr>
        <w:t xml:space="preserve">na podstawie art. 11f ust. 1 pkt </w:t>
      </w:r>
      <w:r>
        <w:rPr>
          <w:rFonts w:ascii="Lato" w:eastAsia="Times New Roman" w:hAnsi="Lato" w:cs="Arial"/>
          <w:bCs/>
          <w:iCs/>
          <w:color w:val="000000"/>
          <w:spacing w:val="4"/>
          <w:lang w:eastAsia="pl-PL" w:bidi="pl-PL"/>
        </w:rPr>
        <w:t>8 lit.</w:t>
      </w:r>
      <w:r w:rsidRPr="00CF4436">
        <w:rPr>
          <w:rFonts w:ascii="Lato" w:eastAsia="Times New Roman" w:hAnsi="Lato" w:cs="Arial"/>
          <w:bCs/>
          <w:iCs/>
          <w:color w:val="000000"/>
          <w:spacing w:val="4"/>
          <w:lang w:eastAsia="pl-PL" w:bidi="pl-PL"/>
        </w:rPr>
        <w:t xml:space="preserve"> g </w:t>
      </w:r>
      <w:r w:rsidRPr="00CF4436">
        <w:rPr>
          <w:rFonts w:ascii="Lato" w:eastAsia="Times New Roman" w:hAnsi="Lato" w:cs="Arial"/>
          <w:bCs/>
          <w:i/>
          <w:color w:val="000000"/>
          <w:spacing w:val="4"/>
          <w:lang w:eastAsia="pl-PL" w:bidi="pl-PL"/>
        </w:rPr>
        <w:t>specustawy drogowej</w:t>
      </w:r>
      <w:r w:rsidRPr="00CF4436">
        <w:rPr>
          <w:rFonts w:ascii="Lato" w:eastAsia="Times New Roman" w:hAnsi="Lato" w:cs="Arial"/>
          <w:bCs/>
          <w:iCs/>
          <w:color w:val="000000"/>
          <w:spacing w:val="4"/>
          <w:lang w:eastAsia="pl-PL" w:bidi="pl-PL"/>
        </w:rPr>
        <w:t>, o obowiązku ich budowy. Wynika to bowiem z treści art. 11f ust. 2a ww. ustawy</w:t>
      </w:r>
      <w:r>
        <w:rPr>
          <w:rFonts w:ascii="Lato" w:eastAsia="Times New Roman" w:hAnsi="Lato" w:cs="Arial"/>
          <w:bCs/>
          <w:iCs/>
          <w:color w:val="000000"/>
          <w:spacing w:val="4"/>
          <w:lang w:eastAsia="pl-PL" w:bidi="pl-PL"/>
        </w:rPr>
        <w:t xml:space="preserve">. </w:t>
      </w:r>
      <w:r>
        <w:rPr>
          <w:rFonts w:ascii="Lato" w:eastAsia="Times New Roman" w:hAnsi="Lato" w:cs="Arial"/>
          <w:color w:val="000000"/>
          <w:spacing w:val="4"/>
          <w:lang w:eastAsia="pl-PL"/>
        </w:rPr>
        <w:t xml:space="preserve">Przy tym wyjaśnić należy, iż organ </w:t>
      </w:r>
      <w:r>
        <w:rPr>
          <w:rFonts w:ascii="Lato" w:eastAsia="Times New Roman" w:hAnsi="Lato" w:cs="Arial"/>
          <w:color w:val="000000"/>
          <w:spacing w:val="4"/>
          <w:lang w:eastAsia="pl-PL"/>
        </w:rPr>
        <w:br/>
        <w:t>I instancji w pkt VIII.</w:t>
      </w:r>
      <w:r w:rsidR="0072294C">
        <w:rPr>
          <w:rFonts w:ascii="Lato" w:eastAsia="Times New Roman" w:hAnsi="Lato" w:cs="Arial"/>
          <w:color w:val="000000"/>
          <w:spacing w:val="4"/>
          <w:lang w:eastAsia="pl-PL"/>
        </w:rPr>
        <w:t>5</w:t>
      </w:r>
      <w:r>
        <w:rPr>
          <w:rFonts w:ascii="Lato" w:eastAsia="Times New Roman" w:hAnsi="Lato" w:cs="Arial"/>
          <w:color w:val="000000"/>
          <w:spacing w:val="4"/>
          <w:lang w:eastAsia="pl-PL"/>
        </w:rPr>
        <w:t xml:space="preserve"> zaskarżonego rozstrzygnięcia </w:t>
      </w:r>
      <w:r>
        <w:rPr>
          <w:rFonts w:ascii="Lato" w:hAnsi="Lato" w:cs="Arial"/>
          <w:spacing w:val="4"/>
        </w:rPr>
        <w:t>nałożył</w:t>
      </w:r>
      <w:r>
        <w:rPr>
          <w:rFonts w:ascii="Lato" w:eastAsia="Times New Roman" w:hAnsi="Lato" w:cs="Arial"/>
          <w:color w:val="000000"/>
          <w:spacing w:val="4"/>
          <w:lang w:eastAsia="pl-PL"/>
        </w:rPr>
        <w:t xml:space="preserve">, co prawda, obowiązek „budowy i przebudowy innych dróg publicznych”, jednakże stwierdzenie to jest nieprecyzyjne, bowiem orzekając o tym pominął nieruchomości przeznaczone pod budowę innych dróg publicznych, a które to nieruchomości zostały określone </w:t>
      </w:r>
      <w:r w:rsidR="004A0AE1">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na stronach </w:t>
      </w:r>
      <w:r w:rsidR="008364C6">
        <w:rPr>
          <w:rFonts w:ascii="Lato" w:eastAsia="Times New Roman" w:hAnsi="Lato" w:cs="Arial"/>
          <w:color w:val="000000"/>
          <w:spacing w:val="4"/>
          <w:lang w:eastAsia="pl-PL"/>
        </w:rPr>
        <w:t>6</w:t>
      </w:r>
      <w:r w:rsidR="005C1B56">
        <w:rPr>
          <w:rFonts w:ascii="Lato" w:eastAsia="Times New Roman" w:hAnsi="Lato" w:cs="Arial"/>
          <w:color w:val="000000"/>
          <w:spacing w:val="4"/>
          <w:lang w:eastAsia="pl-PL"/>
        </w:rPr>
        <w:t>-11</w:t>
      </w:r>
      <w:r>
        <w:rPr>
          <w:rFonts w:ascii="Lato" w:eastAsia="Times New Roman" w:hAnsi="Lato" w:cs="Arial"/>
          <w:color w:val="000000"/>
          <w:spacing w:val="4"/>
          <w:lang w:eastAsia="pl-PL"/>
        </w:rPr>
        <w:t xml:space="preserve"> skarżonej decyzji. </w:t>
      </w:r>
      <w:r w:rsidRPr="00CF4436">
        <w:rPr>
          <w:rFonts w:ascii="Lato" w:eastAsia="Times New Roman" w:hAnsi="Lato" w:cs="Arial"/>
          <w:color w:val="000000"/>
          <w:spacing w:val="4"/>
          <w:lang w:eastAsia="pl-PL"/>
        </w:rPr>
        <w:t xml:space="preserve">Powyższe zostało naprawione przez organ II instancji </w:t>
      </w:r>
      <w:r>
        <w:rPr>
          <w:rFonts w:ascii="Lato" w:eastAsia="Times New Roman" w:hAnsi="Lato" w:cs="Arial"/>
          <w:color w:val="000000"/>
          <w:spacing w:val="4"/>
          <w:lang w:eastAsia="pl-PL"/>
        </w:rPr>
        <w:br/>
      </w:r>
      <w:r w:rsidRPr="00CF4436">
        <w:rPr>
          <w:rFonts w:ascii="Lato" w:eastAsia="Times New Roman" w:hAnsi="Lato" w:cs="Arial"/>
          <w:color w:val="000000"/>
          <w:spacing w:val="4"/>
          <w:lang w:eastAsia="pl-PL"/>
        </w:rPr>
        <w:t>w pkt I</w:t>
      </w:r>
      <w:r w:rsidR="0072294C">
        <w:rPr>
          <w:rFonts w:ascii="Lato" w:eastAsia="Times New Roman" w:hAnsi="Lato" w:cs="Arial"/>
          <w:color w:val="000000"/>
          <w:spacing w:val="4"/>
          <w:lang w:eastAsia="pl-PL"/>
        </w:rPr>
        <w:t>II</w:t>
      </w:r>
      <w:r w:rsidRPr="00CF4436">
        <w:rPr>
          <w:rFonts w:ascii="Lato" w:eastAsia="Times New Roman" w:hAnsi="Lato" w:cs="Arial"/>
          <w:color w:val="000000"/>
          <w:spacing w:val="4"/>
          <w:lang w:eastAsia="pl-PL"/>
        </w:rPr>
        <w:t xml:space="preserve"> niniejszej decyzji</w:t>
      </w:r>
      <w:r>
        <w:rPr>
          <w:rFonts w:ascii="Lato" w:eastAsia="Times New Roman" w:hAnsi="Lato" w:cs="Arial"/>
          <w:color w:val="000000"/>
          <w:spacing w:val="4"/>
          <w:lang w:eastAsia="pl-PL"/>
        </w:rPr>
        <w:t xml:space="preserve">, poprzez orzeczenie o nałożeniu obowiązku budowy innych dróg publicznych na działkach </w:t>
      </w:r>
      <w:r w:rsidR="00A321C0" w:rsidRPr="009653B7">
        <w:rPr>
          <w:rFonts w:ascii="Lato" w:eastAsia="Times New Roman" w:hAnsi="Lato" w:cs="Arial"/>
          <w:bCs/>
          <w:spacing w:val="4"/>
          <w:kern w:val="2"/>
          <w:lang w:eastAsia="pl-PL"/>
        </w:rPr>
        <w:t xml:space="preserve">oznaczonych na mapach przedstawiających proponowany przebieg drogi, z zaznaczeniem terenu niezbędnego dla obiektów budowlanych oraz istniejące uzbrojenie terenu linią </w:t>
      </w:r>
      <w:r w:rsidR="00A321C0">
        <w:rPr>
          <w:rFonts w:ascii="Lato" w:eastAsia="Times New Roman" w:hAnsi="Lato" w:cs="Arial"/>
          <w:bCs/>
          <w:spacing w:val="4"/>
          <w:kern w:val="2"/>
          <w:lang w:eastAsia="pl-PL"/>
        </w:rPr>
        <w:t>przerywaną koloru niebieskiego (</w:t>
      </w:r>
      <w:r>
        <w:rPr>
          <w:rFonts w:ascii="Lato" w:eastAsia="Times New Roman" w:hAnsi="Lato" w:cs="Arial"/>
          <w:color w:val="000000"/>
          <w:spacing w:val="4"/>
          <w:lang w:eastAsia="pl-PL"/>
        </w:rPr>
        <w:t xml:space="preserve">określonych </w:t>
      </w:r>
      <w:r w:rsidR="0070699F">
        <w:rPr>
          <w:rFonts w:ascii="Lato" w:eastAsia="Times New Roman" w:hAnsi="Lato" w:cs="Arial"/>
          <w:color w:val="000000"/>
          <w:spacing w:val="4"/>
          <w:lang w:eastAsia="pl-PL"/>
        </w:rPr>
        <w:br/>
      </w:r>
      <w:r>
        <w:rPr>
          <w:rFonts w:ascii="Lato" w:eastAsia="Times New Roman" w:hAnsi="Lato" w:cs="Arial"/>
          <w:color w:val="000000"/>
          <w:spacing w:val="4"/>
          <w:lang w:eastAsia="pl-PL"/>
        </w:rPr>
        <w:t xml:space="preserve">na stronach </w:t>
      </w:r>
      <w:r w:rsidR="008364C6">
        <w:rPr>
          <w:rFonts w:ascii="Lato" w:eastAsia="Times New Roman" w:hAnsi="Lato" w:cs="Arial"/>
          <w:color w:val="000000"/>
          <w:spacing w:val="4"/>
          <w:lang w:eastAsia="pl-PL"/>
        </w:rPr>
        <w:t xml:space="preserve">6-11 </w:t>
      </w:r>
      <w:r>
        <w:rPr>
          <w:rFonts w:ascii="Lato" w:eastAsia="Times New Roman" w:hAnsi="Lato" w:cs="Arial"/>
          <w:color w:val="000000"/>
          <w:spacing w:val="4"/>
          <w:lang w:eastAsia="pl-PL"/>
        </w:rPr>
        <w:t>zaskarżonego rozstrzygnięcia</w:t>
      </w:r>
      <w:r w:rsidR="00A321C0">
        <w:rPr>
          <w:rFonts w:ascii="Lato" w:eastAsia="Times New Roman" w:hAnsi="Lato" w:cs="Arial"/>
          <w:color w:val="000000"/>
          <w:spacing w:val="4"/>
          <w:lang w:eastAsia="pl-PL"/>
        </w:rPr>
        <w:t>)</w:t>
      </w:r>
      <w:r>
        <w:rPr>
          <w:rFonts w:ascii="Lato" w:eastAsia="Times New Roman" w:hAnsi="Lato" w:cs="Arial"/>
          <w:color w:val="000000"/>
          <w:spacing w:val="4"/>
          <w:lang w:eastAsia="pl-PL"/>
        </w:rPr>
        <w:t>.</w:t>
      </w:r>
    </w:p>
    <w:p w14:paraId="514709A9" w14:textId="53137B91" w:rsidR="00FE2B71" w:rsidRPr="008D780D" w:rsidRDefault="00FE2B71" w:rsidP="008D780D">
      <w:pPr>
        <w:spacing w:after="240" w:line="240" w:lineRule="exact"/>
        <w:jc w:val="both"/>
        <w:textAlignment w:val="baseline"/>
        <w:rPr>
          <w:rFonts w:ascii="Lato" w:eastAsia="Times New Roman" w:hAnsi="Lato" w:cs="Arial"/>
          <w:bCs/>
          <w:iCs/>
          <w:spacing w:val="4"/>
          <w:lang w:eastAsia="pl-PL" w:bidi="pl-PL"/>
        </w:rPr>
      </w:pPr>
      <w:r w:rsidRPr="00EB3C6D">
        <w:rPr>
          <w:rFonts w:ascii="Lato" w:eastAsia="Times New Roman" w:hAnsi="Lato" w:cs="Arial"/>
          <w:bCs/>
          <w:iCs/>
          <w:spacing w:val="4"/>
          <w:lang w:eastAsia="pl-PL" w:bidi="pl-PL"/>
        </w:rPr>
        <w:t xml:space="preserve">Analizując kontrolowaną decyzję </w:t>
      </w:r>
      <w:r w:rsidRPr="00EB3C6D">
        <w:rPr>
          <w:rFonts w:ascii="Lato" w:eastAsia="Times New Roman" w:hAnsi="Lato" w:cs="Arial"/>
          <w:bCs/>
          <w:i/>
          <w:spacing w:val="4"/>
          <w:lang w:eastAsia="pl-PL" w:bidi="pl-PL"/>
        </w:rPr>
        <w:t>Minister</w:t>
      </w:r>
      <w:r w:rsidRPr="00EB3C6D">
        <w:rPr>
          <w:rFonts w:ascii="Lato" w:eastAsia="Times New Roman" w:hAnsi="Lato" w:cs="Arial"/>
          <w:bCs/>
          <w:iCs/>
          <w:spacing w:val="4"/>
          <w:lang w:eastAsia="pl-PL" w:bidi="pl-PL"/>
        </w:rPr>
        <w:t xml:space="preserve"> dostrzegł również, iż Wojewoda </w:t>
      </w:r>
      <w:r>
        <w:rPr>
          <w:rFonts w:ascii="Lato" w:eastAsia="Times New Roman" w:hAnsi="Lato" w:cs="Arial"/>
          <w:bCs/>
          <w:iCs/>
          <w:spacing w:val="4"/>
          <w:lang w:eastAsia="pl-PL" w:bidi="pl-PL"/>
        </w:rPr>
        <w:t>Lubelski</w:t>
      </w:r>
      <w:r w:rsidRPr="00EB3C6D">
        <w:rPr>
          <w:rFonts w:ascii="Lato" w:eastAsia="Times New Roman" w:hAnsi="Lato" w:cs="Arial"/>
          <w:bCs/>
          <w:iCs/>
          <w:spacing w:val="4"/>
          <w:lang w:eastAsia="pl-PL" w:bidi="pl-PL"/>
        </w:rPr>
        <w:t xml:space="preserve"> </w:t>
      </w:r>
      <w:r w:rsidRPr="00EB3C6D">
        <w:rPr>
          <w:rFonts w:ascii="Lato" w:eastAsia="Times New Roman" w:hAnsi="Lato" w:cs="Arial"/>
          <w:bCs/>
          <w:iCs/>
          <w:spacing w:val="4"/>
          <w:lang w:eastAsia="pl-PL" w:bidi="pl-PL"/>
        </w:rPr>
        <w:br/>
        <w:t xml:space="preserve">w pkt </w:t>
      </w:r>
      <w:r w:rsidR="00EA304A">
        <w:rPr>
          <w:rFonts w:ascii="Lato" w:eastAsia="Times New Roman" w:hAnsi="Lato" w:cs="Arial"/>
          <w:bCs/>
          <w:iCs/>
          <w:spacing w:val="4"/>
          <w:lang w:eastAsia="pl-PL" w:bidi="pl-PL"/>
        </w:rPr>
        <w:t>VIII.6</w:t>
      </w:r>
      <w:r w:rsidRPr="00EB3C6D">
        <w:rPr>
          <w:rFonts w:ascii="Lato" w:eastAsia="Times New Roman" w:hAnsi="Lato" w:cs="Arial"/>
          <w:bCs/>
          <w:iCs/>
          <w:spacing w:val="4"/>
          <w:lang w:eastAsia="pl-PL" w:bidi="pl-PL"/>
        </w:rPr>
        <w:t xml:space="preserve"> </w:t>
      </w:r>
      <w:r>
        <w:rPr>
          <w:rFonts w:ascii="Lato" w:eastAsia="Times New Roman" w:hAnsi="Lato" w:cs="Arial"/>
          <w:bCs/>
          <w:iCs/>
          <w:spacing w:val="4"/>
          <w:lang w:eastAsia="pl-PL" w:bidi="pl-PL"/>
        </w:rPr>
        <w:t xml:space="preserve">nałożył na właściwego zarządcę drogi obowiązek wykonania robót </w:t>
      </w:r>
      <w:r>
        <w:rPr>
          <w:rFonts w:ascii="Lato" w:eastAsia="Times New Roman" w:hAnsi="Lato" w:cs="Arial"/>
          <w:bCs/>
          <w:iCs/>
          <w:spacing w:val="4"/>
          <w:lang w:eastAsia="pl-PL" w:bidi="pl-PL"/>
        </w:rPr>
        <w:br/>
        <w:t>na nieruchomości</w:t>
      </w:r>
      <w:r w:rsidR="00EA304A">
        <w:rPr>
          <w:rFonts w:ascii="Lato" w:eastAsia="Times New Roman" w:hAnsi="Lato" w:cs="Arial"/>
          <w:bCs/>
          <w:iCs/>
          <w:spacing w:val="4"/>
          <w:lang w:eastAsia="pl-PL" w:bidi="pl-PL"/>
        </w:rPr>
        <w:t>ach</w:t>
      </w:r>
      <w:r>
        <w:rPr>
          <w:rFonts w:ascii="Lato" w:eastAsia="Times New Roman" w:hAnsi="Lato" w:cs="Arial"/>
          <w:bCs/>
          <w:iCs/>
          <w:spacing w:val="4"/>
          <w:lang w:eastAsia="pl-PL" w:bidi="pl-PL"/>
        </w:rPr>
        <w:t xml:space="preserve"> stanowiąc</w:t>
      </w:r>
      <w:r w:rsidR="00EA304A">
        <w:rPr>
          <w:rFonts w:ascii="Lato" w:eastAsia="Times New Roman" w:hAnsi="Lato" w:cs="Arial"/>
          <w:bCs/>
          <w:iCs/>
          <w:spacing w:val="4"/>
          <w:lang w:eastAsia="pl-PL" w:bidi="pl-PL"/>
        </w:rPr>
        <w:t>ych</w:t>
      </w:r>
      <w:r>
        <w:rPr>
          <w:rFonts w:ascii="Lato" w:eastAsia="Times New Roman" w:hAnsi="Lato" w:cs="Arial"/>
          <w:bCs/>
          <w:iCs/>
          <w:spacing w:val="4"/>
          <w:lang w:eastAsia="pl-PL" w:bidi="pl-PL"/>
        </w:rPr>
        <w:t xml:space="preserve"> teren </w:t>
      </w:r>
      <w:r w:rsidR="00EA304A">
        <w:rPr>
          <w:rFonts w:ascii="Lato" w:eastAsia="Times New Roman" w:hAnsi="Lato" w:cs="Arial"/>
          <w:bCs/>
          <w:iCs/>
          <w:spacing w:val="4"/>
          <w:lang w:eastAsia="pl-PL" w:bidi="pl-PL"/>
        </w:rPr>
        <w:t xml:space="preserve">wód płynących oraz teren </w:t>
      </w:r>
      <w:r>
        <w:rPr>
          <w:rFonts w:ascii="Lato" w:eastAsia="Times New Roman" w:hAnsi="Lato" w:cs="Arial"/>
          <w:bCs/>
          <w:iCs/>
          <w:spacing w:val="4"/>
          <w:lang w:eastAsia="pl-PL" w:bidi="pl-PL"/>
        </w:rPr>
        <w:t xml:space="preserve">linii kolejowej </w:t>
      </w:r>
      <w:r w:rsidR="003D6897">
        <w:rPr>
          <w:rFonts w:ascii="Lato" w:eastAsia="Times New Roman" w:hAnsi="Lato" w:cs="Arial"/>
          <w:bCs/>
          <w:iCs/>
          <w:spacing w:val="4"/>
          <w:lang w:eastAsia="pl-PL" w:bidi="pl-PL"/>
        </w:rPr>
        <w:br/>
      </w:r>
      <w:r>
        <w:rPr>
          <w:rFonts w:ascii="Lato" w:eastAsia="Times New Roman" w:hAnsi="Lato" w:cs="Arial"/>
          <w:bCs/>
          <w:iCs/>
          <w:spacing w:val="4"/>
          <w:lang w:eastAsia="pl-PL" w:bidi="pl-PL"/>
        </w:rPr>
        <w:t xml:space="preserve">i zezwolił na wykonanie tego obowiązku. Wyraźnego wskazania wymaga, że art. 11 f ust 1 pkt 8 </w:t>
      </w:r>
      <w:r w:rsidRPr="00B854CE">
        <w:rPr>
          <w:rFonts w:ascii="Lato" w:eastAsia="Times New Roman" w:hAnsi="Lato" w:cs="Arial"/>
          <w:bCs/>
          <w:i/>
          <w:spacing w:val="4"/>
          <w:lang w:eastAsia="pl-PL" w:bidi="pl-PL"/>
        </w:rPr>
        <w:t>specustawy drogowej</w:t>
      </w:r>
      <w:r>
        <w:rPr>
          <w:rFonts w:ascii="Lato" w:eastAsia="Times New Roman" w:hAnsi="Lato" w:cs="Arial"/>
          <w:bCs/>
          <w:iCs/>
          <w:spacing w:val="4"/>
          <w:lang w:eastAsia="pl-PL" w:bidi="pl-PL"/>
        </w:rPr>
        <w:t xml:space="preserve"> nie przewiduje takiego obowiązku. </w:t>
      </w:r>
      <w:r w:rsidR="00EA304A">
        <w:rPr>
          <w:rFonts w:ascii="Lato" w:eastAsia="Times New Roman" w:hAnsi="Lato" w:cs="Arial"/>
          <w:bCs/>
          <w:iCs/>
          <w:spacing w:val="4"/>
          <w:lang w:eastAsia="pl-PL" w:bidi="pl-PL"/>
        </w:rPr>
        <w:t xml:space="preserve">Dla realizacji obowiązków, o których mowa </w:t>
      </w:r>
      <w:r w:rsidR="00EA304A" w:rsidRPr="00EA304A">
        <w:rPr>
          <w:rFonts w:ascii="Lato" w:eastAsia="Times New Roman" w:hAnsi="Lato" w:cs="Arial"/>
          <w:bCs/>
          <w:iCs/>
          <w:spacing w:val="4"/>
          <w:lang w:eastAsia="pl-PL" w:bidi="pl-PL"/>
        </w:rPr>
        <w:t>w lit. b, c oraz e-h</w:t>
      </w:r>
      <w:r w:rsidR="00EA304A">
        <w:rPr>
          <w:rFonts w:ascii="Lato" w:eastAsia="Times New Roman" w:hAnsi="Lato" w:cs="Arial"/>
          <w:bCs/>
          <w:iCs/>
          <w:spacing w:val="4"/>
          <w:lang w:eastAsia="pl-PL" w:bidi="pl-PL"/>
        </w:rPr>
        <w:t xml:space="preserve"> o</w:t>
      </w:r>
      <w:r w:rsidR="00EA304A" w:rsidRPr="00EA304A">
        <w:rPr>
          <w:rFonts w:ascii="Lato" w:eastAsia="Times New Roman" w:hAnsi="Lato" w:cs="Arial"/>
          <w:bCs/>
          <w:iCs/>
          <w:spacing w:val="4"/>
          <w:lang w:eastAsia="pl-PL" w:bidi="pl-PL"/>
        </w:rPr>
        <w:t>kreśl</w:t>
      </w:r>
      <w:r w:rsidR="00EA304A">
        <w:rPr>
          <w:rFonts w:ascii="Lato" w:eastAsia="Times New Roman" w:hAnsi="Lato" w:cs="Arial"/>
          <w:bCs/>
          <w:iCs/>
          <w:spacing w:val="4"/>
          <w:lang w:eastAsia="pl-PL" w:bidi="pl-PL"/>
        </w:rPr>
        <w:t>a się</w:t>
      </w:r>
      <w:r w:rsidR="00EA304A" w:rsidRPr="00EA304A">
        <w:rPr>
          <w:rFonts w:ascii="Lato" w:eastAsia="Times New Roman" w:hAnsi="Lato" w:cs="Arial"/>
          <w:bCs/>
          <w:iCs/>
          <w:spacing w:val="4"/>
          <w:lang w:eastAsia="pl-PL" w:bidi="pl-PL"/>
        </w:rPr>
        <w:t xml:space="preserve"> ogranicze</w:t>
      </w:r>
      <w:r w:rsidR="00EA304A">
        <w:rPr>
          <w:rFonts w:ascii="Lato" w:eastAsia="Times New Roman" w:hAnsi="Lato" w:cs="Arial"/>
          <w:bCs/>
          <w:iCs/>
          <w:spacing w:val="4"/>
          <w:lang w:eastAsia="pl-PL" w:bidi="pl-PL"/>
        </w:rPr>
        <w:t>nia</w:t>
      </w:r>
      <w:r w:rsidR="00EA304A" w:rsidRPr="00EA304A">
        <w:rPr>
          <w:rFonts w:ascii="Lato" w:eastAsia="Times New Roman" w:hAnsi="Lato" w:cs="Arial"/>
          <w:bCs/>
          <w:iCs/>
          <w:spacing w:val="4"/>
          <w:lang w:eastAsia="pl-PL" w:bidi="pl-PL"/>
        </w:rPr>
        <w:t xml:space="preserve"> w korzystaniu z nieruchomości</w:t>
      </w:r>
      <w:r w:rsidR="00EA304A">
        <w:rPr>
          <w:rFonts w:ascii="Lato" w:eastAsia="Times New Roman" w:hAnsi="Lato" w:cs="Arial"/>
          <w:bCs/>
          <w:iCs/>
          <w:spacing w:val="4"/>
          <w:lang w:eastAsia="pl-PL" w:bidi="pl-PL"/>
        </w:rPr>
        <w:t xml:space="preserve">, nie zaś wykorzystuje się nieodpłatne zajęcie terenu wód płynących </w:t>
      </w:r>
      <w:r w:rsidR="003D6897">
        <w:rPr>
          <w:rFonts w:ascii="Lato" w:eastAsia="Times New Roman" w:hAnsi="Lato" w:cs="Arial"/>
          <w:bCs/>
          <w:iCs/>
          <w:spacing w:val="4"/>
          <w:lang w:eastAsia="pl-PL" w:bidi="pl-PL"/>
        </w:rPr>
        <w:br/>
      </w:r>
      <w:r w:rsidR="00EA304A">
        <w:rPr>
          <w:rFonts w:ascii="Lato" w:eastAsia="Times New Roman" w:hAnsi="Lato" w:cs="Arial"/>
          <w:bCs/>
          <w:iCs/>
          <w:spacing w:val="4"/>
          <w:lang w:eastAsia="pl-PL" w:bidi="pl-PL"/>
        </w:rPr>
        <w:t xml:space="preserve">i terenu linii kolejowych. Mając na uwadze powyższe, </w:t>
      </w:r>
      <w:r w:rsidR="00EA304A" w:rsidRPr="008D780D">
        <w:rPr>
          <w:rFonts w:ascii="Lato" w:eastAsia="Times New Roman" w:hAnsi="Lato" w:cs="Arial"/>
          <w:bCs/>
          <w:i/>
          <w:spacing w:val="4"/>
          <w:lang w:eastAsia="pl-PL" w:bidi="pl-PL"/>
        </w:rPr>
        <w:t xml:space="preserve">Minister </w:t>
      </w:r>
      <w:r w:rsidR="00EA304A">
        <w:rPr>
          <w:rFonts w:ascii="Lato" w:eastAsia="Times New Roman" w:hAnsi="Lato" w:cs="Arial"/>
          <w:bCs/>
          <w:iCs/>
          <w:spacing w:val="4"/>
          <w:lang w:eastAsia="pl-PL" w:bidi="pl-PL"/>
        </w:rPr>
        <w:t xml:space="preserve">skorygował zapisy organu I instancji w powyższym zakresie. </w:t>
      </w:r>
    </w:p>
    <w:p w14:paraId="3178BBD0" w14:textId="77777777" w:rsidR="00A321C0" w:rsidRDefault="001C0F3D" w:rsidP="00095BA6">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eastAsia="Times New Roman" w:hAnsi="Lato" w:cs="Arial"/>
          <w:bCs/>
          <w:spacing w:val="4"/>
          <w:lang w:eastAsia="pl-PL" w:bidi="pl-PL"/>
        </w:rPr>
      </w:pPr>
      <w:r w:rsidRPr="001C0F3D">
        <w:rPr>
          <w:rFonts w:ascii="Lato" w:eastAsia="Times New Roman" w:hAnsi="Lato" w:cs="Arial"/>
          <w:bCs/>
          <w:spacing w:val="4"/>
          <w:lang w:eastAsia="pl-PL" w:bidi="pl-PL"/>
        </w:rPr>
        <w:t xml:space="preserve">Konsekwencją opisanych powyżej okoliczności zaistniałych w toku postępowania odwoławczego w sprawie </w:t>
      </w:r>
      <w:r w:rsidRPr="001C0F3D">
        <w:rPr>
          <w:rFonts w:ascii="Lato" w:eastAsia="Times New Roman" w:hAnsi="Lato" w:cs="Arial"/>
          <w:bCs/>
          <w:i/>
          <w:iCs/>
          <w:spacing w:val="4"/>
          <w:lang w:eastAsia="pl-PL" w:bidi="pl-PL"/>
        </w:rPr>
        <w:t>decyzji Wojewody</w:t>
      </w:r>
      <w:r w:rsidR="008F5614">
        <w:rPr>
          <w:rFonts w:ascii="Lato" w:eastAsia="Times New Roman" w:hAnsi="Lato" w:cs="Arial"/>
          <w:bCs/>
          <w:i/>
          <w:iCs/>
          <w:spacing w:val="4"/>
          <w:lang w:eastAsia="pl-PL" w:bidi="pl-PL"/>
        </w:rPr>
        <w:t xml:space="preserve"> Lubelskiego</w:t>
      </w:r>
      <w:r w:rsidRPr="001C0F3D">
        <w:rPr>
          <w:rFonts w:ascii="Lato" w:eastAsia="Times New Roman" w:hAnsi="Lato" w:cs="Arial"/>
          <w:bCs/>
          <w:spacing w:val="4"/>
          <w:lang w:eastAsia="pl-PL" w:bidi="pl-PL"/>
        </w:rPr>
        <w:t xml:space="preserve">, stwierdzonych błędów </w:t>
      </w:r>
      <w:r>
        <w:rPr>
          <w:rFonts w:ascii="Lato" w:eastAsia="Times New Roman" w:hAnsi="Lato" w:cs="Arial"/>
          <w:bCs/>
          <w:spacing w:val="4"/>
          <w:lang w:eastAsia="pl-PL" w:bidi="pl-PL"/>
        </w:rPr>
        <w:br/>
      </w:r>
      <w:r w:rsidRPr="001C0F3D">
        <w:rPr>
          <w:rFonts w:ascii="Lato" w:eastAsia="Times New Roman" w:hAnsi="Lato" w:cs="Arial"/>
          <w:bCs/>
          <w:spacing w:val="4"/>
          <w:lang w:eastAsia="pl-PL" w:bidi="pl-PL"/>
        </w:rPr>
        <w:t xml:space="preserve">w zaskarżonej decyzji, jak i przedłożonych przez </w:t>
      </w:r>
      <w:r w:rsidRPr="001C0F3D">
        <w:rPr>
          <w:rFonts w:ascii="Lato" w:eastAsia="Times New Roman" w:hAnsi="Lato" w:cs="Arial"/>
          <w:bCs/>
          <w:i/>
          <w:iCs/>
          <w:spacing w:val="4"/>
          <w:lang w:eastAsia="pl-PL" w:bidi="pl-PL"/>
        </w:rPr>
        <w:t xml:space="preserve">inwestora </w:t>
      </w:r>
      <w:r w:rsidRPr="001C0F3D">
        <w:rPr>
          <w:rFonts w:ascii="Lato" w:eastAsia="Times New Roman" w:hAnsi="Lato" w:cs="Arial"/>
          <w:bCs/>
          <w:spacing w:val="4"/>
          <w:lang w:eastAsia="pl-PL" w:bidi="pl-PL"/>
        </w:rPr>
        <w:t xml:space="preserve">skorygowanych materiałów projektowych, są - dokonane na podstawie art. 138 § 1 pkt 2 </w:t>
      </w:r>
      <w:r w:rsidRPr="001C0F3D">
        <w:rPr>
          <w:rFonts w:ascii="Lato" w:eastAsia="Times New Roman" w:hAnsi="Lato" w:cs="Arial"/>
          <w:bCs/>
          <w:i/>
          <w:iCs/>
          <w:spacing w:val="4"/>
          <w:lang w:eastAsia="pl-PL" w:bidi="pl-PL"/>
        </w:rPr>
        <w:t xml:space="preserve">kpa </w:t>
      </w:r>
      <w:r w:rsidRPr="001C0F3D">
        <w:rPr>
          <w:rFonts w:ascii="Lato" w:eastAsia="Times New Roman" w:hAnsi="Lato" w:cs="Arial"/>
          <w:bCs/>
          <w:spacing w:val="4"/>
          <w:lang w:eastAsia="pl-PL" w:bidi="pl-PL"/>
        </w:rPr>
        <w:t>- zmiany, szczegółowo określone w punkcie I-</w:t>
      </w:r>
      <w:r w:rsidR="00095BA6">
        <w:rPr>
          <w:rFonts w:ascii="Lato" w:eastAsia="Times New Roman" w:hAnsi="Lato" w:cs="Arial"/>
          <w:bCs/>
          <w:spacing w:val="4"/>
          <w:lang w:eastAsia="pl-PL" w:bidi="pl-PL"/>
        </w:rPr>
        <w:t>III</w:t>
      </w:r>
      <w:r w:rsidRPr="001C0F3D">
        <w:rPr>
          <w:rFonts w:ascii="Lato" w:eastAsia="Times New Roman" w:hAnsi="Lato" w:cs="Arial"/>
          <w:bCs/>
          <w:spacing w:val="4"/>
          <w:lang w:eastAsia="pl-PL" w:bidi="pl-PL"/>
        </w:rPr>
        <w:t xml:space="preserve"> niniejszej decyzji.</w:t>
      </w:r>
    </w:p>
    <w:p w14:paraId="07DD252A" w14:textId="36452169" w:rsidR="00095BA6" w:rsidRDefault="008C4A06" w:rsidP="00095BA6">
      <w:pPr>
        <w:pBdr>
          <w:top w:val="none" w:sz="4" w:space="0" w:color="000000"/>
          <w:left w:val="none" w:sz="4" w:space="0" w:color="000000"/>
          <w:bottom w:val="none" w:sz="4" w:space="0" w:color="000000"/>
          <w:right w:val="none" w:sz="4" w:space="0" w:color="000000"/>
          <w:between w:val="none" w:sz="4" w:space="0" w:color="000000"/>
        </w:pBdr>
        <w:spacing w:after="240" w:line="240" w:lineRule="exact"/>
        <w:jc w:val="both"/>
        <w:rPr>
          <w:rFonts w:ascii="Lato" w:hAnsi="Lato" w:cs="Arial"/>
          <w:bCs/>
          <w:iCs/>
          <w:spacing w:val="4"/>
        </w:rPr>
      </w:pPr>
      <w:r w:rsidRPr="00080CD9">
        <w:rPr>
          <w:rFonts w:ascii="Lato" w:hAnsi="Lato" w:cs="Arial"/>
          <w:bCs/>
          <w:spacing w:val="4"/>
        </w:rPr>
        <w:t>Organ odwoławczy dokonując rozstrzygnię</w:t>
      </w:r>
      <w:r w:rsidR="007D200B" w:rsidRPr="00080CD9">
        <w:rPr>
          <w:rFonts w:ascii="Lato" w:hAnsi="Lato" w:cs="Arial"/>
          <w:bCs/>
          <w:spacing w:val="4"/>
        </w:rPr>
        <w:t>ć</w:t>
      </w:r>
      <w:r w:rsidRPr="00080CD9">
        <w:rPr>
          <w:rFonts w:ascii="Lato" w:hAnsi="Lato" w:cs="Arial"/>
          <w:bCs/>
          <w:spacing w:val="4"/>
        </w:rPr>
        <w:t>, o który</w:t>
      </w:r>
      <w:r w:rsidR="007D200B" w:rsidRPr="00080CD9">
        <w:rPr>
          <w:rFonts w:ascii="Lato" w:hAnsi="Lato" w:cs="Arial"/>
          <w:bCs/>
          <w:spacing w:val="4"/>
        </w:rPr>
        <w:t>ch</w:t>
      </w:r>
      <w:r w:rsidRPr="00080CD9">
        <w:rPr>
          <w:rFonts w:ascii="Lato" w:hAnsi="Lato" w:cs="Arial"/>
          <w:bCs/>
          <w:spacing w:val="4"/>
        </w:rPr>
        <w:t xml:space="preserve"> mowa w pkt I</w:t>
      </w:r>
      <w:r w:rsidR="007D200B" w:rsidRPr="00080CD9">
        <w:rPr>
          <w:rFonts w:ascii="Lato" w:hAnsi="Lato" w:cs="Arial"/>
          <w:bCs/>
          <w:spacing w:val="4"/>
        </w:rPr>
        <w:t>-II</w:t>
      </w:r>
      <w:r w:rsidR="0012519B" w:rsidRPr="00080CD9">
        <w:rPr>
          <w:rFonts w:ascii="Lato" w:hAnsi="Lato" w:cs="Arial"/>
          <w:bCs/>
          <w:spacing w:val="4"/>
        </w:rPr>
        <w:t>I</w:t>
      </w:r>
      <w:r w:rsidRPr="00080CD9">
        <w:rPr>
          <w:rFonts w:ascii="Lato" w:hAnsi="Lato" w:cs="Arial"/>
          <w:bCs/>
          <w:spacing w:val="4"/>
        </w:rPr>
        <w:t xml:space="preserve"> niniejszej decyzji, uznał, że nie narusza</w:t>
      </w:r>
      <w:r w:rsidR="007D200B" w:rsidRPr="00080CD9">
        <w:rPr>
          <w:rFonts w:ascii="Lato" w:hAnsi="Lato" w:cs="Arial"/>
          <w:bCs/>
          <w:spacing w:val="4"/>
        </w:rPr>
        <w:t>ją</w:t>
      </w:r>
      <w:r w:rsidRPr="00080CD9">
        <w:rPr>
          <w:rFonts w:ascii="Lato" w:hAnsi="Lato" w:cs="Arial"/>
          <w:bCs/>
          <w:spacing w:val="4"/>
        </w:rPr>
        <w:t xml:space="preserve"> on</w:t>
      </w:r>
      <w:r w:rsidR="007D200B" w:rsidRPr="00080CD9">
        <w:rPr>
          <w:rFonts w:ascii="Lato" w:hAnsi="Lato" w:cs="Arial"/>
          <w:bCs/>
          <w:spacing w:val="4"/>
        </w:rPr>
        <w:t>e</w:t>
      </w:r>
      <w:r w:rsidRPr="00080CD9">
        <w:rPr>
          <w:rFonts w:ascii="Lato" w:hAnsi="Lato" w:cs="Arial"/>
          <w:bCs/>
          <w:spacing w:val="4"/>
        </w:rPr>
        <w:t xml:space="preserve"> zasady dwuinstancyjności postępowania, o której mowa w art. 15 </w:t>
      </w:r>
      <w:r w:rsidRPr="00080CD9">
        <w:rPr>
          <w:rFonts w:ascii="Lato" w:hAnsi="Lato" w:cs="Arial"/>
          <w:bCs/>
          <w:i/>
          <w:spacing w:val="4"/>
        </w:rPr>
        <w:t>kpa</w:t>
      </w:r>
      <w:r w:rsidRPr="00080CD9">
        <w:rPr>
          <w:rFonts w:ascii="Lato" w:hAnsi="Lato" w:cs="Arial"/>
          <w:bCs/>
          <w:spacing w:val="4"/>
        </w:rPr>
        <w:t>.</w:t>
      </w:r>
      <w:r w:rsidRPr="00080CD9">
        <w:rPr>
          <w:rFonts w:ascii="Lato" w:eastAsia="Times New Roman" w:hAnsi="Lato" w:cs="Arial"/>
          <w:spacing w:val="4"/>
          <w:lang w:eastAsia="pl-PL"/>
        </w:rPr>
        <w:t xml:space="preserve"> </w:t>
      </w:r>
      <w:r w:rsidRPr="00080CD9">
        <w:rPr>
          <w:rFonts w:ascii="Lato" w:hAnsi="Lato" w:cs="Arial"/>
          <w:bCs/>
          <w:spacing w:val="4"/>
        </w:rPr>
        <w:t xml:space="preserve">Badając zgodność z prawem pozostałej części zaskarżonej decyzji, organ odwoławczy stwierdził, że czyni ona zadość innym wymogom </w:t>
      </w:r>
      <w:r w:rsidRPr="00080CD9">
        <w:rPr>
          <w:rFonts w:ascii="Lato" w:hAnsi="Lato" w:cs="Arial"/>
          <w:bCs/>
          <w:i/>
          <w:spacing w:val="4"/>
        </w:rPr>
        <w:t>specustawy drogowej</w:t>
      </w:r>
      <w:r w:rsidRPr="00080CD9">
        <w:rPr>
          <w:rFonts w:ascii="Lato" w:hAnsi="Lato" w:cs="Arial"/>
          <w:bCs/>
          <w:spacing w:val="4"/>
        </w:rPr>
        <w:t xml:space="preserve"> oraz że brak było podstaw do zakwestionowania decyzji poza częścią uchyloną </w:t>
      </w:r>
      <w:r w:rsidR="0070699F">
        <w:rPr>
          <w:rFonts w:ascii="Lato" w:hAnsi="Lato" w:cs="Arial"/>
          <w:bCs/>
          <w:spacing w:val="4"/>
        </w:rPr>
        <w:br/>
      </w:r>
      <w:r w:rsidRPr="00080CD9">
        <w:rPr>
          <w:rFonts w:ascii="Lato" w:hAnsi="Lato" w:cs="Arial"/>
          <w:bCs/>
          <w:spacing w:val="4"/>
        </w:rPr>
        <w:t>i orzeczoną w pkt I</w:t>
      </w:r>
      <w:r w:rsidR="007D200B" w:rsidRPr="00080CD9">
        <w:rPr>
          <w:rFonts w:ascii="Lato" w:hAnsi="Lato" w:cs="Arial"/>
          <w:bCs/>
          <w:spacing w:val="4"/>
        </w:rPr>
        <w:t>-II</w:t>
      </w:r>
      <w:r w:rsidR="0012519B" w:rsidRPr="00080CD9">
        <w:rPr>
          <w:rFonts w:ascii="Lato" w:hAnsi="Lato" w:cs="Arial"/>
          <w:bCs/>
          <w:spacing w:val="4"/>
        </w:rPr>
        <w:t>I</w:t>
      </w:r>
      <w:r w:rsidRPr="00080CD9">
        <w:rPr>
          <w:rFonts w:ascii="Lato" w:hAnsi="Lato" w:cs="Arial"/>
          <w:bCs/>
          <w:spacing w:val="4"/>
        </w:rPr>
        <w:t xml:space="preserve"> niniejszej decyzji</w:t>
      </w:r>
      <w:r w:rsidR="00EF5727" w:rsidRPr="00080CD9">
        <w:rPr>
          <w:rFonts w:ascii="Lato" w:hAnsi="Lato" w:cs="Arial"/>
          <w:bCs/>
          <w:iCs/>
          <w:spacing w:val="4"/>
        </w:rPr>
        <w:t xml:space="preserve"> i dlatego – w pkt </w:t>
      </w:r>
      <w:r w:rsidR="00B854CE" w:rsidRPr="00080CD9">
        <w:rPr>
          <w:rFonts w:ascii="Lato" w:hAnsi="Lato" w:cs="Arial"/>
          <w:bCs/>
          <w:iCs/>
          <w:spacing w:val="4"/>
        </w:rPr>
        <w:t>I</w:t>
      </w:r>
      <w:r w:rsidR="0012519B" w:rsidRPr="00080CD9">
        <w:rPr>
          <w:rFonts w:ascii="Lato" w:hAnsi="Lato" w:cs="Arial"/>
          <w:bCs/>
          <w:iCs/>
          <w:spacing w:val="4"/>
        </w:rPr>
        <w:t>V</w:t>
      </w:r>
      <w:r w:rsidR="00EF5727" w:rsidRPr="00080CD9">
        <w:rPr>
          <w:rFonts w:ascii="Lato" w:hAnsi="Lato" w:cs="Arial"/>
          <w:bCs/>
          <w:iCs/>
          <w:spacing w:val="4"/>
        </w:rPr>
        <w:t xml:space="preserve"> niniejszej decyzji – </w:t>
      </w:r>
      <w:r w:rsidR="0070699F">
        <w:rPr>
          <w:rFonts w:ascii="Lato" w:hAnsi="Lato" w:cs="Arial"/>
          <w:bCs/>
          <w:iCs/>
          <w:spacing w:val="4"/>
        </w:rPr>
        <w:br/>
      </w:r>
      <w:r w:rsidR="00EF5727" w:rsidRPr="00080CD9">
        <w:rPr>
          <w:rFonts w:ascii="Lato" w:hAnsi="Lato" w:cs="Arial"/>
          <w:bCs/>
          <w:iCs/>
          <w:spacing w:val="4"/>
        </w:rPr>
        <w:t xml:space="preserve">w pozostałej części zaskarżona </w:t>
      </w:r>
      <w:r w:rsidR="00EF5727" w:rsidRPr="00080CD9">
        <w:rPr>
          <w:rFonts w:ascii="Lato" w:hAnsi="Lato" w:cs="Arial"/>
          <w:bCs/>
          <w:i/>
          <w:iCs/>
          <w:spacing w:val="4"/>
        </w:rPr>
        <w:t xml:space="preserve">decyzja Wojewody </w:t>
      </w:r>
      <w:r w:rsidR="00080CD9">
        <w:rPr>
          <w:rFonts w:ascii="Lato" w:hAnsi="Lato" w:cs="Arial"/>
          <w:bCs/>
          <w:i/>
          <w:iCs/>
          <w:spacing w:val="4"/>
        </w:rPr>
        <w:t xml:space="preserve">Lubelskiego </w:t>
      </w:r>
      <w:r w:rsidR="00EF5727" w:rsidRPr="00080CD9">
        <w:rPr>
          <w:rFonts w:ascii="Lato" w:hAnsi="Lato" w:cs="Arial"/>
          <w:bCs/>
          <w:iCs/>
          <w:spacing w:val="4"/>
        </w:rPr>
        <w:t>została utrzymana w mocy</w:t>
      </w:r>
      <w:r w:rsidR="001B4D66" w:rsidRPr="00080CD9">
        <w:rPr>
          <w:rFonts w:ascii="Lato" w:hAnsi="Lato" w:cs="Arial"/>
          <w:bCs/>
          <w:iCs/>
          <w:spacing w:val="4"/>
        </w:rPr>
        <w:t>.</w:t>
      </w:r>
    </w:p>
    <w:p w14:paraId="0CCE6A1E" w14:textId="35EB3329"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Rozpatrując odwołani</w:t>
      </w:r>
      <w:r>
        <w:rPr>
          <w:rFonts w:ascii="Lato" w:hAnsi="Lato"/>
          <w:spacing w:val="4"/>
        </w:rPr>
        <w:t>a</w:t>
      </w:r>
      <w:r w:rsidRPr="00656773">
        <w:rPr>
          <w:rFonts w:ascii="Lato" w:hAnsi="Lato"/>
          <w:spacing w:val="4"/>
        </w:rPr>
        <w:t xml:space="preserve"> skarżąc</w:t>
      </w:r>
      <w:r>
        <w:rPr>
          <w:rFonts w:ascii="Lato" w:hAnsi="Lato"/>
          <w:spacing w:val="4"/>
        </w:rPr>
        <w:t>ych</w:t>
      </w:r>
      <w:r w:rsidRPr="00656773">
        <w:rPr>
          <w:rFonts w:ascii="Lato" w:hAnsi="Lato"/>
          <w:spacing w:val="4"/>
        </w:rPr>
        <w:t xml:space="preserve">, w pierwszej kolejności wyjaśnić należy systemową charakterystykę decyzji o zezwoleniu na realizację inwestycji drogowej. Wskazać należy, </w:t>
      </w:r>
      <w:r w:rsidRPr="00656773">
        <w:rPr>
          <w:rFonts w:ascii="Lato" w:hAnsi="Lato"/>
          <w:spacing w:val="4"/>
        </w:rPr>
        <w:br/>
        <w:t xml:space="preserve">iż </w:t>
      </w:r>
      <w:r w:rsidRPr="008D780D">
        <w:rPr>
          <w:rFonts w:ascii="Lato" w:hAnsi="Lato"/>
          <w:i/>
          <w:iCs/>
          <w:spacing w:val="4"/>
        </w:rPr>
        <w:t>specustawa drogowa</w:t>
      </w:r>
      <w:r w:rsidRPr="00656773">
        <w:rPr>
          <w:rFonts w:ascii="Lato" w:hAnsi="Lato"/>
          <w:spacing w:val="4"/>
        </w:rPr>
        <w:t xml:space="preserve">, w oparciu o której przepisy wydano zaskarżoną </w:t>
      </w:r>
      <w:r w:rsidRPr="008D780D">
        <w:rPr>
          <w:rFonts w:ascii="Lato" w:hAnsi="Lato"/>
          <w:i/>
          <w:iCs/>
          <w:spacing w:val="4"/>
        </w:rPr>
        <w:t>decyzję Wojewody Lubelskiego</w:t>
      </w:r>
      <w:r w:rsidRPr="00656773">
        <w:rPr>
          <w:rFonts w:ascii="Lato" w:hAnsi="Lato"/>
          <w:spacing w:val="4"/>
        </w:rPr>
        <w:t xml:space="preserve"> jest aktem prawnym szczególnym, przewidującym uproszczoną (przyśpieszoną) procedurę przygotowania i realizacji inwestycji drogowych. Jest oczywiste, że szybka i sprawna budowa dróg publicznych w Polsce i w związku z tym poprawa infrastruktury drogowej leży w interesie społecznym i gospodarczym. Tymi okolicznościami należy uzasadniać z jednej strony znaczne zwiększenie uprawnień inwestora (decyzja o zezwoleniu na inwestycję drogową rozstrzyga jednocześnie </w:t>
      </w:r>
      <w:r w:rsidRPr="00656773">
        <w:rPr>
          <w:rFonts w:ascii="Lato" w:hAnsi="Lato"/>
          <w:spacing w:val="4"/>
        </w:rPr>
        <w:br/>
        <w:t xml:space="preserve">o ustaleniu lokalizacji drogi, zatwierdzeniu projektu budowlanego, zatwierdza podział nieruchomości, wprowadza ograniczenia w korzystaniu z nieruchomości i orzeka </w:t>
      </w:r>
      <w:r w:rsidRPr="00656773">
        <w:rPr>
          <w:rFonts w:ascii="Lato" w:hAnsi="Lato"/>
          <w:spacing w:val="4"/>
        </w:rPr>
        <w:br/>
        <w:t xml:space="preserve">o przejściu z mocy prawa nieruchomości lub ich części na własność odpowiedniego </w:t>
      </w:r>
      <w:r w:rsidRPr="00656773">
        <w:rPr>
          <w:rFonts w:ascii="Lato" w:hAnsi="Lato"/>
          <w:spacing w:val="4"/>
        </w:rPr>
        <w:lastRenderedPageBreak/>
        <w:t xml:space="preserve">podmiotu publicznoprawnego), natomiast z drugiej zdecydowane ograniczenie uprawnień właścicieli nieruchomości znajdujących się w obszarze inwestycji. </w:t>
      </w:r>
    </w:p>
    <w:p w14:paraId="65C9C169" w14:textId="77777777"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Następnie szczególnego podkreślenia wymaga to, że w postępowaniu w sprawie zezwolenia na realizację inwestycji drogowej organ jest związany wnioskiem inwestora, co do kształtu i przebiegu inwestycji. W przepisach </w:t>
      </w:r>
      <w:r w:rsidRPr="008D780D">
        <w:rPr>
          <w:rFonts w:ascii="Lato" w:hAnsi="Lato"/>
          <w:i/>
          <w:iCs/>
          <w:spacing w:val="4"/>
        </w:rPr>
        <w:t>specustawy drogowej</w:t>
      </w:r>
      <w:r w:rsidRPr="00656773">
        <w:rPr>
          <w:rFonts w:ascii="Lato" w:hAnsi="Lato"/>
          <w:spacing w:val="4"/>
        </w:rPr>
        <w:t xml:space="preserve"> ustawodawca nie upoważnił bowiem organów do oceny racjonalności, czy słuszności zaproponowanych rozwiązań projektowych. Oznacza to, że organy nie mogą korygować trasy i zakresu inwestycji ani dokonywać zmian w projekcie. Przepisy specustawy drogowej nakładają na organ architektoniczno-budowlany wyłącznie obowiązek oceny zgodności z prawem przedstawionej inwestycji drogowej. </w:t>
      </w:r>
    </w:p>
    <w:p w14:paraId="080DC20C" w14:textId="77777777"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Ponadto, zgodnie z art. 11d ust. 1 pkt 1 </w:t>
      </w:r>
      <w:r w:rsidRPr="008D780D">
        <w:rPr>
          <w:rFonts w:ascii="Lato" w:hAnsi="Lato"/>
          <w:i/>
          <w:iCs/>
          <w:spacing w:val="4"/>
        </w:rPr>
        <w:t>specustawy drogowej</w:t>
      </w:r>
      <w:r w:rsidRPr="00656773">
        <w:rPr>
          <w:rFonts w:ascii="Lato" w:hAnsi="Lato"/>
          <w:spacing w:val="4"/>
        </w:rPr>
        <w:t xml:space="preserve">, to inwestor we wniosku </w:t>
      </w:r>
      <w:r w:rsidRPr="00656773">
        <w:rPr>
          <w:rFonts w:ascii="Lato" w:hAnsi="Lato"/>
          <w:spacing w:val="4"/>
        </w:rPr>
        <w:br/>
        <w:t xml:space="preserve">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Pr="00656773">
        <w:rPr>
          <w:rFonts w:ascii="Lato" w:hAnsi="Lato"/>
          <w:spacing w:val="4"/>
        </w:rPr>
        <w:br/>
        <w:t xml:space="preserve">w granicach tego wniosku, nie mają możliwości ingerowania w lokalizację inwestycji, </w:t>
      </w:r>
      <w:r w:rsidRPr="00656773">
        <w:rPr>
          <w:rFonts w:ascii="Lato" w:hAnsi="Lato"/>
          <w:spacing w:val="4"/>
        </w:rPr>
        <w:br/>
        <w:t xml:space="preserve">a więc i w przebieg linii podziału nieruchomości, zaproponowany przez wnioskodawcę. Ocenie dokonanej przez organy pierwszej i drugiej instancji może jedynie podlegać zgodność z prawem planowanego przedsięwzięcia, w szczególności spełnienie warunków zawartych w przepisach </w:t>
      </w:r>
      <w:r w:rsidRPr="008D780D">
        <w:rPr>
          <w:rFonts w:ascii="Lato" w:hAnsi="Lato"/>
          <w:i/>
          <w:iCs/>
          <w:spacing w:val="4"/>
        </w:rPr>
        <w:t>specustawy drogowej</w:t>
      </w:r>
      <w:r w:rsidRPr="00656773">
        <w:rPr>
          <w:rFonts w:ascii="Lato" w:hAnsi="Lato"/>
          <w:spacing w:val="4"/>
        </w:rPr>
        <w:t xml:space="preserve">, bowiem stosownie do przepisu art. 11e </w:t>
      </w:r>
      <w:r w:rsidRPr="008D780D">
        <w:rPr>
          <w:rFonts w:ascii="Lato" w:hAnsi="Lato"/>
          <w:i/>
          <w:iCs/>
          <w:spacing w:val="4"/>
        </w:rPr>
        <w:t>specustawy drogowej</w:t>
      </w:r>
      <w:r w:rsidRPr="00656773">
        <w:rPr>
          <w:rFonts w:ascii="Lato" w:hAnsi="Lato"/>
          <w:spacing w:val="4"/>
        </w:rPr>
        <w:t xml:space="preserve"> nie można uzależniać zezwolenia na realizację inwestycji drogowej od spełnienia świadczeń lub warunków nieprzewidzianych obowiązującymi przepisami (por. wyrok Naczelnego Sądu Administracyjnego z dnia 17 kwietnia 2013 r., sygn. akt II OSK 432/13). </w:t>
      </w:r>
    </w:p>
    <w:p w14:paraId="12DA053A" w14:textId="77777777"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 </w:t>
      </w:r>
    </w:p>
    <w:p w14:paraId="510744C1" w14:textId="77777777"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Przepisy </w:t>
      </w:r>
      <w:r w:rsidRPr="008D780D">
        <w:rPr>
          <w:rFonts w:ascii="Lato" w:hAnsi="Lato"/>
          <w:i/>
          <w:iCs/>
          <w:spacing w:val="4"/>
        </w:rPr>
        <w:t>specustawy drogowej</w:t>
      </w:r>
      <w:r w:rsidRPr="00656773">
        <w:rPr>
          <w:rFonts w:ascii="Lato" w:hAnsi="Lato"/>
          <w:spacing w:val="4"/>
        </w:rPr>
        <w:t xml:space="preserve"> nie zobowiązują również inwestora 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inwestor, organ wydający decyzję w oparciu o przedłożony projekt nie jest uprawniony do ingerowania w jego założenia, w tym w przebieg inwestycji liniowej. </w:t>
      </w:r>
    </w:p>
    <w:p w14:paraId="1EE59348" w14:textId="77777777"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Tym samym, to inwestor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8D780D">
        <w:rPr>
          <w:rFonts w:ascii="Lato" w:hAnsi="Lato"/>
          <w:i/>
          <w:iCs/>
          <w:spacing w:val="4"/>
        </w:rPr>
        <w:t>specustawy drogowej</w:t>
      </w:r>
      <w:r w:rsidRPr="00656773">
        <w:rPr>
          <w:rFonts w:ascii="Lato" w:hAnsi="Lato"/>
          <w:spacing w:val="4"/>
        </w:rPr>
        <w:t xml:space="preserve"> nie można uzależniać zezwolenia na realizację inwestycji drogowej od spełnienia świadczeń lub warunków nieprzewidzianych obowiązującymi przepisami. Stanowisko to jest ugruntowane i jednolite w orzecznictwie sądów administracyjnych i zostanie powołane </w:t>
      </w:r>
      <w:r w:rsidRPr="00656773">
        <w:rPr>
          <w:rFonts w:ascii="Lato" w:hAnsi="Lato"/>
          <w:spacing w:val="4"/>
        </w:rPr>
        <w:br/>
        <w:t xml:space="preserve">w dalszej części uzasadnienia niniejszej decyzji. </w:t>
      </w:r>
    </w:p>
    <w:p w14:paraId="684FEB99" w14:textId="61DE340F"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Zauważyć również należy, iż w postępowaniu w sprawie wydania decyzji o zezwoleniu na realizację inwestycji drogowej zarówno wojewoda, jak i organ odwoławczy, badają </w:t>
      </w:r>
      <w:r w:rsidRPr="00656773">
        <w:rPr>
          <w:rFonts w:ascii="Lato" w:hAnsi="Lato"/>
          <w:spacing w:val="4"/>
        </w:rPr>
        <w:lastRenderedPageBreak/>
        <w:t xml:space="preserve">zgodność z prawem wniosku inwestora, nie zaś zagadnień dotyczących ewentualnych negatywnych następstw dla podmiotów objętych tą decyzją. Z samej bowiem istoty przedsięwzięcia drogowego, będącego inwestycją liniową, wynika ingerencja w prawa przysługujące innym podmiotom w stosunku do nieruchomości objętych projektowaną inwestycją. Z omawianej ingerencji wynikać mogą z kolei inne utrudnienia dla podmiotów dotychczas wykorzystujących daną nieruchomość w określony sposób. Nie oznacza </w:t>
      </w:r>
      <w:r w:rsidR="00E557E3">
        <w:rPr>
          <w:rFonts w:ascii="Lato" w:hAnsi="Lato"/>
          <w:spacing w:val="4"/>
        </w:rPr>
        <w:br/>
      </w:r>
      <w:r w:rsidRPr="00656773">
        <w:rPr>
          <w:rFonts w:ascii="Lato" w:hAnsi="Lato"/>
          <w:spacing w:val="4"/>
        </w:rPr>
        <w:t xml:space="preserve">to jednak, że taka decyzja o zezwoleniu na realizację inwestycji drogowej jest wadliwa. </w:t>
      </w:r>
    </w:p>
    <w:p w14:paraId="5D0E407F" w14:textId="77777777" w:rsidR="00A11701" w:rsidRPr="00656773" w:rsidRDefault="00A11701" w:rsidP="00A11701">
      <w:pPr>
        <w:pStyle w:val="Bezodstpw"/>
        <w:spacing w:before="240" w:after="240" w:line="240" w:lineRule="exact"/>
        <w:jc w:val="both"/>
        <w:rPr>
          <w:rFonts w:ascii="Lato" w:hAnsi="Lato"/>
          <w:spacing w:val="4"/>
        </w:rPr>
      </w:pPr>
      <w:r w:rsidRPr="008D780D">
        <w:rPr>
          <w:rFonts w:ascii="Lato" w:hAnsi="Lato"/>
          <w:i/>
          <w:iCs/>
          <w:spacing w:val="4"/>
        </w:rPr>
        <w:t>Specustawa drogowa</w:t>
      </w:r>
      <w:r w:rsidRPr="00656773">
        <w:rPr>
          <w:rFonts w:ascii="Lato" w:hAnsi="Lato"/>
          <w:spacing w:val="4"/>
        </w:rPr>
        <w:t xml:space="preserve"> przyjęła więc bardzo szybki i „bezdyskusyjny” tryb postępowania wywłaszczeniowego. Może on budzić wątpliwości co do swoich ekonomicznych </w:t>
      </w:r>
      <w:r w:rsidRPr="00656773">
        <w:rPr>
          <w:rFonts w:ascii="Lato" w:hAnsi="Lato"/>
          <w:spacing w:val="4"/>
        </w:rPr>
        <w:br/>
        <w:t xml:space="preserve">i społecznych skutków, ale takie są właśnie obowiązujące wzorce prawne. Jak stwierdził Trybunał Konstytucyjny w wyroku z 16 października 2012 r., sygn. akt K 4/10, radykalne skrócenie i uproszczenie procedury wywłaszczeniowej jest niezbędne, gdyż konieczność działania organów według innych reguł „paraliżowałaby prowadzenie inwestycji drogowych”. </w:t>
      </w:r>
    </w:p>
    <w:p w14:paraId="06CD21E8" w14:textId="44795039"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Wprowadzenie regulacji prawnej, polegającej m.in. na uproszczeniu postępowania </w:t>
      </w:r>
      <w:r w:rsidRPr="00656773">
        <w:rPr>
          <w:rFonts w:ascii="Lato" w:hAnsi="Lato"/>
          <w:spacing w:val="4"/>
        </w:rPr>
        <w:br/>
        <w:t xml:space="preserve">w sprawie nabywania nieruchomości położonych na terenach przeznaczonych </w:t>
      </w:r>
      <w:r w:rsidR="00E557E3">
        <w:rPr>
          <w:rFonts w:ascii="Lato" w:hAnsi="Lato"/>
          <w:spacing w:val="4"/>
        </w:rPr>
        <w:br/>
      </w:r>
      <w:r w:rsidRPr="00656773">
        <w:rPr>
          <w:rFonts w:ascii="Lato" w:hAnsi="Lato"/>
          <w:spacing w:val="4"/>
        </w:rPr>
        <w:t xml:space="preserve">na budowę dróg, w tym rezygnacja z indywidualnej oceny niezbędności lokalizacji drogi na każdej nieruchomości, jest zamierzoną decyzją ustawodawcy wpisaną w ratio legis specustawy drogowej (zob. orzeczenia Trybunału Konstytucyjnego: postanowienie </w:t>
      </w:r>
      <w:r w:rsidR="00E557E3">
        <w:rPr>
          <w:rFonts w:ascii="Lato" w:hAnsi="Lato"/>
          <w:spacing w:val="4"/>
        </w:rPr>
        <w:br/>
      </w:r>
      <w:r w:rsidRPr="00656773">
        <w:rPr>
          <w:rFonts w:ascii="Lato" w:hAnsi="Lato"/>
          <w:spacing w:val="4"/>
        </w:rPr>
        <w:t xml:space="preserve">z dnia 13 stycznia 2015 r., sygn. akt SK 17/13, publ. OTK-A 2015/1/5 wyrok z dnia </w:t>
      </w:r>
      <w:r w:rsidR="00E557E3">
        <w:rPr>
          <w:rFonts w:ascii="Lato" w:hAnsi="Lato"/>
          <w:spacing w:val="4"/>
        </w:rPr>
        <w:br/>
      </w:r>
      <w:r w:rsidRPr="00656773">
        <w:rPr>
          <w:rFonts w:ascii="Lato" w:hAnsi="Lato"/>
          <w:spacing w:val="4"/>
        </w:rPr>
        <w:t xml:space="preserve">6 czerwca 2006 r., sygn. akt K 23/05, publ. OTK ZU nr 6/A/2006, poz. 62; wyrok z dnia 16 października 2012 r., sygn. akt K 4/10, publ. OTK ZU nr 9/A/2012, poz. 106). </w:t>
      </w:r>
    </w:p>
    <w:p w14:paraId="069A65A0" w14:textId="4CD1F83D" w:rsidR="00A11701" w:rsidRPr="00656773" w:rsidRDefault="00A11701" w:rsidP="00A11701">
      <w:pPr>
        <w:pStyle w:val="Bezodstpw"/>
        <w:spacing w:before="240" w:after="240" w:line="240" w:lineRule="exact"/>
        <w:jc w:val="both"/>
        <w:rPr>
          <w:rFonts w:ascii="Lato" w:hAnsi="Lato"/>
          <w:spacing w:val="4"/>
        </w:rPr>
      </w:pPr>
      <w:r w:rsidRPr="00656773">
        <w:rPr>
          <w:rFonts w:ascii="Lato" w:hAnsi="Lato"/>
          <w:spacing w:val="4"/>
        </w:rPr>
        <w:t xml:space="preserve">Powyższe potwierdza bogate orzecznictwo sadowoadministracyjne dotyczące spraw </w:t>
      </w:r>
      <w:r w:rsidRPr="00656773">
        <w:rPr>
          <w:rFonts w:ascii="Lato" w:hAnsi="Lato"/>
          <w:spacing w:val="4"/>
        </w:rPr>
        <w:br/>
        <w:t xml:space="preserve">z zakresu inwestycji drogowych prowadzonych na podstawie specustawy drogowej, które jasno wskazuje, iż w przypadku realizacji tego typu przedsięwzięć organ administracji nie może dokonywać jakichkolwiek zmian np. w zakresie lokalizacji, przebiegu oraz planowanych parametrów technicznych konkretnej inwestycji. Organ wydający zezwolenie realizacyjne nie może w ramach tych przepisów uznaniowo modyfikować przebiegu linii rozgraniczających oraz linii podziału, jeżeli zaproponowane rozwiązanie projektowe nie narusza prawa. Rolą orzekającego w sprawie organu jest sprawdzenie kompletności wniosku w świetle wymogów ustawowych oraz tego, </w:t>
      </w:r>
      <w:r w:rsidR="004A0AE1">
        <w:rPr>
          <w:rFonts w:ascii="Lato" w:hAnsi="Lato"/>
          <w:spacing w:val="4"/>
        </w:rPr>
        <w:br/>
      </w:r>
      <w:r w:rsidRPr="00656773">
        <w:rPr>
          <w:rFonts w:ascii="Lato" w:hAnsi="Lato"/>
          <w:spacing w:val="4"/>
        </w:rPr>
        <w:t xml:space="preserve">czy koncepcja składającego wniosek mieści się w granicach wyznaczonych przez prawo. Jeśli przyjmujemy, że przebieg drogi jest wyznaczany w sposób racjonalny przez grono specjalistów z zakresu transportu, geologii, ochrony środowiska, musimy też przyjąć nieuchronność zajęcia ściśle oznaczonych gruntów pod budowę drogi. Liniowy charakter inwestycji drogowych dyktuje w sposób naturalny pewne rozstrzygnięcia, </w:t>
      </w:r>
      <w:r w:rsidR="00E557E3">
        <w:rPr>
          <w:rFonts w:ascii="Lato" w:hAnsi="Lato"/>
          <w:spacing w:val="4"/>
        </w:rPr>
        <w:br/>
      </w:r>
      <w:r w:rsidRPr="00656773">
        <w:rPr>
          <w:rFonts w:ascii="Lato" w:hAnsi="Lato"/>
          <w:spacing w:val="4"/>
        </w:rPr>
        <w:t xml:space="preserve">w szczególności co do wyboru nieruchomości objętych decyzją. W żadnym razie nie może być w takiej sytuacji mowy o niedopuszczalnej ingerencji. Zakres badania przez organy </w:t>
      </w:r>
      <w:r w:rsidRPr="00656773">
        <w:rPr>
          <w:rFonts w:ascii="Lato" w:hAnsi="Lato"/>
          <w:spacing w:val="4"/>
        </w:rPr>
        <w:br/>
        <w:t xml:space="preserve">w kwestiach badania zasadności "wywłaszczenia" i badania zasadności określonego przebiegu drogi, ogranicza się do kontroli zgodności z przepisami wariantu przedstawionego przez wnioskodawcę bez prawa do dokonywania zmian </w:t>
      </w:r>
      <w:r w:rsidR="00E557E3">
        <w:rPr>
          <w:rFonts w:ascii="Lato" w:hAnsi="Lato"/>
          <w:spacing w:val="4"/>
        </w:rPr>
        <w:br/>
      </w:r>
      <w:r w:rsidRPr="00656773">
        <w:rPr>
          <w:rFonts w:ascii="Lato" w:hAnsi="Lato"/>
          <w:spacing w:val="4"/>
        </w:rPr>
        <w:t xml:space="preserve">w przedstawionej przez inwestora koncepcji przebiegu drogi. Przepisy specustawy drogowej nie uprawniają organów do dokonywania oceny racjonalności i słuszności rozwiązań projektowych przyjętych przez zarządcę drogi. Organ rozpoznający wniosek dokonuje jedynie sprawdzenia, czy spełnia on ustawowe wymogi, tzn. jest kompletny, inwestor uzyskał stosowne uzgodnienia, opinie i zezwolenia, oraz czy przedłożony projekt jest zgodny z ustawą i dotyczy dróg publicznych (por. wyroki Naczelnego Sądu Administracyjnego z dnia 13 kwietnia 2021 r. sygn. akt II OSK 156/21, z dnia 20 lipca 2021 r., sygn. akt II OSK 852/21, z dnia 5 sierpnia 2021 r. sygn. akt II OSK 1235/21, </w:t>
      </w:r>
      <w:r w:rsidR="00E557E3">
        <w:rPr>
          <w:rFonts w:ascii="Lato" w:hAnsi="Lato"/>
          <w:spacing w:val="4"/>
        </w:rPr>
        <w:br/>
      </w:r>
      <w:r w:rsidRPr="00656773">
        <w:rPr>
          <w:rFonts w:ascii="Lato" w:hAnsi="Lato"/>
          <w:spacing w:val="4"/>
        </w:rPr>
        <w:t>z dnia 14 września 2021 r. sygn. akt II OSK 1332/21, z dnia 30 września 2021 r. sygn. akt II OSK 193/21).</w:t>
      </w:r>
    </w:p>
    <w:p w14:paraId="45F996CE" w14:textId="0C6709E0" w:rsidR="00D666E3" w:rsidRDefault="00D666E3" w:rsidP="00D666E3">
      <w:pPr>
        <w:spacing w:after="240" w:line="240" w:lineRule="exact"/>
        <w:jc w:val="both"/>
        <w:outlineLvl w:val="0"/>
        <w:rPr>
          <w:rFonts w:ascii="Lato" w:hAnsi="Lato" w:cs="Arial"/>
          <w:bCs/>
          <w:iCs/>
          <w:color w:val="000000"/>
          <w:spacing w:val="4"/>
          <w:szCs w:val="20"/>
          <w:lang w:bidi="pl-PL"/>
        </w:rPr>
      </w:pPr>
      <w:r w:rsidRPr="009108EE">
        <w:rPr>
          <w:rFonts w:ascii="Lato" w:hAnsi="Lato" w:cs="Arial"/>
          <w:bCs/>
          <w:iCs/>
          <w:color w:val="000000"/>
          <w:spacing w:val="4"/>
          <w:szCs w:val="20"/>
          <w:lang w:bidi="pl-PL"/>
        </w:rPr>
        <w:lastRenderedPageBreak/>
        <w:t xml:space="preserve">Ustosunkowując się do </w:t>
      </w:r>
      <w:r>
        <w:rPr>
          <w:rFonts w:ascii="Lato" w:hAnsi="Lato" w:cs="Arial"/>
          <w:bCs/>
          <w:iCs/>
          <w:color w:val="000000"/>
          <w:spacing w:val="4"/>
          <w:szCs w:val="20"/>
          <w:lang w:bidi="pl-PL"/>
        </w:rPr>
        <w:t xml:space="preserve">zarzutów </w:t>
      </w:r>
      <w:r w:rsidR="00B511CF">
        <w:rPr>
          <w:rFonts w:ascii="Lato" w:hAnsi="Lato" w:cs="Arial"/>
          <w:bCs/>
          <w:iCs/>
          <w:color w:val="000000"/>
          <w:spacing w:val="4"/>
          <w:szCs w:val="20"/>
          <w:lang w:bidi="pl-PL"/>
        </w:rPr>
        <w:t xml:space="preserve">Pani </w:t>
      </w:r>
      <w:r w:rsidR="00B511CF" w:rsidRPr="003C46EF">
        <w:rPr>
          <w:rFonts w:ascii="Lato" w:hAnsi="Lato" w:cs="Arial"/>
          <w:bCs/>
          <w:spacing w:val="4"/>
        </w:rPr>
        <w:t>A</w:t>
      </w:r>
      <w:r w:rsidR="00B94ED4">
        <w:rPr>
          <w:rFonts w:ascii="Lato" w:hAnsi="Lato" w:cs="Arial"/>
          <w:bCs/>
          <w:spacing w:val="4"/>
        </w:rPr>
        <w:t>.</w:t>
      </w:r>
      <w:r w:rsidR="00B511CF" w:rsidRPr="003C46EF">
        <w:rPr>
          <w:rFonts w:ascii="Lato" w:hAnsi="Lato" w:cs="Arial"/>
          <w:bCs/>
          <w:spacing w:val="4"/>
        </w:rPr>
        <w:t xml:space="preserve"> </w:t>
      </w:r>
      <w:r w:rsidR="00B511CF">
        <w:rPr>
          <w:rFonts w:ascii="Lato" w:hAnsi="Lato" w:cs="Arial"/>
          <w:bCs/>
          <w:spacing w:val="4"/>
        </w:rPr>
        <w:t>W</w:t>
      </w:r>
      <w:r w:rsidR="00B94ED4">
        <w:rPr>
          <w:rFonts w:ascii="Lato" w:hAnsi="Lato" w:cs="Arial"/>
          <w:bCs/>
          <w:spacing w:val="4"/>
        </w:rPr>
        <w:t>.</w:t>
      </w:r>
      <w:r w:rsidR="00B511CF">
        <w:rPr>
          <w:rFonts w:ascii="Lato" w:hAnsi="Lato" w:cs="Arial"/>
          <w:bCs/>
          <w:spacing w:val="4"/>
        </w:rPr>
        <w:t xml:space="preserve"> </w:t>
      </w:r>
      <w:r w:rsidR="00B511CF" w:rsidRPr="003C46EF">
        <w:rPr>
          <w:rFonts w:ascii="Lato" w:hAnsi="Lato" w:cs="Arial"/>
          <w:bCs/>
          <w:spacing w:val="4"/>
        </w:rPr>
        <w:t xml:space="preserve">i </w:t>
      </w:r>
      <w:r w:rsidR="00B511CF">
        <w:rPr>
          <w:rFonts w:ascii="Lato" w:hAnsi="Lato" w:cs="Arial"/>
          <w:bCs/>
          <w:spacing w:val="4"/>
        </w:rPr>
        <w:t xml:space="preserve">Pana </w:t>
      </w:r>
      <w:r w:rsidR="00B511CF" w:rsidRPr="003C46EF">
        <w:rPr>
          <w:rFonts w:ascii="Lato" w:hAnsi="Lato" w:cs="Arial"/>
          <w:bCs/>
          <w:spacing w:val="4"/>
        </w:rPr>
        <w:t>M</w:t>
      </w:r>
      <w:r w:rsidR="00B94ED4">
        <w:rPr>
          <w:rFonts w:ascii="Lato" w:hAnsi="Lato" w:cs="Arial"/>
          <w:bCs/>
          <w:spacing w:val="4"/>
        </w:rPr>
        <w:t>.</w:t>
      </w:r>
      <w:r w:rsidR="00B511CF" w:rsidRPr="003C46EF">
        <w:rPr>
          <w:rFonts w:ascii="Lato" w:hAnsi="Lato" w:cs="Arial"/>
          <w:bCs/>
          <w:spacing w:val="4"/>
        </w:rPr>
        <w:t xml:space="preserve"> W</w:t>
      </w:r>
      <w:r w:rsidR="00B94ED4">
        <w:rPr>
          <w:rFonts w:ascii="Lato" w:hAnsi="Lato" w:cs="Arial"/>
          <w:bCs/>
          <w:spacing w:val="4"/>
        </w:rPr>
        <w:t>.</w:t>
      </w:r>
      <w:r w:rsidR="00B511CF">
        <w:rPr>
          <w:rFonts w:ascii="Lato" w:hAnsi="Lato" w:cs="Arial"/>
          <w:bCs/>
          <w:spacing w:val="4"/>
        </w:rPr>
        <w:t xml:space="preserve"> oraz </w:t>
      </w:r>
      <w:r w:rsidR="00B511CF">
        <w:rPr>
          <w:rFonts w:ascii="Lato" w:hAnsi="Lato"/>
          <w:iCs/>
          <w:spacing w:val="4"/>
        </w:rPr>
        <w:t>Pana R</w:t>
      </w:r>
      <w:r w:rsidR="00B94ED4">
        <w:rPr>
          <w:rFonts w:ascii="Lato" w:hAnsi="Lato"/>
          <w:iCs/>
          <w:spacing w:val="4"/>
        </w:rPr>
        <w:t>.</w:t>
      </w:r>
      <w:r w:rsidR="00B511CF">
        <w:rPr>
          <w:rFonts w:ascii="Lato" w:hAnsi="Lato"/>
          <w:iCs/>
          <w:spacing w:val="4"/>
        </w:rPr>
        <w:t xml:space="preserve"> R</w:t>
      </w:r>
      <w:r w:rsidR="00B94ED4">
        <w:rPr>
          <w:rFonts w:ascii="Lato" w:hAnsi="Lato"/>
          <w:iCs/>
          <w:spacing w:val="4"/>
        </w:rPr>
        <w:t>.</w:t>
      </w:r>
      <w:r w:rsidR="00B511CF">
        <w:rPr>
          <w:rFonts w:ascii="Lato" w:hAnsi="Lato"/>
          <w:iCs/>
          <w:spacing w:val="4"/>
        </w:rPr>
        <w:t>,</w:t>
      </w:r>
      <w:r w:rsidR="00B511CF" w:rsidRPr="003C46EF">
        <w:rPr>
          <w:rFonts w:ascii="Lato" w:hAnsi="Lato" w:cs="Arial"/>
          <w:bCs/>
          <w:spacing w:val="4"/>
        </w:rPr>
        <w:t xml:space="preserve"> reprezentowanych przez Pana D</w:t>
      </w:r>
      <w:r w:rsidR="00B94ED4">
        <w:rPr>
          <w:rFonts w:ascii="Lato" w:hAnsi="Lato" w:cs="Arial"/>
          <w:bCs/>
          <w:spacing w:val="4"/>
        </w:rPr>
        <w:t>.</w:t>
      </w:r>
      <w:r w:rsidR="00B511CF" w:rsidRPr="003C46EF">
        <w:rPr>
          <w:rFonts w:ascii="Lato" w:hAnsi="Lato" w:cs="Arial"/>
          <w:bCs/>
          <w:spacing w:val="4"/>
        </w:rPr>
        <w:t xml:space="preserve"> L</w:t>
      </w:r>
      <w:r w:rsidR="00B94ED4">
        <w:rPr>
          <w:rFonts w:ascii="Lato" w:hAnsi="Lato" w:cs="Arial"/>
          <w:bCs/>
          <w:spacing w:val="4"/>
        </w:rPr>
        <w:t>.</w:t>
      </w:r>
      <w:r w:rsidR="00B511CF">
        <w:rPr>
          <w:rFonts w:ascii="Lato" w:hAnsi="Lato" w:cs="Arial"/>
          <w:bCs/>
          <w:iCs/>
          <w:color w:val="000000"/>
          <w:spacing w:val="4"/>
          <w:szCs w:val="20"/>
          <w:lang w:bidi="pl-PL"/>
        </w:rPr>
        <w:t xml:space="preserve">, </w:t>
      </w:r>
      <w:r w:rsidR="00B131C0">
        <w:rPr>
          <w:rFonts w:ascii="Lato" w:hAnsi="Lato" w:cs="Arial"/>
          <w:bCs/>
          <w:iCs/>
          <w:color w:val="000000"/>
          <w:spacing w:val="4"/>
          <w:szCs w:val="20"/>
          <w:lang w:bidi="pl-PL"/>
        </w:rPr>
        <w:t>a także Pana A</w:t>
      </w:r>
      <w:r w:rsidR="00B94ED4">
        <w:rPr>
          <w:rFonts w:ascii="Lato" w:hAnsi="Lato" w:cs="Arial"/>
          <w:bCs/>
          <w:iCs/>
          <w:color w:val="000000"/>
          <w:spacing w:val="4"/>
          <w:szCs w:val="20"/>
          <w:lang w:bidi="pl-PL"/>
        </w:rPr>
        <w:t>.</w:t>
      </w:r>
      <w:r w:rsidR="00B131C0">
        <w:rPr>
          <w:rFonts w:ascii="Lato" w:hAnsi="Lato" w:cs="Arial"/>
          <w:bCs/>
          <w:iCs/>
          <w:color w:val="000000"/>
          <w:spacing w:val="4"/>
          <w:szCs w:val="20"/>
          <w:lang w:bidi="pl-PL"/>
        </w:rPr>
        <w:t xml:space="preserve"> M</w:t>
      </w:r>
      <w:r w:rsidR="00B94ED4">
        <w:rPr>
          <w:rFonts w:ascii="Lato" w:hAnsi="Lato" w:cs="Arial"/>
          <w:bCs/>
          <w:iCs/>
          <w:color w:val="000000"/>
          <w:spacing w:val="4"/>
          <w:szCs w:val="20"/>
          <w:lang w:bidi="pl-PL"/>
        </w:rPr>
        <w:t>.</w:t>
      </w:r>
      <w:r w:rsidR="00B131C0">
        <w:rPr>
          <w:rFonts w:ascii="Lato" w:hAnsi="Lato" w:cs="Arial"/>
          <w:bCs/>
          <w:iCs/>
          <w:color w:val="000000"/>
          <w:spacing w:val="4"/>
          <w:szCs w:val="20"/>
          <w:lang w:bidi="pl-PL"/>
        </w:rPr>
        <w:t xml:space="preserve"> </w:t>
      </w:r>
      <w:r>
        <w:rPr>
          <w:rFonts w:ascii="Lato" w:hAnsi="Lato" w:cs="Arial"/>
          <w:bCs/>
          <w:iCs/>
          <w:color w:val="000000"/>
          <w:spacing w:val="4"/>
          <w:szCs w:val="20"/>
          <w:lang w:bidi="pl-PL"/>
        </w:rPr>
        <w:t xml:space="preserve">dotyczących </w:t>
      </w:r>
      <w:r w:rsidR="001A6E36">
        <w:rPr>
          <w:rFonts w:ascii="Lato" w:hAnsi="Lato" w:cs="Arial"/>
          <w:bCs/>
          <w:iCs/>
          <w:color w:val="000000"/>
          <w:spacing w:val="4"/>
          <w:szCs w:val="20"/>
          <w:lang w:bidi="pl-PL"/>
        </w:rPr>
        <w:t>braku</w:t>
      </w:r>
      <w:r>
        <w:rPr>
          <w:rFonts w:ascii="Lato" w:hAnsi="Lato" w:cs="Arial"/>
          <w:bCs/>
          <w:iCs/>
          <w:color w:val="000000"/>
          <w:spacing w:val="4"/>
          <w:szCs w:val="20"/>
          <w:lang w:bidi="pl-PL"/>
        </w:rPr>
        <w:t xml:space="preserve"> zaprojektowania zjazdów do działek stanowiących ich własność, </w:t>
      </w:r>
      <w:r w:rsidRPr="009108EE">
        <w:rPr>
          <w:rFonts w:ascii="Lato" w:hAnsi="Lato" w:cs="Arial"/>
          <w:bCs/>
          <w:iCs/>
          <w:color w:val="000000"/>
          <w:spacing w:val="4"/>
          <w:szCs w:val="20"/>
          <w:lang w:bidi="pl-PL"/>
        </w:rPr>
        <w:t>należy mieć na uwadze poniższe ustalenia.</w:t>
      </w:r>
    </w:p>
    <w:p w14:paraId="74684E48" w14:textId="0A3BA843" w:rsidR="00D666E3" w:rsidRPr="003C3A0C" w:rsidRDefault="00D666E3" w:rsidP="00D666E3">
      <w:pPr>
        <w:spacing w:after="240" w:line="240" w:lineRule="exact"/>
        <w:jc w:val="both"/>
        <w:outlineLvl w:val="0"/>
        <w:rPr>
          <w:rFonts w:ascii="Lato" w:hAnsi="Lato" w:cs="Arial"/>
          <w:bCs/>
          <w:iCs/>
          <w:color w:val="000000"/>
          <w:spacing w:val="4"/>
          <w:szCs w:val="20"/>
          <w:lang w:bidi="pl-PL"/>
        </w:rPr>
      </w:pPr>
      <w:r>
        <w:rPr>
          <w:rFonts w:ascii="Lato" w:hAnsi="Lato" w:cs="Arial"/>
          <w:bCs/>
          <w:iCs/>
          <w:color w:val="000000"/>
          <w:spacing w:val="4"/>
          <w:szCs w:val="20"/>
          <w:lang w:bidi="pl-PL"/>
        </w:rPr>
        <w:t>Z</w:t>
      </w:r>
      <w:r w:rsidRPr="003C3A0C">
        <w:rPr>
          <w:rFonts w:ascii="Lato" w:hAnsi="Lato" w:cs="Arial"/>
          <w:bCs/>
          <w:iCs/>
          <w:color w:val="000000"/>
          <w:spacing w:val="4"/>
          <w:szCs w:val="20"/>
          <w:lang w:bidi="pl-PL"/>
        </w:rPr>
        <w:t>godnie z art. 29 ust. 1 ustaw</w:t>
      </w:r>
      <w:r>
        <w:rPr>
          <w:rFonts w:ascii="Lato" w:hAnsi="Lato" w:cs="Arial"/>
          <w:bCs/>
          <w:iCs/>
          <w:color w:val="000000"/>
          <w:spacing w:val="4"/>
          <w:szCs w:val="20"/>
          <w:lang w:bidi="pl-PL"/>
        </w:rPr>
        <w:t>y</w:t>
      </w:r>
      <w:r w:rsidRPr="003C3A0C">
        <w:rPr>
          <w:rFonts w:ascii="Lato" w:hAnsi="Lato" w:cs="Arial"/>
          <w:bCs/>
          <w:iCs/>
          <w:color w:val="000000"/>
          <w:spacing w:val="4"/>
          <w:szCs w:val="20"/>
          <w:lang w:bidi="pl-PL"/>
        </w:rPr>
        <w:t xml:space="preserve"> z dnia 21 marca 1985 r. o drogach publicznych </w:t>
      </w:r>
      <w:r w:rsidRPr="003C3A0C">
        <w:rPr>
          <w:rFonts w:ascii="Lato" w:hAnsi="Lato" w:cs="Arial"/>
          <w:bCs/>
          <w:iCs/>
          <w:color w:val="000000"/>
          <w:spacing w:val="4"/>
          <w:szCs w:val="20"/>
          <w:lang w:bidi="pl-PL"/>
        </w:rPr>
        <w:br/>
        <w:t>(t.j. Dz. U. z 202</w:t>
      </w:r>
      <w:r w:rsidR="001A6E36">
        <w:rPr>
          <w:rFonts w:ascii="Lato" w:hAnsi="Lato" w:cs="Arial"/>
          <w:bCs/>
          <w:iCs/>
          <w:color w:val="000000"/>
          <w:spacing w:val="4"/>
          <w:szCs w:val="20"/>
          <w:lang w:bidi="pl-PL"/>
        </w:rPr>
        <w:t>5</w:t>
      </w:r>
      <w:r w:rsidRPr="003C3A0C">
        <w:rPr>
          <w:rFonts w:ascii="Lato" w:hAnsi="Lato" w:cs="Arial"/>
          <w:bCs/>
          <w:iCs/>
          <w:color w:val="000000"/>
          <w:spacing w:val="4"/>
          <w:szCs w:val="20"/>
          <w:lang w:bidi="pl-PL"/>
        </w:rPr>
        <w:t xml:space="preserve"> r. poz.</w:t>
      </w:r>
      <w:r w:rsidR="001A6E36">
        <w:rPr>
          <w:rFonts w:ascii="Lato" w:hAnsi="Lato" w:cs="Arial"/>
          <w:bCs/>
          <w:iCs/>
          <w:color w:val="000000"/>
          <w:spacing w:val="4"/>
          <w:szCs w:val="20"/>
          <w:lang w:bidi="pl-PL"/>
        </w:rPr>
        <w:t>889</w:t>
      </w:r>
      <w:r w:rsidRPr="003C3A0C">
        <w:rPr>
          <w:rFonts w:ascii="Lato" w:hAnsi="Lato" w:cs="Arial"/>
          <w:bCs/>
          <w:iCs/>
          <w:color w:val="000000"/>
          <w:spacing w:val="4"/>
          <w:szCs w:val="20"/>
          <w:lang w:bidi="pl-PL"/>
        </w:rPr>
        <w:t>), zwanej dalej „</w:t>
      </w:r>
      <w:r w:rsidRPr="003C3A0C">
        <w:rPr>
          <w:rFonts w:ascii="Lato" w:hAnsi="Lato" w:cs="Arial"/>
          <w:bCs/>
          <w:i/>
          <w:iCs/>
          <w:color w:val="000000"/>
          <w:spacing w:val="4"/>
          <w:szCs w:val="20"/>
          <w:lang w:bidi="pl-PL"/>
        </w:rPr>
        <w:t>ustawą o drogach publicznych”</w:t>
      </w:r>
      <w:r w:rsidRPr="003C3A0C">
        <w:rPr>
          <w:rFonts w:ascii="Lato" w:hAnsi="Lato" w:cs="Arial"/>
          <w:bCs/>
          <w:iCs/>
          <w:color w:val="000000"/>
          <w:spacing w:val="4"/>
          <w:szCs w:val="20"/>
          <w:lang w:bidi="pl-PL"/>
        </w:rPr>
        <w:t xml:space="preserve">, budowa lub przebudowa zjazdu należy do właściciela lub użytkownika nieruchomości przyległych </w:t>
      </w:r>
      <w:r w:rsidR="00E557E3">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do drogi, po uzyskaniu, w drodze decyzji administracyjnej, zezwolenia zarządcy drogi </w:t>
      </w:r>
      <w:r w:rsidR="00E557E3">
        <w:rPr>
          <w:rFonts w:ascii="Lato" w:hAnsi="Lato" w:cs="Arial"/>
          <w:bCs/>
          <w:iCs/>
          <w:color w:val="000000"/>
          <w:spacing w:val="4"/>
          <w:szCs w:val="20"/>
          <w:lang w:bidi="pl-PL"/>
        </w:rPr>
        <w:br/>
      </w:r>
      <w:r w:rsidRPr="003C3A0C">
        <w:rPr>
          <w:rFonts w:ascii="Lato" w:hAnsi="Lato" w:cs="Arial"/>
          <w:bCs/>
          <w:iCs/>
          <w:color w:val="000000"/>
          <w:spacing w:val="4"/>
          <w:szCs w:val="20"/>
          <w:lang w:bidi="pl-PL"/>
        </w:rPr>
        <w:t xml:space="preserve">na lokalizację zjazdu lub przebudowę zjazdu. Stosownie zaś do art. 29 ust. 2 </w:t>
      </w:r>
      <w:r w:rsidRPr="003C3A0C">
        <w:rPr>
          <w:rFonts w:ascii="Lato" w:hAnsi="Lato" w:cs="Arial"/>
          <w:bCs/>
          <w:i/>
          <w:iCs/>
          <w:color w:val="000000"/>
          <w:spacing w:val="4"/>
          <w:szCs w:val="20"/>
          <w:lang w:bidi="pl-PL"/>
        </w:rPr>
        <w:t xml:space="preserve">ustawy </w:t>
      </w:r>
      <w:r w:rsidR="00E557E3">
        <w:rPr>
          <w:rFonts w:ascii="Lato" w:hAnsi="Lato" w:cs="Arial"/>
          <w:bCs/>
          <w:i/>
          <w:iCs/>
          <w:color w:val="000000"/>
          <w:spacing w:val="4"/>
          <w:szCs w:val="20"/>
          <w:lang w:bidi="pl-PL"/>
        </w:rPr>
        <w:br/>
      </w:r>
      <w:r w:rsidRPr="003C3A0C">
        <w:rPr>
          <w:rFonts w:ascii="Lato" w:hAnsi="Lato" w:cs="Arial"/>
          <w:bCs/>
          <w:i/>
          <w:iCs/>
          <w:color w:val="000000"/>
          <w:spacing w:val="4"/>
          <w:szCs w:val="20"/>
          <w:lang w:bidi="pl-PL"/>
        </w:rPr>
        <w:t>o drogach publicznych</w:t>
      </w:r>
      <w:r w:rsidRPr="003C3A0C">
        <w:rPr>
          <w:rFonts w:ascii="Lato" w:hAnsi="Lato" w:cs="Arial"/>
          <w:bCs/>
          <w:iCs/>
          <w:color w:val="000000"/>
          <w:spacing w:val="4"/>
          <w:szCs w:val="20"/>
          <w:lang w:bidi="pl-PL"/>
        </w:rPr>
        <w:t>, w przypadku budowy lub przebudowy drogi budowa lub przebudowa zjazdów dotychczas istniejących należy do zarządcy drogi.</w:t>
      </w:r>
    </w:p>
    <w:p w14:paraId="609011D2" w14:textId="77777777" w:rsidR="00D666E3" w:rsidRDefault="00D666E3" w:rsidP="00D666E3">
      <w:pPr>
        <w:spacing w:after="240" w:line="240" w:lineRule="exact"/>
        <w:jc w:val="both"/>
        <w:outlineLvl w:val="0"/>
        <w:rPr>
          <w:rFonts w:ascii="Lato" w:hAnsi="Lato" w:cs="Arial"/>
          <w:bCs/>
          <w:iCs/>
          <w:color w:val="000000"/>
          <w:spacing w:val="4"/>
          <w:szCs w:val="20"/>
          <w:lang w:bidi="pl-PL"/>
        </w:rPr>
      </w:pPr>
      <w:r w:rsidRPr="003C3A0C">
        <w:rPr>
          <w:rFonts w:ascii="Lato" w:hAnsi="Lato" w:cs="Arial"/>
          <w:bCs/>
          <w:iCs/>
          <w:color w:val="000000"/>
          <w:spacing w:val="4"/>
          <w:szCs w:val="20"/>
          <w:lang w:bidi="pl-PL"/>
        </w:rPr>
        <w:t xml:space="preserve">Wskazać należy, że ww. art. 29 ust. 2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nakłada na zarządcę drogi, w przypadku budowy lub przebudowy drogi, obowiązek budowy lub przebudowy zjazdów dotychczas istniejących, przy czym, przez zjazdy „dotychczas istniejące” należy rozumieć zjazdy istniejące w sensie prawnym, tj. formalnie ustanowione przed rozpoczęciem budowy lub przebudowy drogi. W odniesieniu do zjazdów, których budowy nie uzgodniono z właściwym zarządcą drogi, podobnie jak w sytuacji potrzeby utworzenia nowego zjazdu, konieczne jest zezwolenie na jego usytuowanie wydane przez właściwego zarządcę drogi – na podstawie art. 29 ust. 1 </w:t>
      </w:r>
      <w:r w:rsidRPr="003C3A0C">
        <w:rPr>
          <w:rFonts w:ascii="Lato" w:hAnsi="Lato" w:cs="Arial"/>
          <w:bCs/>
          <w:i/>
          <w:iCs/>
          <w:color w:val="000000"/>
          <w:spacing w:val="4"/>
          <w:szCs w:val="20"/>
          <w:lang w:bidi="pl-PL"/>
        </w:rPr>
        <w:t>ustawy o drogach publicznych</w:t>
      </w:r>
      <w:r w:rsidRPr="003C3A0C">
        <w:rPr>
          <w:rFonts w:ascii="Lato" w:hAnsi="Lato" w:cs="Arial"/>
          <w:bCs/>
          <w:iCs/>
          <w:color w:val="000000"/>
          <w:spacing w:val="4"/>
          <w:szCs w:val="20"/>
          <w:lang w:bidi="pl-PL"/>
        </w:rPr>
        <w:t xml:space="preserve"> (vide: wyroki Naczelnego Sądu Administracyjnego z dnia 2 lipca 2019 r., sygn. akt II OSK 1067/19 i z dnia 7 czerwca 2018 r., sygn. akt II OSK 597/18, wyroki Wojewódzkiego Sądu Administracyjnego w Warszawie z dnia 5 maja 2016 r., sygn. akt VII SA/Wa 2667/15 i z dnia 26 lipca 2017 r., sygn. akt VII SA/Wa 1995/16, wyrok Wojewódzkiego Sądu Administracyjnego w Bydgoszczy z dnia 4 grudnia 2012 r., sygn. akt II SA/Bd 627/12, opubl. Centralna Baza Orzeczeń Sądów Administracyjnych). </w:t>
      </w:r>
    </w:p>
    <w:p w14:paraId="27AF5E78" w14:textId="77777777" w:rsidR="00D90D75" w:rsidRPr="00F90FE0" w:rsidRDefault="00D90D75" w:rsidP="00D90D75">
      <w:pPr>
        <w:spacing w:after="240" w:line="240" w:lineRule="exact"/>
        <w:jc w:val="both"/>
        <w:rPr>
          <w:rFonts w:ascii="Lato" w:hAnsi="Lato" w:cs="Arial"/>
          <w:bCs/>
          <w:iCs/>
          <w:spacing w:val="4"/>
          <w:lang w:bidi="pl-PL"/>
        </w:rPr>
      </w:pPr>
      <w:r w:rsidRPr="00F90FE0">
        <w:rPr>
          <w:rFonts w:ascii="Lato" w:hAnsi="Lato" w:cs="Arial"/>
          <w:bCs/>
          <w:iCs/>
          <w:spacing w:val="4"/>
          <w:lang w:bidi="pl-PL"/>
        </w:rPr>
        <w:t xml:space="preserve">Sama możliwość wjazdu na działkę z drogi publicznej jest niewystarczająca dla uznania, że ma ona dostęp do drogi publicznej poprzez zjazd publiczny czy indywidualny. </w:t>
      </w:r>
      <w:r>
        <w:rPr>
          <w:rFonts w:ascii="Lato" w:hAnsi="Lato" w:cs="Arial"/>
          <w:bCs/>
          <w:iCs/>
          <w:spacing w:val="4"/>
          <w:lang w:bidi="pl-PL"/>
        </w:rPr>
        <w:br/>
      </w:r>
      <w:r w:rsidRPr="00F90FE0">
        <w:rPr>
          <w:rFonts w:ascii="Lato" w:hAnsi="Lato" w:cs="Arial"/>
          <w:bCs/>
          <w:iCs/>
          <w:spacing w:val="4"/>
          <w:lang w:bidi="pl-PL"/>
        </w:rPr>
        <w:t xml:space="preserve">Dostęp ten musi mieć charakter legalny, to jest prawo do korzystania z niego musi wynikać wprost z przepisu prawa, czynności prawnej, orzeczenia sądowego, </w:t>
      </w:r>
      <w:r>
        <w:rPr>
          <w:rFonts w:ascii="Lato" w:hAnsi="Lato" w:cs="Arial"/>
          <w:bCs/>
          <w:iCs/>
          <w:spacing w:val="4"/>
          <w:lang w:bidi="pl-PL"/>
        </w:rPr>
        <w:br/>
      </w:r>
      <w:r w:rsidRPr="00F90FE0">
        <w:rPr>
          <w:rFonts w:ascii="Lato" w:hAnsi="Lato" w:cs="Arial"/>
          <w:bCs/>
          <w:iCs/>
          <w:spacing w:val="4"/>
          <w:lang w:bidi="pl-PL"/>
        </w:rPr>
        <w:t xml:space="preserve">czy też administracyjnego (vide: wyrok Wojewódzkiego Sądu Administracyjnego </w:t>
      </w:r>
      <w:r>
        <w:rPr>
          <w:rFonts w:ascii="Lato" w:hAnsi="Lato" w:cs="Arial"/>
          <w:bCs/>
          <w:iCs/>
          <w:spacing w:val="4"/>
          <w:lang w:bidi="pl-PL"/>
        </w:rPr>
        <w:br/>
      </w:r>
      <w:r w:rsidRPr="00F90FE0">
        <w:rPr>
          <w:rFonts w:ascii="Lato" w:hAnsi="Lato" w:cs="Arial"/>
          <w:bCs/>
          <w:iCs/>
          <w:spacing w:val="4"/>
          <w:lang w:bidi="pl-PL"/>
        </w:rPr>
        <w:t>w Warszawie z dnia 5 kwietnia 2019 r., sygn. akt VII SA/Wa 301/19, opubl. Centralna Baza Orzeczeń Sądów Administracyjnych).</w:t>
      </w:r>
    </w:p>
    <w:p w14:paraId="32600720" w14:textId="001B31C7" w:rsidR="00D90D75" w:rsidRPr="008D780D" w:rsidRDefault="00D90D75" w:rsidP="008D780D">
      <w:pPr>
        <w:spacing w:before="120" w:after="240" w:line="240" w:lineRule="exact"/>
        <w:jc w:val="both"/>
        <w:outlineLvl w:val="0"/>
        <w:rPr>
          <w:rFonts w:ascii="Lato" w:hAnsi="Lato" w:cs="Arial"/>
          <w:bCs/>
          <w:iCs/>
          <w:spacing w:val="4"/>
          <w:lang w:bidi="pl-PL"/>
        </w:rPr>
      </w:pPr>
      <w:r w:rsidRPr="00336B71">
        <w:rPr>
          <w:rFonts w:ascii="Lato" w:hAnsi="Lato" w:cs="Arial"/>
          <w:bCs/>
          <w:iCs/>
          <w:spacing w:val="4"/>
          <w:lang w:bidi="pl-PL"/>
        </w:rPr>
        <w:t>W</w:t>
      </w:r>
      <w:r>
        <w:rPr>
          <w:rFonts w:ascii="Lato" w:hAnsi="Lato" w:cs="Arial"/>
          <w:bCs/>
          <w:iCs/>
          <w:spacing w:val="4"/>
          <w:lang w:bidi="pl-PL"/>
        </w:rPr>
        <w:t xml:space="preserve"> </w:t>
      </w:r>
      <w:r w:rsidRPr="00336B71">
        <w:rPr>
          <w:rFonts w:ascii="Lato" w:hAnsi="Lato" w:cs="Arial"/>
          <w:bCs/>
          <w:iCs/>
          <w:spacing w:val="4"/>
          <w:lang w:bidi="pl-PL"/>
        </w:rPr>
        <w:t>przypadku</w:t>
      </w:r>
      <w:r>
        <w:rPr>
          <w:rFonts w:ascii="Lato" w:hAnsi="Lato" w:cs="Arial"/>
          <w:bCs/>
          <w:iCs/>
          <w:spacing w:val="4"/>
          <w:lang w:bidi="pl-PL"/>
        </w:rPr>
        <w:t xml:space="preserve"> zatem</w:t>
      </w:r>
      <w:r w:rsidRPr="00336B71">
        <w:rPr>
          <w:rFonts w:ascii="Lato" w:hAnsi="Lato" w:cs="Arial"/>
          <w:bCs/>
          <w:iCs/>
          <w:spacing w:val="4"/>
          <w:lang w:bidi="pl-PL"/>
        </w:rPr>
        <w:t xml:space="preserve"> gdy przed rozpoczęciem inwestycji drogowej istniał zjazd </w:t>
      </w:r>
      <w:r>
        <w:rPr>
          <w:rFonts w:ascii="Lato" w:hAnsi="Lato" w:cs="Arial"/>
          <w:bCs/>
          <w:iCs/>
          <w:spacing w:val="4"/>
          <w:lang w:bidi="pl-PL"/>
        </w:rPr>
        <w:br/>
      </w:r>
      <w:r w:rsidRPr="00336B71">
        <w:rPr>
          <w:rFonts w:ascii="Lato" w:hAnsi="Lato" w:cs="Arial"/>
          <w:bCs/>
          <w:iCs/>
          <w:spacing w:val="4"/>
          <w:lang w:bidi="pl-PL"/>
        </w:rPr>
        <w:t xml:space="preserve">na nieruchomość (w sensie prawnym) – to inwestor jest zobowiązany zapewnić zjazd </w:t>
      </w:r>
      <w:r>
        <w:rPr>
          <w:rFonts w:ascii="Lato" w:hAnsi="Lato" w:cs="Arial"/>
          <w:bCs/>
          <w:iCs/>
          <w:spacing w:val="4"/>
          <w:lang w:bidi="pl-PL"/>
        </w:rPr>
        <w:br/>
      </w:r>
      <w:r w:rsidRPr="00336B71">
        <w:rPr>
          <w:rFonts w:ascii="Lato" w:hAnsi="Lato" w:cs="Arial"/>
          <w:bCs/>
          <w:iCs/>
          <w:spacing w:val="4"/>
          <w:lang w:bidi="pl-PL"/>
        </w:rPr>
        <w:t>do takiej nieruchomości. Jeśli zaś zjazdu w sensie prawnym nie było – to inicjatywa należy do właściciela nieruchomości.</w:t>
      </w:r>
      <w:r>
        <w:rPr>
          <w:rFonts w:ascii="Lato" w:hAnsi="Lato" w:cs="Arial"/>
          <w:bCs/>
          <w:iCs/>
          <w:spacing w:val="4"/>
          <w:lang w:bidi="pl-PL"/>
        </w:rPr>
        <w:t xml:space="preserve"> </w:t>
      </w:r>
      <w:r w:rsidRPr="00336B71">
        <w:rPr>
          <w:rFonts w:ascii="Lato" w:hAnsi="Lato" w:cs="Arial"/>
          <w:bCs/>
          <w:iCs/>
          <w:spacing w:val="4"/>
          <w:lang w:bidi="pl-PL"/>
        </w:rPr>
        <w:t xml:space="preserve">Istotny w niniejszej sprawie jest również fakt, </w:t>
      </w:r>
      <w:r>
        <w:rPr>
          <w:rFonts w:ascii="Lato" w:hAnsi="Lato" w:cs="Arial"/>
          <w:bCs/>
          <w:iCs/>
          <w:spacing w:val="4"/>
          <w:lang w:bidi="pl-PL"/>
        </w:rPr>
        <w:br/>
      </w:r>
      <w:r w:rsidRPr="00336B71">
        <w:rPr>
          <w:rFonts w:ascii="Lato" w:hAnsi="Lato" w:cs="Arial"/>
          <w:bCs/>
          <w:iCs/>
          <w:spacing w:val="4"/>
          <w:lang w:bidi="pl-PL"/>
        </w:rPr>
        <w:t xml:space="preserve">że </w:t>
      </w:r>
      <w:r w:rsidRPr="00336B71">
        <w:rPr>
          <w:rFonts w:ascii="Lato" w:hAnsi="Lato" w:cs="Arial"/>
          <w:bCs/>
          <w:i/>
          <w:iCs/>
          <w:spacing w:val="4"/>
          <w:lang w:bidi="pl-PL"/>
        </w:rPr>
        <w:t>decyzja Wojewody</w:t>
      </w:r>
      <w:r>
        <w:rPr>
          <w:rFonts w:ascii="Lato" w:hAnsi="Lato" w:cs="Arial"/>
          <w:bCs/>
          <w:i/>
          <w:iCs/>
          <w:spacing w:val="4"/>
          <w:lang w:bidi="pl-PL"/>
        </w:rPr>
        <w:t xml:space="preserve"> Lubelskiego </w:t>
      </w:r>
      <w:r w:rsidRPr="00336B71">
        <w:rPr>
          <w:rFonts w:ascii="Lato" w:hAnsi="Lato" w:cs="Arial"/>
          <w:bCs/>
          <w:iCs/>
          <w:spacing w:val="4"/>
          <w:lang w:bidi="pl-PL"/>
        </w:rPr>
        <w:t xml:space="preserve">dotyczy </w:t>
      </w:r>
      <w:r>
        <w:rPr>
          <w:rFonts w:ascii="Lato" w:hAnsi="Lato" w:cs="Arial"/>
          <w:bCs/>
          <w:iCs/>
          <w:spacing w:val="4"/>
          <w:lang w:bidi="pl-PL"/>
        </w:rPr>
        <w:t xml:space="preserve">budowy drogi ekspresowej S19, </w:t>
      </w:r>
      <w:r w:rsidRPr="00336B71">
        <w:rPr>
          <w:rFonts w:ascii="Lato" w:hAnsi="Lato" w:cs="Arial"/>
          <w:bCs/>
          <w:iCs/>
          <w:spacing w:val="4"/>
          <w:lang w:bidi="pl-PL"/>
        </w:rPr>
        <w:t xml:space="preserve">w oparciu </w:t>
      </w:r>
      <w:r>
        <w:rPr>
          <w:rFonts w:ascii="Lato" w:hAnsi="Lato" w:cs="Arial"/>
          <w:bCs/>
          <w:iCs/>
          <w:spacing w:val="4"/>
          <w:lang w:bidi="pl-PL"/>
        </w:rPr>
        <w:br/>
      </w:r>
      <w:r w:rsidRPr="00336B71">
        <w:rPr>
          <w:rFonts w:ascii="Lato" w:hAnsi="Lato" w:cs="Arial"/>
          <w:bCs/>
          <w:iCs/>
          <w:spacing w:val="4"/>
          <w:lang w:bidi="pl-PL"/>
        </w:rPr>
        <w:t xml:space="preserve">o przepisy </w:t>
      </w:r>
      <w:r w:rsidRPr="00336B71">
        <w:rPr>
          <w:rFonts w:ascii="Lato" w:hAnsi="Lato" w:cs="Arial"/>
          <w:bCs/>
          <w:i/>
          <w:iCs/>
          <w:spacing w:val="4"/>
          <w:lang w:bidi="pl-PL"/>
        </w:rPr>
        <w:t>specustawy drogowej</w:t>
      </w:r>
      <w:r w:rsidRPr="00336B71">
        <w:rPr>
          <w:rFonts w:ascii="Lato" w:hAnsi="Lato" w:cs="Arial"/>
          <w:bCs/>
          <w:iCs/>
          <w:spacing w:val="4"/>
          <w:lang w:bidi="pl-PL"/>
        </w:rPr>
        <w:t xml:space="preserve">. Wnioskodawcą w przedmiotowej sprawie jest zatem zarządca drogi – </w:t>
      </w:r>
      <w:r>
        <w:rPr>
          <w:rFonts w:ascii="Lato" w:hAnsi="Lato" w:cs="Arial"/>
          <w:bCs/>
          <w:iCs/>
          <w:spacing w:val="4"/>
          <w:lang w:bidi="pl-PL"/>
        </w:rPr>
        <w:t>Generalny Dyrektor Dróg Krajowych i Autostrad</w:t>
      </w:r>
      <w:r w:rsidRPr="00336B71">
        <w:rPr>
          <w:rFonts w:ascii="Lato" w:hAnsi="Lato" w:cs="Arial"/>
          <w:bCs/>
          <w:iCs/>
          <w:spacing w:val="4"/>
          <w:lang w:bidi="pl-PL"/>
        </w:rPr>
        <w:t xml:space="preserve">, a nie właściciel nieruchomości (nie jest to bowiem postępowanie z wniosku właściciela nieruchomości skierowanego do zarządcy drogi o zezwolenie na lokalizację zjazdu, prowadzone </w:t>
      </w:r>
      <w:r>
        <w:rPr>
          <w:rFonts w:ascii="Lato" w:hAnsi="Lato" w:cs="Arial"/>
          <w:bCs/>
          <w:iCs/>
          <w:spacing w:val="4"/>
          <w:lang w:bidi="pl-PL"/>
        </w:rPr>
        <w:br/>
      </w:r>
      <w:r w:rsidRPr="00336B71">
        <w:rPr>
          <w:rFonts w:ascii="Lato" w:hAnsi="Lato" w:cs="Arial"/>
          <w:bCs/>
          <w:iCs/>
          <w:spacing w:val="4"/>
          <w:lang w:bidi="pl-PL"/>
        </w:rPr>
        <w:t xml:space="preserve">w oparciu o art. 29 ust. 1 </w:t>
      </w:r>
      <w:r w:rsidRPr="00336B71">
        <w:rPr>
          <w:rFonts w:ascii="Lato" w:hAnsi="Lato" w:cs="Arial"/>
          <w:bCs/>
          <w:i/>
          <w:iCs/>
          <w:spacing w:val="4"/>
          <w:lang w:bidi="pl-PL"/>
        </w:rPr>
        <w:t>ustawy o drogach publicznych</w:t>
      </w:r>
      <w:r w:rsidRPr="00336B71">
        <w:rPr>
          <w:rFonts w:ascii="Lato" w:hAnsi="Lato" w:cs="Arial"/>
          <w:bCs/>
          <w:iCs/>
          <w:spacing w:val="4"/>
          <w:lang w:bidi="pl-PL"/>
        </w:rPr>
        <w:t>).</w:t>
      </w:r>
    </w:p>
    <w:p w14:paraId="488E55A7" w14:textId="2F4033EB" w:rsidR="00FE62AA" w:rsidRPr="008D780D" w:rsidRDefault="00D666E3" w:rsidP="008D780D">
      <w:pPr>
        <w:spacing w:after="240" w:line="240" w:lineRule="exact"/>
        <w:jc w:val="both"/>
        <w:outlineLvl w:val="0"/>
        <w:rPr>
          <w:rFonts w:ascii="Lato" w:eastAsia="Times New Roman" w:hAnsi="Lato" w:cs="Arial"/>
          <w:color w:val="000000"/>
          <w:spacing w:val="4"/>
          <w:lang w:eastAsia="zh-CN"/>
        </w:rPr>
      </w:pPr>
      <w:r w:rsidRPr="00683523">
        <w:rPr>
          <w:rFonts w:ascii="Lato" w:eastAsia="Times New Roman" w:hAnsi="Lato" w:cs="Arial"/>
          <w:color w:val="000000"/>
          <w:spacing w:val="4"/>
          <w:lang w:eastAsia="zh-CN"/>
        </w:rPr>
        <w:t xml:space="preserve">Zarówno z dokonanej przez </w:t>
      </w:r>
      <w:r w:rsidRPr="00683523">
        <w:rPr>
          <w:rFonts w:ascii="Lato" w:eastAsia="Times New Roman" w:hAnsi="Lato" w:cs="Arial"/>
          <w:i/>
          <w:color w:val="000000"/>
          <w:spacing w:val="4"/>
          <w:lang w:eastAsia="zh-CN"/>
        </w:rPr>
        <w:t>Ministra</w:t>
      </w:r>
      <w:r w:rsidRPr="00683523">
        <w:rPr>
          <w:rFonts w:ascii="Lato" w:eastAsia="Times New Roman" w:hAnsi="Lato" w:cs="Arial"/>
          <w:color w:val="000000"/>
          <w:spacing w:val="4"/>
          <w:lang w:eastAsia="zh-CN"/>
        </w:rPr>
        <w:t xml:space="preserve"> analizy zgromadzonego w przedmiotowej sprawie materiału dowodowego</w:t>
      </w:r>
      <w:r w:rsidR="001A6E36">
        <w:rPr>
          <w:rFonts w:ascii="Lato" w:eastAsia="Times New Roman" w:hAnsi="Lato" w:cs="Arial"/>
          <w:color w:val="000000"/>
          <w:spacing w:val="4"/>
          <w:lang w:eastAsia="zh-CN"/>
        </w:rPr>
        <w:t>,</w:t>
      </w:r>
      <w:r w:rsidRPr="00683523">
        <w:rPr>
          <w:rFonts w:ascii="Lato" w:eastAsia="Times New Roman" w:hAnsi="Lato" w:cs="Arial"/>
          <w:color w:val="000000"/>
          <w:spacing w:val="4"/>
          <w:lang w:eastAsia="zh-CN"/>
        </w:rPr>
        <w:t xml:space="preserve"> jak i z wyjaśnień </w:t>
      </w:r>
      <w:r w:rsidRPr="00683523">
        <w:rPr>
          <w:rFonts w:ascii="Lato" w:eastAsia="Times New Roman" w:hAnsi="Lato" w:cs="Arial"/>
          <w:i/>
          <w:color w:val="000000"/>
          <w:spacing w:val="4"/>
          <w:lang w:eastAsia="zh-CN"/>
        </w:rPr>
        <w:t>inwestora</w:t>
      </w:r>
      <w:r w:rsidRPr="00683523">
        <w:rPr>
          <w:rFonts w:ascii="Lato" w:eastAsia="Times New Roman" w:hAnsi="Lato" w:cs="Arial"/>
          <w:color w:val="000000"/>
          <w:spacing w:val="4"/>
          <w:lang w:eastAsia="zh-CN"/>
        </w:rPr>
        <w:t xml:space="preserve"> </w:t>
      </w:r>
      <w:r>
        <w:rPr>
          <w:rFonts w:ascii="Lato" w:eastAsia="Times New Roman" w:hAnsi="Lato" w:cs="Arial"/>
          <w:color w:val="000000"/>
          <w:spacing w:val="4"/>
          <w:lang w:eastAsia="zh-CN"/>
        </w:rPr>
        <w:t>wynika, co następuje.</w:t>
      </w:r>
    </w:p>
    <w:p w14:paraId="60F4E9ED" w14:textId="178BD9C1" w:rsidR="00FE62AA" w:rsidRDefault="00284D3C" w:rsidP="00FE62AA">
      <w:pPr>
        <w:spacing w:before="120" w:after="240" w:line="240" w:lineRule="exact"/>
        <w:jc w:val="both"/>
        <w:outlineLvl w:val="0"/>
        <w:rPr>
          <w:rFonts w:ascii="Lato" w:hAnsi="Lato"/>
          <w:i/>
          <w:spacing w:val="4"/>
        </w:rPr>
      </w:pPr>
      <w:r>
        <w:rPr>
          <w:rFonts w:ascii="Lato" w:hAnsi="Lato"/>
          <w:iCs/>
          <w:spacing w:val="4"/>
        </w:rPr>
        <w:t>N</w:t>
      </w:r>
      <w:r w:rsidR="00FE62AA" w:rsidRPr="003C46EF">
        <w:rPr>
          <w:rFonts w:ascii="Lato" w:hAnsi="Lato"/>
          <w:iCs/>
          <w:spacing w:val="4"/>
        </w:rPr>
        <w:t xml:space="preserve">ieruchomość </w:t>
      </w:r>
      <w:r w:rsidR="006620C1">
        <w:rPr>
          <w:rFonts w:ascii="Lato" w:hAnsi="Lato"/>
          <w:iCs/>
          <w:spacing w:val="4"/>
        </w:rPr>
        <w:t xml:space="preserve">stanowiąca własność </w:t>
      </w:r>
      <w:r w:rsidR="0094491C">
        <w:rPr>
          <w:rFonts w:ascii="Lato" w:hAnsi="Lato"/>
          <w:iCs/>
          <w:spacing w:val="4"/>
        </w:rPr>
        <w:t xml:space="preserve">Pani </w:t>
      </w:r>
      <w:r w:rsidR="0094491C" w:rsidRPr="003C46EF">
        <w:rPr>
          <w:rFonts w:ascii="Lato" w:hAnsi="Lato" w:cs="Arial"/>
          <w:bCs/>
          <w:spacing w:val="4"/>
        </w:rPr>
        <w:t>A</w:t>
      </w:r>
      <w:r w:rsidR="00B94ED4">
        <w:rPr>
          <w:rFonts w:ascii="Lato" w:hAnsi="Lato" w:cs="Arial"/>
          <w:bCs/>
          <w:spacing w:val="4"/>
        </w:rPr>
        <w:t>.</w:t>
      </w:r>
      <w:r w:rsidR="0094491C" w:rsidRPr="003C46EF">
        <w:rPr>
          <w:rFonts w:ascii="Lato" w:hAnsi="Lato" w:cs="Arial"/>
          <w:bCs/>
          <w:spacing w:val="4"/>
        </w:rPr>
        <w:t xml:space="preserve"> </w:t>
      </w:r>
      <w:r w:rsidR="0094491C">
        <w:rPr>
          <w:rFonts w:ascii="Lato" w:hAnsi="Lato" w:cs="Arial"/>
          <w:bCs/>
          <w:spacing w:val="4"/>
        </w:rPr>
        <w:t>W</w:t>
      </w:r>
      <w:r w:rsidR="00B94ED4">
        <w:rPr>
          <w:rFonts w:ascii="Lato" w:hAnsi="Lato" w:cs="Arial"/>
          <w:bCs/>
          <w:spacing w:val="4"/>
        </w:rPr>
        <w:t>.</w:t>
      </w:r>
      <w:r w:rsidR="0094491C">
        <w:rPr>
          <w:rFonts w:ascii="Lato" w:hAnsi="Lato" w:cs="Arial"/>
          <w:bCs/>
          <w:spacing w:val="4"/>
        </w:rPr>
        <w:t xml:space="preserve"> </w:t>
      </w:r>
      <w:r w:rsidR="0094491C" w:rsidRPr="003C46EF">
        <w:rPr>
          <w:rFonts w:ascii="Lato" w:hAnsi="Lato" w:cs="Arial"/>
          <w:bCs/>
          <w:spacing w:val="4"/>
        </w:rPr>
        <w:t xml:space="preserve">i </w:t>
      </w:r>
      <w:r w:rsidR="0094491C">
        <w:rPr>
          <w:rFonts w:ascii="Lato" w:hAnsi="Lato" w:cs="Arial"/>
          <w:bCs/>
          <w:spacing w:val="4"/>
        </w:rPr>
        <w:t xml:space="preserve">Pana </w:t>
      </w:r>
      <w:r w:rsidR="0094491C" w:rsidRPr="003C46EF">
        <w:rPr>
          <w:rFonts w:ascii="Lato" w:hAnsi="Lato" w:cs="Arial"/>
          <w:bCs/>
          <w:spacing w:val="4"/>
        </w:rPr>
        <w:t>M</w:t>
      </w:r>
      <w:r w:rsidR="00B94ED4">
        <w:rPr>
          <w:rFonts w:ascii="Lato" w:hAnsi="Lato" w:cs="Arial"/>
          <w:bCs/>
          <w:spacing w:val="4"/>
        </w:rPr>
        <w:t>.</w:t>
      </w:r>
      <w:r w:rsidR="0094491C" w:rsidRPr="003C46EF">
        <w:rPr>
          <w:rFonts w:ascii="Lato" w:hAnsi="Lato" w:cs="Arial"/>
          <w:bCs/>
          <w:spacing w:val="4"/>
        </w:rPr>
        <w:t xml:space="preserve"> W</w:t>
      </w:r>
      <w:r w:rsidR="00B94ED4">
        <w:rPr>
          <w:rFonts w:ascii="Lato" w:hAnsi="Lato" w:cs="Arial"/>
          <w:bCs/>
          <w:spacing w:val="4"/>
        </w:rPr>
        <w:t>.</w:t>
      </w:r>
      <w:r w:rsidR="0094491C">
        <w:rPr>
          <w:rFonts w:ascii="Lato" w:hAnsi="Lato" w:cs="Arial"/>
          <w:bCs/>
          <w:spacing w:val="4"/>
        </w:rPr>
        <w:t xml:space="preserve"> </w:t>
      </w:r>
      <w:r w:rsidR="00FE62AA" w:rsidRPr="003C46EF">
        <w:rPr>
          <w:rFonts w:ascii="Lato" w:hAnsi="Lato"/>
          <w:iCs/>
          <w:spacing w:val="4"/>
        </w:rPr>
        <w:t xml:space="preserve"> </w:t>
      </w:r>
      <w:r w:rsidR="006620C1">
        <w:rPr>
          <w:rFonts w:ascii="Lato" w:hAnsi="Lato"/>
          <w:iCs/>
          <w:spacing w:val="4"/>
        </w:rPr>
        <w:t>oznaczona jako</w:t>
      </w:r>
      <w:r w:rsidR="00FE62AA" w:rsidRPr="003C46EF">
        <w:rPr>
          <w:rFonts w:ascii="Lato" w:hAnsi="Lato"/>
          <w:iCs/>
          <w:spacing w:val="4"/>
        </w:rPr>
        <w:t xml:space="preserve"> działka nr </w:t>
      </w:r>
      <w:r>
        <w:rPr>
          <w:rFonts w:ascii="Lato" w:hAnsi="Lato"/>
          <w:iCs/>
          <w:spacing w:val="4"/>
        </w:rPr>
        <w:t xml:space="preserve">w stanie dotychczasowym </w:t>
      </w:r>
      <w:r w:rsidR="006620C1">
        <w:rPr>
          <w:rFonts w:ascii="Lato" w:hAnsi="Lato"/>
          <w:iCs/>
          <w:spacing w:val="4"/>
        </w:rPr>
        <w:t>była</w:t>
      </w:r>
      <w:r w:rsidR="00FE62AA" w:rsidRPr="003C46EF">
        <w:rPr>
          <w:rFonts w:ascii="Lato" w:hAnsi="Lato"/>
          <w:iCs/>
          <w:spacing w:val="4"/>
        </w:rPr>
        <w:t xml:space="preserve"> skomunikowana z drogą publiczną i posiada</w:t>
      </w:r>
      <w:r w:rsidR="006620C1">
        <w:rPr>
          <w:rFonts w:ascii="Lato" w:hAnsi="Lato"/>
          <w:iCs/>
          <w:spacing w:val="4"/>
        </w:rPr>
        <w:t>ła</w:t>
      </w:r>
      <w:r w:rsidR="00FE62AA" w:rsidRPr="003C46EF">
        <w:rPr>
          <w:rFonts w:ascii="Lato" w:hAnsi="Lato"/>
          <w:iCs/>
          <w:spacing w:val="4"/>
        </w:rPr>
        <w:t xml:space="preserve"> zjazd od ul. Wil</w:t>
      </w:r>
      <w:r w:rsidR="006620C1">
        <w:rPr>
          <w:rFonts w:ascii="Lato" w:hAnsi="Lato"/>
          <w:iCs/>
          <w:spacing w:val="4"/>
        </w:rPr>
        <w:t>l</w:t>
      </w:r>
      <w:r w:rsidR="00FE62AA" w:rsidRPr="003C46EF">
        <w:rPr>
          <w:rFonts w:ascii="Lato" w:hAnsi="Lato"/>
          <w:iCs/>
          <w:spacing w:val="4"/>
        </w:rPr>
        <w:t xml:space="preserve">owej. </w:t>
      </w:r>
      <w:r w:rsidR="006620C1">
        <w:rPr>
          <w:rFonts w:ascii="Lato" w:hAnsi="Lato"/>
          <w:iCs/>
          <w:spacing w:val="4"/>
        </w:rPr>
        <w:t xml:space="preserve">Wskutek przedmiotowej inwestycji drogowej dostęp do drogi publicznej dla działki nr, nie ulega zmianie. Jak wyjaśnił </w:t>
      </w:r>
      <w:r w:rsidR="006620C1" w:rsidRPr="008D780D">
        <w:rPr>
          <w:rFonts w:ascii="Lato" w:hAnsi="Lato"/>
          <w:i/>
          <w:spacing w:val="4"/>
        </w:rPr>
        <w:t>inwestor</w:t>
      </w:r>
      <w:r w:rsidR="006620C1">
        <w:rPr>
          <w:rFonts w:ascii="Lato" w:hAnsi="Lato"/>
          <w:iCs/>
          <w:spacing w:val="4"/>
        </w:rPr>
        <w:t xml:space="preserve">, </w:t>
      </w:r>
      <w:r w:rsidR="00FE62AA" w:rsidRPr="003C46EF">
        <w:rPr>
          <w:rFonts w:ascii="Lato" w:hAnsi="Lato"/>
          <w:iCs/>
          <w:spacing w:val="4"/>
        </w:rPr>
        <w:t xml:space="preserve">od południowej strony ww. działki, </w:t>
      </w:r>
      <w:r w:rsidR="00FE62AA" w:rsidRPr="003C46EF">
        <w:rPr>
          <w:rFonts w:ascii="Lato" w:hAnsi="Lato"/>
          <w:iCs/>
          <w:spacing w:val="4"/>
        </w:rPr>
        <w:lastRenderedPageBreak/>
        <w:t xml:space="preserve">gdzie jest projektowana droga </w:t>
      </w:r>
      <w:r w:rsidR="006620C1">
        <w:rPr>
          <w:rFonts w:ascii="Lato" w:hAnsi="Lato"/>
          <w:iCs/>
          <w:spacing w:val="4"/>
        </w:rPr>
        <w:t xml:space="preserve">dojazdowa </w:t>
      </w:r>
      <w:r w:rsidR="00FE62AA" w:rsidRPr="003C46EF">
        <w:rPr>
          <w:rFonts w:ascii="Lato" w:hAnsi="Lato"/>
          <w:iCs/>
          <w:spacing w:val="4"/>
        </w:rPr>
        <w:t xml:space="preserve">DD-25 przedmiotowa działka nie była w stanie dotychczasowym obsługiwana komunikacyjnie. </w:t>
      </w:r>
      <w:r w:rsidR="0094491C">
        <w:rPr>
          <w:rFonts w:ascii="Lato" w:hAnsi="Lato"/>
          <w:iCs/>
          <w:spacing w:val="4"/>
        </w:rPr>
        <w:t>Wobec powyższego w ramach przedmiotowej inwestycji drogowej nie projektuje się dodatkowego zjazdu do drogi dojazdowej.</w:t>
      </w:r>
    </w:p>
    <w:p w14:paraId="1C955112" w14:textId="5B591D76" w:rsidR="00B131C0" w:rsidRDefault="0094491C" w:rsidP="00D666E3">
      <w:pPr>
        <w:spacing w:after="240" w:line="240" w:lineRule="exact"/>
        <w:jc w:val="both"/>
        <w:outlineLvl w:val="0"/>
        <w:rPr>
          <w:rFonts w:ascii="Lato" w:eastAsia="Times New Roman" w:hAnsi="Lato" w:cs="Arial"/>
          <w:color w:val="000000"/>
          <w:spacing w:val="4"/>
          <w:lang w:eastAsia="zh-CN"/>
        </w:rPr>
      </w:pPr>
      <w:r>
        <w:rPr>
          <w:rFonts w:ascii="Lato" w:eastAsia="Times New Roman" w:hAnsi="Lato" w:cs="Arial"/>
          <w:color w:val="000000"/>
          <w:spacing w:val="4"/>
          <w:lang w:eastAsia="zh-CN"/>
        </w:rPr>
        <w:t>D</w:t>
      </w:r>
      <w:r w:rsidR="00B131C0">
        <w:rPr>
          <w:rFonts w:ascii="Lato" w:eastAsia="Times New Roman" w:hAnsi="Lato" w:cs="Arial"/>
          <w:color w:val="000000"/>
          <w:spacing w:val="4"/>
          <w:lang w:eastAsia="zh-CN"/>
        </w:rPr>
        <w:t>ziałka nr</w:t>
      </w:r>
      <w:r w:rsidR="00B131C0">
        <w:rPr>
          <w:rFonts w:ascii="Lato" w:hAnsi="Lato" w:cs="Arial"/>
          <w:bCs/>
          <w:iCs/>
          <w:spacing w:val="4"/>
          <w:lang w:bidi="pl-PL"/>
        </w:rPr>
        <w:t>, pozostająca</w:t>
      </w:r>
      <w:r w:rsidR="00B131C0" w:rsidRPr="00336B71">
        <w:rPr>
          <w:rFonts w:ascii="Lato" w:hAnsi="Lato" w:cs="Arial"/>
          <w:bCs/>
          <w:iCs/>
          <w:spacing w:val="4"/>
          <w:lang w:bidi="pl-PL"/>
        </w:rPr>
        <w:t xml:space="preserve"> własnością </w:t>
      </w:r>
      <w:r w:rsidR="00B131C0">
        <w:rPr>
          <w:rFonts w:ascii="Lato" w:hAnsi="Lato" w:cs="Arial"/>
          <w:bCs/>
          <w:iCs/>
          <w:spacing w:val="4"/>
          <w:lang w:bidi="pl-PL"/>
        </w:rPr>
        <w:t>Pana R</w:t>
      </w:r>
      <w:r w:rsidR="00B94ED4">
        <w:rPr>
          <w:rFonts w:ascii="Lato" w:hAnsi="Lato" w:cs="Arial"/>
          <w:bCs/>
          <w:iCs/>
          <w:spacing w:val="4"/>
          <w:lang w:bidi="pl-PL"/>
        </w:rPr>
        <w:t xml:space="preserve">. </w:t>
      </w:r>
      <w:r w:rsidR="00B131C0">
        <w:rPr>
          <w:rFonts w:ascii="Lato" w:hAnsi="Lato" w:cs="Arial"/>
          <w:bCs/>
          <w:iCs/>
          <w:spacing w:val="4"/>
          <w:lang w:bidi="pl-PL"/>
        </w:rPr>
        <w:t>R</w:t>
      </w:r>
      <w:r w:rsidR="00B94ED4">
        <w:rPr>
          <w:rFonts w:ascii="Lato" w:hAnsi="Lato" w:cs="Arial"/>
          <w:bCs/>
          <w:iCs/>
          <w:spacing w:val="4"/>
          <w:lang w:bidi="pl-PL"/>
        </w:rPr>
        <w:t>.</w:t>
      </w:r>
      <w:r w:rsidR="00B131C0">
        <w:rPr>
          <w:rFonts w:ascii="Lato" w:hAnsi="Lato" w:cs="Arial"/>
          <w:bCs/>
          <w:iCs/>
          <w:spacing w:val="4"/>
          <w:lang w:bidi="pl-PL"/>
        </w:rPr>
        <w:t>, reprezentowanego przez Pana D</w:t>
      </w:r>
      <w:r w:rsidR="00B94ED4">
        <w:rPr>
          <w:rFonts w:ascii="Lato" w:hAnsi="Lato" w:cs="Arial"/>
          <w:bCs/>
          <w:iCs/>
          <w:spacing w:val="4"/>
          <w:lang w:bidi="pl-PL"/>
        </w:rPr>
        <w:t xml:space="preserve">. </w:t>
      </w:r>
      <w:r w:rsidR="00B131C0">
        <w:rPr>
          <w:rFonts w:ascii="Lato" w:hAnsi="Lato" w:cs="Arial"/>
          <w:bCs/>
          <w:iCs/>
          <w:spacing w:val="4"/>
          <w:lang w:bidi="pl-PL"/>
        </w:rPr>
        <w:t>L</w:t>
      </w:r>
      <w:r w:rsidR="00B94ED4">
        <w:rPr>
          <w:rFonts w:ascii="Lato" w:hAnsi="Lato" w:cs="Arial"/>
          <w:bCs/>
          <w:iCs/>
          <w:spacing w:val="4"/>
          <w:lang w:bidi="pl-PL"/>
        </w:rPr>
        <w:t>.</w:t>
      </w:r>
      <w:r w:rsidR="00B131C0">
        <w:rPr>
          <w:rFonts w:ascii="Lato" w:hAnsi="Lato" w:cs="Arial"/>
          <w:bCs/>
          <w:iCs/>
          <w:spacing w:val="4"/>
          <w:lang w:bidi="pl-PL"/>
        </w:rPr>
        <w:t xml:space="preserve">, </w:t>
      </w:r>
      <w:r w:rsidR="00B131C0" w:rsidRPr="00336B71">
        <w:rPr>
          <w:rFonts w:ascii="Lato" w:hAnsi="Lato" w:cs="Arial"/>
          <w:bCs/>
          <w:iCs/>
          <w:spacing w:val="4"/>
          <w:lang w:bidi="pl-PL"/>
        </w:rPr>
        <w:t>przed wydaniem decyzji o zezwoleniu na realizację przedmiotowej inwestycji drogowej przez organ I instancji, nie posiadał</w:t>
      </w:r>
      <w:r w:rsidR="00B131C0">
        <w:rPr>
          <w:rFonts w:ascii="Lato" w:hAnsi="Lato" w:cs="Arial"/>
          <w:bCs/>
          <w:iCs/>
          <w:spacing w:val="4"/>
          <w:lang w:bidi="pl-PL"/>
        </w:rPr>
        <w:t>a</w:t>
      </w:r>
      <w:r w:rsidR="00B131C0" w:rsidRPr="00336B71">
        <w:rPr>
          <w:rFonts w:ascii="Lato" w:hAnsi="Lato" w:cs="Arial"/>
          <w:bCs/>
          <w:iCs/>
          <w:spacing w:val="4"/>
          <w:lang w:bidi="pl-PL"/>
        </w:rPr>
        <w:t xml:space="preserve"> legaln</w:t>
      </w:r>
      <w:r w:rsidR="00B131C0">
        <w:rPr>
          <w:rFonts w:ascii="Lato" w:hAnsi="Lato" w:cs="Arial"/>
          <w:bCs/>
          <w:iCs/>
          <w:spacing w:val="4"/>
          <w:lang w:bidi="pl-PL"/>
        </w:rPr>
        <w:t>ego</w:t>
      </w:r>
      <w:r w:rsidR="00B94ED4">
        <w:rPr>
          <w:rFonts w:ascii="Lato" w:hAnsi="Lato" w:cs="Arial"/>
          <w:bCs/>
          <w:iCs/>
          <w:spacing w:val="4"/>
          <w:lang w:bidi="pl-PL"/>
        </w:rPr>
        <w:t xml:space="preserve"> </w:t>
      </w:r>
      <w:r w:rsidR="00B131C0" w:rsidRPr="00336B71">
        <w:rPr>
          <w:rFonts w:ascii="Lato" w:hAnsi="Lato" w:cs="Arial"/>
          <w:bCs/>
          <w:iCs/>
          <w:spacing w:val="4"/>
          <w:lang w:bidi="pl-PL"/>
        </w:rPr>
        <w:t>(zinwentaryzowan</w:t>
      </w:r>
      <w:r w:rsidR="00B131C0">
        <w:rPr>
          <w:rFonts w:ascii="Lato" w:hAnsi="Lato" w:cs="Arial"/>
          <w:bCs/>
          <w:iCs/>
          <w:spacing w:val="4"/>
          <w:lang w:bidi="pl-PL"/>
        </w:rPr>
        <w:t>ego</w:t>
      </w:r>
      <w:r w:rsidR="00B131C0" w:rsidRPr="00336B71">
        <w:rPr>
          <w:rFonts w:ascii="Lato" w:hAnsi="Lato" w:cs="Arial"/>
          <w:bCs/>
          <w:iCs/>
          <w:spacing w:val="4"/>
          <w:lang w:bidi="pl-PL"/>
        </w:rPr>
        <w:t>) zjazd</w:t>
      </w:r>
      <w:r w:rsidR="00B131C0">
        <w:rPr>
          <w:rFonts w:ascii="Lato" w:hAnsi="Lato" w:cs="Arial"/>
          <w:bCs/>
          <w:iCs/>
          <w:spacing w:val="4"/>
          <w:lang w:bidi="pl-PL"/>
        </w:rPr>
        <w:t>u</w:t>
      </w:r>
      <w:r w:rsidR="00B131C0" w:rsidRPr="00336B71">
        <w:rPr>
          <w:rFonts w:ascii="Lato" w:hAnsi="Lato" w:cs="Arial"/>
          <w:bCs/>
          <w:iCs/>
          <w:spacing w:val="4"/>
          <w:lang w:bidi="pl-PL"/>
        </w:rPr>
        <w:t xml:space="preserve"> </w:t>
      </w:r>
      <w:r w:rsidR="00B131C0">
        <w:rPr>
          <w:rFonts w:ascii="Lato" w:hAnsi="Lato" w:cs="Arial"/>
          <w:bCs/>
          <w:iCs/>
          <w:spacing w:val="4"/>
          <w:lang w:bidi="pl-PL"/>
        </w:rPr>
        <w:t xml:space="preserve">z pasa drogowego drogi krajowej nr 19. </w:t>
      </w:r>
      <w:r w:rsidR="00B131C0" w:rsidRPr="00336B71">
        <w:rPr>
          <w:rFonts w:ascii="Lato" w:hAnsi="Lato" w:cs="Arial"/>
          <w:bCs/>
          <w:iCs/>
          <w:spacing w:val="4"/>
          <w:lang w:bidi="pl-PL"/>
        </w:rPr>
        <w:t xml:space="preserve">Okoliczność tę potwierdził </w:t>
      </w:r>
      <w:r w:rsidR="00B131C0" w:rsidRPr="00336B71">
        <w:rPr>
          <w:rFonts w:ascii="Lato" w:hAnsi="Lato" w:cs="Arial"/>
          <w:bCs/>
          <w:i/>
          <w:iCs/>
          <w:spacing w:val="4"/>
          <w:lang w:bidi="pl-PL"/>
        </w:rPr>
        <w:t>inwestor</w:t>
      </w:r>
      <w:r w:rsidR="00B131C0" w:rsidRPr="00336B71">
        <w:rPr>
          <w:rFonts w:ascii="Lato" w:hAnsi="Lato" w:cs="Arial"/>
          <w:bCs/>
          <w:iCs/>
          <w:spacing w:val="4"/>
          <w:lang w:bidi="pl-PL"/>
        </w:rPr>
        <w:t xml:space="preserve"> (zarządca drogi) w piśmie z dnia </w:t>
      </w:r>
      <w:r w:rsidR="00B131C0">
        <w:rPr>
          <w:rFonts w:ascii="Lato" w:hAnsi="Lato" w:cs="Arial"/>
          <w:bCs/>
          <w:iCs/>
          <w:spacing w:val="4"/>
          <w:lang w:bidi="pl-PL"/>
        </w:rPr>
        <w:t>9</w:t>
      </w:r>
      <w:r w:rsidR="00B131C0" w:rsidRPr="00336B71">
        <w:rPr>
          <w:rFonts w:ascii="Lato" w:hAnsi="Lato" w:cs="Arial"/>
          <w:bCs/>
          <w:iCs/>
          <w:spacing w:val="4"/>
          <w:lang w:bidi="pl-PL"/>
        </w:rPr>
        <w:t xml:space="preserve"> kwietnia 20</w:t>
      </w:r>
      <w:r w:rsidR="00B131C0">
        <w:rPr>
          <w:rFonts w:ascii="Lato" w:hAnsi="Lato" w:cs="Arial"/>
          <w:bCs/>
          <w:iCs/>
          <w:spacing w:val="4"/>
          <w:lang w:bidi="pl-PL"/>
        </w:rPr>
        <w:t>25</w:t>
      </w:r>
      <w:r w:rsidR="00B131C0" w:rsidRPr="00336B71">
        <w:rPr>
          <w:rFonts w:ascii="Lato" w:hAnsi="Lato" w:cs="Arial"/>
          <w:bCs/>
          <w:iCs/>
          <w:spacing w:val="4"/>
          <w:lang w:bidi="pl-PL"/>
        </w:rPr>
        <w:t xml:space="preserve"> r., wskazując, iż </w:t>
      </w:r>
      <w:r w:rsidR="00B131C0">
        <w:rPr>
          <w:rFonts w:ascii="Lato" w:hAnsi="Lato" w:cs="Arial"/>
          <w:bCs/>
          <w:iCs/>
          <w:spacing w:val="4"/>
          <w:lang w:bidi="pl-PL"/>
        </w:rPr>
        <w:t>działka nr</w:t>
      </w:r>
      <w:r w:rsidR="00705536">
        <w:rPr>
          <w:rFonts w:ascii="Lato" w:hAnsi="Lato" w:cs="Arial"/>
          <w:bCs/>
          <w:iCs/>
          <w:spacing w:val="4"/>
          <w:lang w:bidi="pl-PL"/>
        </w:rPr>
        <w:t>,</w:t>
      </w:r>
      <w:r w:rsidR="00B131C0">
        <w:rPr>
          <w:rFonts w:ascii="Lato" w:hAnsi="Lato" w:cs="Arial"/>
          <w:bCs/>
          <w:iCs/>
          <w:spacing w:val="4"/>
          <w:lang w:bidi="pl-PL"/>
        </w:rPr>
        <w:t xml:space="preserve"> pomimo iż przylegała bezpośrednio do pasa drogowego drogi krajowej nr 19, nie posiadała zjazdu </w:t>
      </w:r>
      <w:r>
        <w:rPr>
          <w:rFonts w:ascii="Lato" w:hAnsi="Lato" w:cs="Arial"/>
          <w:bCs/>
          <w:iCs/>
          <w:spacing w:val="4"/>
          <w:lang w:bidi="pl-PL"/>
        </w:rPr>
        <w:t>z</w:t>
      </w:r>
      <w:r w:rsidR="00B131C0">
        <w:rPr>
          <w:rFonts w:ascii="Lato" w:hAnsi="Lato" w:cs="Arial"/>
          <w:bCs/>
          <w:iCs/>
          <w:spacing w:val="4"/>
          <w:lang w:bidi="pl-PL"/>
        </w:rPr>
        <w:t xml:space="preserve"> tej drogi. Natomiast obsługa komunikacyjna nieruchomości oznaczonej jako działka nr  była i jest nadal zapewniona od strony zachodniej (do działki nr), w konsekwencji czego obsługa komunikacyjna nie została pogorszona.</w:t>
      </w:r>
    </w:p>
    <w:p w14:paraId="16ACA28E" w14:textId="4FA42FDF" w:rsidR="00D3376A" w:rsidRDefault="00B145CB" w:rsidP="00D90D75">
      <w:pPr>
        <w:spacing w:after="240" w:line="240" w:lineRule="exact"/>
        <w:jc w:val="both"/>
        <w:outlineLvl w:val="0"/>
        <w:rPr>
          <w:rFonts w:ascii="Lato" w:hAnsi="Lato" w:cs="Arial"/>
          <w:bCs/>
          <w:iCs/>
          <w:spacing w:val="4"/>
          <w:lang w:bidi="pl-PL"/>
        </w:rPr>
      </w:pPr>
      <w:r>
        <w:rPr>
          <w:rFonts w:ascii="Lato" w:hAnsi="Lato" w:cs="Arial"/>
          <w:bCs/>
          <w:iCs/>
          <w:spacing w:val="4"/>
          <w:lang w:bidi="pl-PL"/>
        </w:rPr>
        <w:t>Natomiast w zakresie działki Pana A</w:t>
      </w:r>
      <w:r w:rsidR="00B94ED4">
        <w:rPr>
          <w:rFonts w:ascii="Lato" w:hAnsi="Lato" w:cs="Arial"/>
          <w:bCs/>
          <w:iCs/>
          <w:spacing w:val="4"/>
          <w:lang w:bidi="pl-PL"/>
        </w:rPr>
        <w:t xml:space="preserve">. </w:t>
      </w:r>
      <w:r>
        <w:rPr>
          <w:rFonts w:ascii="Lato" w:hAnsi="Lato" w:cs="Arial"/>
          <w:bCs/>
          <w:iCs/>
          <w:spacing w:val="4"/>
          <w:lang w:bidi="pl-PL"/>
        </w:rPr>
        <w:t>M</w:t>
      </w:r>
      <w:r w:rsidR="00B94ED4">
        <w:rPr>
          <w:rFonts w:ascii="Lato" w:hAnsi="Lato" w:cs="Arial"/>
          <w:bCs/>
          <w:iCs/>
          <w:spacing w:val="4"/>
          <w:lang w:bidi="pl-PL"/>
        </w:rPr>
        <w:t>.</w:t>
      </w:r>
      <w:r>
        <w:rPr>
          <w:rFonts w:ascii="Lato" w:hAnsi="Lato" w:cs="Arial"/>
          <w:bCs/>
          <w:iCs/>
          <w:spacing w:val="4"/>
          <w:lang w:bidi="pl-PL"/>
        </w:rPr>
        <w:t xml:space="preserve"> nr </w:t>
      </w:r>
      <w:r w:rsidRPr="008D780D">
        <w:rPr>
          <w:rFonts w:ascii="Lato" w:hAnsi="Lato" w:cs="Arial"/>
          <w:bCs/>
          <w:iCs/>
          <w:spacing w:val="4"/>
          <w:lang w:bidi="pl-PL"/>
        </w:rPr>
        <w:t>wskazać należy,</w:t>
      </w:r>
      <w:r>
        <w:rPr>
          <w:rFonts w:ascii="Lato" w:hAnsi="Lato" w:cs="Arial"/>
          <w:bCs/>
          <w:i/>
          <w:spacing w:val="4"/>
          <w:lang w:bidi="pl-PL"/>
        </w:rPr>
        <w:t xml:space="preserve"> </w:t>
      </w:r>
      <w:r>
        <w:rPr>
          <w:rFonts w:ascii="Lato" w:hAnsi="Lato" w:cs="Arial"/>
          <w:bCs/>
          <w:iCs/>
          <w:spacing w:val="4"/>
          <w:lang w:bidi="pl-PL"/>
        </w:rPr>
        <w:t xml:space="preserve">że ww. działka była zlokalizowana w bezpośrednim sąsiedztwie pasa drogowego drogi publicznej (droga krajowa nr 19), a zatem posiadała dostęp do drogi publicznej, ale w stanie istniejącym nie posiadała odrębnego zjazdu na ww. drogę. Planowany podział nieruchomości w ramach realizacji inwestycji nie wpływa na zmianę warunków obsługi komunikacyjnej działki. </w:t>
      </w:r>
      <w:r w:rsidR="00B94ED4">
        <w:rPr>
          <w:rFonts w:ascii="Lato" w:hAnsi="Lato" w:cs="Arial"/>
          <w:bCs/>
          <w:iCs/>
          <w:spacing w:val="4"/>
          <w:lang w:bidi="pl-PL"/>
        </w:rPr>
        <w:br/>
      </w:r>
      <w:r>
        <w:rPr>
          <w:rFonts w:ascii="Lato" w:hAnsi="Lato" w:cs="Arial"/>
          <w:bCs/>
          <w:iCs/>
          <w:spacing w:val="4"/>
          <w:lang w:bidi="pl-PL"/>
        </w:rPr>
        <w:t>W stanie projektowanym istnieje dostęp do projektowanej drogi publicznej obsługującej teren przyległy</w:t>
      </w:r>
      <w:r w:rsidR="000D2867">
        <w:rPr>
          <w:rFonts w:ascii="Lato" w:hAnsi="Lato" w:cs="Arial"/>
          <w:bCs/>
          <w:iCs/>
          <w:spacing w:val="4"/>
          <w:lang w:bidi="pl-PL"/>
        </w:rPr>
        <w:t xml:space="preserve"> jezdni dodatkowej</w:t>
      </w:r>
      <w:r>
        <w:rPr>
          <w:rFonts w:ascii="Lato" w:hAnsi="Lato" w:cs="Arial"/>
          <w:bCs/>
          <w:iCs/>
          <w:spacing w:val="4"/>
          <w:lang w:bidi="pl-PL"/>
        </w:rPr>
        <w:t xml:space="preserve"> DD-27, gdyż fragment działki powstały z podziału działki nr pozostający przy skarżącym będzie przylegał do projektowanego pasa drogowego drogi publicznej. Wobec powyższego, dostęp do drogi publicznej został zapewniony, a warunki obsługi komunikacyjnej w stosunku do stanu pierwotnego nie zostały pogorszone.</w:t>
      </w:r>
      <w:r w:rsidR="000D2867">
        <w:rPr>
          <w:rFonts w:ascii="Lato" w:hAnsi="Lato" w:cs="Arial"/>
          <w:bCs/>
          <w:iCs/>
          <w:spacing w:val="4"/>
          <w:lang w:bidi="pl-PL"/>
        </w:rPr>
        <w:t xml:space="preserve"> Co do zaś </w:t>
      </w:r>
      <w:r w:rsidR="0094491C">
        <w:rPr>
          <w:rFonts w:ascii="Lato" w:hAnsi="Lato" w:cs="Arial"/>
          <w:bCs/>
          <w:iCs/>
          <w:spacing w:val="4"/>
          <w:lang w:bidi="pl-PL"/>
        </w:rPr>
        <w:t>podnoszonego przez stronę skarżącą zjazdu, przez który skarżący deklaruje obsługę komunikacyjną działki nr</w:t>
      </w:r>
      <w:r w:rsidR="00705536">
        <w:rPr>
          <w:rFonts w:ascii="Lato" w:hAnsi="Lato" w:cs="Arial"/>
          <w:bCs/>
          <w:iCs/>
          <w:spacing w:val="4"/>
          <w:lang w:bidi="pl-PL"/>
        </w:rPr>
        <w:t>,</w:t>
      </w:r>
      <w:r w:rsidR="0094491C">
        <w:rPr>
          <w:rFonts w:ascii="Lato" w:hAnsi="Lato" w:cs="Arial"/>
          <w:bCs/>
          <w:iCs/>
          <w:spacing w:val="4"/>
          <w:lang w:bidi="pl-PL"/>
        </w:rPr>
        <w:t xml:space="preserve"> wskazać należy, że przedmiotowy zjazd znajduje się na sąsiedniej działce, tj. działce nr, stanowiącej własność innej osoby fizycznej.</w:t>
      </w:r>
    </w:p>
    <w:p w14:paraId="5797DAC9" w14:textId="4BE2BA50" w:rsidR="00C47D64" w:rsidRDefault="00C47D64" w:rsidP="00C47D6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Wskazać należy, iż do odwołania </w:t>
      </w:r>
      <w:r w:rsidR="00AB0B51">
        <w:rPr>
          <w:rFonts w:ascii="Lato" w:hAnsi="Lato" w:cs="Arial"/>
          <w:bCs/>
          <w:iCs/>
          <w:spacing w:val="4"/>
          <w:lang w:bidi="pl-PL"/>
        </w:rPr>
        <w:t>Pana A</w:t>
      </w:r>
      <w:r w:rsidR="00A21FA8">
        <w:rPr>
          <w:rFonts w:ascii="Lato" w:hAnsi="Lato" w:cs="Arial"/>
          <w:bCs/>
          <w:iCs/>
          <w:spacing w:val="4"/>
          <w:lang w:bidi="pl-PL"/>
        </w:rPr>
        <w:t>.</w:t>
      </w:r>
      <w:r w:rsidR="00AB0B51">
        <w:rPr>
          <w:rFonts w:ascii="Lato" w:hAnsi="Lato" w:cs="Arial"/>
          <w:bCs/>
          <w:iCs/>
          <w:spacing w:val="4"/>
          <w:lang w:bidi="pl-PL"/>
        </w:rPr>
        <w:t xml:space="preserve"> M</w:t>
      </w:r>
      <w:r w:rsidR="00A21FA8">
        <w:rPr>
          <w:rFonts w:ascii="Lato" w:hAnsi="Lato" w:cs="Arial"/>
          <w:bCs/>
          <w:iCs/>
          <w:spacing w:val="4"/>
          <w:lang w:bidi="pl-PL"/>
        </w:rPr>
        <w:t>.</w:t>
      </w:r>
      <w:r w:rsidR="00AB0B51">
        <w:rPr>
          <w:rFonts w:ascii="Lato" w:hAnsi="Lato" w:cs="Arial"/>
          <w:bCs/>
          <w:iCs/>
          <w:spacing w:val="4"/>
          <w:lang w:bidi="pl-PL"/>
        </w:rPr>
        <w:t xml:space="preserve"> </w:t>
      </w:r>
      <w:r>
        <w:rPr>
          <w:rFonts w:ascii="Lato" w:hAnsi="Lato" w:cs="Arial"/>
          <w:bCs/>
          <w:iCs/>
          <w:spacing w:val="4"/>
          <w:lang w:bidi="pl-PL"/>
        </w:rPr>
        <w:t>z dnia 22 grudnia 2024 r. została załączona kopia aktu notarialnego, która potwierdza, iż działka nr   nie posiada bezpośredniego zjazdu z drogi publicznej, ale posiada dostęp do drogi publicznej.</w:t>
      </w:r>
    </w:p>
    <w:p w14:paraId="4F3EE243" w14:textId="731F9F51" w:rsidR="00C47D64" w:rsidRPr="0030763E" w:rsidRDefault="00111F79" w:rsidP="00C47D64">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Wyjaśnić w tym miejscu należy, że p</w:t>
      </w:r>
      <w:r w:rsidRPr="00111F79">
        <w:rPr>
          <w:rFonts w:ascii="Lato" w:hAnsi="Lato" w:cs="Arial"/>
          <w:bCs/>
          <w:iCs/>
          <w:spacing w:val="4"/>
          <w:lang w:bidi="pl-PL"/>
        </w:rPr>
        <w:t xml:space="preserve">ojęcie „dostępu do drogi publicznej” i „zjazdu z drogi publicznej” nie są tożsame. </w:t>
      </w:r>
      <w:r>
        <w:rPr>
          <w:rFonts w:ascii="Lato" w:hAnsi="Lato" w:cs="Arial"/>
          <w:bCs/>
          <w:iCs/>
          <w:spacing w:val="4"/>
          <w:lang w:bidi="pl-PL"/>
        </w:rPr>
        <w:t>D</w:t>
      </w:r>
      <w:r w:rsidR="00C47D64" w:rsidRPr="0030763E">
        <w:rPr>
          <w:rFonts w:ascii="Lato" w:hAnsi="Lato" w:cs="Arial"/>
          <w:bCs/>
          <w:iCs/>
          <w:spacing w:val="4"/>
          <w:lang w:bidi="pl-PL"/>
        </w:rPr>
        <w:t>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51DB02B0" w14:textId="77777777" w:rsidR="00B77E56" w:rsidRDefault="00C47D64" w:rsidP="00D90D75">
      <w:pPr>
        <w:spacing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Pr>
          <w:rFonts w:ascii="Lato" w:hAnsi="Lato" w:cs="Arial"/>
          <w:bCs/>
          <w:iCs/>
          <w:spacing w:val="4"/>
          <w:lang w:bidi="pl-PL"/>
        </w:rPr>
        <w:br/>
      </w:r>
      <w:r w:rsidRPr="0030763E">
        <w:rPr>
          <w:rFonts w:ascii="Lato" w:hAnsi="Lato" w:cs="Arial"/>
          <w:bCs/>
          <w:iCs/>
          <w:spacing w:val="4"/>
          <w:lang w:bidi="pl-PL"/>
        </w:rPr>
        <w:t xml:space="preserve">co do rodzaju tego dostępu (por. wyroki Wojewódzkiego Sądu Administracyjnego </w:t>
      </w:r>
      <w:r>
        <w:rPr>
          <w:rFonts w:ascii="Lato" w:hAnsi="Lato" w:cs="Arial"/>
          <w:bCs/>
          <w:iCs/>
          <w:spacing w:val="4"/>
          <w:lang w:bidi="pl-PL"/>
        </w:rPr>
        <w:br/>
      </w:r>
      <w:r w:rsidRPr="0030763E">
        <w:rPr>
          <w:rFonts w:ascii="Lato" w:hAnsi="Lato" w:cs="Arial"/>
          <w:bCs/>
          <w:iCs/>
          <w:spacing w:val="4"/>
          <w:lang w:bidi="pl-PL"/>
        </w:rPr>
        <w:t xml:space="preserve">w Warszawie z dnia 6 października 2017 r., sygn. akt VII SA/Wa 1388/17, z dnia 5 stycznia 2010 r., sygn. akt IV SA/Wa 1732/09, z dnia 26 listopada 2009 r., sygn. akt </w:t>
      </w:r>
      <w:r>
        <w:rPr>
          <w:rFonts w:ascii="Lato" w:hAnsi="Lato" w:cs="Arial"/>
          <w:bCs/>
          <w:iCs/>
          <w:spacing w:val="4"/>
          <w:lang w:bidi="pl-PL"/>
        </w:rPr>
        <w:br/>
      </w:r>
      <w:r w:rsidRPr="0030763E">
        <w:rPr>
          <w:rFonts w:ascii="Lato" w:hAnsi="Lato" w:cs="Arial"/>
          <w:bCs/>
          <w:iCs/>
          <w:spacing w:val="4"/>
          <w:lang w:bidi="pl-PL"/>
        </w:rPr>
        <w:t>IV SA/Wa 1433/09). Brak jest bowiem przepisu prawa, który nakazywałby zapewnienie określonego charakteru dostępu do drogi publicznej, ewentualnie dostępu do określonej kategorii dróg publicznych, bądź projektowanie dostępu zgodnie z żądaniem osoby zainteresowanej.</w:t>
      </w:r>
      <w:r w:rsidR="00111F79">
        <w:rPr>
          <w:rFonts w:ascii="Lato" w:hAnsi="Lato" w:cs="Arial"/>
          <w:bCs/>
          <w:iCs/>
          <w:spacing w:val="4"/>
          <w:lang w:bidi="pl-PL"/>
        </w:rPr>
        <w:t xml:space="preserve"> </w:t>
      </w:r>
    </w:p>
    <w:p w14:paraId="68A671FB" w14:textId="050FFFF5" w:rsidR="00D90D75" w:rsidRDefault="00D90D75" w:rsidP="00D90D75">
      <w:pPr>
        <w:spacing w:after="240" w:line="240" w:lineRule="exact"/>
        <w:jc w:val="both"/>
        <w:outlineLvl w:val="0"/>
        <w:rPr>
          <w:rFonts w:ascii="Lato" w:eastAsia="Times New Roman" w:hAnsi="Lato" w:cs="Arial"/>
          <w:color w:val="000000"/>
          <w:spacing w:val="4"/>
          <w:lang w:eastAsia="zh-CN"/>
        </w:rPr>
      </w:pPr>
      <w:r w:rsidRPr="001D59B0">
        <w:rPr>
          <w:rFonts w:ascii="Lato" w:hAnsi="Lato" w:cs="Arial"/>
          <w:bCs/>
          <w:iCs/>
          <w:color w:val="000000"/>
          <w:spacing w:val="4"/>
          <w:szCs w:val="20"/>
          <w:lang w:bidi="pl-PL"/>
        </w:rPr>
        <w:lastRenderedPageBreak/>
        <w:t xml:space="preserve">Podsumowując powyższe, wskazać należy, iż </w:t>
      </w:r>
      <w:r w:rsidRPr="001D59B0">
        <w:rPr>
          <w:rFonts w:ascii="Lato" w:hAnsi="Lato" w:cs="Arial"/>
          <w:bCs/>
          <w:i/>
          <w:iCs/>
          <w:color w:val="000000"/>
          <w:spacing w:val="4"/>
          <w:szCs w:val="20"/>
          <w:lang w:bidi="pl-PL"/>
        </w:rPr>
        <w:t>inwestor</w:t>
      </w:r>
      <w:r w:rsidRPr="001D59B0">
        <w:rPr>
          <w:rFonts w:ascii="Lato" w:hAnsi="Lato" w:cs="Arial"/>
          <w:bCs/>
          <w:iCs/>
          <w:color w:val="000000"/>
          <w:spacing w:val="4"/>
          <w:szCs w:val="20"/>
          <w:lang w:bidi="pl-PL"/>
        </w:rPr>
        <w:t xml:space="preserve"> wypełnił ciążący na nim obowiązek zapewnienia nieruchomości</w:t>
      </w:r>
      <w:r w:rsidR="00D3376A">
        <w:rPr>
          <w:rFonts w:ascii="Lato" w:hAnsi="Lato" w:cs="Arial"/>
          <w:bCs/>
          <w:iCs/>
          <w:color w:val="000000"/>
          <w:spacing w:val="4"/>
          <w:szCs w:val="20"/>
          <w:lang w:bidi="pl-PL"/>
        </w:rPr>
        <w:t>om</w:t>
      </w:r>
      <w:r w:rsidRPr="001D59B0">
        <w:rPr>
          <w:rFonts w:ascii="Lato" w:hAnsi="Lato" w:cs="Arial"/>
          <w:bCs/>
          <w:iCs/>
          <w:color w:val="000000"/>
          <w:spacing w:val="4"/>
          <w:szCs w:val="20"/>
          <w:lang w:bidi="pl-PL"/>
        </w:rPr>
        <w:t xml:space="preserve"> </w:t>
      </w:r>
      <w:r w:rsidR="00D3376A">
        <w:rPr>
          <w:rFonts w:ascii="Lato" w:hAnsi="Lato" w:cs="Arial"/>
          <w:bCs/>
          <w:iCs/>
          <w:color w:val="000000"/>
          <w:spacing w:val="4"/>
          <w:szCs w:val="20"/>
          <w:lang w:bidi="pl-PL"/>
        </w:rPr>
        <w:t>s</w:t>
      </w:r>
      <w:r w:rsidRPr="001D59B0">
        <w:rPr>
          <w:rFonts w:ascii="Lato" w:hAnsi="Lato" w:cs="Arial"/>
          <w:bCs/>
          <w:iCs/>
          <w:color w:val="000000"/>
          <w:spacing w:val="4"/>
          <w:szCs w:val="20"/>
          <w:lang w:bidi="pl-PL"/>
        </w:rPr>
        <w:t>karżąc</w:t>
      </w:r>
      <w:r>
        <w:rPr>
          <w:rFonts w:ascii="Lato" w:hAnsi="Lato" w:cs="Arial"/>
          <w:bCs/>
          <w:iCs/>
          <w:color w:val="000000"/>
          <w:spacing w:val="4"/>
          <w:szCs w:val="20"/>
          <w:lang w:bidi="pl-PL"/>
        </w:rPr>
        <w:t>ych</w:t>
      </w:r>
      <w:r w:rsidRPr="001D59B0">
        <w:rPr>
          <w:rFonts w:ascii="Lato" w:hAnsi="Lato" w:cs="Arial"/>
          <w:bCs/>
          <w:iCs/>
          <w:color w:val="000000"/>
          <w:spacing w:val="4"/>
          <w:szCs w:val="20"/>
          <w:lang w:bidi="pl-PL"/>
        </w:rPr>
        <w:t xml:space="preserve"> dostępu do drogi publicznej, zaś organ orzekający w sprawie o zezwolenie na realizację inwestycji drogowej nie posiada uprawnień do nakazania </w:t>
      </w:r>
      <w:r w:rsidRPr="001D59B0">
        <w:rPr>
          <w:rFonts w:ascii="Lato" w:hAnsi="Lato" w:cs="Arial"/>
          <w:bCs/>
          <w:i/>
          <w:iCs/>
          <w:color w:val="000000"/>
          <w:spacing w:val="4"/>
          <w:szCs w:val="20"/>
          <w:lang w:bidi="pl-PL"/>
        </w:rPr>
        <w:t xml:space="preserve">inwestorowi </w:t>
      </w:r>
      <w:r w:rsidRPr="001D59B0">
        <w:rPr>
          <w:rFonts w:ascii="Lato" w:hAnsi="Lato" w:cs="Arial"/>
          <w:bCs/>
          <w:iCs/>
          <w:color w:val="000000"/>
          <w:spacing w:val="4"/>
          <w:szCs w:val="20"/>
          <w:lang w:bidi="pl-PL"/>
        </w:rPr>
        <w:t xml:space="preserve">zmiany przyjętych rozwiązań, w tym w zakresie </w:t>
      </w:r>
      <w:r>
        <w:rPr>
          <w:rFonts w:ascii="Lato" w:hAnsi="Lato" w:cs="Arial"/>
          <w:bCs/>
          <w:iCs/>
          <w:color w:val="000000"/>
          <w:spacing w:val="4"/>
          <w:szCs w:val="20"/>
          <w:lang w:bidi="pl-PL"/>
        </w:rPr>
        <w:t>zaprojektowania dodatkowych zjazdów</w:t>
      </w:r>
      <w:r w:rsidRPr="001D59B0">
        <w:rPr>
          <w:rFonts w:ascii="Lato" w:hAnsi="Lato" w:cs="Arial"/>
          <w:bCs/>
          <w:iCs/>
          <w:color w:val="000000"/>
          <w:spacing w:val="4"/>
          <w:szCs w:val="20"/>
          <w:lang w:bidi="pl-PL"/>
        </w:rPr>
        <w:t>, w sytuacji gdy</w:t>
      </w:r>
      <w:r>
        <w:rPr>
          <w:rFonts w:ascii="Lato" w:hAnsi="Lato" w:cs="Arial"/>
          <w:bCs/>
          <w:iCs/>
          <w:color w:val="000000"/>
          <w:spacing w:val="4"/>
          <w:szCs w:val="20"/>
          <w:lang w:bidi="pl-PL"/>
        </w:rPr>
        <w:t xml:space="preserve"> stan projektowany nie </w:t>
      </w:r>
      <w:r w:rsidRPr="007328EA">
        <w:rPr>
          <w:rFonts w:ascii="Lato" w:hAnsi="Lato" w:cs="Arial"/>
          <w:bCs/>
          <w:iCs/>
          <w:color w:val="000000"/>
          <w:spacing w:val="4"/>
          <w:szCs w:val="20"/>
          <w:lang w:bidi="pl-PL"/>
        </w:rPr>
        <w:t>narusz</w:t>
      </w:r>
      <w:r>
        <w:rPr>
          <w:rFonts w:ascii="Lato" w:hAnsi="Lato" w:cs="Arial"/>
          <w:bCs/>
          <w:iCs/>
          <w:color w:val="000000"/>
          <w:spacing w:val="4"/>
          <w:szCs w:val="20"/>
          <w:lang w:bidi="pl-PL"/>
        </w:rPr>
        <w:t>a</w:t>
      </w:r>
      <w:r w:rsidRPr="007328EA">
        <w:rPr>
          <w:rFonts w:ascii="Lato" w:hAnsi="Lato" w:cs="Arial"/>
          <w:bCs/>
          <w:iCs/>
          <w:color w:val="000000"/>
          <w:spacing w:val="4"/>
          <w:szCs w:val="20"/>
          <w:lang w:bidi="pl-PL"/>
        </w:rPr>
        <w:t xml:space="preserve"> interesów </w:t>
      </w:r>
      <w:r>
        <w:rPr>
          <w:rFonts w:ascii="Lato" w:hAnsi="Lato" w:cs="Arial"/>
          <w:bCs/>
          <w:iCs/>
          <w:color w:val="000000"/>
          <w:spacing w:val="4"/>
          <w:szCs w:val="20"/>
          <w:lang w:bidi="pl-PL"/>
        </w:rPr>
        <w:t>stron skarżących</w:t>
      </w:r>
      <w:r w:rsidRPr="007328EA">
        <w:rPr>
          <w:rFonts w:ascii="Lato" w:hAnsi="Lato" w:cs="Arial"/>
          <w:bCs/>
          <w:iCs/>
          <w:color w:val="000000"/>
          <w:spacing w:val="4"/>
          <w:szCs w:val="20"/>
          <w:lang w:bidi="pl-PL"/>
        </w:rPr>
        <w:t xml:space="preserve"> poprzez pozbawienie </w:t>
      </w:r>
      <w:r>
        <w:rPr>
          <w:rFonts w:ascii="Lato" w:hAnsi="Lato" w:cs="Arial"/>
          <w:bCs/>
          <w:iCs/>
          <w:color w:val="000000"/>
          <w:spacing w:val="4"/>
          <w:szCs w:val="20"/>
          <w:lang w:bidi="pl-PL"/>
        </w:rPr>
        <w:t xml:space="preserve">ich </w:t>
      </w:r>
      <w:r w:rsidRPr="007328EA">
        <w:rPr>
          <w:rFonts w:ascii="Lato" w:hAnsi="Lato" w:cs="Arial"/>
          <w:bCs/>
          <w:iCs/>
          <w:color w:val="000000"/>
          <w:spacing w:val="4"/>
          <w:szCs w:val="20"/>
          <w:lang w:bidi="pl-PL"/>
        </w:rPr>
        <w:t>dostępu do drogi publicznej, bowiem – jak wyżej wskazano – taki dostęp jest zapewniony.</w:t>
      </w:r>
      <w:r>
        <w:rPr>
          <w:rFonts w:ascii="Lato" w:hAnsi="Lato" w:cs="Arial"/>
          <w:bCs/>
          <w:iCs/>
          <w:color w:val="000000"/>
          <w:spacing w:val="4"/>
          <w:szCs w:val="20"/>
          <w:lang w:bidi="pl-PL"/>
        </w:rPr>
        <w:t xml:space="preserve"> </w:t>
      </w:r>
    </w:p>
    <w:p w14:paraId="6D3FCC45" w14:textId="2E2D1E78" w:rsidR="00D90D75" w:rsidRPr="00E557E3" w:rsidRDefault="00D666E3" w:rsidP="00E557E3">
      <w:pPr>
        <w:spacing w:after="240" w:line="240" w:lineRule="exact"/>
        <w:jc w:val="both"/>
        <w:outlineLvl w:val="0"/>
        <w:rPr>
          <w:rFonts w:ascii="Lato" w:eastAsia="Times New Roman" w:hAnsi="Lato" w:cs="Arial"/>
          <w:color w:val="000000"/>
          <w:spacing w:val="4"/>
          <w:lang w:eastAsia="zh-CN"/>
        </w:rPr>
      </w:pPr>
      <w:r w:rsidRPr="00683523">
        <w:rPr>
          <w:rFonts w:ascii="Lato" w:eastAsia="Times New Roman" w:hAnsi="Lato" w:cs="Arial"/>
          <w:color w:val="000000"/>
          <w:spacing w:val="4"/>
          <w:lang w:eastAsia="zh-CN"/>
        </w:rPr>
        <w:t xml:space="preserve">Zaznaczenia wymaga, iż </w:t>
      </w:r>
      <w:r w:rsidRPr="00683523">
        <w:rPr>
          <w:rFonts w:ascii="Lato" w:eastAsia="Times New Roman" w:hAnsi="Lato" w:cs="Arial"/>
          <w:color w:val="000000"/>
          <w:spacing w:val="4"/>
          <w:lang w:eastAsia="pl-PL"/>
        </w:rPr>
        <w:t xml:space="preserve">na </w:t>
      </w:r>
      <w:r w:rsidRPr="00683523">
        <w:rPr>
          <w:rFonts w:ascii="Lato" w:eastAsia="Times New Roman" w:hAnsi="Lato" w:cs="Arial"/>
          <w:iCs/>
          <w:color w:val="000000"/>
          <w:spacing w:val="4"/>
          <w:lang w:eastAsia="pl-PL"/>
        </w:rPr>
        <w:t>inwestorze</w:t>
      </w:r>
      <w:r w:rsidRPr="00683523">
        <w:rPr>
          <w:rFonts w:ascii="Lato" w:eastAsia="Times New Roman" w:hAnsi="Lato" w:cs="Arial"/>
          <w:i/>
          <w:iCs/>
          <w:color w:val="000000"/>
          <w:spacing w:val="4"/>
          <w:lang w:eastAsia="pl-PL"/>
        </w:rPr>
        <w:t xml:space="preserve"> </w:t>
      </w:r>
      <w:r w:rsidRPr="00683523">
        <w:rPr>
          <w:rFonts w:ascii="Lato" w:eastAsia="Times New Roman" w:hAnsi="Lato" w:cs="Arial"/>
          <w:iCs/>
          <w:color w:val="000000"/>
          <w:spacing w:val="4"/>
          <w:lang w:eastAsia="pl-PL"/>
        </w:rPr>
        <w:t>realizującym inwestycję drogową</w:t>
      </w:r>
      <w:r w:rsidRPr="00683523">
        <w:rPr>
          <w:rFonts w:ascii="Lato" w:eastAsia="Times New Roman" w:hAnsi="Lato" w:cs="Arial"/>
          <w:i/>
          <w:iCs/>
          <w:color w:val="000000"/>
          <w:spacing w:val="4"/>
          <w:lang w:eastAsia="pl-PL"/>
        </w:rPr>
        <w:t xml:space="preserve"> </w:t>
      </w:r>
      <w:r w:rsidRPr="00683523">
        <w:rPr>
          <w:rFonts w:ascii="Lato" w:eastAsia="Times New Roman" w:hAnsi="Lato" w:cs="Arial"/>
          <w:color w:val="000000"/>
          <w:spacing w:val="4"/>
          <w:lang w:eastAsia="pl-PL"/>
        </w:rPr>
        <w:t xml:space="preserve">ciąży jedynie obowiązek zapewnienia nieruchomościom dostępu do drogi publicznej. Dojazd ten </w:t>
      </w:r>
      <w:r w:rsidR="004A0AE1">
        <w:rPr>
          <w:rFonts w:ascii="Lato" w:eastAsia="Times New Roman" w:hAnsi="Lato" w:cs="Arial"/>
          <w:color w:val="000000"/>
          <w:spacing w:val="4"/>
          <w:lang w:eastAsia="pl-PL"/>
        </w:rPr>
        <w:br/>
      </w:r>
      <w:r w:rsidRPr="00683523">
        <w:rPr>
          <w:rFonts w:ascii="Lato" w:eastAsia="Times New Roman" w:hAnsi="Lato" w:cs="Arial"/>
          <w:color w:val="000000"/>
          <w:spacing w:val="4"/>
          <w:lang w:eastAsia="pl-PL"/>
        </w:rPr>
        <w:t xml:space="preserve">ma być odpowiedni, co nie oznacza, że ma być zgodny z oczekiwaniami stron skarżących. Brak jest bowiem przepisu prawa, który nakazywałby zapewnienie określonego charakteru dostępu do drogi publicznej, bądź projektowanie dostępu zgodnie z żądaniem osoby zainteresowanej (vide: wyrok Wojewódzkiego Sądu Administracyjnego </w:t>
      </w:r>
      <w:r w:rsidRPr="00683523">
        <w:rPr>
          <w:rFonts w:ascii="Lato" w:eastAsia="Times New Roman" w:hAnsi="Lato" w:cs="Arial"/>
          <w:color w:val="000000"/>
          <w:spacing w:val="4"/>
          <w:lang w:eastAsia="pl-PL"/>
        </w:rPr>
        <w:br/>
        <w:t>w Warszawie z dnia 5 stycznia 2010 r., sygn. akt IV SA/Wa 1732/09, wyrok Naczelnego Sądu Administracyjnego z dnia 9 sierpnia 2010 r., sygn. akt II OSK 875/10).</w:t>
      </w:r>
    </w:p>
    <w:p w14:paraId="1BC5C6EA" w14:textId="61ECCE4C" w:rsidR="00403296" w:rsidRPr="00336B71" w:rsidRDefault="00403296" w:rsidP="00821C45">
      <w:pPr>
        <w:spacing w:after="240" w:line="240" w:lineRule="exact"/>
        <w:jc w:val="both"/>
        <w:rPr>
          <w:rFonts w:ascii="Lato" w:hAnsi="Lato" w:cs="Arial"/>
          <w:bCs/>
          <w:iCs/>
          <w:spacing w:val="4"/>
          <w:lang w:bidi="pl-PL"/>
        </w:rPr>
      </w:pPr>
      <w:r w:rsidRPr="002A4ACF">
        <w:rPr>
          <w:rFonts w:ascii="Lato" w:hAnsi="Lato" w:cs="Arial"/>
          <w:bCs/>
          <w:iCs/>
          <w:spacing w:val="4"/>
          <w:lang w:bidi="pl-PL"/>
        </w:rPr>
        <w:t>Podkreślić</w:t>
      </w:r>
      <w:r>
        <w:rPr>
          <w:rFonts w:ascii="Lato" w:hAnsi="Lato" w:cs="Arial"/>
          <w:bCs/>
          <w:iCs/>
          <w:spacing w:val="4"/>
          <w:lang w:bidi="pl-PL"/>
        </w:rPr>
        <w:t xml:space="preserve"> w tym miejscu należy</w:t>
      </w:r>
      <w:r w:rsidRPr="002A4ACF">
        <w:rPr>
          <w:rFonts w:ascii="Lato" w:hAnsi="Lato" w:cs="Arial"/>
          <w:bCs/>
          <w:iCs/>
          <w:spacing w:val="4"/>
          <w:lang w:bidi="pl-PL"/>
        </w:rPr>
        <w:t xml:space="preserve">, iż </w:t>
      </w:r>
      <w:r>
        <w:rPr>
          <w:rFonts w:ascii="Lato" w:hAnsi="Lato" w:cs="Arial"/>
          <w:bCs/>
          <w:iCs/>
          <w:spacing w:val="4"/>
          <w:lang w:bidi="pl-PL"/>
        </w:rPr>
        <w:t>skarżącym</w:t>
      </w:r>
      <w:r w:rsidRPr="002A4ACF">
        <w:rPr>
          <w:rFonts w:ascii="Lato" w:hAnsi="Lato" w:cs="Arial"/>
          <w:bCs/>
          <w:iCs/>
          <w:spacing w:val="4"/>
          <w:lang w:bidi="pl-PL"/>
        </w:rPr>
        <w:t xml:space="preserve">, zgodnie z dyspozycją art. 29 ust. 1 </w:t>
      </w:r>
      <w:r w:rsidRPr="002A4ACF">
        <w:rPr>
          <w:rFonts w:ascii="Lato" w:hAnsi="Lato" w:cs="Arial"/>
          <w:bCs/>
          <w:i/>
          <w:iCs/>
          <w:spacing w:val="4"/>
          <w:lang w:bidi="pl-PL"/>
        </w:rPr>
        <w:t>ustawy o drogach publicznych</w:t>
      </w:r>
      <w:r w:rsidRPr="002A4ACF">
        <w:rPr>
          <w:rFonts w:ascii="Lato" w:hAnsi="Lato" w:cs="Arial"/>
          <w:bCs/>
          <w:iCs/>
          <w:spacing w:val="4"/>
          <w:lang w:bidi="pl-PL"/>
        </w:rPr>
        <w:t xml:space="preserve">, przysługuje prawo wystąpienia z wnioskiem do </w:t>
      </w:r>
      <w:r>
        <w:rPr>
          <w:rFonts w:ascii="Lato" w:hAnsi="Lato" w:cs="Arial"/>
          <w:bCs/>
          <w:iCs/>
          <w:spacing w:val="4"/>
          <w:lang w:bidi="pl-PL"/>
        </w:rPr>
        <w:t>właściwego zarządcy drogi</w:t>
      </w:r>
      <w:r w:rsidRPr="002A4ACF">
        <w:rPr>
          <w:rFonts w:ascii="Lato" w:hAnsi="Lato" w:cs="Arial"/>
          <w:bCs/>
          <w:iCs/>
          <w:spacing w:val="4"/>
          <w:lang w:bidi="pl-PL"/>
        </w:rPr>
        <w:t xml:space="preserve"> o zezwolenie na lokalizację zjazdu z </w:t>
      </w:r>
      <w:r>
        <w:rPr>
          <w:rFonts w:ascii="Lato" w:hAnsi="Lato" w:cs="Arial"/>
          <w:bCs/>
          <w:iCs/>
          <w:spacing w:val="4"/>
          <w:lang w:bidi="pl-PL"/>
        </w:rPr>
        <w:t>danej drogi publicznej</w:t>
      </w:r>
      <w:r w:rsidRPr="002A4ACF">
        <w:rPr>
          <w:rFonts w:ascii="Lato" w:hAnsi="Lato" w:cs="Arial"/>
          <w:bCs/>
          <w:iCs/>
          <w:spacing w:val="4"/>
          <w:lang w:bidi="pl-PL"/>
        </w:rPr>
        <w:t xml:space="preserve"> na </w:t>
      </w:r>
      <w:r>
        <w:rPr>
          <w:rFonts w:ascii="Lato" w:hAnsi="Lato" w:cs="Arial"/>
          <w:bCs/>
          <w:iCs/>
          <w:spacing w:val="4"/>
          <w:lang w:bidi="pl-PL"/>
        </w:rPr>
        <w:t>działki stanowiące ich własność.</w:t>
      </w:r>
      <w:r w:rsidRPr="002A4ACF">
        <w:rPr>
          <w:rFonts w:ascii="Lato" w:hAnsi="Lato" w:cs="Arial"/>
          <w:bCs/>
          <w:iCs/>
          <w:spacing w:val="4"/>
          <w:lang w:bidi="pl-PL"/>
        </w:rPr>
        <w:t xml:space="preserve"> Ostateczne rozstrzygnięcie ww. kwestii może nastąpić jedynie w odrębnej decyzji administracyjnej (a nie w decyzji o zezwoleniu na realizację inwestycji drogowej) na lokalizację zjazdu po przeprowadzeniu postępowania wyjaśniającego (dowodowego) i przeanalizowaniu konkretnego wniosku strony określającego </w:t>
      </w:r>
      <w:r w:rsidR="00E557E3">
        <w:rPr>
          <w:rFonts w:ascii="Lato" w:hAnsi="Lato" w:cs="Arial"/>
          <w:bCs/>
          <w:iCs/>
          <w:spacing w:val="4"/>
          <w:lang w:bidi="pl-PL"/>
        </w:rPr>
        <w:br/>
      </w:r>
      <w:r w:rsidRPr="002A4ACF">
        <w:rPr>
          <w:rFonts w:ascii="Lato" w:hAnsi="Lato" w:cs="Arial"/>
          <w:bCs/>
          <w:iCs/>
          <w:spacing w:val="4"/>
          <w:lang w:bidi="pl-PL"/>
        </w:rPr>
        <w:t>m.in. lokalizację i rodzaj zjazdu.</w:t>
      </w:r>
    </w:p>
    <w:p w14:paraId="719B6013" w14:textId="52AC38FC" w:rsidR="00D666E3" w:rsidRDefault="00ED622F" w:rsidP="00F82D6A">
      <w:pPr>
        <w:spacing w:before="120" w:after="240" w:line="240" w:lineRule="exact"/>
        <w:jc w:val="both"/>
        <w:outlineLvl w:val="0"/>
        <w:rPr>
          <w:rFonts w:ascii="Lato" w:hAnsi="Lato" w:cs="Arial"/>
          <w:spacing w:val="4"/>
        </w:rPr>
      </w:pPr>
      <w:r>
        <w:rPr>
          <w:rFonts w:ascii="Lato" w:hAnsi="Lato" w:cs="Arial"/>
          <w:spacing w:val="4"/>
        </w:rPr>
        <w:t>Ustosunkowując</w:t>
      </w:r>
      <w:r w:rsidR="0056066B">
        <w:rPr>
          <w:rFonts w:ascii="Lato" w:hAnsi="Lato" w:cs="Arial"/>
          <w:spacing w:val="4"/>
        </w:rPr>
        <w:t xml:space="preserve"> się zaś do </w:t>
      </w:r>
      <w:r w:rsidR="00C20FA5">
        <w:rPr>
          <w:rFonts w:ascii="Lato" w:hAnsi="Lato" w:cs="Arial"/>
          <w:spacing w:val="4"/>
        </w:rPr>
        <w:t xml:space="preserve">żądania </w:t>
      </w:r>
      <w:r w:rsidR="0056066B" w:rsidRPr="003C46EF">
        <w:rPr>
          <w:rFonts w:ascii="Lato" w:hAnsi="Lato" w:cs="Arial"/>
          <w:bCs/>
          <w:spacing w:val="4"/>
        </w:rPr>
        <w:t>Pani A</w:t>
      </w:r>
      <w:r w:rsidR="00A21FA8">
        <w:rPr>
          <w:rFonts w:ascii="Lato" w:hAnsi="Lato" w:cs="Arial"/>
          <w:bCs/>
          <w:spacing w:val="4"/>
        </w:rPr>
        <w:t>.</w:t>
      </w:r>
      <w:r w:rsidR="0056066B" w:rsidRPr="003C46EF">
        <w:rPr>
          <w:rFonts w:ascii="Lato" w:hAnsi="Lato" w:cs="Arial"/>
          <w:bCs/>
          <w:spacing w:val="4"/>
        </w:rPr>
        <w:t xml:space="preserve"> </w:t>
      </w:r>
      <w:r w:rsidR="0056066B">
        <w:rPr>
          <w:rFonts w:ascii="Lato" w:hAnsi="Lato" w:cs="Arial"/>
          <w:bCs/>
          <w:spacing w:val="4"/>
        </w:rPr>
        <w:t>W</w:t>
      </w:r>
      <w:r w:rsidR="00A21FA8">
        <w:rPr>
          <w:rFonts w:ascii="Lato" w:hAnsi="Lato" w:cs="Arial"/>
          <w:bCs/>
          <w:spacing w:val="4"/>
        </w:rPr>
        <w:t>.</w:t>
      </w:r>
      <w:r w:rsidR="0056066B">
        <w:rPr>
          <w:rFonts w:ascii="Lato" w:hAnsi="Lato" w:cs="Arial"/>
          <w:bCs/>
          <w:spacing w:val="4"/>
        </w:rPr>
        <w:t xml:space="preserve"> </w:t>
      </w:r>
      <w:r w:rsidR="0056066B" w:rsidRPr="003C46EF">
        <w:rPr>
          <w:rFonts w:ascii="Lato" w:hAnsi="Lato" w:cs="Arial"/>
          <w:bCs/>
          <w:spacing w:val="4"/>
        </w:rPr>
        <w:t xml:space="preserve">i </w:t>
      </w:r>
      <w:r w:rsidR="0056066B">
        <w:rPr>
          <w:rFonts w:ascii="Lato" w:hAnsi="Lato" w:cs="Arial"/>
          <w:bCs/>
          <w:spacing w:val="4"/>
        </w:rPr>
        <w:t xml:space="preserve">Pana </w:t>
      </w:r>
      <w:r w:rsidR="0056066B" w:rsidRPr="003C46EF">
        <w:rPr>
          <w:rFonts w:ascii="Lato" w:hAnsi="Lato" w:cs="Arial"/>
          <w:bCs/>
          <w:spacing w:val="4"/>
        </w:rPr>
        <w:t>M</w:t>
      </w:r>
      <w:r w:rsidR="00A21FA8">
        <w:rPr>
          <w:rFonts w:ascii="Lato" w:hAnsi="Lato" w:cs="Arial"/>
          <w:bCs/>
          <w:spacing w:val="4"/>
        </w:rPr>
        <w:t>.</w:t>
      </w:r>
      <w:r w:rsidR="0056066B">
        <w:rPr>
          <w:rFonts w:ascii="Lato" w:hAnsi="Lato" w:cs="Arial"/>
          <w:bCs/>
          <w:spacing w:val="4"/>
        </w:rPr>
        <w:t xml:space="preserve"> W</w:t>
      </w:r>
      <w:r w:rsidR="00A21FA8">
        <w:rPr>
          <w:rFonts w:ascii="Lato" w:hAnsi="Lato" w:cs="Arial"/>
          <w:bCs/>
          <w:spacing w:val="4"/>
        </w:rPr>
        <w:t>.</w:t>
      </w:r>
      <w:r w:rsidR="0056066B">
        <w:rPr>
          <w:rFonts w:ascii="Lato" w:hAnsi="Lato" w:cs="Arial"/>
          <w:bCs/>
          <w:spacing w:val="4"/>
        </w:rPr>
        <w:t xml:space="preserve"> </w:t>
      </w:r>
      <w:r w:rsidR="0056066B">
        <w:rPr>
          <w:rFonts w:ascii="Lato" w:hAnsi="Lato"/>
          <w:iCs/>
          <w:spacing w:val="4"/>
        </w:rPr>
        <w:t>dotyczącego przebudowy sieci elektroenergetycznej</w:t>
      </w:r>
      <w:r w:rsidR="00C20FA5">
        <w:rPr>
          <w:rFonts w:ascii="Lato" w:hAnsi="Lato"/>
          <w:iCs/>
          <w:spacing w:val="4"/>
        </w:rPr>
        <w:t xml:space="preserve"> poprzez całkowite jej skablowanie jako instalacji ziemnej i poprowadzenie </w:t>
      </w:r>
      <w:r w:rsidR="00D3376A">
        <w:rPr>
          <w:rFonts w:ascii="Lato" w:hAnsi="Lato"/>
          <w:iCs/>
          <w:spacing w:val="4"/>
        </w:rPr>
        <w:t xml:space="preserve">w części południowej działki </w:t>
      </w:r>
      <w:r w:rsidR="00C20FA5">
        <w:rPr>
          <w:rFonts w:ascii="Lato" w:hAnsi="Lato"/>
          <w:iCs/>
          <w:spacing w:val="4"/>
        </w:rPr>
        <w:t>jak najbliżej linii rozgraniczającej teren inwestycji</w:t>
      </w:r>
      <w:r w:rsidR="00B77E56">
        <w:rPr>
          <w:rFonts w:ascii="Lato" w:hAnsi="Lato"/>
          <w:iCs/>
          <w:spacing w:val="4"/>
        </w:rPr>
        <w:t>,</w:t>
      </w:r>
      <w:r w:rsidR="00D3376A">
        <w:rPr>
          <w:rFonts w:ascii="Lato" w:hAnsi="Lato"/>
          <w:iCs/>
          <w:spacing w:val="4"/>
        </w:rPr>
        <w:t xml:space="preserve"> zaś w części zachodniej działki jak najbliżej granicy działek</w:t>
      </w:r>
      <w:r w:rsidR="00C20FA5">
        <w:rPr>
          <w:rFonts w:ascii="Lato" w:hAnsi="Lato"/>
          <w:iCs/>
          <w:spacing w:val="4"/>
        </w:rPr>
        <w:t>, wyjaśnić należy, co następuje.</w:t>
      </w:r>
    </w:p>
    <w:p w14:paraId="3245F1A0" w14:textId="55E0F8BB" w:rsidR="006669F3" w:rsidRDefault="00B92563" w:rsidP="00F82D6A">
      <w:pPr>
        <w:spacing w:before="120" w:after="240" w:line="240" w:lineRule="exact"/>
        <w:jc w:val="both"/>
        <w:outlineLvl w:val="0"/>
        <w:rPr>
          <w:rFonts w:ascii="Lato" w:hAnsi="Lato"/>
          <w:iCs/>
          <w:spacing w:val="4"/>
        </w:rPr>
      </w:pPr>
      <w:r>
        <w:rPr>
          <w:rFonts w:ascii="Lato" w:hAnsi="Lato"/>
          <w:iCs/>
          <w:spacing w:val="4"/>
        </w:rPr>
        <w:t xml:space="preserve">Jak wskazał </w:t>
      </w:r>
      <w:r w:rsidR="003C46EF" w:rsidRPr="003C46EF">
        <w:rPr>
          <w:rFonts w:ascii="Lato" w:hAnsi="Lato"/>
          <w:i/>
          <w:spacing w:val="4"/>
        </w:rPr>
        <w:t>inwestor</w:t>
      </w:r>
      <w:r>
        <w:rPr>
          <w:rFonts w:ascii="Lato" w:hAnsi="Lato"/>
          <w:iCs/>
          <w:spacing w:val="4"/>
        </w:rPr>
        <w:t xml:space="preserve">, </w:t>
      </w:r>
      <w:r w:rsidR="003C46EF">
        <w:rPr>
          <w:rFonts w:ascii="Lato" w:hAnsi="Lato"/>
          <w:iCs/>
          <w:spacing w:val="4"/>
        </w:rPr>
        <w:t xml:space="preserve">kolizja z siecią napowietrzną niskiego napięcia 0,4 kV linia Bystrzyca 4 została zaprojektowana zgodnie z obowiązującymi zasadami, przepisami branżowymi oraz z warunkami technicznymi przebudowy określonymi przez gestora sieci. </w:t>
      </w:r>
      <w:r w:rsidR="003C46EF" w:rsidRPr="003C46EF">
        <w:rPr>
          <w:rFonts w:ascii="Lato" w:hAnsi="Lato"/>
          <w:i/>
          <w:spacing w:val="4"/>
        </w:rPr>
        <w:t xml:space="preserve">Inwestor </w:t>
      </w:r>
      <w:r w:rsidR="003C46EF">
        <w:rPr>
          <w:rFonts w:ascii="Lato" w:hAnsi="Lato"/>
          <w:iCs/>
          <w:spacing w:val="4"/>
        </w:rPr>
        <w:t xml:space="preserve">wyjaśnił, że przebudowa na warunkach wskazanych przez skarżących </w:t>
      </w:r>
      <w:r w:rsidR="00F2227E">
        <w:rPr>
          <w:rFonts w:ascii="Lato" w:hAnsi="Lato"/>
          <w:iCs/>
          <w:spacing w:val="4"/>
        </w:rPr>
        <w:br/>
      </w:r>
      <w:r w:rsidR="003C46EF">
        <w:rPr>
          <w:rFonts w:ascii="Lato" w:hAnsi="Lato"/>
          <w:iCs/>
          <w:spacing w:val="4"/>
        </w:rPr>
        <w:t xml:space="preserve">w złożonym odwołaniu nie jest zgodna z obowiązującymi przepisami, </w:t>
      </w:r>
      <w:r w:rsidR="009846F0">
        <w:rPr>
          <w:rFonts w:ascii="Lato" w:hAnsi="Lato"/>
          <w:iCs/>
          <w:spacing w:val="4"/>
        </w:rPr>
        <w:t xml:space="preserve">ponieważ </w:t>
      </w:r>
      <w:r w:rsidR="003C46EF">
        <w:rPr>
          <w:rFonts w:ascii="Lato" w:hAnsi="Lato"/>
          <w:iCs/>
          <w:spacing w:val="4"/>
        </w:rPr>
        <w:t>zmiana standardu sieci (zmiana sieci z napowietrznej na kablową) stanowiłaby ulepszenie, które nie jest finansowane ze środków publicznych.</w:t>
      </w:r>
      <w:r w:rsidR="00E35AD6">
        <w:rPr>
          <w:rFonts w:ascii="Lato" w:hAnsi="Lato"/>
          <w:iCs/>
          <w:spacing w:val="4"/>
        </w:rPr>
        <w:t xml:space="preserve"> Przebudowa przedmiotowej sieci została zaprojektowana przy założeniu zachowania dotychczasowych właściwości użytkowych przy zachowaniu p</w:t>
      </w:r>
      <w:r w:rsidR="00832CE5">
        <w:rPr>
          <w:rFonts w:ascii="Lato" w:hAnsi="Lato"/>
          <w:iCs/>
          <w:spacing w:val="4"/>
        </w:rPr>
        <w:t xml:space="preserve">rocedury przebudowy określonej w art. 32 ust. 3 </w:t>
      </w:r>
      <w:r w:rsidR="00832CE5" w:rsidRPr="003C46EF">
        <w:rPr>
          <w:rFonts w:ascii="Lato" w:hAnsi="Lato"/>
          <w:i/>
          <w:spacing w:val="4"/>
        </w:rPr>
        <w:t>ustawy o drogach publicznych</w:t>
      </w:r>
      <w:r w:rsidR="00832CE5" w:rsidRPr="00832CE5">
        <w:rPr>
          <w:rFonts w:ascii="Lato" w:hAnsi="Lato"/>
          <w:iCs/>
          <w:spacing w:val="4"/>
        </w:rPr>
        <w:t>.</w:t>
      </w:r>
    </w:p>
    <w:p w14:paraId="2C117EF3" w14:textId="65FB5E0B" w:rsidR="0056066B" w:rsidRDefault="00B92563" w:rsidP="00B23126">
      <w:pPr>
        <w:spacing w:before="120" w:after="240" w:line="240" w:lineRule="exact"/>
        <w:jc w:val="both"/>
        <w:outlineLvl w:val="0"/>
        <w:rPr>
          <w:rFonts w:ascii="Lato" w:hAnsi="Lato"/>
          <w:iCs/>
          <w:spacing w:val="4"/>
        </w:rPr>
      </w:pPr>
      <w:r>
        <w:rPr>
          <w:rFonts w:ascii="Lato" w:hAnsi="Lato"/>
          <w:iCs/>
          <w:spacing w:val="4"/>
        </w:rPr>
        <w:t xml:space="preserve">Podkreślić w tym miejscu należy, że </w:t>
      </w:r>
      <w:r w:rsidRPr="0053313C">
        <w:rPr>
          <w:rFonts w:ascii="Lato" w:hAnsi="Lato" w:cs="Arial"/>
          <w:bCs/>
          <w:iCs/>
          <w:spacing w:val="4"/>
          <w:szCs w:val="20"/>
          <w:lang w:bidi="pl-PL"/>
        </w:rPr>
        <w:t xml:space="preserve">to inwestor jest kreatorem inwestycji drogowej </w:t>
      </w:r>
      <w:r w:rsidR="00F2227E">
        <w:rPr>
          <w:rFonts w:ascii="Lato" w:hAnsi="Lato" w:cs="Arial"/>
          <w:bCs/>
          <w:iCs/>
          <w:spacing w:val="4"/>
          <w:szCs w:val="20"/>
          <w:lang w:bidi="pl-PL"/>
        </w:rPr>
        <w:br/>
      </w:r>
      <w:r w:rsidRPr="0053313C">
        <w:rPr>
          <w:rFonts w:ascii="Lato" w:hAnsi="Lato" w:cs="Arial"/>
          <w:bCs/>
          <w:iCs/>
          <w:spacing w:val="4"/>
          <w:szCs w:val="20"/>
          <w:lang w:bidi="pl-PL"/>
        </w:rPr>
        <w:t>i to on decyduje o przyjętych rozwiązaniach i przebiegu inwestycji. Wyjaśnić trzeba przy tym, iż w postępowaniu w sprawie zezwolenia na realizację inwestycji drogowej organ jest związany wnioskiem inwestora co do kształtu i przebiegu inwestycji.</w:t>
      </w:r>
    </w:p>
    <w:p w14:paraId="0554CB48" w14:textId="1B020305" w:rsidR="00876B62" w:rsidRDefault="00ED622F" w:rsidP="00ED622F">
      <w:pPr>
        <w:suppressAutoHyphens/>
        <w:spacing w:before="120" w:after="240" w:line="240" w:lineRule="exact"/>
        <w:jc w:val="both"/>
        <w:textAlignment w:val="baseline"/>
        <w:outlineLvl w:val="0"/>
        <w:rPr>
          <w:rFonts w:ascii="Lato" w:hAnsi="Lato" w:cs="Arial"/>
          <w:spacing w:val="4"/>
        </w:rPr>
      </w:pPr>
      <w:r w:rsidRPr="007C06E5">
        <w:rPr>
          <w:rFonts w:ascii="Lato" w:hAnsi="Lato" w:cs="Arial"/>
          <w:spacing w:val="4"/>
        </w:rPr>
        <w:t xml:space="preserve">Odnosząc się zaś do zarzutów Pani </w:t>
      </w:r>
      <w:r>
        <w:rPr>
          <w:rFonts w:ascii="Lato" w:hAnsi="Lato" w:cs="Arial"/>
          <w:spacing w:val="4"/>
        </w:rPr>
        <w:t>A</w:t>
      </w:r>
      <w:r w:rsidR="00A21FA8">
        <w:rPr>
          <w:rFonts w:ascii="Lato" w:hAnsi="Lato" w:cs="Arial"/>
          <w:spacing w:val="4"/>
        </w:rPr>
        <w:t>.</w:t>
      </w:r>
      <w:r>
        <w:rPr>
          <w:rFonts w:ascii="Lato" w:hAnsi="Lato" w:cs="Arial"/>
          <w:spacing w:val="4"/>
        </w:rPr>
        <w:t xml:space="preserve"> W</w:t>
      </w:r>
      <w:r w:rsidR="00A21FA8">
        <w:rPr>
          <w:rFonts w:ascii="Lato" w:hAnsi="Lato" w:cs="Arial"/>
          <w:spacing w:val="4"/>
        </w:rPr>
        <w:t>.</w:t>
      </w:r>
      <w:r>
        <w:rPr>
          <w:rFonts w:ascii="Lato" w:hAnsi="Lato" w:cs="Arial"/>
          <w:spacing w:val="4"/>
        </w:rPr>
        <w:t xml:space="preserve"> i Pana M</w:t>
      </w:r>
      <w:r w:rsidR="00A21FA8">
        <w:rPr>
          <w:rFonts w:ascii="Lato" w:hAnsi="Lato" w:cs="Arial"/>
          <w:spacing w:val="4"/>
        </w:rPr>
        <w:t>.</w:t>
      </w:r>
      <w:r>
        <w:rPr>
          <w:rFonts w:ascii="Lato" w:hAnsi="Lato" w:cs="Arial"/>
          <w:spacing w:val="4"/>
        </w:rPr>
        <w:t xml:space="preserve"> W</w:t>
      </w:r>
      <w:r w:rsidR="00A21FA8">
        <w:rPr>
          <w:rFonts w:ascii="Lato" w:hAnsi="Lato" w:cs="Arial"/>
          <w:spacing w:val="4"/>
        </w:rPr>
        <w:t>.</w:t>
      </w:r>
      <w:r>
        <w:rPr>
          <w:rFonts w:ascii="Lato" w:hAnsi="Lato" w:cs="Arial"/>
          <w:spacing w:val="4"/>
        </w:rPr>
        <w:t>, reprezentowanych przez Pana D</w:t>
      </w:r>
      <w:r w:rsidR="00A21FA8">
        <w:rPr>
          <w:rFonts w:ascii="Lato" w:hAnsi="Lato" w:cs="Arial"/>
          <w:spacing w:val="4"/>
        </w:rPr>
        <w:t>.</w:t>
      </w:r>
      <w:r>
        <w:rPr>
          <w:rFonts w:ascii="Lato" w:hAnsi="Lato" w:cs="Arial"/>
          <w:spacing w:val="4"/>
        </w:rPr>
        <w:t xml:space="preserve"> L</w:t>
      </w:r>
      <w:r w:rsidR="00A21FA8">
        <w:rPr>
          <w:rFonts w:ascii="Lato" w:hAnsi="Lato" w:cs="Arial"/>
          <w:spacing w:val="4"/>
        </w:rPr>
        <w:t>.</w:t>
      </w:r>
      <w:r w:rsidRPr="007C06E5">
        <w:rPr>
          <w:rFonts w:ascii="Lato" w:hAnsi="Lato" w:cs="Arial"/>
          <w:spacing w:val="4"/>
        </w:rPr>
        <w:t xml:space="preserve">, </w:t>
      </w:r>
      <w:r>
        <w:rPr>
          <w:rFonts w:ascii="Lato" w:hAnsi="Lato" w:cs="Arial"/>
          <w:spacing w:val="4"/>
        </w:rPr>
        <w:t>dotyczących wywłaszczenia jedynie części nieruchomości</w:t>
      </w:r>
      <w:r w:rsidR="00AF03D0">
        <w:rPr>
          <w:rFonts w:ascii="Lato" w:hAnsi="Lato" w:cs="Arial"/>
          <w:spacing w:val="4"/>
        </w:rPr>
        <w:t xml:space="preserve"> oznaczonej jako działka nr</w:t>
      </w:r>
      <w:r w:rsidR="00CF4321">
        <w:rPr>
          <w:rFonts w:ascii="Lato" w:hAnsi="Lato" w:cs="Arial"/>
          <w:spacing w:val="4"/>
        </w:rPr>
        <w:t>,</w:t>
      </w:r>
      <w:r>
        <w:rPr>
          <w:rFonts w:ascii="Lato" w:hAnsi="Lato" w:cs="Arial"/>
          <w:spacing w:val="4"/>
        </w:rPr>
        <w:t xml:space="preserve"> </w:t>
      </w:r>
      <w:r w:rsidR="00BE7605">
        <w:rPr>
          <w:rFonts w:ascii="Lato" w:hAnsi="Lato" w:cs="Arial"/>
          <w:spacing w:val="4"/>
        </w:rPr>
        <w:t xml:space="preserve">wyjaśnić należy, co następuje.  </w:t>
      </w:r>
    </w:p>
    <w:p w14:paraId="27C413D5" w14:textId="6D822FBC" w:rsidR="00BE7605" w:rsidRPr="0075357E" w:rsidRDefault="00BE7605" w:rsidP="00BE7605">
      <w:pPr>
        <w:spacing w:before="240" w:after="240" w:line="240" w:lineRule="exact"/>
        <w:jc w:val="both"/>
        <w:rPr>
          <w:rFonts w:ascii="Lato" w:hAnsi="Lato"/>
          <w:bCs/>
          <w:spacing w:val="4"/>
          <w:lang w:bidi="pl-PL"/>
        </w:rPr>
      </w:pPr>
      <w:r>
        <w:rPr>
          <w:rFonts w:ascii="Lato" w:hAnsi="Lato"/>
          <w:bCs/>
          <w:spacing w:val="4"/>
          <w:lang w:bidi="pl-PL"/>
        </w:rPr>
        <w:t>P</w:t>
      </w:r>
      <w:r w:rsidRPr="0075357E">
        <w:rPr>
          <w:rFonts w:ascii="Lato" w:hAnsi="Lato"/>
          <w:bCs/>
          <w:spacing w:val="4"/>
          <w:lang w:bidi="pl-PL"/>
        </w:rPr>
        <w:t xml:space="preserve">rzedsięwzięcie, jakim jest inwestycja w zakresie dróg publicznych, może być realizowane wyłącznie ze wskazaniem terenu niezbędnego dla obiektów budowlanych. </w:t>
      </w:r>
      <w:r w:rsidRPr="0075357E">
        <w:rPr>
          <w:rFonts w:ascii="Lato" w:hAnsi="Lato"/>
          <w:bCs/>
          <w:spacing w:val="4"/>
          <w:lang w:bidi="pl-PL"/>
        </w:rPr>
        <w:lastRenderedPageBreak/>
        <w:t xml:space="preserve">Na gruncie </w:t>
      </w:r>
      <w:r w:rsidRPr="00313F1B">
        <w:rPr>
          <w:rFonts w:ascii="Lato" w:hAnsi="Lato"/>
          <w:bCs/>
          <w:i/>
          <w:iCs/>
          <w:spacing w:val="4"/>
          <w:lang w:bidi="pl-PL"/>
        </w:rPr>
        <w:t>specustawy drogowej</w:t>
      </w:r>
      <w:r w:rsidRPr="0075357E">
        <w:rPr>
          <w:rFonts w:ascii="Lato" w:hAnsi="Lato"/>
          <w:bCs/>
          <w:spacing w:val="4"/>
          <w:lang w:bidi="pl-PL"/>
        </w:rPr>
        <w:t xml:space="preserve"> linie rozgraniczające teren inwestycji, powinny obejmować teren, który przeznaczony jest pod projektowaną inwestycję w zakresie dróg publicznych. Zakres zajęcia tego terenu wynika z kolei z projektu budowlanego, który jest niezbędnym elementem wniosku o wydanie decyzji o zezwoleniu na realizację inwestycji drogowej, a następnie stanowi integralną cześć tej decyzji, jako jeden </w:t>
      </w:r>
      <w:r w:rsidR="00F2227E">
        <w:rPr>
          <w:rFonts w:ascii="Lato" w:hAnsi="Lato"/>
          <w:bCs/>
          <w:spacing w:val="4"/>
          <w:lang w:bidi="pl-PL"/>
        </w:rPr>
        <w:br/>
      </w:r>
      <w:r w:rsidRPr="0075357E">
        <w:rPr>
          <w:rFonts w:ascii="Lato" w:hAnsi="Lato"/>
          <w:bCs/>
          <w:spacing w:val="4"/>
          <w:lang w:bidi="pl-PL"/>
        </w:rPr>
        <w:t>z załączników.</w:t>
      </w:r>
    </w:p>
    <w:p w14:paraId="2839A1F4" w14:textId="77777777" w:rsidR="00BE7605" w:rsidRPr="0075357E" w:rsidRDefault="00BE7605" w:rsidP="00BE7605">
      <w:pPr>
        <w:spacing w:before="240" w:after="240" w:line="240" w:lineRule="exact"/>
        <w:jc w:val="both"/>
        <w:rPr>
          <w:rFonts w:ascii="Lato" w:hAnsi="Lato"/>
          <w:bCs/>
          <w:spacing w:val="4"/>
          <w:lang w:bidi="pl-PL"/>
        </w:rPr>
      </w:pPr>
      <w:r w:rsidRPr="0075357E">
        <w:rPr>
          <w:rFonts w:ascii="Lato" w:hAnsi="Lato"/>
          <w:bCs/>
          <w:spacing w:val="4"/>
          <w:lang w:bidi="pl-PL"/>
        </w:rPr>
        <w:t xml:space="preserve">Przedmiotem odjęcia prawa własności może być wyłącznie ten grunt, przez który przebiegać ma budowana w trybie </w:t>
      </w:r>
      <w:r w:rsidRPr="00313F1B">
        <w:rPr>
          <w:rFonts w:ascii="Lato" w:hAnsi="Lato"/>
          <w:bCs/>
          <w:i/>
          <w:iCs/>
          <w:spacing w:val="4"/>
          <w:lang w:bidi="pl-PL"/>
        </w:rPr>
        <w:t>specustawy drogowej</w:t>
      </w:r>
      <w:r w:rsidRPr="0075357E">
        <w:rPr>
          <w:rFonts w:ascii="Lato" w:hAnsi="Lato"/>
          <w:bCs/>
          <w:spacing w:val="4"/>
          <w:lang w:bidi="pl-PL"/>
        </w:rPr>
        <w:t xml:space="preserve"> inwestycja. Po to bowiem ustawodawca nałożył na inwestora w art. 11d ust. 1 pkt 1, 3 i 3a </w:t>
      </w:r>
      <w:r w:rsidRPr="00313F1B">
        <w:rPr>
          <w:rFonts w:ascii="Lato" w:hAnsi="Lato"/>
          <w:bCs/>
          <w:i/>
          <w:iCs/>
          <w:spacing w:val="4"/>
          <w:lang w:bidi="pl-PL"/>
        </w:rPr>
        <w:t>specustawy drogowej</w:t>
      </w:r>
      <w:r w:rsidRPr="0075357E">
        <w:rPr>
          <w:rFonts w:ascii="Lato" w:hAnsi="Lato"/>
          <w:bCs/>
          <w:spacing w:val="4"/>
          <w:lang w:bidi="pl-PL"/>
        </w:rPr>
        <w:t xml:space="preserve"> obowiązek zawarcia we wniosku o wydanie decyzji o zezwoleniu na realizację inwestycji drogowej określonych dokumentów (mapy w skali co najmniej 1:5000, przedstawiającej proponowany przebieg drogi, z zaznaczeniem terenu niezbędnego dla obiektów budowlanych, oraz istniejące uzbrojenie terenu oraz mapy zawierającej projekty podziału nieruchomości, sporządzonych zgodnie z odrębnymi przepisami i określenie nieruchomości lub ich części, które planowane są do przejęcia na rzecz Skarbu Państwa lub jednostki samorządu terytorialnego) – aby to właśnie wnioskodawca wskazał nieruchomości niezbędne do budowy drogi.</w:t>
      </w:r>
    </w:p>
    <w:p w14:paraId="4606E3BC" w14:textId="77777777" w:rsidR="00BE7605" w:rsidRPr="0075357E" w:rsidRDefault="00BE7605" w:rsidP="00BE7605">
      <w:pPr>
        <w:spacing w:before="240" w:after="240" w:line="240" w:lineRule="exact"/>
        <w:jc w:val="both"/>
        <w:rPr>
          <w:rFonts w:ascii="Lato" w:hAnsi="Lato"/>
          <w:bCs/>
          <w:spacing w:val="4"/>
          <w:lang w:bidi="pl-PL"/>
        </w:rPr>
      </w:pPr>
      <w:r w:rsidRPr="0075357E">
        <w:rPr>
          <w:rFonts w:ascii="Lato" w:hAnsi="Lato"/>
          <w:bCs/>
          <w:spacing w:val="4"/>
          <w:lang w:bidi="pl-PL"/>
        </w:rPr>
        <w:t xml:space="preserve">Zajęcie każdej z działek – czy to częściowe czy w całości – musi być uzasadnione </w:t>
      </w:r>
      <w:r w:rsidRPr="0075357E">
        <w:rPr>
          <w:rFonts w:ascii="Lato" w:hAnsi="Lato"/>
          <w:bCs/>
          <w:spacing w:val="4"/>
          <w:lang w:bidi="pl-PL"/>
        </w:rPr>
        <w:br/>
        <w:t xml:space="preserve">i wynikać z konieczności zapewnienia prawidłowych i bezpiecznych rozwiązań technicznych inwestycji drogowej. W konsekwencji inwestor nie może pozyskiwać więcej terenu pod realizację inwestycji niż ten, który jest niezbędny. </w:t>
      </w:r>
    </w:p>
    <w:p w14:paraId="115B71D3" w14:textId="5D7EBDE8" w:rsidR="00BE7605" w:rsidRPr="00C400F0" w:rsidRDefault="00BE7605" w:rsidP="00BE7605">
      <w:pPr>
        <w:spacing w:before="240" w:after="240" w:line="240" w:lineRule="exact"/>
        <w:jc w:val="both"/>
        <w:rPr>
          <w:rFonts w:ascii="Lato" w:hAnsi="Lato"/>
          <w:bCs/>
          <w:spacing w:val="4"/>
          <w:lang w:bidi="pl-PL"/>
        </w:rPr>
      </w:pPr>
      <w:r w:rsidRPr="0075357E">
        <w:rPr>
          <w:rFonts w:ascii="Lato" w:hAnsi="Lato"/>
          <w:bCs/>
          <w:spacing w:val="4"/>
          <w:lang w:bidi="pl-PL"/>
        </w:rPr>
        <w:t xml:space="preserve">Szczegółowa analiza zatwierdzonego </w:t>
      </w:r>
      <w:r w:rsidRPr="00313F1B">
        <w:rPr>
          <w:rFonts w:ascii="Lato" w:hAnsi="Lato"/>
          <w:bCs/>
          <w:i/>
          <w:iCs/>
          <w:spacing w:val="4"/>
          <w:lang w:bidi="pl-PL"/>
        </w:rPr>
        <w:t xml:space="preserve">decyzją Wojewody </w:t>
      </w:r>
      <w:r w:rsidR="00684AA8" w:rsidRPr="00313F1B">
        <w:rPr>
          <w:rFonts w:ascii="Lato" w:hAnsi="Lato"/>
          <w:bCs/>
          <w:i/>
          <w:iCs/>
          <w:spacing w:val="4"/>
          <w:lang w:bidi="pl-PL"/>
        </w:rPr>
        <w:t>Lubelskiego</w:t>
      </w:r>
      <w:r w:rsidR="00684AA8" w:rsidRPr="0075357E">
        <w:rPr>
          <w:rFonts w:ascii="Lato" w:hAnsi="Lato"/>
          <w:bCs/>
          <w:spacing w:val="4"/>
          <w:lang w:bidi="pl-PL"/>
        </w:rPr>
        <w:t xml:space="preserve"> </w:t>
      </w:r>
      <w:r w:rsidRPr="0075357E">
        <w:rPr>
          <w:rFonts w:ascii="Lato" w:hAnsi="Lato"/>
          <w:bCs/>
          <w:spacing w:val="4"/>
          <w:lang w:bidi="pl-PL"/>
        </w:rPr>
        <w:t xml:space="preserve">projektu budowlanego wykazała, iż nie ma potrzeby przejęcia pod inwestycję większej części </w:t>
      </w:r>
      <w:r w:rsidRPr="0075357E">
        <w:rPr>
          <w:rFonts w:ascii="Lato" w:hAnsi="Lato"/>
          <w:bCs/>
          <w:spacing w:val="4"/>
          <w:lang w:bidi="pl-PL"/>
        </w:rPr>
        <w:br/>
        <w:t>ww. działki skarżąc</w:t>
      </w:r>
      <w:r w:rsidR="009267B4">
        <w:rPr>
          <w:rFonts w:ascii="Lato" w:hAnsi="Lato"/>
          <w:bCs/>
          <w:spacing w:val="4"/>
          <w:lang w:bidi="pl-PL"/>
        </w:rPr>
        <w:t>ych</w:t>
      </w:r>
      <w:r w:rsidRPr="0075357E">
        <w:rPr>
          <w:rFonts w:ascii="Lato" w:hAnsi="Lato"/>
          <w:bCs/>
          <w:spacing w:val="4"/>
          <w:lang w:bidi="pl-PL"/>
        </w:rPr>
        <w:t xml:space="preserve">, gdyż pod budowę inwestycji jest niezbędna do przejęcia </w:t>
      </w:r>
      <w:r w:rsidR="00F2227E">
        <w:rPr>
          <w:rFonts w:ascii="Lato" w:hAnsi="Lato"/>
          <w:bCs/>
          <w:spacing w:val="4"/>
          <w:lang w:bidi="pl-PL"/>
        </w:rPr>
        <w:br/>
      </w:r>
      <w:r w:rsidRPr="0075357E">
        <w:rPr>
          <w:rFonts w:ascii="Lato" w:hAnsi="Lato"/>
          <w:bCs/>
          <w:spacing w:val="4"/>
          <w:lang w:bidi="pl-PL"/>
        </w:rPr>
        <w:t>na własność Skarbu Państwa wyłącznie wydzielon</w:t>
      </w:r>
      <w:r w:rsidR="00862E4E">
        <w:rPr>
          <w:rFonts w:ascii="Lato" w:hAnsi="Lato"/>
          <w:bCs/>
          <w:spacing w:val="4"/>
          <w:lang w:bidi="pl-PL"/>
        </w:rPr>
        <w:t>a</w:t>
      </w:r>
      <w:r w:rsidRPr="0075357E">
        <w:rPr>
          <w:rFonts w:ascii="Lato" w:hAnsi="Lato"/>
          <w:bCs/>
          <w:spacing w:val="4"/>
          <w:lang w:bidi="pl-PL"/>
        </w:rPr>
        <w:t xml:space="preserve"> działk</w:t>
      </w:r>
      <w:r w:rsidR="00862E4E">
        <w:rPr>
          <w:rFonts w:ascii="Lato" w:hAnsi="Lato"/>
          <w:bCs/>
          <w:spacing w:val="4"/>
          <w:lang w:bidi="pl-PL"/>
        </w:rPr>
        <w:t>a</w:t>
      </w:r>
      <w:r w:rsidRPr="0075357E">
        <w:rPr>
          <w:rFonts w:ascii="Lato" w:hAnsi="Lato"/>
          <w:bCs/>
          <w:spacing w:val="4"/>
          <w:lang w:bidi="pl-PL"/>
        </w:rPr>
        <w:t xml:space="preserve"> nr, w zakresie </w:t>
      </w:r>
      <w:r>
        <w:rPr>
          <w:rFonts w:ascii="Lato" w:hAnsi="Lato"/>
          <w:bCs/>
          <w:spacing w:val="4"/>
          <w:lang w:bidi="pl-PL"/>
        </w:rPr>
        <w:br/>
      </w:r>
      <w:r w:rsidRPr="0075357E">
        <w:rPr>
          <w:rFonts w:ascii="Lato" w:hAnsi="Lato"/>
          <w:bCs/>
          <w:spacing w:val="4"/>
          <w:lang w:bidi="pl-PL"/>
        </w:rPr>
        <w:t xml:space="preserve">w jakim wynika to z </w:t>
      </w:r>
      <w:r w:rsidRPr="00313F1B">
        <w:rPr>
          <w:rFonts w:ascii="Lato" w:hAnsi="Lato"/>
          <w:bCs/>
          <w:i/>
          <w:iCs/>
          <w:spacing w:val="4"/>
          <w:lang w:bidi="pl-PL"/>
        </w:rPr>
        <w:t xml:space="preserve">decyzji Wojewody </w:t>
      </w:r>
      <w:r w:rsidR="00862E4E" w:rsidRPr="00313F1B">
        <w:rPr>
          <w:rFonts w:ascii="Lato" w:hAnsi="Lato"/>
          <w:bCs/>
          <w:i/>
          <w:iCs/>
          <w:spacing w:val="4"/>
          <w:lang w:bidi="pl-PL"/>
        </w:rPr>
        <w:t>Lubelskiego</w:t>
      </w:r>
      <w:r w:rsidR="009267B4">
        <w:rPr>
          <w:rFonts w:ascii="Lato" w:hAnsi="Lato"/>
          <w:bCs/>
          <w:spacing w:val="4"/>
          <w:lang w:bidi="pl-PL"/>
        </w:rPr>
        <w:t xml:space="preserve"> </w:t>
      </w:r>
      <w:r w:rsidRPr="0075357E">
        <w:rPr>
          <w:rFonts w:ascii="Lato" w:hAnsi="Lato"/>
          <w:bCs/>
          <w:spacing w:val="4"/>
          <w:lang w:bidi="pl-PL"/>
        </w:rPr>
        <w:t>i załączników graficznych do tej decyzji</w:t>
      </w:r>
      <w:r w:rsidRPr="00C400F0">
        <w:rPr>
          <w:rFonts w:ascii="Lato" w:eastAsia="Calibri" w:hAnsi="Lato" w:cs="Times New Roman"/>
          <w:bCs/>
          <w:spacing w:val="4"/>
          <w:lang w:bidi="pl-PL"/>
        </w:rPr>
        <w:t xml:space="preserve"> (</w:t>
      </w:r>
      <w:r w:rsidRPr="00171236">
        <w:rPr>
          <w:rFonts w:ascii="Lato" w:hAnsi="Lato"/>
          <w:bCs/>
          <w:spacing w:val="4"/>
          <w:lang w:bidi="pl-PL"/>
        </w:rPr>
        <w:t xml:space="preserve">działka nr została przeznaczona pod </w:t>
      </w:r>
      <w:r w:rsidR="00862E4E">
        <w:rPr>
          <w:rFonts w:ascii="Lato" w:hAnsi="Lato"/>
          <w:bCs/>
          <w:spacing w:val="4"/>
          <w:lang w:bidi="pl-PL"/>
        </w:rPr>
        <w:t xml:space="preserve">budowę </w:t>
      </w:r>
      <w:r w:rsidRPr="00171236">
        <w:rPr>
          <w:rFonts w:ascii="Lato" w:hAnsi="Lato"/>
          <w:bCs/>
          <w:spacing w:val="4"/>
          <w:lang w:bidi="pl-PL"/>
        </w:rPr>
        <w:t xml:space="preserve"> drogi ekspresowej </w:t>
      </w:r>
      <w:r w:rsidR="00862E4E">
        <w:rPr>
          <w:rFonts w:ascii="Lato" w:hAnsi="Lato"/>
          <w:bCs/>
          <w:spacing w:val="4"/>
          <w:lang w:bidi="pl-PL"/>
        </w:rPr>
        <w:t>S19</w:t>
      </w:r>
      <w:r w:rsidR="00B77E56">
        <w:rPr>
          <w:rFonts w:ascii="Lato" w:hAnsi="Lato"/>
          <w:bCs/>
          <w:spacing w:val="4"/>
          <w:lang w:bidi="pl-PL"/>
        </w:rPr>
        <w:t>)</w:t>
      </w:r>
      <w:r w:rsidR="00862E4E">
        <w:rPr>
          <w:rFonts w:ascii="Lato" w:hAnsi="Lato"/>
          <w:bCs/>
          <w:spacing w:val="4"/>
          <w:lang w:bidi="pl-PL"/>
        </w:rPr>
        <w:t>.</w:t>
      </w:r>
    </w:p>
    <w:p w14:paraId="052B1B9F" w14:textId="109D904F" w:rsidR="00876B62" w:rsidRPr="00BE7605" w:rsidRDefault="00BE7605" w:rsidP="008D780D">
      <w:pPr>
        <w:spacing w:before="240" w:after="240" w:line="240" w:lineRule="exact"/>
        <w:jc w:val="both"/>
        <w:rPr>
          <w:rFonts w:ascii="Lato" w:hAnsi="Lato"/>
          <w:bCs/>
          <w:spacing w:val="4"/>
          <w:lang w:bidi="pl-PL"/>
        </w:rPr>
      </w:pPr>
      <w:r w:rsidRPr="0075357E">
        <w:rPr>
          <w:rFonts w:ascii="Lato" w:hAnsi="Lato"/>
          <w:bCs/>
          <w:spacing w:val="4"/>
          <w:lang w:bidi="pl-PL"/>
        </w:rPr>
        <w:t xml:space="preserve">Za niedopuszczalne natomiast uznać należałoby takie rozwiązania projektowe, które pozbawiałoby dotychczasowych właścicieli praw do gruntu, który nie jest na ten cel niezbędny. Tylko przy powyższym założeniu usprawiedliwionym prawnie jest ograniczenie prawa własności [chronionego zarówno art. 140 ustawy z dnia 23 kwietnia 1964 r. – Kodeks cywilny (t.j. Dz.U. z 2025 r. poz. 1071, z późn zm.), jak i art. 21 ust. 1 </w:t>
      </w:r>
      <w:r w:rsidRPr="0075357E">
        <w:rPr>
          <w:rFonts w:ascii="Lato" w:hAnsi="Lato"/>
          <w:bCs/>
          <w:spacing w:val="4"/>
          <w:lang w:bidi="pl-PL"/>
        </w:rPr>
        <w:br/>
        <w:t>w zw. z art. 64 ust. 3 Konstytucji RP] dotychczasowych właścicieli, jako wynikające z celu publicznego, realizowanego dla dobra ogólnospołecznego (vide: wyrok Wojewódzkiego Sądu Administracyjnego w Warszawie z dnia 12 kwietnia 2018 r., sygn. akt VII SA/Wa 2920/17, opubl. Centralna Baza Orzeczeń Sądów Administracyjnych).</w:t>
      </w:r>
    </w:p>
    <w:p w14:paraId="23B9ADA3" w14:textId="0F4BF1F6" w:rsidR="00ED622F" w:rsidRPr="007C06E5" w:rsidRDefault="00BE7605" w:rsidP="00ED622F">
      <w:pPr>
        <w:suppressAutoHyphens/>
        <w:spacing w:before="120" w:after="240" w:line="240" w:lineRule="exact"/>
        <w:jc w:val="both"/>
        <w:textAlignment w:val="baseline"/>
        <w:outlineLvl w:val="0"/>
        <w:rPr>
          <w:rFonts w:ascii="Lato" w:hAnsi="Lato" w:cs="Arial"/>
          <w:bCs/>
          <w:iCs/>
          <w:spacing w:val="4"/>
        </w:rPr>
      </w:pPr>
      <w:r>
        <w:rPr>
          <w:rFonts w:ascii="Lato" w:hAnsi="Lato" w:cs="Arial"/>
          <w:bCs/>
          <w:iCs/>
          <w:spacing w:val="4"/>
        </w:rPr>
        <w:t>Żądanie skarżących</w:t>
      </w:r>
      <w:r w:rsidR="00ED622F" w:rsidRPr="007C06E5">
        <w:rPr>
          <w:rFonts w:ascii="Lato" w:hAnsi="Lato" w:cs="Arial"/>
          <w:bCs/>
          <w:iCs/>
          <w:spacing w:val="4"/>
        </w:rPr>
        <w:t xml:space="preserve"> </w:t>
      </w:r>
      <w:r>
        <w:rPr>
          <w:rFonts w:ascii="Lato" w:hAnsi="Lato" w:cs="Arial"/>
          <w:bCs/>
          <w:iCs/>
          <w:spacing w:val="4"/>
        </w:rPr>
        <w:t>sprowadza się</w:t>
      </w:r>
      <w:r w:rsidR="00ED622F" w:rsidRPr="007C06E5">
        <w:rPr>
          <w:rFonts w:ascii="Lato" w:hAnsi="Lato" w:cs="Arial"/>
          <w:bCs/>
          <w:iCs/>
          <w:spacing w:val="4"/>
        </w:rPr>
        <w:t xml:space="preserve"> w istocie </w:t>
      </w:r>
      <w:r>
        <w:rPr>
          <w:rFonts w:ascii="Lato" w:hAnsi="Lato" w:cs="Arial"/>
          <w:bCs/>
          <w:iCs/>
          <w:spacing w:val="4"/>
        </w:rPr>
        <w:t xml:space="preserve">do </w:t>
      </w:r>
      <w:r w:rsidR="00ED622F" w:rsidRPr="007C06E5">
        <w:rPr>
          <w:rFonts w:ascii="Lato" w:hAnsi="Lato" w:cs="Arial"/>
          <w:bCs/>
          <w:iCs/>
          <w:spacing w:val="4"/>
        </w:rPr>
        <w:t xml:space="preserve">kwestii badania zasadności wykupu pozostałej po podziale części nieruchomości </w:t>
      </w:r>
      <w:r>
        <w:rPr>
          <w:rFonts w:ascii="Lato" w:hAnsi="Lato" w:cs="Arial"/>
          <w:bCs/>
          <w:iCs/>
          <w:spacing w:val="4"/>
        </w:rPr>
        <w:t>(tzw. resztówki)</w:t>
      </w:r>
      <w:r w:rsidR="00ED622F" w:rsidRPr="007C06E5">
        <w:rPr>
          <w:rFonts w:ascii="Lato" w:hAnsi="Lato" w:cs="Arial"/>
          <w:bCs/>
          <w:iCs/>
          <w:spacing w:val="4"/>
        </w:rPr>
        <w:t xml:space="preserve">, co przewidziane jest w art. 13 ust. 3 </w:t>
      </w:r>
      <w:r w:rsidR="00ED622F" w:rsidRPr="007C06E5">
        <w:rPr>
          <w:rFonts w:ascii="Lato" w:hAnsi="Lato" w:cs="Arial"/>
          <w:bCs/>
          <w:i/>
          <w:spacing w:val="4"/>
        </w:rPr>
        <w:t xml:space="preserve">specustawy drogowej. </w:t>
      </w:r>
      <w:r w:rsidR="00ED622F" w:rsidRPr="007C06E5">
        <w:rPr>
          <w:rFonts w:ascii="Lato" w:hAnsi="Lato" w:cs="Arial"/>
          <w:bCs/>
          <w:iCs/>
          <w:spacing w:val="4"/>
        </w:rPr>
        <w:t xml:space="preserve">Zgodnie z tym przepisem, </w:t>
      </w:r>
      <w:r w:rsidR="00ED622F" w:rsidRPr="007C06E5">
        <w:rPr>
          <w:rFonts w:ascii="Lato" w:hAnsi="Lato" w:cs="Arial"/>
          <w:spacing w:val="4"/>
        </w:rPr>
        <w:t xml:space="preserve">jeżeli w przypadku, o którym mowa w art. 12 ust. 4 </w:t>
      </w:r>
      <w:r w:rsidR="00ED622F" w:rsidRPr="007C06E5">
        <w:rPr>
          <w:rFonts w:ascii="Lato" w:hAnsi="Lato" w:cs="Arial"/>
          <w:i/>
          <w:iCs/>
          <w:spacing w:val="4"/>
        </w:rPr>
        <w:t>specustawy drogowej</w:t>
      </w:r>
      <w:r w:rsidR="00ED622F" w:rsidRPr="007C06E5">
        <w:rPr>
          <w:rFonts w:ascii="Lato" w:hAnsi="Lato" w:cs="Arial"/>
          <w:spacing w:val="4"/>
        </w:rPr>
        <w:t xml:space="preserve"> przejęta jest część nieruchomości, a pozostała część nie nadaje się do prawidłowego wykorzystania na dotychczasowe cele, właściwy zarządca drogi (w niniejszym postępowaniu – </w:t>
      </w:r>
      <w:r w:rsidR="00ED622F">
        <w:rPr>
          <w:rFonts w:ascii="Lato" w:hAnsi="Lato" w:cs="Arial"/>
          <w:spacing w:val="4"/>
        </w:rPr>
        <w:t xml:space="preserve">Generalny Dyrektor Dróg Krajowych </w:t>
      </w:r>
      <w:r w:rsidR="00F2227E">
        <w:rPr>
          <w:rFonts w:ascii="Lato" w:hAnsi="Lato" w:cs="Arial"/>
          <w:spacing w:val="4"/>
        </w:rPr>
        <w:br/>
      </w:r>
      <w:r w:rsidR="00ED622F">
        <w:rPr>
          <w:rFonts w:ascii="Lato" w:hAnsi="Lato" w:cs="Arial"/>
          <w:spacing w:val="4"/>
        </w:rPr>
        <w:t>i Autostrad</w:t>
      </w:r>
      <w:r w:rsidR="00ED622F" w:rsidRPr="007C06E5">
        <w:rPr>
          <w:rFonts w:ascii="Lato" w:hAnsi="Lato" w:cs="Arial"/>
          <w:spacing w:val="4"/>
        </w:rPr>
        <w:t>) jest obowiązany do nabycia, na wniosek właściciela lub użytkownika wieczystego nieruchomości, w imieniu i na rzecz Skarbu Państwa albo jednostki samorządu terytorialnego tej części nieruchomości.</w:t>
      </w:r>
    </w:p>
    <w:p w14:paraId="2546FFE9" w14:textId="77777777" w:rsidR="00ED622F" w:rsidRPr="007C06E5" w:rsidRDefault="00ED622F" w:rsidP="00ED622F">
      <w:pPr>
        <w:suppressAutoHyphens/>
        <w:spacing w:before="120" w:after="240" w:line="240" w:lineRule="exact"/>
        <w:jc w:val="both"/>
        <w:textAlignment w:val="baseline"/>
        <w:outlineLvl w:val="0"/>
        <w:rPr>
          <w:rFonts w:ascii="Lato" w:hAnsi="Lato" w:cs="Arial"/>
          <w:bCs/>
          <w:iCs/>
          <w:spacing w:val="4"/>
        </w:rPr>
      </w:pPr>
      <w:r w:rsidRPr="007C06E5">
        <w:rPr>
          <w:rFonts w:ascii="Lato" w:hAnsi="Lato" w:cs="Arial"/>
          <w:spacing w:val="4"/>
        </w:rPr>
        <w:t xml:space="preserve">Ustawodawca w ww. przepisie zabezpieczył interesy właścicieli nieruchomości, które jedynie w części niezbędne są do realizacji inwestycji, a pozostałe części nieruchomości na skutek podziału nie nadają się do prawidłowego wykorzystywania na dotychczasowe </w:t>
      </w:r>
      <w:r w:rsidRPr="007C06E5">
        <w:rPr>
          <w:rFonts w:ascii="Lato" w:hAnsi="Lato" w:cs="Arial"/>
          <w:spacing w:val="4"/>
        </w:rPr>
        <w:lastRenderedPageBreak/>
        <w:t xml:space="preserve">cele. </w:t>
      </w:r>
      <w:r w:rsidRPr="007C06E5">
        <w:rPr>
          <w:rFonts w:ascii="Lato" w:hAnsi="Lato" w:cs="Arial"/>
          <w:bCs/>
          <w:iCs/>
          <w:spacing w:val="4"/>
        </w:rPr>
        <w:t xml:space="preserve">Konstrukcja zastosowana w art. 13 ust. 3 </w:t>
      </w:r>
      <w:r w:rsidRPr="007C06E5">
        <w:rPr>
          <w:rFonts w:ascii="Lato" w:hAnsi="Lato" w:cs="Arial"/>
          <w:bCs/>
          <w:i/>
          <w:spacing w:val="4"/>
        </w:rPr>
        <w:t>specustawy drogowej</w:t>
      </w:r>
      <w:r w:rsidRPr="007C06E5">
        <w:rPr>
          <w:rFonts w:ascii="Lato" w:hAnsi="Lato" w:cs="Arial"/>
          <w:bCs/>
          <w:iCs/>
          <w:spacing w:val="4"/>
        </w:rPr>
        <w:t xml:space="preserve">, w oparciu o który </w:t>
      </w:r>
      <w:r w:rsidRPr="007C06E5">
        <w:rPr>
          <w:rFonts w:ascii="Lato" w:hAnsi="Lato" w:cs="Arial"/>
          <w:bCs/>
          <w:i/>
          <w:iCs/>
          <w:spacing w:val="4"/>
        </w:rPr>
        <w:t>inwestor</w:t>
      </w:r>
      <w:r w:rsidRPr="007C06E5">
        <w:rPr>
          <w:rFonts w:ascii="Lato" w:hAnsi="Lato" w:cs="Arial"/>
          <w:bCs/>
          <w:iCs/>
          <w:spacing w:val="4"/>
        </w:rPr>
        <w:t xml:space="preserve"> podejmuje czynności zmierzające do nabywania gruntów pod inwestycje </w:t>
      </w:r>
      <w:r>
        <w:rPr>
          <w:rFonts w:ascii="Lato" w:hAnsi="Lato" w:cs="Arial"/>
          <w:bCs/>
          <w:iCs/>
          <w:spacing w:val="4"/>
        </w:rPr>
        <w:br/>
      </w:r>
      <w:r w:rsidRPr="007C06E5">
        <w:rPr>
          <w:rFonts w:ascii="Lato" w:hAnsi="Lato" w:cs="Arial"/>
          <w:bCs/>
          <w:iCs/>
          <w:spacing w:val="4"/>
        </w:rPr>
        <w:t xml:space="preserve">w zakresie dróg publicznych, stanowi roszczenie cywilnoprawne, którego zasadność może ocenić jedynie sąd powszechny. </w:t>
      </w:r>
    </w:p>
    <w:p w14:paraId="2FD4623D" w14:textId="77777777" w:rsidR="00ED622F" w:rsidRPr="007C06E5" w:rsidRDefault="00ED622F" w:rsidP="00ED622F">
      <w:pPr>
        <w:suppressAutoHyphens/>
        <w:spacing w:before="120" w:after="240" w:line="240" w:lineRule="exact"/>
        <w:jc w:val="both"/>
        <w:textAlignment w:val="baseline"/>
        <w:outlineLvl w:val="0"/>
        <w:rPr>
          <w:rFonts w:ascii="Lato" w:hAnsi="Lato" w:cs="Arial"/>
          <w:spacing w:val="4"/>
        </w:rPr>
      </w:pPr>
      <w:r w:rsidRPr="007C06E5">
        <w:rPr>
          <w:rFonts w:ascii="Lato" w:hAnsi="Lato" w:cs="Arial"/>
          <w:bCs/>
          <w:iCs/>
          <w:spacing w:val="4"/>
        </w:rPr>
        <w:t xml:space="preserve">Poza wszelką wątpliwością jest, że żądanie nabycia części nieruchomości w warunkach określonych w przywołanym przepisie nie jest elementem administracyjnego postępowania wywłaszczeniowego i nie podlega załatwieniu w drodze decyzji administracyjnej. Organ administracji publicznej nie prowadzi w tego typu sprawach postępowania administracyjnego i nie orzeka w formie decyzji administracyjnej </w:t>
      </w:r>
      <w:r w:rsidRPr="007C06E5">
        <w:rPr>
          <w:rFonts w:ascii="Lato" w:hAnsi="Lato" w:cs="Arial"/>
          <w:spacing w:val="4"/>
        </w:rPr>
        <w:t>(patrz: wyrok Naczelnego Sądu Administracyjnego z dnia 24 listopada 2011 r., sygn. akt I OSK 1351/11, wyroki Wojewódzkiego Sądu Administracyjnego w Warszawie z dnia 29 marca 2012 r., sygn. akt I SA/Wa 2289/11, Legalis nr 485867, z dnia 5 czerwca 2012 r., sygn. akt VII SA/Wa 716/12, Lex nr 1275973, oraz z dnia 4 czerwca 2007 r., sygn. akt I SA/Wa 137/07, Lex nr 351339).</w:t>
      </w:r>
    </w:p>
    <w:p w14:paraId="3C6A0E69" w14:textId="40C869AF" w:rsidR="00B92563" w:rsidRDefault="00ED622F" w:rsidP="00AF03D0">
      <w:pPr>
        <w:suppressAutoHyphens/>
        <w:spacing w:before="120" w:after="240" w:line="240" w:lineRule="exact"/>
        <w:jc w:val="both"/>
        <w:textAlignment w:val="baseline"/>
        <w:outlineLvl w:val="0"/>
        <w:rPr>
          <w:rFonts w:ascii="Lato" w:hAnsi="Lato"/>
          <w:iCs/>
          <w:spacing w:val="4"/>
        </w:rPr>
      </w:pPr>
      <w:r w:rsidRPr="007C06E5">
        <w:rPr>
          <w:rFonts w:ascii="Lato" w:hAnsi="Lato" w:cs="Arial"/>
          <w:spacing w:val="4"/>
        </w:rPr>
        <w:t>Wobec powyższego, żądania skarżąc</w:t>
      </w:r>
      <w:r>
        <w:rPr>
          <w:rFonts w:ascii="Lato" w:hAnsi="Lato" w:cs="Arial"/>
          <w:spacing w:val="4"/>
        </w:rPr>
        <w:t xml:space="preserve">ych </w:t>
      </w:r>
      <w:r w:rsidRPr="007C06E5">
        <w:rPr>
          <w:rFonts w:ascii="Lato" w:hAnsi="Lato" w:cs="Arial"/>
          <w:spacing w:val="4"/>
        </w:rPr>
        <w:t xml:space="preserve">dotyczące wykupu pozostałej po podziale części nieruchomości nie mogą zostać rozpatrzone w niniejszym postępowaniu, a </w:t>
      </w:r>
      <w:r w:rsidRPr="007C06E5">
        <w:rPr>
          <w:rFonts w:ascii="Lato" w:hAnsi="Lato" w:cs="Arial"/>
          <w:spacing w:val="4"/>
          <w:lang w:val="x-none"/>
        </w:rPr>
        <w:t xml:space="preserve">właściciel </w:t>
      </w:r>
      <w:r w:rsidRPr="007C06E5">
        <w:rPr>
          <w:rFonts w:ascii="Lato" w:hAnsi="Lato" w:cs="Arial"/>
          <w:spacing w:val="4"/>
        </w:rPr>
        <w:t xml:space="preserve">zainteresowany </w:t>
      </w:r>
      <w:r w:rsidRPr="007C06E5">
        <w:rPr>
          <w:rFonts w:ascii="Lato" w:hAnsi="Lato" w:cs="Arial"/>
          <w:spacing w:val="4"/>
          <w:lang w:val="x-none"/>
        </w:rPr>
        <w:t>wykup</w:t>
      </w:r>
      <w:r w:rsidRPr="007C06E5">
        <w:rPr>
          <w:rFonts w:ascii="Lato" w:hAnsi="Lato" w:cs="Arial"/>
          <w:spacing w:val="4"/>
        </w:rPr>
        <w:t>em</w:t>
      </w:r>
      <w:r w:rsidRPr="007C06E5">
        <w:rPr>
          <w:rFonts w:ascii="Lato" w:hAnsi="Lato" w:cs="Arial"/>
          <w:spacing w:val="4"/>
          <w:lang w:val="x-none"/>
        </w:rPr>
        <w:t xml:space="preserve"> całości </w:t>
      </w:r>
      <w:r w:rsidRPr="007C06E5">
        <w:rPr>
          <w:rFonts w:ascii="Lato" w:hAnsi="Lato" w:cs="Arial"/>
          <w:spacing w:val="4"/>
        </w:rPr>
        <w:t>nieruchomości</w:t>
      </w:r>
      <w:r w:rsidRPr="007C06E5">
        <w:rPr>
          <w:rFonts w:ascii="Lato" w:hAnsi="Lato" w:cs="Arial"/>
          <w:spacing w:val="4"/>
          <w:lang w:val="x-none"/>
        </w:rPr>
        <w:t xml:space="preserve"> </w:t>
      </w:r>
      <w:r w:rsidRPr="007C06E5">
        <w:rPr>
          <w:rFonts w:ascii="Lato" w:hAnsi="Lato" w:cs="Arial"/>
          <w:spacing w:val="4"/>
        </w:rPr>
        <w:t xml:space="preserve">powinien wystąpić z odrębnym wnioskiem do </w:t>
      </w:r>
      <w:r w:rsidRPr="007C06E5">
        <w:rPr>
          <w:rFonts w:ascii="Lato" w:hAnsi="Lato" w:cs="Arial"/>
          <w:i/>
          <w:spacing w:val="4"/>
        </w:rPr>
        <w:t>inwestora</w:t>
      </w:r>
      <w:r w:rsidRPr="007C06E5">
        <w:rPr>
          <w:rFonts w:ascii="Lato" w:hAnsi="Lato" w:cs="Arial"/>
          <w:spacing w:val="4"/>
        </w:rPr>
        <w:t xml:space="preserve"> o wykup nieruchomości </w:t>
      </w:r>
      <w:r w:rsidRPr="007C06E5">
        <w:rPr>
          <w:rFonts w:ascii="Lato" w:hAnsi="Lato" w:cs="Arial"/>
          <w:bCs/>
          <w:iCs/>
          <w:spacing w:val="4"/>
        </w:rPr>
        <w:t>w drodze umowy</w:t>
      </w:r>
      <w:r>
        <w:rPr>
          <w:rFonts w:ascii="Lato" w:hAnsi="Lato" w:cs="Arial"/>
          <w:bCs/>
          <w:iCs/>
          <w:spacing w:val="4"/>
        </w:rPr>
        <w:t>.</w:t>
      </w:r>
      <w:r w:rsidR="00AF03D0">
        <w:rPr>
          <w:rFonts w:ascii="Lato" w:hAnsi="Lato" w:cs="Arial"/>
          <w:bCs/>
          <w:iCs/>
          <w:spacing w:val="4"/>
          <w:szCs w:val="20"/>
          <w:lang w:bidi="pl-PL"/>
        </w:rPr>
        <w:t xml:space="preserve"> </w:t>
      </w:r>
    </w:p>
    <w:p w14:paraId="19E34FE3" w14:textId="4FE7BC75" w:rsidR="00AF03D0" w:rsidRDefault="00EF3C4F" w:rsidP="00AF03D0">
      <w:pPr>
        <w:suppressAutoHyphens/>
        <w:spacing w:before="120" w:after="240" w:line="240" w:lineRule="exact"/>
        <w:jc w:val="both"/>
        <w:textAlignment w:val="baseline"/>
        <w:outlineLvl w:val="0"/>
        <w:rPr>
          <w:rFonts w:ascii="Lato" w:hAnsi="Lato"/>
          <w:iCs/>
          <w:spacing w:val="4"/>
        </w:rPr>
      </w:pPr>
      <w:r>
        <w:rPr>
          <w:rFonts w:ascii="Lato" w:hAnsi="Lato"/>
          <w:iCs/>
          <w:spacing w:val="4"/>
        </w:rPr>
        <w:t xml:space="preserve">Zamierzonego skutku nie może odnieść </w:t>
      </w:r>
      <w:r w:rsidR="00AA45DD">
        <w:rPr>
          <w:rFonts w:ascii="Lato" w:hAnsi="Lato"/>
          <w:iCs/>
          <w:spacing w:val="4"/>
        </w:rPr>
        <w:t xml:space="preserve">również </w:t>
      </w:r>
      <w:r>
        <w:rPr>
          <w:rFonts w:ascii="Lato" w:hAnsi="Lato"/>
          <w:iCs/>
          <w:spacing w:val="4"/>
        </w:rPr>
        <w:t>argumentacja Pani E</w:t>
      </w:r>
      <w:r w:rsidR="00A21FA8">
        <w:rPr>
          <w:rFonts w:ascii="Lato" w:hAnsi="Lato"/>
          <w:iCs/>
          <w:spacing w:val="4"/>
        </w:rPr>
        <w:t>.</w:t>
      </w:r>
      <w:r>
        <w:rPr>
          <w:rFonts w:ascii="Lato" w:hAnsi="Lato"/>
          <w:iCs/>
          <w:spacing w:val="4"/>
        </w:rPr>
        <w:t xml:space="preserve"> </w:t>
      </w:r>
      <w:r w:rsidR="00AA45DD">
        <w:rPr>
          <w:rFonts w:ascii="Lato" w:hAnsi="Lato"/>
          <w:iCs/>
          <w:spacing w:val="4"/>
        </w:rPr>
        <w:t>D</w:t>
      </w:r>
      <w:r w:rsidR="00A21FA8">
        <w:rPr>
          <w:rFonts w:ascii="Lato" w:hAnsi="Lato"/>
          <w:iCs/>
          <w:spacing w:val="4"/>
        </w:rPr>
        <w:t>.</w:t>
      </w:r>
      <w:r w:rsidR="00AA45DD">
        <w:rPr>
          <w:rFonts w:ascii="Lato" w:hAnsi="Lato"/>
          <w:iCs/>
          <w:spacing w:val="4"/>
        </w:rPr>
        <w:t xml:space="preserve"> </w:t>
      </w:r>
      <w:r>
        <w:rPr>
          <w:rFonts w:ascii="Lato" w:hAnsi="Lato"/>
          <w:iCs/>
          <w:spacing w:val="4"/>
        </w:rPr>
        <w:t>i Pana A</w:t>
      </w:r>
      <w:r w:rsidR="00A21FA8">
        <w:rPr>
          <w:rFonts w:ascii="Lato" w:hAnsi="Lato"/>
          <w:iCs/>
          <w:spacing w:val="4"/>
        </w:rPr>
        <w:t>.</w:t>
      </w:r>
      <w:r>
        <w:rPr>
          <w:rFonts w:ascii="Lato" w:hAnsi="Lato"/>
          <w:iCs/>
          <w:spacing w:val="4"/>
        </w:rPr>
        <w:t xml:space="preserve"> D</w:t>
      </w:r>
      <w:r w:rsidR="00A21FA8">
        <w:rPr>
          <w:rFonts w:ascii="Lato" w:hAnsi="Lato"/>
          <w:iCs/>
          <w:spacing w:val="4"/>
        </w:rPr>
        <w:t>.</w:t>
      </w:r>
      <w:r w:rsidR="00AA45DD" w:rsidRPr="00AA45DD">
        <w:rPr>
          <w:rFonts w:ascii="Lato" w:hAnsi="Lato"/>
          <w:iCs/>
          <w:spacing w:val="4"/>
        </w:rPr>
        <w:t xml:space="preserve"> </w:t>
      </w:r>
      <w:r w:rsidR="00AA45DD">
        <w:rPr>
          <w:rFonts w:ascii="Lato" w:hAnsi="Lato"/>
          <w:iCs/>
          <w:spacing w:val="4"/>
        </w:rPr>
        <w:t>oraz Pana R</w:t>
      </w:r>
      <w:r w:rsidR="00A21FA8">
        <w:rPr>
          <w:rFonts w:ascii="Lato" w:hAnsi="Lato"/>
          <w:iCs/>
          <w:spacing w:val="4"/>
        </w:rPr>
        <w:t>.</w:t>
      </w:r>
      <w:r w:rsidR="00AA45DD">
        <w:rPr>
          <w:rFonts w:ascii="Lato" w:hAnsi="Lato"/>
          <w:iCs/>
          <w:spacing w:val="4"/>
        </w:rPr>
        <w:t xml:space="preserve"> R</w:t>
      </w:r>
      <w:r w:rsidR="00A21FA8">
        <w:rPr>
          <w:rFonts w:ascii="Lato" w:hAnsi="Lato"/>
          <w:iCs/>
          <w:spacing w:val="4"/>
        </w:rPr>
        <w:t>.</w:t>
      </w:r>
      <w:r>
        <w:rPr>
          <w:rFonts w:ascii="Lato" w:hAnsi="Lato"/>
          <w:iCs/>
          <w:spacing w:val="4"/>
        </w:rPr>
        <w:t>, reprezentowanych przez Pana D</w:t>
      </w:r>
      <w:r w:rsidR="00A21FA8">
        <w:rPr>
          <w:rFonts w:ascii="Lato" w:hAnsi="Lato"/>
          <w:iCs/>
          <w:spacing w:val="4"/>
        </w:rPr>
        <w:t>.</w:t>
      </w:r>
      <w:r>
        <w:rPr>
          <w:rFonts w:ascii="Lato" w:hAnsi="Lato"/>
          <w:iCs/>
          <w:spacing w:val="4"/>
        </w:rPr>
        <w:t xml:space="preserve"> L</w:t>
      </w:r>
      <w:r w:rsidR="00A21FA8">
        <w:rPr>
          <w:rFonts w:ascii="Lato" w:hAnsi="Lato"/>
          <w:iCs/>
          <w:spacing w:val="4"/>
        </w:rPr>
        <w:t>.</w:t>
      </w:r>
      <w:r>
        <w:rPr>
          <w:rFonts w:ascii="Lato" w:hAnsi="Lato"/>
          <w:iCs/>
          <w:spacing w:val="4"/>
        </w:rPr>
        <w:t xml:space="preserve"> dotycząca nieuzasadnionego – w ocenie skarżących – </w:t>
      </w:r>
      <w:r w:rsidR="00AA45DD">
        <w:rPr>
          <w:rFonts w:ascii="Lato" w:hAnsi="Lato"/>
          <w:iCs/>
          <w:spacing w:val="4"/>
        </w:rPr>
        <w:t>ograniczenia korzystania z nieruchomości – działki, pozostającej własnością Pani E</w:t>
      </w:r>
      <w:r w:rsidR="00A21FA8">
        <w:rPr>
          <w:rFonts w:ascii="Lato" w:hAnsi="Lato"/>
          <w:iCs/>
          <w:spacing w:val="4"/>
        </w:rPr>
        <w:t>.</w:t>
      </w:r>
      <w:r w:rsidR="00AA45DD">
        <w:rPr>
          <w:rFonts w:ascii="Lato" w:hAnsi="Lato"/>
          <w:iCs/>
          <w:spacing w:val="4"/>
        </w:rPr>
        <w:t xml:space="preserve"> D</w:t>
      </w:r>
      <w:r w:rsidR="00A21FA8">
        <w:rPr>
          <w:rFonts w:ascii="Lato" w:hAnsi="Lato"/>
          <w:iCs/>
          <w:spacing w:val="4"/>
        </w:rPr>
        <w:t>.</w:t>
      </w:r>
      <w:r w:rsidR="00AA45DD">
        <w:rPr>
          <w:rFonts w:ascii="Lato" w:hAnsi="Lato"/>
          <w:iCs/>
          <w:spacing w:val="4"/>
        </w:rPr>
        <w:t xml:space="preserve"> i Pana A</w:t>
      </w:r>
      <w:r w:rsidR="00A21FA8">
        <w:rPr>
          <w:rFonts w:ascii="Lato" w:hAnsi="Lato"/>
          <w:iCs/>
          <w:spacing w:val="4"/>
        </w:rPr>
        <w:t>.</w:t>
      </w:r>
      <w:r w:rsidR="00AA45DD">
        <w:rPr>
          <w:rFonts w:ascii="Lato" w:hAnsi="Lato"/>
          <w:iCs/>
          <w:spacing w:val="4"/>
        </w:rPr>
        <w:t xml:space="preserve"> D</w:t>
      </w:r>
      <w:r w:rsidR="00A21FA8">
        <w:rPr>
          <w:rFonts w:ascii="Lato" w:hAnsi="Lato"/>
          <w:iCs/>
          <w:spacing w:val="4"/>
        </w:rPr>
        <w:t>.</w:t>
      </w:r>
      <w:r w:rsidR="00AA45DD">
        <w:rPr>
          <w:rFonts w:ascii="Lato" w:hAnsi="Lato"/>
          <w:iCs/>
          <w:spacing w:val="4"/>
        </w:rPr>
        <w:t xml:space="preserve"> oraz działki nr, pozostającej własnością Pana R</w:t>
      </w:r>
      <w:r w:rsidR="00A21FA8">
        <w:rPr>
          <w:rFonts w:ascii="Lato" w:hAnsi="Lato"/>
          <w:iCs/>
          <w:spacing w:val="4"/>
        </w:rPr>
        <w:t>.</w:t>
      </w:r>
      <w:r w:rsidR="00AA45DD">
        <w:rPr>
          <w:rFonts w:ascii="Lato" w:hAnsi="Lato"/>
          <w:iCs/>
          <w:spacing w:val="4"/>
        </w:rPr>
        <w:t xml:space="preserve"> R</w:t>
      </w:r>
      <w:r w:rsidR="00A21FA8">
        <w:rPr>
          <w:rFonts w:ascii="Lato" w:hAnsi="Lato"/>
          <w:iCs/>
          <w:spacing w:val="4"/>
        </w:rPr>
        <w:t>.</w:t>
      </w:r>
      <w:r w:rsidR="00AA45DD">
        <w:rPr>
          <w:rFonts w:ascii="Lato" w:hAnsi="Lato"/>
          <w:iCs/>
          <w:spacing w:val="4"/>
        </w:rPr>
        <w:t xml:space="preserve">, </w:t>
      </w:r>
      <w:r>
        <w:rPr>
          <w:rFonts w:ascii="Lato" w:hAnsi="Lato"/>
          <w:iCs/>
          <w:spacing w:val="4"/>
        </w:rPr>
        <w:t>z uwagi na fakt, iż „urządzenia składające się na sieci telekomunikacyjne, a w konsekwencji prace na nich mogłyby być zlokalizowane w całości wyłącznie w obszarze planowanego pasa drogowego”.</w:t>
      </w:r>
    </w:p>
    <w:p w14:paraId="254B9AC6" w14:textId="6F8E29FB" w:rsidR="00B92563" w:rsidRDefault="00EF3C4F" w:rsidP="008D780D">
      <w:pPr>
        <w:suppressAutoHyphens/>
        <w:spacing w:before="120" w:after="240" w:line="240" w:lineRule="exact"/>
        <w:jc w:val="both"/>
        <w:textAlignment w:val="baseline"/>
        <w:outlineLvl w:val="0"/>
        <w:rPr>
          <w:rFonts w:ascii="Lato" w:hAnsi="Lato"/>
          <w:iCs/>
          <w:spacing w:val="4"/>
        </w:rPr>
      </w:pPr>
      <w:r>
        <w:rPr>
          <w:rFonts w:ascii="Lato" w:hAnsi="Lato"/>
          <w:iCs/>
          <w:spacing w:val="4"/>
        </w:rPr>
        <w:t xml:space="preserve">Jak wynika z wyjaśnień </w:t>
      </w:r>
      <w:r w:rsidRPr="008D780D">
        <w:rPr>
          <w:rFonts w:ascii="Lato" w:hAnsi="Lato"/>
          <w:i/>
          <w:spacing w:val="4"/>
        </w:rPr>
        <w:t>inwestora</w:t>
      </w:r>
      <w:r>
        <w:rPr>
          <w:rFonts w:ascii="Lato" w:hAnsi="Lato"/>
          <w:iCs/>
          <w:spacing w:val="4"/>
        </w:rPr>
        <w:t xml:space="preserve">, </w:t>
      </w:r>
      <w:r w:rsidR="00B92563">
        <w:rPr>
          <w:rFonts w:ascii="Lato" w:hAnsi="Lato"/>
          <w:iCs/>
          <w:spacing w:val="4"/>
        </w:rPr>
        <w:t xml:space="preserve">zgodnie z art. 39 ust. 1 pkt 1 </w:t>
      </w:r>
      <w:r w:rsidR="00B92563" w:rsidRPr="003C46EF">
        <w:rPr>
          <w:rFonts w:ascii="Lato" w:hAnsi="Lato"/>
          <w:i/>
          <w:spacing w:val="4"/>
        </w:rPr>
        <w:t>ustawy o drogach publicznych</w:t>
      </w:r>
      <w:r w:rsidR="00B92563">
        <w:rPr>
          <w:rFonts w:ascii="Lato" w:hAnsi="Lato"/>
          <w:i/>
          <w:spacing w:val="4"/>
        </w:rPr>
        <w:t>,</w:t>
      </w:r>
      <w:r w:rsidR="00B92563">
        <w:rPr>
          <w:rFonts w:ascii="Lato" w:hAnsi="Lato"/>
          <w:iCs/>
          <w:spacing w:val="4"/>
        </w:rPr>
        <w:t xml:space="preserve"> z</w:t>
      </w:r>
      <w:r w:rsidR="00B92563" w:rsidRPr="00B23126">
        <w:rPr>
          <w:rFonts w:ascii="Lato" w:hAnsi="Lato"/>
          <w:iCs/>
          <w:spacing w:val="4"/>
        </w:rPr>
        <w:t xml:space="preserve">abrania się dokonywania w pasie drogowym czynności, które mogłyby powodować niszczenie lub uszkodzenie drogi i jej urządzeń albo zmniejszenie jej trwałości oraz </w:t>
      </w:r>
      <w:r w:rsidR="00B92563">
        <w:rPr>
          <w:rFonts w:ascii="Lato" w:hAnsi="Lato"/>
          <w:iCs/>
          <w:spacing w:val="4"/>
        </w:rPr>
        <w:t xml:space="preserve">mogłyby </w:t>
      </w:r>
      <w:r w:rsidR="00B92563" w:rsidRPr="00B23126">
        <w:rPr>
          <w:rFonts w:ascii="Lato" w:hAnsi="Lato"/>
          <w:iCs/>
          <w:spacing w:val="4"/>
        </w:rPr>
        <w:t>zagrażać bezpieczeństwu ruchu drogowego. W szczególności zabrania się</w:t>
      </w:r>
      <w:r w:rsidR="00B92563">
        <w:rPr>
          <w:rFonts w:ascii="Lato" w:hAnsi="Lato"/>
          <w:iCs/>
          <w:spacing w:val="4"/>
        </w:rPr>
        <w:t xml:space="preserve"> </w:t>
      </w:r>
      <w:r w:rsidR="00B92563" w:rsidRPr="00B23126">
        <w:rPr>
          <w:rFonts w:ascii="Lato" w:hAnsi="Lato"/>
          <w:iCs/>
          <w:spacing w:val="4"/>
        </w:rPr>
        <w:t>lokalizacji lub umieszczania urządzeń obcych, przedmiotów i materiałów niezwiązanych z potrzebami zarządzania drogami lub potrzebami ruchu drogowego</w:t>
      </w:r>
      <w:r w:rsidR="00B92563">
        <w:rPr>
          <w:rFonts w:ascii="Lato" w:hAnsi="Lato"/>
          <w:iCs/>
          <w:spacing w:val="4"/>
        </w:rPr>
        <w:t xml:space="preserve">. Ponadto </w:t>
      </w:r>
      <w:r w:rsidR="00B92563" w:rsidRPr="00A44863">
        <w:rPr>
          <w:rFonts w:ascii="Lato" w:hAnsi="Lato"/>
          <w:i/>
          <w:spacing w:val="4"/>
        </w:rPr>
        <w:t>inwestor</w:t>
      </w:r>
      <w:r w:rsidR="00B92563">
        <w:rPr>
          <w:rFonts w:ascii="Lato" w:hAnsi="Lato"/>
          <w:iCs/>
          <w:spacing w:val="4"/>
        </w:rPr>
        <w:t xml:space="preserve"> wyjaśnił, że projektowane linie (sieci) telekomunikacyjne nie </w:t>
      </w:r>
      <w:r w:rsidR="00F2227E">
        <w:rPr>
          <w:rFonts w:ascii="Lato" w:hAnsi="Lato"/>
          <w:iCs/>
          <w:spacing w:val="4"/>
        </w:rPr>
        <w:br/>
      </w:r>
      <w:r w:rsidR="00B92563">
        <w:rPr>
          <w:rFonts w:ascii="Lato" w:hAnsi="Lato"/>
          <w:iCs/>
          <w:spacing w:val="4"/>
        </w:rPr>
        <w:t xml:space="preserve">są związane z potrzebami zarządzania drogami lub potrzebami ruchu drogowego, dlatego są lokalizowane poza granicami projektowanego pasa drogowego. Umieszczenia urządzeń obcych poza granicą pasa drogowego jest również zgodne z wymaganiami </w:t>
      </w:r>
      <w:r w:rsidR="00B92563" w:rsidRPr="00A44863">
        <w:rPr>
          <w:rFonts w:ascii="Lato" w:hAnsi="Lato"/>
          <w:i/>
          <w:spacing w:val="4"/>
        </w:rPr>
        <w:t>inwestora</w:t>
      </w:r>
      <w:r w:rsidR="00B92563">
        <w:rPr>
          <w:rFonts w:ascii="Lato" w:hAnsi="Lato"/>
          <w:iCs/>
          <w:spacing w:val="4"/>
        </w:rPr>
        <w:t xml:space="preserve"> dotyczącymi przedmiotowego kontraktu.</w:t>
      </w:r>
    </w:p>
    <w:p w14:paraId="33D1734B" w14:textId="3BED6431" w:rsidR="00A1387B" w:rsidRPr="00F2227E" w:rsidRDefault="004D6100" w:rsidP="00F2227E">
      <w:pPr>
        <w:pStyle w:val="Bezodstpw"/>
        <w:spacing w:before="240" w:after="240" w:line="240" w:lineRule="exact"/>
        <w:jc w:val="both"/>
        <w:rPr>
          <w:rFonts w:ascii="Lato" w:hAnsi="Lato"/>
          <w:spacing w:val="4"/>
        </w:rPr>
      </w:pPr>
      <w:r>
        <w:rPr>
          <w:rFonts w:ascii="Lato" w:hAnsi="Lato"/>
          <w:spacing w:val="4"/>
        </w:rPr>
        <w:t>Co było już szeroko omówione w niniejszym rozstrzygnięciu</w:t>
      </w:r>
      <w:r w:rsidR="00932EE6">
        <w:rPr>
          <w:rFonts w:ascii="Lato" w:hAnsi="Lato"/>
          <w:spacing w:val="4"/>
        </w:rPr>
        <w:t>, t</w:t>
      </w:r>
      <w:r w:rsidR="00932EE6" w:rsidRPr="00656773">
        <w:rPr>
          <w:rFonts w:ascii="Lato" w:hAnsi="Lato"/>
          <w:spacing w:val="4"/>
        </w:rPr>
        <w:t xml:space="preserve">o inwestor we wniosku </w:t>
      </w:r>
      <w:r w:rsidR="00932EE6" w:rsidRPr="00656773">
        <w:rPr>
          <w:rFonts w:ascii="Lato" w:hAnsi="Lato"/>
          <w:spacing w:val="4"/>
        </w:rPr>
        <w:br/>
        <w:t xml:space="preserve">o wydanie decyzji o zezwoleniu na realizację inwestycji drogowej decyduje o przebiegu </w:t>
      </w:r>
      <w:r w:rsidR="00CE4C82">
        <w:rPr>
          <w:rFonts w:ascii="Lato" w:hAnsi="Lato"/>
          <w:spacing w:val="4"/>
        </w:rPr>
        <w:t>inwestycji drogowej, w tym elementów infrastruktury telekomunikacyjnej</w:t>
      </w:r>
      <w:r w:rsidR="00932EE6" w:rsidRPr="00656773">
        <w:rPr>
          <w:rFonts w:ascii="Lato" w:hAnsi="Lato"/>
          <w:spacing w:val="4"/>
        </w:rPr>
        <w:t xml:space="preserve">, załączając mapy przedstawiające proponowany przebieg drogi </w:t>
      </w:r>
      <w:r w:rsidR="00CE4C82">
        <w:rPr>
          <w:rFonts w:ascii="Lato" w:hAnsi="Lato"/>
          <w:spacing w:val="4"/>
        </w:rPr>
        <w:t>z zaznaczeniem terenu niezbędnego dla obiektów budowlanych oraz istniejące uzbrojenie terenu. Zaś z</w:t>
      </w:r>
      <w:r w:rsidR="00932EE6" w:rsidRPr="00656773">
        <w:rPr>
          <w:rFonts w:ascii="Lato" w:hAnsi="Lato"/>
          <w:spacing w:val="4"/>
        </w:rPr>
        <w:t>arówno wojewoda, jak i organ odwoławczy, mogą działać tylko w granicach tego wniosku</w:t>
      </w:r>
      <w:r w:rsidR="00CE4C82">
        <w:rPr>
          <w:rFonts w:ascii="Lato" w:hAnsi="Lato"/>
          <w:spacing w:val="4"/>
        </w:rPr>
        <w:t xml:space="preserve"> i </w:t>
      </w:r>
      <w:r w:rsidR="00932EE6" w:rsidRPr="00656773">
        <w:rPr>
          <w:rFonts w:ascii="Lato" w:hAnsi="Lato"/>
          <w:spacing w:val="4"/>
        </w:rPr>
        <w:t>nie mają możliwości ingerowania w lokalizację inwestycji</w:t>
      </w:r>
      <w:r w:rsidR="00CE4C82">
        <w:rPr>
          <w:rFonts w:ascii="Lato" w:hAnsi="Lato"/>
          <w:spacing w:val="4"/>
        </w:rPr>
        <w:t xml:space="preserve">. </w:t>
      </w:r>
      <w:r w:rsidR="00876B62">
        <w:rPr>
          <w:rFonts w:ascii="Lato" w:eastAsia="Times New Roman" w:hAnsi="Lato" w:cs="Arial"/>
          <w:bCs/>
          <w:iCs/>
          <w:color w:val="000000"/>
          <w:spacing w:val="4"/>
          <w:lang w:eastAsia="pl-PL" w:bidi="pl-PL"/>
        </w:rPr>
        <w:t>Podkreślić w tym miejscu należy</w:t>
      </w:r>
      <w:r w:rsidR="00CE4C82">
        <w:rPr>
          <w:rFonts w:ascii="Lato" w:eastAsia="Times New Roman" w:hAnsi="Lato" w:cs="Arial"/>
          <w:bCs/>
          <w:iCs/>
          <w:color w:val="000000"/>
          <w:spacing w:val="4"/>
          <w:lang w:eastAsia="pl-PL" w:bidi="pl-PL"/>
        </w:rPr>
        <w:t xml:space="preserve">, że </w:t>
      </w:r>
      <w:r w:rsidR="00CE4C82" w:rsidRPr="000E0D56">
        <w:rPr>
          <w:rFonts w:ascii="Lato" w:eastAsia="Times New Roman" w:hAnsi="Lato" w:cs="Arial"/>
          <w:bCs/>
          <w:iCs/>
          <w:color w:val="000000"/>
          <w:spacing w:val="4"/>
          <w:lang w:eastAsia="pl-PL" w:bidi="pl-PL"/>
        </w:rPr>
        <w:t xml:space="preserve">projekt budowlany </w:t>
      </w:r>
      <w:r w:rsidR="00CE4C82">
        <w:rPr>
          <w:rFonts w:ascii="Lato" w:eastAsia="Times New Roman" w:hAnsi="Lato" w:cs="Arial"/>
          <w:bCs/>
          <w:iCs/>
          <w:color w:val="000000"/>
          <w:spacing w:val="4"/>
          <w:lang w:eastAsia="pl-PL" w:bidi="pl-PL"/>
        </w:rPr>
        <w:t xml:space="preserve">przedmiotowej inwestycji drogowej </w:t>
      </w:r>
      <w:r w:rsidR="00CE4C82" w:rsidRPr="000E0D56">
        <w:rPr>
          <w:rFonts w:ascii="Lato" w:eastAsia="Times New Roman" w:hAnsi="Lato" w:cs="Arial"/>
          <w:bCs/>
          <w:iCs/>
          <w:color w:val="000000"/>
          <w:spacing w:val="4"/>
          <w:lang w:eastAsia="pl-PL" w:bidi="pl-PL"/>
        </w:rPr>
        <w:t>został sporządzony przez osoby legitymujące się stosowanymi uprawnieni</w:t>
      </w:r>
      <w:r w:rsidR="00CE4C82">
        <w:rPr>
          <w:rFonts w:ascii="Lato" w:eastAsia="Times New Roman" w:hAnsi="Lato" w:cs="Arial"/>
          <w:bCs/>
          <w:iCs/>
          <w:color w:val="000000"/>
          <w:spacing w:val="4"/>
          <w:lang w:eastAsia="pl-PL" w:bidi="pl-PL"/>
        </w:rPr>
        <w:t>ami</w:t>
      </w:r>
      <w:r w:rsidR="00CE4C82" w:rsidRPr="000E0D56">
        <w:rPr>
          <w:rFonts w:ascii="Lato" w:eastAsia="Times New Roman" w:hAnsi="Lato" w:cs="Arial"/>
          <w:bCs/>
          <w:iCs/>
          <w:color w:val="000000"/>
          <w:spacing w:val="4"/>
          <w:lang w:eastAsia="pl-PL" w:bidi="pl-PL"/>
        </w:rPr>
        <w:t xml:space="preserve"> i wiedzą techniczną. </w:t>
      </w:r>
    </w:p>
    <w:p w14:paraId="23DD2410" w14:textId="5374405C" w:rsidR="008E5D6C" w:rsidRDefault="008E5D6C" w:rsidP="00A1387B">
      <w:pPr>
        <w:suppressAutoHyphens/>
        <w:spacing w:before="120" w:after="240" w:line="240" w:lineRule="exact"/>
        <w:jc w:val="both"/>
        <w:textAlignment w:val="baseline"/>
        <w:outlineLvl w:val="0"/>
        <w:rPr>
          <w:rFonts w:ascii="Lato" w:hAnsi="Lato" w:cs="Arial"/>
          <w:bCs/>
          <w:iCs/>
          <w:spacing w:val="4"/>
        </w:rPr>
      </w:pPr>
      <w:r>
        <w:rPr>
          <w:rFonts w:ascii="Lato" w:hAnsi="Lato" w:cs="Arial"/>
          <w:bCs/>
          <w:iCs/>
          <w:spacing w:val="4"/>
        </w:rPr>
        <w:t>Za bezpodstawn</w:t>
      </w:r>
      <w:r w:rsidR="009267B4">
        <w:rPr>
          <w:rFonts w:ascii="Lato" w:hAnsi="Lato" w:cs="Arial"/>
          <w:bCs/>
          <w:iCs/>
          <w:spacing w:val="4"/>
        </w:rPr>
        <w:t>e</w:t>
      </w:r>
      <w:r>
        <w:rPr>
          <w:rFonts w:ascii="Lato" w:hAnsi="Lato" w:cs="Arial"/>
          <w:bCs/>
          <w:iCs/>
          <w:spacing w:val="4"/>
        </w:rPr>
        <w:t xml:space="preserve"> należy uznać wątpliwośc</w:t>
      </w:r>
      <w:r w:rsidR="009267B4">
        <w:rPr>
          <w:rFonts w:ascii="Lato" w:hAnsi="Lato" w:cs="Arial"/>
          <w:bCs/>
          <w:iCs/>
          <w:spacing w:val="4"/>
        </w:rPr>
        <w:t>i Pani H</w:t>
      </w:r>
      <w:r w:rsidR="00A21FA8">
        <w:rPr>
          <w:rFonts w:ascii="Lato" w:hAnsi="Lato" w:cs="Arial"/>
          <w:bCs/>
          <w:iCs/>
          <w:spacing w:val="4"/>
        </w:rPr>
        <w:t>.</w:t>
      </w:r>
      <w:r w:rsidR="009267B4">
        <w:rPr>
          <w:rFonts w:ascii="Lato" w:hAnsi="Lato" w:cs="Arial"/>
          <w:bCs/>
          <w:iCs/>
          <w:spacing w:val="4"/>
        </w:rPr>
        <w:t xml:space="preserve"> M</w:t>
      </w:r>
      <w:r w:rsidR="00A21FA8">
        <w:rPr>
          <w:rFonts w:ascii="Lato" w:hAnsi="Lato" w:cs="Arial"/>
          <w:bCs/>
          <w:iCs/>
          <w:spacing w:val="4"/>
        </w:rPr>
        <w:t>.</w:t>
      </w:r>
      <w:r w:rsidR="009267B4">
        <w:rPr>
          <w:rFonts w:ascii="Lato" w:hAnsi="Lato" w:cs="Arial"/>
          <w:bCs/>
          <w:iCs/>
          <w:spacing w:val="4"/>
        </w:rPr>
        <w:t xml:space="preserve"> </w:t>
      </w:r>
      <w:r>
        <w:rPr>
          <w:rFonts w:ascii="Lato" w:hAnsi="Lato" w:cs="Arial"/>
          <w:bCs/>
          <w:iCs/>
          <w:spacing w:val="4"/>
        </w:rPr>
        <w:t xml:space="preserve"> co do braku dostępu do mediów na działce pozostającej </w:t>
      </w:r>
      <w:r w:rsidR="00E95767">
        <w:rPr>
          <w:rFonts w:ascii="Lato" w:hAnsi="Lato" w:cs="Arial"/>
          <w:bCs/>
          <w:iCs/>
          <w:spacing w:val="4"/>
        </w:rPr>
        <w:t>jej własnością</w:t>
      </w:r>
      <w:r>
        <w:rPr>
          <w:rFonts w:ascii="Lato" w:hAnsi="Lato" w:cs="Arial"/>
          <w:bCs/>
          <w:iCs/>
          <w:spacing w:val="4"/>
        </w:rPr>
        <w:t>.</w:t>
      </w:r>
      <w:r w:rsidR="009267B4">
        <w:rPr>
          <w:rFonts w:ascii="Lato" w:hAnsi="Lato" w:cs="Arial"/>
          <w:bCs/>
          <w:iCs/>
          <w:spacing w:val="4"/>
        </w:rPr>
        <w:t xml:space="preserve"> </w:t>
      </w:r>
      <w:r w:rsidR="00E95767">
        <w:rPr>
          <w:rFonts w:ascii="Lato" w:hAnsi="Lato" w:cs="Arial"/>
          <w:bCs/>
          <w:iCs/>
          <w:spacing w:val="4"/>
        </w:rPr>
        <w:t xml:space="preserve"> </w:t>
      </w:r>
    </w:p>
    <w:p w14:paraId="3D50C835" w14:textId="13D3D36A" w:rsidR="000B129D" w:rsidRDefault="008E5D6C" w:rsidP="00A1387B">
      <w:pPr>
        <w:suppressAutoHyphens/>
        <w:spacing w:before="120" w:after="240" w:line="240" w:lineRule="exact"/>
        <w:jc w:val="both"/>
        <w:textAlignment w:val="baseline"/>
        <w:outlineLvl w:val="0"/>
        <w:rPr>
          <w:rFonts w:ascii="Lato" w:hAnsi="Lato" w:cs="Arial"/>
          <w:bCs/>
          <w:iCs/>
          <w:spacing w:val="4"/>
        </w:rPr>
      </w:pPr>
      <w:r w:rsidRPr="008D780D">
        <w:rPr>
          <w:rFonts w:ascii="Lato" w:hAnsi="Lato" w:cs="Arial"/>
          <w:bCs/>
          <w:i/>
          <w:spacing w:val="4"/>
        </w:rPr>
        <w:lastRenderedPageBreak/>
        <w:t>Inwestor</w:t>
      </w:r>
      <w:r>
        <w:rPr>
          <w:rFonts w:ascii="Lato" w:hAnsi="Lato" w:cs="Arial"/>
          <w:bCs/>
          <w:iCs/>
          <w:spacing w:val="4"/>
        </w:rPr>
        <w:t xml:space="preserve"> w piśmie z dnia 9 kwietnia 2024 r. szczegółowo wyjaśnił, iż do</w:t>
      </w:r>
      <w:r w:rsidR="00E234AE">
        <w:rPr>
          <w:rFonts w:ascii="Lato" w:hAnsi="Lato" w:cs="Arial"/>
          <w:bCs/>
          <w:iCs/>
          <w:spacing w:val="4"/>
        </w:rPr>
        <w:t xml:space="preserve"> </w:t>
      </w:r>
      <w:r>
        <w:rPr>
          <w:rFonts w:ascii="Lato" w:hAnsi="Lato" w:cs="Arial"/>
          <w:bCs/>
          <w:iCs/>
          <w:spacing w:val="4"/>
        </w:rPr>
        <w:t>działki</w:t>
      </w:r>
      <w:r w:rsidR="00E234AE">
        <w:rPr>
          <w:rFonts w:ascii="Lato" w:hAnsi="Lato" w:cs="Arial"/>
          <w:bCs/>
          <w:iCs/>
          <w:spacing w:val="4"/>
        </w:rPr>
        <w:t xml:space="preserve"> nr,</w:t>
      </w:r>
      <w:r>
        <w:rPr>
          <w:rFonts w:ascii="Lato" w:hAnsi="Lato" w:cs="Arial"/>
          <w:bCs/>
          <w:iCs/>
          <w:spacing w:val="4"/>
        </w:rPr>
        <w:t xml:space="preserve"> która pozostanie przy skarżącej</w:t>
      </w:r>
      <w:r w:rsidR="008A1186">
        <w:rPr>
          <w:rFonts w:ascii="Lato" w:hAnsi="Lato" w:cs="Arial"/>
          <w:bCs/>
          <w:iCs/>
          <w:spacing w:val="4"/>
        </w:rPr>
        <w:t>,</w:t>
      </w:r>
      <w:r>
        <w:rPr>
          <w:rFonts w:ascii="Lato" w:hAnsi="Lato" w:cs="Arial"/>
          <w:bCs/>
          <w:iCs/>
          <w:spacing w:val="4"/>
        </w:rPr>
        <w:t xml:space="preserve"> został zapewniony dostęp do mediów: wody, prądu oraz sieci telekomunikacyjnej. W zakresie przyłącza wodociągowego </w:t>
      </w:r>
      <w:r w:rsidR="000B129D" w:rsidRPr="008D780D">
        <w:rPr>
          <w:rFonts w:ascii="Lato" w:hAnsi="Lato" w:cs="Arial"/>
          <w:bCs/>
          <w:i/>
          <w:spacing w:val="4"/>
        </w:rPr>
        <w:t>inwestor</w:t>
      </w:r>
      <w:r w:rsidR="000B129D">
        <w:rPr>
          <w:rFonts w:ascii="Lato" w:hAnsi="Lato" w:cs="Arial"/>
          <w:bCs/>
          <w:iCs/>
          <w:spacing w:val="4"/>
        </w:rPr>
        <w:t xml:space="preserve"> poinformował, </w:t>
      </w:r>
      <w:r w:rsidR="00A21FA8">
        <w:rPr>
          <w:rFonts w:ascii="Lato" w:hAnsi="Lato" w:cs="Arial"/>
          <w:bCs/>
          <w:iCs/>
          <w:spacing w:val="4"/>
        </w:rPr>
        <w:br/>
      </w:r>
      <w:r w:rsidR="000B129D">
        <w:rPr>
          <w:rFonts w:ascii="Lato" w:hAnsi="Lato" w:cs="Arial"/>
          <w:bCs/>
          <w:iCs/>
          <w:spacing w:val="4"/>
        </w:rPr>
        <w:t>że przyłącze wodociągowe do budynku nr  (przewidziane</w:t>
      </w:r>
      <w:r w:rsidR="008A1186">
        <w:rPr>
          <w:rFonts w:ascii="Lato" w:hAnsi="Lato" w:cs="Arial"/>
          <w:bCs/>
          <w:iCs/>
          <w:spacing w:val="4"/>
        </w:rPr>
        <w:t>go</w:t>
      </w:r>
      <w:r w:rsidR="000B129D">
        <w:rPr>
          <w:rFonts w:ascii="Lato" w:hAnsi="Lato" w:cs="Arial"/>
          <w:bCs/>
          <w:iCs/>
          <w:spacing w:val="4"/>
        </w:rPr>
        <w:t xml:space="preserve"> do rozbiórki) zostanie zdemontowane w niezbędnym zakresie dającym możliwość wykonania rozbiórki ww. budynku. I</w:t>
      </w:r>
      <w:r>
        <w:rPr>
          <w:rFonts w:ascii="Lato" w:hAnsi="Lato" w:cs="Arial"/>
          <w:bCs/>
          <w:iCs/>
          <w:spacing w:val="4"/>
        </w:rPr>
        <w:t>stniejący wodociąg pozostanie na terenie działki nr  bez zmian, dając możliwość wykorzystania go do zasilania nieruchomości stanowiącej własność skarżącej, tj. działki nr.</w:t>
      </w:r>
      <w:r w:rsidR="000B129D">
        <w:rPr>
          <w:rFonts w:ascii="Lato" w:hAnsi="Lato" w:cs="Arial"/>
          <w:bCs/>
          <w:iCs/>
          <w:spacing w:val="4"/>
        </w:rPr>
        <w:t xml:space="preserve"> W zakresie przyłącza elektroenergetycznego ze względu na likwidację kolidującego z inwestycją budynku nr  przewidziano odtworzenie przyłącza w formie złącza kablowo-pomiarowego zlokalizowanego na granicy działki powstałej po podziale. Wykonanie zewnętrznej linii zasilającej oraz wyniesienie układu pomiarowego do złącza kablowo-pomiarowego zlokalizowanego w granicy działki pozostaje po stronie właściciela nieruchomości i następuje na warunkach określonych przez operatora PGE. Natomiast w zakresie przyłącza telekomunikacyjnego </w:t>
      </w:r>
      <w:r w:rsidR="000B129D" w:rsidRPr="008D780D">
        <w:rPr>
          <w:rFonts w:ascii="Lato" w:hAnsi="Lato" w:cs="Arial"/>
          <w:bCs/>
          <w:i/>
          <w:spacing w:val="4"/>
        </w:rPr>
        <w:t>inwestor</w:t>
      </w:r>
      <w:r w:rsidR="000B129D">
        <w:rPr>
          <w:rFonts w:ascii="Lato" w:hAnsi="Lato" w:cs="Arial"/>
          <w:bCs/>
          <w:iCs/>
          <w:spacing w:val="4"/>
        </w:rPr>
        <w:t xml:space="preserve"> wyjaśnił, że będzie ono odtworzone i doprowadzone do działki nr</w:t>
      </w:r>
      <w:r w:rsidR="00A21FA8">
        <w:rPr>
          <w:rFonts w:ascii="Lato" w:hAnsi="Lato" w:cs="Arial"/>
          <w:bCs/>
          <w:iCs/>
          <w:spacing w:val="4"/>
        </w:rPr>
        <w:t xml:space="preserve"> </w:t>
      </w:r>
      <w:r w:rsidR="000B129D">
        <w:rPr>
          <w:rFonts w:ascii="Lato" w:hAnsi="Lato" w:cs="Arial"/>
          <w:bCs/>
          <w:iCs/>
          <w:spacing w:val="4"/>
        </w:rPr>
        <w:t xml:space="preserve">. Doprowadzenie przyłącza do budynku ustala się bezpośrednio z operatorem na podstawie umowy z bezpośrednim dostawcą Internetu, telewizji i telefonu. </w:t>
      </w:r>
    </w:p>
    <w:p w14:paraId="70D766A8" w14:textId="38ED5C3C" w:rsidR="008E5D6C" w:rsidRDefault="000B129D" w:rsidP="00A1387B">
      <w:pPr>
        <w:suppressAutoHyphens/>
        <w:spacing w:before="120" w:after="240" w:line="240" w:lineRule="exact"/>
        <w:jc w:val="both"/>
        <w:textAlignment w:val="baseline"/>
        <w:outlineLvl w:val="0"/>
        <w:rPr>
          <w:rFonts w:ascii="Lato" w:hAnsi="Lato" w:cs="Arial"/>
          <w:bCs/>
          <w:iCs/>
          <w:spacing w:val="4"/>
        </w:rPr>
      </w:pPr>
      <w:r>
        <w:rPr>
          <w:rFonts w:ascii="Lato" w:hAnsi="Lato" w:cs="Arial"/>
          <w:bCs/>
          <w:iCs/>
          <w:spacing w:val="4"/>
        </w:rPr>
        <w:t xml:space="preserve">Mając na uwadze powyższe, po wyburzeniu budynku mieszkalnego nr  wraz </w:t>
      </w:r>
      <w:r w:rsidR="00592A0D">
        <w:rPr>
          <w:rFonts w:ascii="Lato" w:hAnsi="Lato" w:cs="Arial"/>
          <w:bCs/>
          <w:iCs/>
          <w:spacing w:val="4"/>
        </w:rPr>
        <w:br/>
      </w:r>
      <w:r>
        <w:rPr>
          <w:rFonts w:ascii="Lato" w:hAnsi="Lato" w:cs="Arial"/>
          <w:bCs/>
          <w:iCs/>
          <w:spacing w:val="4"/>
        </w:rPr>
        <w:t xml:space="preserve">z przypisanym do niego zbiornikiem na nieczystości (szambem), za które skarżąca otrzyma odszkodowanie, do działki nr, pozostającej </w:t>
      </w:r>
      <w:r w:rsidR="00E95767">
        <w:rPr>
          <w:rFonts w:ascii="Lato" w:hAnsi="Lato" w:cs="Arial"/>
          <w:bCs/>
          <w:iCs/>
          <w:spacing w:val="4"/>
        </w:rPr>
        <w:t>własnością</w:t>
      </w:r>
      <w:r>
        <w:rPr>
          <w:rFonts w:ascii="Lato" w:hAnsi="Lato" w:cs="Arial"/>
          <w:bCs/>
          <w:iCs/>
          <w:spacing w:val="4"/>
        </w:rPr>
        <w:t xml:space="preserve"> Pani H</w:t>
      </w:r>
      <w:r w:rsidR="00A21FA8">
        <w:rPr>
          <w:rFonts w:ascii="Lato" w:hAnsi="Lato" w:cs="Arial"/>
          <w:bCs/>
          <w:iCs/>
          <w:spacing w:val="4"/>
        </w:rPr>
        <w:t xml:space="preserve">. </w:t>
      </w:r>
      <w:r>
        <w:rPr>
          <w:rFonts w:ascii="Lato" w:hAnsi="Lato" w:cs="Arial"/>
          <w:bCs/>
          <w:iCs/>
          <w:spacing w:val="4"/>
        </w:rPr>
        <w:t>M</w:t>
      </w:r>
      <w:r w:rsidR="00A21FA8">
        <w:rPr>
          <w:rFonts w:ascii="Lato" w:hAnsi="Lato" w:cs="Arial"/>
          <w:bCs/>
          <w:iCs/>
          <w:spacing w:val="4"/>
        </w:rPr>
        <w:t>.</w:t>
      </w:r>
      <w:r>
        <w:rPr>
          <w:rFonts w:ascii="Lato" w:hAnsi="Lato" w:cs="Arial"/>
          <w:bCs/>
          <w:iCs/>
          <w:spacing w:val="4"/>
        </w:rPr>
        <w:t xml:space="preserve"> zostanie zapewniony dostęp do mediów wskazanych w odwołaniu skarżącej, tj. sieci wodociągowej, elektroenergetycznej oraz telekomunikacyjnej.</w:t>
      </w:r>
      <w:r w:rsidR="00E95767">
        <w:rPr>
          <w:rFonts w:ascii="Lato" w:hAnsi="Lato" w:cs="Arial"/>
          <w:bCs/>
          <w:iCs/>
          <w:spacing w:val="4"/>
        </w:rPr>
        <w:t xml:space="preserve"> </w:t>
      </w:r>
    </w:p>
    <w:p w14:paraId="50A6CA52" w14:textId="49E6EDAA" w:rsidR="00A1387B" w:rsidRPr="00827146" w:rsidRDefault="00A1387B" w:rsidP="00A1387B">
      <w:pPr>
        <w:suppressAutoHyphens/>
        <w:spacing w:before="120" w:after="240" w:line="240" w:lineRule="exact"/>
        <w:jc w:val="both"/>
        <w:textAlignment w:val="baseline"/>
        <w:outlineLvl w:val="0"/>
        <w:rPr>
          <w:rFonts w:ascii="Lato" w:hAnsi="Lato" w:cs="Arial"/>
          <w:spacing w:val="4"/>
        </w:rPr>
      </w:pPr>
      <w:r>
        <w:rPr>
          <w:rFonts w:ascii="Lato" w:hAnsi="Lato" w:cs="Arial"/>
          <w:spacing w:val="4"/>
        </w:rPr>
        <w:t>Odnosząc się zaś do wszelkich kwestii podnoszonych przez Panią H</w:t>
      </w:r>
      <w:r w:rsidR="00A21FA8">
        <w:rPr>
          <w:rFonts w:ascii="Lato" w:hAnsi="Lato" w:cs="Arial"/>
          <w:spacing w:val="4"/>
        </w:rPr>
        <w:t>.</w:t>
      </w:r>
      <w:r>
        <w:rPr>
          <w:rFonts w:ascii="Lato" w:hAnsi="Lato" w:cs="Arial"/>
          <w:spacing w:val="4"/>
        </w:rPr>
        <w:t xml:space="preserve"> M</w:t>
      </w:r>
      <w:r w:rsidR="00A21FA8">
        <w:rPr>
          <w:rFonts w:ascii="Lato" w:hAnsi="Lato" w:cs="Arial"/>
          <w:spacing w:val="4"/>
        </w:rPr>
        <w:t>.</w:t>
      </w:r>
      <w:r>
        <w:rPr>
          <w:rFonts w:ascii="Lato" w:hAnsi="Lato" w:cs="Arial"/>
          <w:spacing w:val="4"/>
        </w:rPr>
        <w:t xml:space="preserve">, związanych </w:t>
      </w:r>
      <w:r w:rsidR="00A21FA8">
        <w:rPr>
          <w:rFonts w:ascii="Lato" w:hAnsi="Lato" w:cs="Arial"/>
          <w:spacing w:val="4"/>
        </w:rPr>
        <w:br/>
      </w:r>
      <w:r>
        <w:rPr>
          <w:rFonts w:ascii="Lato" w:hAnsi="Lato" w:cs="Arial"/>
          <w:spacing w:val="4"/>
        </w:rPr>
        <w:t xml:space="preserve">z wypłatą odszkodowania i odsetek wskazać należy, </w:t>
      </w:r>
      <w:r w:rsidRPr="00827146">
        <w:rPr>
          <w:rFonts w:ascii="Lato" w:hAnsi="Lato" w:cs="Arial"/>
          <w:spacing w:val="4"/>
          <w:lang w:eastAsia="pl-PL"/>
        </w:rPr>
        <w:t>iż decyzję ustalającą wysokość odszkodowania za przejęte pod inwestycję nieruchomości lub ich części</w:t>
      </w:r>
      <w:r>
        <w:rPr>
          <w:rFonts w:ascii="Lato" w:hAnsi="Lato" w:cs="Arial"/>
          <w:spacing w:val="4"/>
          <w:lang w:eastAsia="pl-PL"/>
        </w:rPr>
        <w:t xml:space="preserve"> </w:t>
      </w:r>
      <w:r w:rsidRPr="00827146">
        <w:rPr>
          <w:rFonts w:ascii="Lato" w:hAnsi="Lato" w:cs="Arial"/>
          <w:spacing w:val="4"/>
          <w:lang w:eastAsia="pl-PL"/>
        </w:rPr>
        <w:t>wydaje organ, który wydał decyzję o zezwoleniu na realizację inwestycji drogowej (w przedmiotowej sprawie wojewoda).</w:t>
      </w:r>
    </w:p>
    <w:p w14:paraId="7BC38577" w14:textId="3B386BEC" w:rsidR="00336B71" w:rsidRPr="00F2227E" w:rsidRDefault="00A1387B" w:rsidP="00F2227E">
      <w:pPr>
        <w:widowControl w:val="0"/>
        <w:spacing w:after="240" w:line="240" w:lineRule="exact"/>
        <w:ind w:right="20"/>
        <w:jc w:val="both"/>
        <w:rPr>
          <w:rFonts w:ascii="Lato" w:hAnsi="Lato"/>
          <w:iCs/>
          <w:spacing w:val="4"/>
        </w:rPr>
      </w:pPr>
      <w:r w:rsidRPr="00827146">
        <w:rPr>
          <w:rFonts w:ascii="Lato" w:hAnsi="Lato" w:cs="Arial"/>
          <w:spacing w:val="4"/>
          <w:lang w:eastAsia="pl-PL"/>
        </w:rPr>
        <w:t xml:space="preserve">Kwestie dotyczące wypłaty odszkodowania nie są jednak przedmiotem postępowania </w:t>
      </w:r>
      <w:r>
        <w:rPr>
          <w:rFonts w:ascii="Lato" w:hAnsi="Lato" w:cs="Arial"/>
          <w:spacing w:val="4"/>
          <w:lang w:eastAsia="pl-PL"/>
        </w:rPr>
        <w:br/>
      </w:r>
      <w:r w:rsidRPr="00827146">
        <w:rPr>
          <w:rFonts w:ascii="Lato" w:hAnsi="Lato" w:cs="Arial"/>
          <w:spacing w:val="4"/>
          <w:lang w:eastAsia="pl-PL"/>
        </w:rPr>
        <w:t xml:space="preserve">o zezwolenie na realizację inwestycji drogowej, bowiem są one przedmiotem odrębnego rozstrzygnięcia. Dopiero </w:t>
      </w:r>
      <w:r>
        <w:rPr>
          <w:rFonts w:ascii="Lato" w:hAnsi="Lato" w:cs="Arial"/>
          <w:spacing w:val="4"/>
          <w:lang w:eastAsia="pl-PL"/>
        </w:rPr>
        <w:t xml:space="preserve">w </w:t>
      </w:r>
      <w:r w:rsidRPr="00827146">
        <w:rPr>
          <w:rFonts w:ascii="Lato" w:hAnsi="Lato" w:cs="Arial"/>
          <w:spacing w:val="4"/>
          <w:lang w:eastAsia="pl-PL"/>
        </w:rPr>
        <w:t xml:space="preserve">toku postępowania w sprawie ustalenia wysokości odszkodowania możliwe (i konieczne) będzie oszacowanie wartości przejętych na rzecz Skarbu Państwa nieruchomości. Odszkodowanie ustalone będzie w oparciu o operat rzeczoznawcy majątkowego sporządzonego na dzień wydania </w:t>
      </w:r>
      <w:r w:rsidRPr="00827146">
        <w:rPr>
          <w:rFonts w:ascii="Lato" w:hAnsi="Lato" w:cs="Arial"/>
          <w:i/>
          <w:iCs/>
          <w:spacing w:val="4"/>
          <w:lang w:eastAsia="pl-PL"/>
        </w:rPr>
        <w:t xml:space="preserve">decyzji Wojewody </w:t>
      </w:r>
      <w:r>
        <w:rPr>
          <w:rFonts w:ascii="Lato" w:hAnsi="Lato" w:cs="Arial"/>
          <w:i/>
          <w:iCs/>
          <w:spacing w:val="4"/>
          <w:lang w:eastAsia="pl-PL"/>
        </w:rPr>
        <w:t>Lubelskiego.</w:t>
      </w:r>
    </w:p>
    <w:p w14:paraId="5EE8A1EB" w14:textId="2EE6EF89" w:rsidR="00376816" w:rsidRDefault="00413CDA" w:rsidP="00155891">
      <w:pPr>
        <w:spacing w:after="240" w:line="240" w:lineRule="exact"/>
        <w:jc w:val="both"/>
        <w:outlineLvl w:val="0"/>
        <w:rPr>
          <w:rFonts w:ascii="Lato" w:eastAsia="Times New Roman" w:hAnsi="Lato" w:cs="Arial"/>
          <w:spacing w:val="4"/>
          <w:lang w:eastAsia="pl-PL" w:bidi="pl-PL"/>
        </w:rPr>
      </w:pPr>
      <w:r>
        <w:rPr>
          <w:rFonts w:ascii="Lato" w:eastAsia="Times New Roman" w:hAnsi="Lato" w:cs="Arial"/>
          <w:spacing w:val="4"/>
          <w:lang w:eastAsia="pl-PL" w:bidi="pl-PL"/>
        </w:rPr>
        <w:t xml:space="preserve">Za nietrafny należy </w:t>
      </w:r>
      <w:r w:rsidR="008135E6">
        <w:rPr>
          <w:rFonts w:ascii="Lato" w:eastAsia="Times New Roman" w:hAnsi="Lato" w:cs="Arial"/>
          <w:spacing w:val="4"/>
          <w:lang w:eastAsia="pl-PL" w:bidi="pl-PL"/>
        </w:rPr>
        <w:t xml:space="preserve">także </w:t>
      </w:r>
      <w:r>
        <w:rPr>
          <w:rFonts w:ascii="Lato" w:eastAsia="Times New Roman" w:hAnsi="Lato" w:cs="Arial"/>
          <w:spacing w:val="4"/>
          <w:lang w:eastAsia="pl-PL" w:bidi="pl-PL"/>
        </w:rPr>
        <w:t xml:space="preserve">uznać zarzut </w:t>
      </w:r>
      <w:r w:rsidR="008D631B">
        <w:rPr>
          <w:rFonts w:ascii="Lato" w:eastAsia="Times New Roman" w:hAnsi="Lato" w:cs="Arial"/>
          <w:spacing w:val="4"/>
          <w:lang w:eastAsia="pl-PL" w:bidi="pl-PL"/>
        </w:rPr>
        <w:t>Pana K</w:t>
      </w:r>
      <w:r w:rsidR="00A21FA8">
        <w:rPr>
          <w:rFonts w:ascii="Lato" w:eastAsia="Times New Roman" w:hAnsi="Lato" w:cs="Arial"/>
          <w:spacing w:val="4"/>
          <w:lang w:eastAsia="pl-PL" w:bidi="pl-PL"/>
        </w:rPr>
        <w:t>.</w:t>
      </w:r>
      <w:r w:rsidR="008D631B">
        <w:rPr>
          <w:rFonts w:ascii="Lato" w:eastAsia="Times New Roman" w:hAnsi="Lato" w:cs="Arial"/>
          <w:spacing w:val="4"/>
          <w:lang w:eastAsia="pl-PL" w:bidi="pl-PL"/>
        </w:rPr>
        <w:t xml:space="preserve"> K</w:t>
      </w:r>
      <w:r w:rsidR="00A21FA8">
        <w:rPr>
          <w:rFonts w:ascii="Lato" w:eastAsia="Times New Roman" w:hAnsi="Lato" w:cs="Arial"/>
          <w:spacing w:val="4"/>
          <w:lang w:eastAsia="pl-PL" w:bidi="pl-PL"/>
        </w:rPr>
        <w:t>.</w:t>
      </w:r>
      <w:r w:rsidR="008D631B">
        <w:rPr>
          <w:rFonts w:ascii="Lato" w:eastAsia="Times New Roman" w:hAnsi="Lato" w:cs="Arial"/>
          <w:spacing w:val="4"/>
          <w:lang w:eastAsia="pl-PL" w:bidi="pl-PL"/>
        </w:rPr>
        <w:t xml:space="preserve"> dotycząc</w:t>
      </w:r>
      <w:r>
        <w:rPr>
          <w:rFonts w:ascii="Lato" w:eastAsia="Times New Roman" w:hAnsi="Lato" w:cs="Arial"/>
          <w:spacing w:val="4"/>
          <w:lang w:eastAsia="pl-PL" w:bidi="pl-PL"/>
        </w:rPr>
        <w:t xml:space="preserve">y </w:t>
      </w:r>
      <w:r w:rsidR="00155891" w:rsidRPr="008F4CC8">
        <w:rPr>
          <w:rFonts w:ascii="Lato" w:eastAsia="Times New Roman" w:hAnsi="Lato" w:cs="Arial"/>
          <w:spacing w:val="4"/>
          <w:lang w:eastAsia="pl-PL" w:bidi="pl-PL"/>
        </w:rPr>
        <w:t xml:space="preserve">niezachowania odpowiedniej odległości drogi </w:t>
      </w:r>
      <w:r w:rsidR="00376816">
        <w:rPr>
          <w:rFonts w:ascii="Lato" w:eastAsia="Times New Roman" w:hAnsi="Lato" w:cs="Arial"/>
          <w:spacing w:val="4"/>
          <w:lang w:eastAsia="pl-PL" w:bidi="pl-PL"/>
        </w:rPr>
        <w:t xml:space="preserve">od budynku mieszkalnego znajdującego się na działce nr </w:t>
      </w:r>
      <w:r w:rsidR="005C1BC5">
        <w:rPr>
          <w:rFonts w:ascii="Lato" w:eastAsia="Times New Roman" w:hAnsi="Lato" w:cs="Arial"/>
          <w:spacing w:val="4"/>
          <w:lang w:eastAsia="pl-PL" w:bidi="pl-PL"/>
        </w:rPr>
        <w:t>i</w:t>
      </w:r>
      <w:r w:rsidR="00E03880">
        <w:rPr>
          <w:rFonts w:ascii="Lato" w:eastAsia="Times New Roman" w:hAnsi="Lato" w:cs="Arial"/>
          <w:spacing w:val="4"/>
          <w:lang w:eastAsia="pl-PL" w:bidi="pl-PL"/>
        </w:rPr>
        <w:t xml:space="preserve"> </w:t>
      </w:r>
      <w:r w:rsidR="00376816">
        <w:rPr>
          <w:rFonts w:ascii="Lato" w:eastAsia="Times New Roman" w:hAnsi="Lato" w:cs="Arial"/>
          <w:spacing w:val="4"/>
          <w:lang w:eastAsia="pl-PL" w:bidi="pl-PL"/>
        </w:rPr>
        <w:t xml:space="preserve">w związku </w:t>
      </w:r>
      <w:r w:rsidR="00A21FA8">
        <w:rPr>
          <w:rFonts w:ascii="Lato" w:eastAsia="Times New Roman" w:hAnsi="Lato" w:cs="Arial"/>
          <w:spacing w:val="4"/>
          <w:lang w:eastAsia="pl-PL" w:bidi="pl-PL"/>
        </w:rPr>
        <w:br/>
      </w:r>
      <w:r w:rsidR="00376816">
        <w:rPr>
          <w:rFonts w:ascii="Lato" w:eastAsia="Times New Roman" w:hAnsi="Lato" w:cs="Arial"/>
          <w:spacing w:val="4"/>
          <w:lang w:eastAsia="pl-PL" w:bidi="pl-PL"/>
        </w:rPr>
        <w:t>z tym naruszeni</w:t>
      </w:r>
      <w:r w:rsidR="0013746C">
        <w:rPr>
          <w:rFonts w:ascii="Lato" w:eastAsia="Times New Roman" w:hAnsi="Lato" w:cs="Arial"/>
          <w:spacing w:val="4"/>
          <w:lang w:eastAsia="pl-PL" w:bidi="pl-PL"/>
        </w:rPr>
        <w:t>a</w:t>
      </w:r>
      <w:r w:rsidR="00376816">
        <w:rPr>
          <w:rFonts w:ascii="Lato" w:eastAsia="Times New Roman" w:hAnsi="Lato" w:cs="Arial"/>
          <w:spacing w:val="4"/>
          <w:lang w:eastAsia="pl-PL" w:bidi="pl-PL"/>
        </w:rPr>
        <w:t xml:space="preserve"> art. </w:t>
      </w:r>
      <w:r w:rsidR="00376816" w:rsidRPr="008F4CC8">
        <w:rPr>
          <w:rFonts w:ascii="Lato" w:eastAsia="Times New Roman" w:hAnsi="Lato" w:cs="Arial"/>
          <w:spacing w:val="4"/>
          <w:lang w:eastAsia="pl-PL" w:bidi="pl-PL"/>
        </w:rPr>
        <w:t xml:space="preserve">43 </w:t>
      </w:r>
      <w:r w:rsidR="00F90F02" w:rsidRPr="00EB3C6D">
        <w:rPr>
          <w:rFonts w:ascii="Lato" w:hAnsi="Lato"/>
          <w:i/>
          <w:spacing w:val="4"/>
        </w:rPr>
        <w:t>ustawy o drogach publicznych</w:t>
      </w:r>
      <w:r w:rsidR="00F90F02">
        <w:rPr>
          <w:rFonts w:ascii="Lato" w:hAnsi="Lato"/>
          <w:i/>
          <w:spacing w:val="4"/>
        </w:rPr>
        <w:t>.</w:t>
      </w:r>
    </w:p>
    <w:p w14:paraId="0E907CAB" w14:textId="4C3A3EB5" w:rsidR="00155891" w:rsidRPr="008F4CC8" w:rsidRDefault="00392960" w:rsidP="00155891">
      <w:pPr>
        <w:spacing w:after="240" w:line="240" w:lineRule="exact"/>
        <w:jc w:val="both"/>
        <w:outlineLvl w:val="0"/>
        <w:rPr>
          <w:rFonts w:ascii="Lato" w:eastAsia="Times New Roman" w:hAnsi="Lato" w:cs="Arial"/>
          <w:spacing w:val="4"/>
          <w:lang w:eastAsia="pl-PL" w:bidi="pl-PL"/>
        </w:rPr>
      </w:pPr>
      <w:r>
        <w:rPr>
          <w:rFonts w:ascii="Lato" w:eastAsia="Times New Roman" w:hAnsi="Lato" w:cs="Arial"/>
          <w:spacing w:val="4"/>
          <w:lang w:eastAsia="pl-PL" w:bidi="pl-PL"/>
        </w:rPr>
        <w:t>Wyjaśnienia w tym miejscu wymaga, iż a</w:t>
      </w:r>
      <w:r w:rsidR="00413CDA">
        <w:rPr>
          <w:rFonts w:ascii="Lato" w:eastAsia="Times New Roman" w:hAnsi="Lato" w:cs="Arial"/>
          <w:spacing w:val="4"/>
          <w:lang w:eastAsia="pl-PL" w:bidi="pl-PL"/>
        </w:rPr>
        <w:t>rt.</w:t>
      </w:r>
      <w:r w:rsidR="00B91158">
        <w:rPr>
          <w:rFonts w:ascii="Lato" w:eastAsia="Times New Roman" w:hAnsi="Lato" w:cs="Arial"/>
          <w:spacing w:val="4"/>
          <w:lang w:eastAsia="pl-PL" w:bidi="pl-PL"/>
        </w:rPr>
        <w:t xml:space="preserve"> </w:t>
      </w:r>
      <w:r w:rsidR="00413CDA">
        <w:rPr>
          <w:rFonts w:ascii="Lato" w:eastAsia="Times New Roman" w:hAnsi="Lato" w:cs="Arial"/>
          <w:spacing w:val="4"/>
          <w:lang w:eastAsia="pl-PL" w:bidi="pl-PL"/>
        </w:rPr>
        <w:t xml:space="preserve">43 </w:t>
      </w:r>
      <w:r w:rsidR="00155891" w:rsidRPr="008F4CC8">
        <w:rPr>
          <w:rFonts w:ascii="Lato" w:eastAsia="Times New Roman" w:hAnsi="Lato" w:cs="Arial"/>
          <w:bCs/>
          <w:i/>
          <w:spacing w:val="4"/>
          <w:lang w:eastAsia="pl-PL" w:bidi="pl-PL"/>
        </w:rPr>
        <w:t>ustaw</w:t>
      </w:r>
      <w:r w:rsidR="00413CDA">
        <w:rPr>
          <w:rFonts w:ascii="Lato" w:eastAsia="Times New Roman" w:hAnsi="Lato" w:cs="Arial"/>
          <w:bCs/>
          <w:i/>
          <w:spacing w:val="4"/>
          <w:lang w:eastAsia="pl-PL" w:bidi="pl-PL"/>
        </w:rPr>
        <w:t>y</w:t>
      </w:r>
      <w:r w:rsidR="00155891" w:rsidRPr="008F4CC8">
        <w:rPr>
          <w:rFonts w:ascii="Lato" w:eastAsia="Times New Roman" w:hAnsi="Lato" w:cs="Arial"/>
          <w:bCs/>
          <w:i/>
          <w:spacing w:val="4"/>
          <w:lang w:eastAsia="pl-PL" w:bidi="pl-PL"/>
        </w:rPr>
        <w:t xml:space="preserve"> o drogach publicznych</w:t>
      </w:r>
      <w:r w:rsidR="00155891" w:rsidRPr="008F4CC8">
        <w:rPr>
          <w:rFonts w:ascii="Lato" w:eastAsia="Times New Roman" w:hAnsi="Lato" w:cs="Arial"/>
          <w:spacing w:val="4"/>
          <w:lang w:eastAsia="pl-PL" w:bidi="pl-PL"/>
        </w:rPr>
        <w:t xml:space="preserve"> statuuje generalny obowiązek zachowania, w szczególności ze względów bezpieczeństwa, odpowiedniej odległości pomiędzy obiektami budowlanymi zlokalizowanymi</w:t>
      </w:r>
      <w:r w:rsidR="00501786">
        <w:rPr>
          <w:rFonts w:ascii="Lato" w:eastAsia="Times New Roman" w:hAnsi="Lato" w:cs="Arial"/>
          <w:spacing w:val="4"/>
          <w:lang w:eastAsia="pl-PL" w:bidi="pl-PL"/>
        </w:rPr>
        <w:t xml:space="preserve"> </w:t>
      </w:r>
      <w:r w:rsidR="00155891" w:rsidRPr="008F4CC8">
        <w:rPr>
          <w:rFonts w:ascii="Lato" w:eastAsia="Times New Roman" w:hAnsi="Lato" w:cs="Arial"/>
          <w:spacing w:val="4"/>
          <w:lang w:eastAsia="pl-PL" w:bidi="pl-PL"/>
        </w:rPr>
        <w:t xml:space="preserve">przy drodze, a zewnętrzną krawędzią jezdni. </w:t>
      </w:r>
    </w:p>
    <w:p w14:paraId="580B6A3C" w14:textId="77777777" w:rsidR="00155891" w:rsidRDefault="00155891" w:rsidP="00155891">
      <w:pPr>
        <w:spacing w:after="240" w:line="240" w:lineRule="exact"/>
        <w:jc w:val="both"/>
        <w:outlineLvl w:val="0"/>
        <w:rPr>
          <w:rFonts w:ascii="Lato" w:eastAsia="Times New Roman" w:hAnsi="Lato" w:cs="Arial"/>
          <w:spacing w:val="4"/>
          <w:lang w:eastAsia="pl-PL" w:bidi="pl-PL"/>
        </w:rPr>
      </w:pPr>
      <w:r w:rsidRPr="008F4CC8">
        <w:rPr>
          <w:rFonts w:ascii="Lato" w:eastAsia="Times New Roman" w:hAnsi="Lato" w:cs="Arial"/>
          <w:spacing w:val="4"/>
          <w:lang w:eastAsia="pl-PL" w:bidi="pl-PL"/>
        </w:rPr>
        <w:t xml:space="preserve">Art. 43 </w:t>
      </w:r>
      <w:r w:rsidRPr="008F4CC8">
        <w:rPr>
          <w:rFonts w:ascii="Lato" w:eastAsia="Times New Roman" w:hAnsi="Lato" w:cs="Arial"/>
          <w:i/>
          <w:spacing w:val="4"/>
          <w:lang w:eastAsia="pl-PL" w:bidi="pl-PL"/>
        </w:rPr>
        <w:t>ustawy o drogach publicznych</w:t>
      </w:r>
      <w:r w:rsidRPr="008F4CC8">
        <w:rPr>
          <w:rFonts w:ascii="Lato" w:eastAsia="Times New Roman" w:hAnsi="Lato" w:cs="Arial"/>
          <w:spacing w:val="4"/>
          <w:lang w:eastAsia="pl-PL" w:bidi="pl-PL"/>
        </w:rPr>
        <w:t xml:space="preserve"> dotyczy przypadku sytuowania budynków, a więc przepis ten normuje odległości, jakie muszą być zachowane między budynkiem, </w:t>
      </w:r>
      <w:r>
        <w:rPr>
          <w:rFonts w:ascii="Lato" w:eastAsia="Times New Roman" w:hAnsi="Lato" w:cs="Arial"/>
          <w:spacing w:val="4"/>
          <w:lang w:eastAsia="pl-PL" w:bidi="pl-PL"/>
        </w:rPr>
        <w:br/>
      </w:r>
      <w:r w:rsidRPr="008F4CC8">
        <w:rPr>
          <w:rFonts w:ascii="Lato" w:eastAsia="Times New Roman" w:hAnsi="Lato" w:cs="Arial"/>
          <w:spacing w:val="4"/>
          <w:lang w:eastAsia="pl-PL" w:bidi="pl-PL"/>
        </w:rPr>
        <w:t>a krawędzią jezdni istniejącej drogi publicznej, wyłącznie podczas budowy (rozbudowy) obiektu budowlanego</w:t>
      </w:r>
      <w:r>
        <w:rPr>
          <w:rFonts w:ascii="Lato" w:eastAsia="Times New Roman" w:hAnsi="Lato" w:cs="Arial"/>
          <w:spacing w:val="4"/>
          <w:lang w:eastAsia="pl-PL" w:bidi="pl-PL"/>
        </w:rPr>
        <w:t xml:space="preserve"> przy drodze</w:t>
      </w:r>
      <w:r w:rsidRPr="008F4CC8">
        <w:rPr>
          <w:rFonts w:ascii="Lato" w:eastAsia="Times New Roman" w:hAnsi="Lato" w:cs="Arial"/>
          <w:spacing w:val="4"/>
          <w:lang w:eastAsia="pl-PL" w:bidi="pl-PL"/>
        </w:rPr>
        <w:t xml:space="preserve">, a nie do budowy dróg w odniesieniu do istniejących budynków. Chodzi więc w nim o dostosowanie odległości nowobudowanych budynków do przebiegu drogi publicznej, a nie sytuowania drogi w stosunku do istniejących budynków (vide: wyroki Naczelnego Sadu Administracyjnego z dnia 8 maja 2019 r., sygn. </w:t>
      </w:r>
      <w:r w:rsidRPr="008F4CC8">
        <w:rPr>
          <w:rFonts w:ascii="Lato" w:eastAsia="Times New Roman" w:hAnsi="Lato" w:cs="Arial"/>
          <w:spacing w:val="4"/>
          <w:lang w:eastAsia="pl-PL" w:bidi="pl-PL"/>
        </w:rPr>
        <w:lastRenderedPageBreak/>
        <w:t>akt II OSK 339/19, z dnia 11 lipca 2013 r., sygn. akt II OSK 1232/13, z dnia 10 kwietnia 2008 r., sygn. akt II OSK 1687/07, z dnia 8 grudnia 2009 r., sygn. akt II OSK 1555/09, opubl. w Centralnej Bazie Orzeczeń Sądów Administracyjnych).</w:t>
      </w:r>
    </w:p>
    <w:p w14:paraId="42D264B8" w14:textId="62948481" w:rsidR="00B014F8" w:rsidRDefault="0012458B" w:rsidP="00155891">
      <w:pPr>
        <w:spacing w:after="240" w:line="240" w:lineRule="exact"/>
        <w:jc w:val="both"/>
        <w:outlineLvl w:val="0"/>
        <w:rPr>
          <w:rFonts w:ascii="Lato" w:hAnsi="Lato" w:cs="Arial"/>
          <w:spacing w:val="4"/>
        </w:rPr>
      </w:pPr>
      <w:r>
        <w:rPr>
          <w:rFonts w:ascii="Lato" w:eastAsia="Times New Roman" w:hAnsi="Lato" w:cs="Arial"/>
          <w:spacing w:val="4"/>
          <w:lang w:eastAsia="pl-PL" w:bidi="pl-PL"/>
        </w:rPr>
        <w:t xml:space="preserve">Jak wyjaśnił </w:t>
      </w:r>
      <w:r w:rsidRPr="0012458B">
        <w:rPr>
          <w:rFonts w:ascii="Lato" w:eastAsia="Times New Roman" w:hAnsi="Lato" w:cs="Arial"/>
          <w:i/>
          <w:iCs/>
          <w:spacing w:val="4"/>
          <w:lang w:eastAsia="pl-PL" w:bidi="pl-PL"/>
        </w:rPr>
        <w:t>inwestor</w:t>
      </w:r>
      <w:r>
        <w:rPr>
          <w:rFonts w:ascii="Lato" w:eastAsia="Times New Roman" w:hAnsi="Lato" w:cs="Arial"/>
          <w:spacing w:val="4"/>
          <w:lang w:eastAsia="pl-PL" w:bidi="pl-PL"/>
        </w:rPr>
        <w:t xml:space="preserve"> w piśmie z dnia 9 kwietnia, </w:t>
      </w:r>
      <w:r w:rsidRPr="003C46EF">
        <w:rPr>
          <w:rFonts w:ascii="Lato" w:hAnsi="Lato" w:cs="Arial"/>
          <w:spacing w:val="4"/>
        </w:rPr>
        <w:t>znak:</w:t>
      </w:r>
      <w:r>
        <w:rPr>
          <w:rFonts w:ascii="Lato" w:hAnsi="Lato" w:cs="Arial"/>
          <w:spacing w:val="4"/>
        </w:rPr>
        <w:t>, projektowany przebieg drogi wojewódzkiej nr 815 na wysokości domu skarżącego położonego na działce nr docelowo został odsunięty</w:t>
      </w:r>
      <w:r w:rsidR="00867479">
        <w:rPr>
          <w:rFonts w:ascii="Lato" w:hAnsi="Lato" w:cs="Arial"/>
          <w:spacing w:val="4"/>
        </w:rPr>
        <w:t xml:space="preserve"> </w:t>
      </w:r>
      <w:r>
        <w:rPr>
          <w:rFonts w:ascii="Lato" w:hAnsi="Lato" w:cs="Arial"/>
          <w:spacing w:val="4"/>
        </w:rPr>
        <w:t>o około 1,25 m względem stanu istniejącego</w:t>
      </w:r>
      <w:r w:rsidR="006E12F5">
        <w:rPr>
          <w:rFonts w:ascii="Lato" w:hAnsi="Lato" w:cs="Arial"/>
          <w:spacing w:val="4"/>
        </w:rPr>
        <w:t>,</w:t>
      </w:r>
      <w:r>
        <w:rPr>
          <w:rFonts w:ascii="Lato" w:hAnsi="Lato" w:cs="Arial"/>
          <w:spacing w:val="4"/>
        </w:rPr>
        <w:t xml:space="preserve"> co oznacza, że krawędź projektowanej jezdni DW815 znajduje się w odległości większej o 1</w:t>
      </w:r>
      <w:r w:rsidR="00125220">
        <w:rPr>
          <w:rFonts w:ascii="Lato" w:hAnsi="Lato" w:cs="Arial"/>
          <w:spacing w:val="4"/>
        </w:rPr>
        <w:t xml:space="preserve">,25 m niż krawędź </w:t>
      </w:r>
      <w:r w:rsidR="00A21FA8">
        <w:rPr>
          <w:rFonts w:ascii="Lato" w:hAnsi="Lato" w:cs="Arial"/>
          <w:spacing w:val="4"/>
        </w:rPr>
        <w:br/>
      </w:r>
      <w:r w:rsidR="00125220">
        <w:rPr>
          <w:rFonts w:ascii="Lato" w:hAnsi="Lato" w:cs="Arial"/>
          <w:spacing w:val="4"/>
        </w:rPr>
        <w:t xml:space="preserve">w stanie istniejącym. Wnioskowane przez skarżącego dalsze odsunięcie drogi wojewódzkiej nr 815 od </w:t>
      </w:r>
      <w:r w:rsidR="00E03880">
        <w:rPr>
          <w:rFonts w:ascii="Lato" w:hAnsi="Lato" w:cs="Arial"/>
          <w:spacing w:val="4"/>
        </w:rPr>
        <w:t xml:space="preserve">jego </w:t>
      </w:r>
      <w:r w:rsidR="00125220">
        <w:rPr>
          <w:rFonts w:ascii="Lato" w:hAnsi="Lato" w:cs="Arial"/>
          <w:spacing w:val="4"/>
        </w:rPr>
        <w:t>działek nie jest techniczn</w:t>
      </w:r>
      <w:r w:rsidR="006E12F5">
        <w:rPr>
          <w:rFonts w:ascii="Lato" w:hAnsi="Lato" w:cs="Arial"/>
          <w:spacing w:val="4"/>
        </w:rPr>
        <w:t>i</w:t>
      </w:r>
      <w:r w:rsidR="00125220">
        <w:rPr>
          <w:rFonts w:ascii="Lato" w:hAnsi="Lato" w:cs="Arial"/>
          <w:spacing w:val="4"/>
        </w:rPr>
        <w:t xml:space="preserve">e uzasadnione ani możliwe </w:t>
      </w:r>
      <w:r w:rsidR="00A21FA8">
        <w:rPr>
          <w:rFonts w:ascii="Lato" w:hAnsi="Lato" w:cs="Arial"/>
          <w:spacing w:val="4"/>
        </w:rPr>
        <w:br/>
      </w:r>
      <w:r w:rsidR="00125220">
        <w:rPr>
          <w:rFonts w:ascii="Lato" w:hAnsi="Lato" w:cs="Arial"/>
          <w:spacing w:val="4"/>
        </w:rPr>
        <w:t>z uwagi na istniejący i projektowany układ drogowy wynikający z powiązania istniejącego przebiegu drogi wojewódzkiej z zaprojektowanym węzłem drogowym „Lubartów Północ”.</w:t>
      </w:r>
      <w:r w:rsidR="00B014F8">
        <w:rPr>
          <w:rFonts w:ascii="Lato" w:hAnsi="Lato" w:cs="Arial"/>
          <w:spacing w:val="4"/>
        </w:rPr>
        <w:t xml:space="preserve"> </w:t>
      </w:r>
      <w:r w:rsidR="00B014F8" w:rsidRPr="006E08B5">
        <w:rPr>
          <w:rFonts w:ascii="Lato" w:hAnsi="Lato" w:cs="Arial"/>
          <w:i/>
          <w:iCs/>
          <w:spacing w:val="4"/>
        </w:rPr>
        <w:t>Inwestor</w:t>
      </w:r>
      <w:r w:rsidR="00B014F8">
        <w:rPr>
          <w:rFonts w:ascii="Lato" w:hAnsi="Lato" w:cs="Arial"/>
          <w:spacing w:val="4"/>
        </w:rPr>
        <w:t xml:space="preserve"> wy</w:t>
      </w:r>
      <w:r w:rsidR="006E08B5">
        <w:rPr>
          <w:rFonts w:ascii="Lato" w:hAnsi="Lato" w:cs="Arial"/>
          <w:spacing w:val="4"/>
        </w:rPr>
        <w:t>tłumaczył</w:t>
      </w:r>
      <w:r w:rsidR="00E03880">
        <w:rPr>
          <w:rFonts w:ascii="Lato" w:hAnsi="Lato" w:cs="Arial"/>
          <w:spacing w:val="4"/>
        </w:rPr>
        <w:t xml:space="preserve"> także</w:t>
      </w:r>
      <w:r w:rsidR="00B014F8">
        <w:rPr>
          <w:rFonts w:ascii="Lato" w:hAnsi="Lato" w:cs="Arial"/>
          <w:spacing w:val="4"/>
        </w:rPr>
        <w:t>, że</w:t>
      </w:r>
      <w:r w:rsidR="002B2BCD">
        <w:rPr>
          <w:rFonts w:ascii="Lato" w:hAnsi="Lato" w:cs="Arial"/>
          <w:spacing w:val="4"/>
        </w:rPr>
        <w:t xml:space="preserve"> </w:t>
      </w:r>
      <w:r w:rsidR="00CD1967">
        <w:rPr>
          <w:rFonts w:ascii="Lato" w:hAnsi="Lato" w:cs="Arial"/>
          <w:spacing w:val="4"/>
        </w:rPr>
        <w:t xml:space="preserve">sugerowane w odwołaniu </w:t>
      </w:r>
      <w:r w:rsidR="006E08B5">
        <w:rPr>
          <w:rFonts w:ascii="Lato" w:hAnsi="Lato" w:cs="Arial"/>
          <w:spacing w:val="4"/>
        </w:rPr>
        <w:t xml:space="preserve">skarżącego </w:t>
      </w:r>
      <w:r w:rsidR="00CD1967">
        <w:rPr>
          <w:rFonts w:ascii="Lato" w:hAnsi="Lato" w:cs="Arial"/>
          <w:spacing w:val="4"/>
        </w:rPr>
        <w:t>zbliżenie</w:t>
      </w:r>
      <w:r w:rsidR="006E08B5">
        <w:rPr>
          <w:rFonts w:ascii="Lato" w:hAnsi="Lato" w:cs="Arial"/>
          <w:spacing w:val="4"/>
        </w:rPr>
        <w:t xml:space="preserve"> się </w:t>
      </w:r>
      <w:r w:rsidR="00CD1967">
        <w:rPr>
          <w:rFonts w:ascii="Lato" w:hAnsi="Lato" w:cs="Arial"/>
          <w:spacing w:val="4"/>
        </w:rPr>
        <w:t>do drogi wojewódzkiej nr 815 faktycznie nie występuje, gdyż droga, która będzie przebiegać w odległości 10 m od budynku</w:t>
      </w:r>
      <w:r w:rsidR="006E08B5">
        <w:rPr>
          <w:rFonts w:ascii="Lato" w:hAnsi="Lato" w:cs="Arial"/>
          <w:spacing w:val="4"/>
        </w:rPr>
        <w:t xml:space="preserve"> mieszkalnego</w:t>
      </w:r>
      <w:r w:rsidR="00E03880">
        <w:rPr>
          <w:rFonts w:ascii="Lato" w:hAnsi="Lato" w:cs="Arial"/>
          <w:spacing w:val="4"/>
        </w:rPr>
        <w:t xml:space="preserve"> skarżącego</w:t>
      </w:r>
      <w:r w:rsidR="00CD1967">
        <w:rPr>
          <w:rFonts w:ascii="Lato" w:hAnsi="Lato" w:cs="Arial"/>
          <w:spacing w:val="4"/>
        </w:rPr>
        <w:t xml:space="preserve"> nie jest drogą wojewódzką nr 815, </w:t>
      </w:r>
      <w:r w:rsidR="006E08B5">
        <w:rPr>
          <w:rFonts w:ascii="Lato" w:hAnsi="Lato" w:cs="Arial"/>
          <w:spacing w:val="4"/>
        </w:rPr>
        <w:t>lecz</w:t>
      </w:r>
      <w:r w:rsidR="00CD1967">
        <w:rPr>
          <w:rFonts w:ascii="Lato" w:hAnsi="Lato" w:cs="Arial"/>
          <w:spacing w:val="4"/>
        </w:rPr>
        <w:t xml:space="preserve"> drogą dojazdową – dodatkową jezdnią drogi wojewódzkiej </w:t>
      </w:r>
      <w:r w:rsidR="00A21FA8">
        <w:rPr>
          <w:rFonts w:ascii="Lato" w:hAnsi="Lato" w:cs="Arial"/>
          <w:spacing w:val="4"/>
        </w:rPr>
        <w:br/>
      </w:r>
      <w:r w:rsidR="00CD1967">
        <w:rPr>
          <w:rFonts w:ascii="Lato" w:hAnsi="Lato" w:cs="Arial"/>
          <w:spacing w:val="4"/>
        </w:rPr>
        <w:t>o projektowanym oznaczeniu DJ-DD-2, która będzie</w:t>
      </w:r>
      <w:r w:rsidR="006E08B5">
        <w:rPr>
          <w:rFonts w:ascii="Lato" w:hAnsi="Lato" w:cs="Arial"/>
          <w:spacing w:val="4"/>
        </w:rPr>
        <w:t xml:space="preserve"> </w:t>
      </w:r>
      <w:r w:rsidR="0093176B">
        <w:rPr>
          <w:rFonts w:ascii="Lato" w:hAnsi="Lato" w:cs="Arial"/>
          <w:spacing w:val="4"/>
        </w:rPr>
        <w:t xml:space="preserve">wykorzystywana tylko w celu dojazdu do kilku działek, w tym działek </w:t>
      </w:r>
      <w:r w:rsidR="00E03880">
        <w:rPr>
          <w:rFonts w:ascii="Lato" w:hAnsi="Lato" w:cs="Arial"/>
          <w:spacing w:val="4"/>
        </w:rPr>
        <w:t>Pana K</w:t>
      </w:r>
      <w:r w:rsidR="00A21FA8">
        <w:rPr>
          <w:rFonts w:ascii="Lato" w:hAnsi="Lato" w:cs="Arial"/>
          <w:spacing w:val="4"/>
        </w:rPr>
        <w:t>.</w:t>
      </w:r>
      <w:r w:rsidR="00E03880">
        <w:rPr>
          <w:rFonts w:ascii="Lato" w:hAnsi="Lato" w:cs="Arial"/>
          <w:spacing w:val="4"/>
        </w:rPr>
        <w:t xml:space="preserve"> K</w:t>
      </w:r>
      <w:r w:rsidR="0093176B">
        <w:rPr>
          <w:rFonts w:ascii="Lato" w:hAnsi="Lato" w:cs="Arial"/>
          <w:spacing w:val="4"/>
        </w:rPr>
        <w:t>. Droga ta została zaprojektowana jako droga bez przejazdu i została zakończona placem do zawracania, wobec czego nie będzie pełnić funkcji tranzytowej</w:t>
      </w:r>
      <w:r w:rsidR="00C86325">
        <w:rPr>
          <w:rFonts w:ascii="Lato" w:hAnsi="Lato" w:cs="Arial"/>
          <w:spacing w:val="4"/>
        </w:rPr>
        <w:t xml:space="preserve">. </w:t>
      </w:r>
    </w:p>
    <w:p w14:paraId="25B7B02C" w14:textId="48A2FCA5" w:rsidR="00F024CB" w:rsidRPr="00E03C7D" w:rsidRDefault="00F024CB" w:rsidP="00F024CB">
      <w:pPr>
        <w:spacing w:after="240" w:line="240" w:lineRule="exact"/>
        <w:jc w:val="both"/>
        <w:outlineLvl w:val="0"/>
        <w:rPr>
          <w:rFonts w:ascii="Lato" w:hAnsi="Lato" w:cs="Arial"/>
          <w:color w:val="000000"/>
          <w:spacing w:val="4"/>
        </w:rPr>
      </w:pPr>
      <w:r>
        <w:rPr>
          <w:rFonts w:ascii="Lato" w:hAnsi="Lato" w:cs="Arial"/>
          <w:bCs/>
          <w:iCs/>
          <w:color w:val="000000"/>
          <w:spacing w:val="4"/>
        </w:rPr>
        <w:t xml:space="preserve">Jednocześnie, mając na uwadze sprzeciw skarżącego wobec realizacji inwestycji </w:t>
      </w:r>
      <w:r w:rsidR="00F2227E">
        <w:rPr>
          <w:rFonts w:ascii="Lato" w:hAnsi="Lato" w:cs="Arial"/>
          <w:bCs/>
          <w:iCs/>
          <w:color w:val="000000"/>
          <w:spacing w:val="4"/>
        </w:rPr>
        <w:br/>
      </w:r>
      <w:r>
        <w:rPr>
          <w:rFonts w:ascii="Lato" w:hAnsi="Lato" w:cs="Arial"/>
          <w:bCs/>
          <w:iCs/>
          <w:color w:val="000000"/>
          <w:spacing w:val="4"/>
        </w:rPr>
        <w:t>na działkach stanowiących jego własność</w:t>
      </w:r>
      <w:r w:rsidR="00A32289">
        <w:rPr>
          <w:rFonts w:ascii="Lato" w:hAnsi="Lato" w:cs="Arial"/>
          <w:bCs/>
          <w:iCs/>
          <w:color w:val="000000"/>
          <w:spacing w:val="4"/>
        </w:rPr>
        <w:t xml:space="preserve">, w koncepcji przedstawionej przez </w:t>
      </w:r>
      <w:r w:rsidR="00A32289" w:rsidRPr="008D780D">
        <w:rPr>
          <w:rFonts w:ascii="Lato" w:hAnsi="Lato" w:cs="Arial"/>
          <w:bCs/>
          <w:i/>
          <w:color w:val="000000"/>
          <w:spacing w:val="4"/>
        </w:rPr>
        <w:t>inwestora</w:t>
      </w:r>
      <w:r w:rsidR="00A32289">
        <w:rPr>
          <w:rFonts w:ascii="Lato" w:hAnsi="Lato" w:cs="Arial"/>
          <w:bCs/>
          <w:iCs/>
          <w:color w:val="000000"/>
          <w:spacing w:val="4"/>
        </w:rPr>
        <w:t>, g</w:t>
      </w:r>
      <w:r w:rsidRPr="00CB2D6A">
        <w:rPr>
          <w:rFonts w:ascii="Lato" w:hAnsi="Lato" w:cs="Arial"/>
          <w:bCs/>
          <w:iCs/>
          <w:color w:val="000000"/>
          <w:spacing w:val="4"/>
        </w:rPr>
        <w:t>odzi się zauważyć, że ochrona interesów osób trzecich w procesie inwestycyjnym nie może prowadzić do sytuacji, w której to osoby trzecie, a nie inwestor, decydować będą o dopuszczalności wybudowania obiektów budowlanych, miejscu posadowienia takich obiektów, rodzaju obiektu budowlanego i to nawet z naruszeniem ogólnego interesu społecznego. Niedopuszczalna jest zatem sytuacja, w której uprawnienia właściciela nieruchomości całkowicie ograniczają uprawnienia inwestora. Uzależnianie funkcjonowania dróg publicznych od wyrażenia zgody przez osobę prywatną nie byłoby do pogodzenia z charakterem inwestycji o znaczeniu ponadlokalnym, stanowiącej realizację celów, o których mowa w art. 6</w:t>
      </w:r>
      <w:r w:rsidR="00B67EC7">
        <w:rPr>
          <w:rFonts w:ascii="Lato" w:hAnsi="Lato" w:cs="Arial"/>
          <w:bCs/>
          <w:iCs/>
          <w:color w:val="000000"/>
          <w:spacing w:val="4"/>
        </w:rPr>
        <w:t xml:space="preserve"> ustawy z dnia 21 sierpnia 1997 r. </w:t>
      </w:r>
      <w:r w:rsidR="006B7A6D" w:rsidRPr="008D780D">
        <w:rPr>
          <w:rFonts w:ascii="Lato" w:hAnsi="Lato" w:cs="Arial"/>
          <w:bCs/>
          <w:color w:val="000000"/>
          <w:spacing w:val="4"/>
        </w:rPr>
        <w:t>o gospodarce nieruchomościami</w:t>
      </w:r>
      <w:r w:rsidR="006B7A6D">
        <w:rPr>
          <w:rFonts w:ascii="Lato" w:hAnsi="Lato" w:cs="Arial"/>
          <w:bCs/>
          <w:iCs/>
          <w:color w:val="000000"/>
          <w:spacing w:val="4"/>
        </w:rPr>
        <w:t xml:space="preserve"> </w:t>
      </w:r>
      <w:r w:rsidR="00B67EC7">
        <w:rPr>
          <w:rFonts w:ascii="Lato" w:hAnsi="Lato" w:cs="Arial"/>
          <w:bCs/>
          <w:iCs/>
          <w:color w:val="000000"/>
          <w:spacing w:val="4"/>
        </w:rPr>
        <w:t>(tj. Dz. U. z 2026 r., poz. 399)</w:t>
      </w:r>
      <w:r w:rsidR="002D69D6">
        <w:rPr>
          <w:rFonts w:ascii="Lato" w:hAnsi="Lato" w:cs="Arial"/>
          <w:bCs/>
          <w:iCs/>
          <w:color w:val="000000"/>
          <w:spacing w:val="4"/>
        </w:rPr>
        <w:t>, zwanej dalej „</w:t>
      </w:r>
      <w:r w:rsidR="002D69D6" w:rsidRPr="008D780D">
        <w:rPr>
          <w:rFonts w:ascii="Lato" w:hAnsi="Lato" w:cs="Arial"/>
          <w:bCs/>
          <w:i/>
          <w:color w:val="000000"/>
          <w:spacing w:val="4"/>
        </w:rPr>
        <w:t>ugn</w:t>
      </w:r>
      <w:r w:rsidR="002D69D6">
        <w:rPr>
          <w:rFonts w:ascii="Lato" w:hAnsi="Lato" w:cs="Arial"/>
          <w:bCs/>
          <w:iCs/>
          <w:color w:val="000000"/>
          <w:spacing w:val="4"/>
        </w:rPr>
        <w:t>”</w:t>
      </w:r>
      <w:r w:rsidRPr="00CB2D6A">
        <w:rPr>
          <w:rFonts w:ascii="Lato" w:hAnsi="Lato" w:cs="Arial"/>
          <w:bCs/>
          <w:iCs/>
          <w:color w:val="000000"/>
          <w:spacing w:val="4"/>
        </w:rPr>
        <w:t xml:space="preserve"> Przy ocenie, czy decyzja o zezwoleniu na realizację inwestycji drogowej w sposób prawidłowy zapewnia poszanowanie uzasadnionych interesów osób trzecich, należy mieć </w:t>
      </w:r>
      <w:r w:rsidR="00F2227E">
        <w:rPr>
          <w:rFonts w:ascii="Lato" w:hAnsi="Lato" w:cs="Arial"/>
          <w:bCs/>
          <w:iCs/>
          <w:color w:val="000000"/>
          <w:spacing w:val="4"/>
        </w:rPr>
        <w:br/>
      </w:r>
      <w:r w:rsidRPr="00CB2D6A">
        <w:rPr>
          <w:rFonts w:ascii="Lato" w:hAnsi="Lato" w:cs="Arial"/>
          <w:bCs/>
          <w:iCs/>
          <w:color w:val="000000"/>
          <w:spacing w:val="4"/>
        </w:rPr>
        <w:t xml:space="preserve">na względzie, że inwestor realizujący inwestycję drogową działa w interesie publicznym. Zauważyć przy tym należy, że interes publiczny ma prymat nad interesem prawnym jednostki, o ile nie narusza jego interesu prawnego w sposób niezgodny z prawem, </w:t>
      </w:r>
      <w:r w:rsidRPr="00CB2D6A">
        <w:rPr>
          <w:rFonts w:ascii="Lato" w:hAnsi="Lato" w:cs="Arial"/>
          <w:bCs/>
          <w:iCs/>
          <w:color w:val="000000"/>
          <w:spacing w:val="4"/>
        </w:rPr>
        <w:br/>
        <w:t>co w niniejszej sprawie nie miało miejsca (vide: wyrok Naczelnego Sądu Administracyjnego z dnia 26 lipca 2013 r., sygn. akt II OSK 762/13).</w:t>
      </w:r>
      <w:r w:rsidR="006B7A6D">
        <w:rPr>
          <w:rFonts w:ascii="Lato" w:hAnsi="Lato" w:cs="Arial"/>
          <w:bCs/>
          <w:iCs/>
          <w:color w:val="000000"/>
          <w:spacing w:val="4"/>
        </w:rPr>
        <w:t xml:space="preserve"> </w:t>
      </w:r>
    </w:p>
    <w:p w14:paraId="12EE4282" w14:textId="77777777" w:rsidR="00F024CB" w:rsidRPr="00CB2D6A" w:rsidRDefault="00F024CB" w:rsidP="00F024CB">
      <w:pPr>
        <w:spacing w:after="240" w:line="240" w:lineRule="exact"/>
        <w:jc w:val="both"/>
        <w:rPr>
          <w:rFonts w:ascii="Lato" w:hAnsi="Lato" w:cs="Arial"/>
          <w:bCs/>
          <w:iCs/>
          <w:color w:val="000000"/>
          <w:spacing w:val="4"/>
        </w:rPr>
      </w:pPr>
      <w:r w:rsidRPr="00E03C7D">
        <w:rPr>
          <w:rFonts w:ascii="Lato" w:hAnsi="Lato" w:cs="Arial"/>
          <w:bCs/>
          <w:iCs/>
          <w:color w:val="000000"/>
          <w:spacing w:val="4"/>
        </w:rPr>
        <w:t>Dodać należy, iż zezwolenie na realizację inwestycji w zakresie dr</w:t>
      </w:r>
      <w:r w:rsidRPr="00CB2D6A">
        <w:rPr>
          <w:rFonts w:ascii="Lato" w:hAnsi="Lato" w:cs="Arial"/>
          <w:bCs/>
          <w:iCs/>
          <w:color w:val="000000"/>
          <w:spacing w:val="4"/>
        </w:rPr>
        <w:t xml:space="preserve">óg publicznych w wielu wypadkach musi uwzględniać sprzeczne interesy, z jednej strony inwestora, a z drugiej strony osób, których prawa lub interesy mogą być zagrożone lub naruszone w związku </w:t>
      </w:r>
      <w:r w:rsidRPr="00CB2D6A">
        <w:rPr>
          <w:rFonts w:ascii="Lato" w:hAnsi="Lato" w:cs="Arial"/>
          <w:bCs/>
          <w:iCs/>
          <w:color w:val="000000"/>
          <w:spacing w:val="4"/>
        </w:rPr>
        <w:br/>
        <w:t xml:space="preserve">z realizacją takiej inwestycji. Granice tych praw i interesów określają przepisy </w:t>
      </w:r>
      <w:r w:rsidRPr="00CB2D6A">
        <w:rPr>
          <w:rFonts w:ascii="Lato" w:hAnsi="Lato" w:cs="Arial"/>
          <w:bCs/>
          <w:i/>
          <w:iCs/>
          <w:color w:val="000000"/>
          <w:spacing w:val="4"/>
        </w:rPr>
        <w:t>specustawy drogowej, ustawy Prawo budowlane</w:t>
      </w:r>
      <w:r w:rsidRPr="00CB2D6A">
        <w:rPr>
          <w:rFonts w:ascii="Lato" w:hAnsi="Lato" w:cs="Arial"/>
          <w:bCs/>
          <w:iCs/>
          <w:color w:val="000000"/>
          <w:spacing w:val="4"/>
        </w:rPr>
        <w:t xml:space="preserve">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w zakresie dróg użytku publicznego.</w:t>
      </w:r>
    </w:p>
    <w:p w14:paraId="597A2362" w14:textId="77777777" w:rsidR="00F024CB" w:rsidRPr="00B47125" w:rsidRDefault="00F024CB" w:rsidP="00F024CB">
      <w:pPr>
        <w:spacing w:after="240" w:line="240" w:lineRule="exact"/>
        <w:jc w:val="both"/>
        <w:rPr>
          <w:rFonts w:ascii="Lato" w:hAnsi="Lato" w:cs="Arial"/>
          <w:bCs/>
          <w:iCs/>
          <w:color w:val="000000"/>
          <w:spacing w:val="4"/>
        </w:rPr>
      </w:pPr>
      <w:r w:rsidRPr="00B47125">
        <w:rPr>
          <w:rFonts w:ascii="Lato" w:hAnsi="Lato" w:cs="Arial"/>
          <w:bCs/>
          <w:iCs/>
          <w:color w:val="000000"/>
          <w:spacing w:val="4"/>
          <w:lang w:bidi="pl-PL"/>
        </w:rPr>
        <w:lastRenderedPageBreak/>
        <w:t xml:space="preserve">Nie wydaje się zatem możliwe zaprojektowanie inwestycji w zakresie dróg publicznych </w:t>
      </w:r>
      <w:r>
        <w:rPr>
          <w:rFonts w:ascii="Lato" w:hAnsi="Lato" w:cs="Arial"/>
          <w:bCs/>
          <w:iCs/>
          <w:color w:val="000000"/>
          <w:spacing w:val="4"/>
          <w:lang w:bidi="pl-PL"/>
        </w:rPr>
        <w:br/>
      </w:r>
      <w:r w:rsidRPr="00B47125">
        <w:rPr>
          <w:rFonts w:ascii="Lato" w:hAnsi="Lato" w:cs="Arial"/>
          <w:bCs/>
          <w:iCs/>
          <w:color w:val="000000"/>
          <w:spacing w:val="4"/>
          <w:lang w:bidi="pl-PL"/>
        </w:rPr>
        <w:t xml:space="preserve">o takim przebiegu przez nieruchomości niestanowiące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inwestor zawsze będzie narażony na niezadowolenie części właścicieli działek </w:t>
      </w:r>
      <w:r>
        <w:rPr>
          <w:rFonts w:ascii="Lato" w:hAnsi="Lato" w:cs="Arial"/>
          <w:bCs/>
          <w:iCs/>
          <w:color w:val="000000"/>
          <w:spacing w:val="4"/>
          <w:lang w:bidi="pl-PL"/>
        </w:rPr>
        <w:br/>
      </w:r>
      <w:r w:rsidRPr="00B47125">
        <w:rPr>
          <w:rFonts w:ascii="Lato" w:hAnsi="Lato" w:cs="Arial"/>
          <w:bCs/>
          <w:iCs/>
          <w:color w:val="000000"/>
          <w:spacing w:val="4"/>
          <w:lang w:bidi="pl-PL"/>
        </w:rPr>
        <w:t xml:space="preserve">z przyjętych rozwiązań lokalizacyjnych i projektowych, ponieważ to on samodzielnie dokonuje wyboru najbardziej korzystnych rozwiązań lokalizacyjnych a następnie techniczno-wykonawczych inwestycji. </w:t>
      </w:r>
    </w:p>
    <w:p w14:paraId="3DAC3C3F" w14:textId="2EC7751B" w:rsidR="00F024CB" w:rsidRPr="00B47125" w:rsidRDefault="00F024CB" w:rsidP="00F024CB">
      <w:pPr>
        <w:spacing w:after="240" w:line="240" w:lineRule="exact"/>
        <w:jc w:val="both"/>
        <w:rPr>
          <w:rFonts w:ascii="Lato" w:hAnsi="Lato" w:cs="Arial"/>
          <w:bCs/>
          <w:iCs/>
          <w:color w:val="000000"/>
          <w:spacing w:val="4"/>
        </w:rPr>
      </w:pPr>
      <w:r w:rsidRPr="00B47125">
        <w:rPr>
          <w:rFonts w:ascii="Lato" w:hAnsi="Lato" w:cs="Arial"/>
          <w:bCs/>
          <w:iCs/>
          <w:color w:val="000000"/>
          <w:spacing w:val="4"/>
        </w:rPr>
        <w:t xml:space="preserve">Brak zgody </w:t>
      </w:r>
      <w:r>
        <w:rPr>
          <w:rFonts w:ascii="Lato" w:hAnsi="Lato" w:cs="Arial"/>
          <w:bCs/>
          <w:iCs/>
          <w:color w:val="000000"/>
          <w:spacing w:val="4"/>
        </w:rPr>
        <w:t>stron</w:t>
      </w:r>
      <w:r w:rsidR="00A32289">
        <w:rPr>
          <w:rFonts w:ascii="Lato" w:hAnsi="Lato" w:cs="Arial"/>
          <w:bCs/>
          <w:iCs/>
          <w:color w:val="000000"/>
          <w:spacing w:val="4"/>
        </w:rPr>
        <w:t>y</w:t>
      </w:r>
      <w:r>
        <w:rPr>
          <w:rFonts w:ascii="Lato" w:hAnsi="Lato" w:cs="Arial"/>
          <w:bCs/>
          <w:iCs/>
          <w:color w:val="000000"/>
          <w:spacing w:val="4"/>
        </w:rPr>
        <w:t xml:space="preserve"> skarżąc</w:t>
      </w:r>
      <w:r w:rsidR="00A32289">
        <w:rPr>
          <w:rFonts w:ascii="Lato" w:hAnsi="Lato" w:cs="Arial"/>
          <w:bCs/>
          <w:iCs/>
          <w:color w:val="000000"/>
          <w:spacing w:val="4"/>
        </w:rPr>
        <w:t>ej</w:t>
      </w:r>
      <w:r w:rsidRPr="00B47125">
        <w:rPr>
          <w:rFonts w:ascii="Lato" w:hAnsi="Lato" w:cs="Arial"/>
          <w:bCs/>
          <w:iCs/>
          <w:color w:val="000000"/>
          <w:spacing w:val="4"/>
        </w:rPr>
        <w:t xml:space="preserve"> na lokalizację przedmiotowej inwestycji w przebiegu ustalonym w zaskarżonym rozstrzygnięciu, nie stanowi zatem o wadliwości </w:t>
      </w:r>
      <w:r w:rsidRPr="00B47125">
        <w:rPr>
          <w:rFonts w:ascii="Lato" w:hAnsi="Lato" w:cs="Arial"/>
          <w:bCs/>
          <w:i/>
          <w:iCs/>
          <w:color w:val="000000"/>
          <w:spacing w:val="4"/>
        </w:rPr>
        <w:t xml:space="preserve">decyzji Wojewody </w:t>
      </w:r>
      <w:r w:rsidR="00A32289">
        <w:rPr>
          <w:rFonts w:ascii="Lato" w:hAnsi="Lato" w:cs="Arial"/>
          <w:bCs/>
          <w:i/>
          <w:iCs/>
          <w:color w:val="000000"/>
          <w:spacing w:val="4"/>
        </w:rPr>
        <w:t>Lubelskiego</w:t>
      </w:r>
      <w:r w:rsidRPr="00B47125">
        <w:rPr>
          <w:rFonts w:ascii="Lato" w:hAnsi="Lato" w:cs="Arial"/>
          <w:bCs/>
          <w:iCs/>
          <w:color w:val="000000"/>
          <w:spacing w:val="4"/>
        </w:rPr>
        <w:t xml:space="preserve">, gdyż przepisy obowiązującego prawa, w tym przepisy </w:t>
      </w:r>
      <w:r w:rsidRPr="00B47125">
        <w:rPr>
          <w:rFonts w:ascii="Lato" w:hAnsi="Lato" w:cs="Arial"/>
          <w:bCs/>
          <w:i/>
          <w:iCs/>
          <w:color w:val="000000"/>
          <w:spacing w:val="4"/>
        </w:rPr>
        <w:t>specustawy drogowej</w:t>
      </w:r>
      <w:r w:rsidRPr="00B47125">
        <w:rPr>
          <w:rFonts w:ascii="Lato" w:hAnsi="Lato" w:cs="Arial"/>
          <w:bCs/>
          <w:iCs/>
          <w:color w:val="000000"/>
          <w:spacing w:val="4"/>
        </w:rPr>
        <w:t>, nie uzależniają wydania decyzji o zezwoleniu na realizację inwestycji drogowej na danej nieruchomości od wyrażenia na to zgody stron postępowania.</w:t>
      </w:r>
    </w:p>
    <w:p w14:paraId="1B10EE78" w14:textId="345E3EC9" w:rsidR="00F024CB" w:rsidRPr="009B13D9" w:rsidRDefault="009B13D9" w:rsidP="008D780D">
      <w:pPr>
        <w:pStyle w:val="Bezodstpw"/>
        <w:spacing w:before="240" w:after="240" w:line="240" w:lineRule="exact"/>
        <w:jc w:val="both"/>
        <w:rPr>
          <w:rFonts w:ascii="Lato" w:hAnsi="Lato"/>
          <w:spacing w:val="4"/>
        </w:rPr>
      </w:pPr>
      <w:r>
        <w:rPr>
          <w:rFonts w:ascii="Lato" w:hAnsi="Lato"/>
          <w:iCs/>
          <w:spacing w:val="4"/>
        </w:rPr>
        <w:t xml:space="preserve">Odnosząc się do wszelkich prób przeforsowania zmiany koncepcji projektowej </w:t>
      </w:r>
      <w:r w:rsidR="00F2227E">
        <w:rPr>
          <w:rFonts w:ascii="Lato" w:hAnsi="Lato"/>
          <w:iCs/>
          <w:spacing w:val="4"/>
        </w:rPr>
        <w:br/>
      </w:r>
      <w:r>
        <w:rPr>
          <w:rFonts w:ascii="Lato" w:hAnsi="Lato"/>
          <w:iCs/>
          <w:spacing w:val="4"/>
        </w:rPr>
        <w:t xml:space="preserve">w zakresie działek skarżącego, ponownie wskazać należy, że </w:t>
      </w:r>
      <w:r>
        <w:rPr>
          <w:rFonts w:ascii="Lato" w:hAnsi="Lato"/>
          <w:spacing w:val="4"/>
        </w:rPr>
        <w:t>p</w:t>
      </w:r>
      <w:r w:rsidRPr="00656773">
        <w:rPr>
          <w:rFonts w:ascii="Lato" w:hAnsi="Lato"/>
          <w:spacing w:val="4"/>
        </w:rPr>
        <w:t xml:space="preserve">rzepisy </w:t>
      </w:r>
      <w:r w:rsidRPr="009C570B">
        <w:rPr>
          <w:rFonts w:ascii="Lato" w:hAnsi="Lato"/>
          <w:i/>
          <w:iCs/>
          <w:spacing w:val="4"/>
        </w:rPr>
        <w:t>specustawy drogowej</w:t>
      </w:r>
      <w:r w:rsidRPr="00656773">
        <w:rPr>
          <w:rFonts w:ascii="Lato" w:hAnsi="Lato"/>
          <w:spacing w:val="4"/>
        </w:rPr>
        <w:t xml:space="preserve"> nie zobowiązują inwestora do przedstawienia różnych wariantów przebiegu planowanej inwestycji i nie ma on obowiązku uwzględniać oczekiwań stron postępowania. Organy orzekające w niniejszej sprawie nie posiadały kompetencji </w:t>
      </w:r>
      <w:r w:rsidR="00F2227E">
        <w:rPr>
          <w:rFonts w:ascii="Lato" w:hAnsi="Lato"/>
          <w:spacing w:val="4"/>
        </w:rPr>
        <w:br/>
      </w:r>
      <w:r w:rsidRPr="00656773">
        <w:rPr>
          <w:rFonts w:ascii="Lato" w:hAnsi="Lato"/>
          <w:spacing w:val="4"/>
        </w:rPr>
        <w:t>do wyznaczania i korygowania trasy inwestycji, czy też do zmiany proponowanych rozwiązań, co do jej przebiegu</w:t>
      </w:r>
      <w:r>
        <w:rPr>
          <w:rFonts w:ascii="Lato" w:hAnsi="Lato"/>
          <w:spacing w:val="4"/>
        </w:rPr>
        <w:t xml:space="preserve">, skoro te zaproponowane przez wnioskodawcę nie naruszały prawa. </w:t>
      </w:r>
      <w:r w:rsidRPr="008D780D">
        <w:rPr>
          <w:rFonts w:ascii="Lato" w:hAnsi="Lato"/>
          <w:i/>
          <w:iCs/>
          <w:spacing w:val="4"/>
        </w:rPr>
        <w:t>Minister</w:t>
      </w:r>
      <w:r>
        <w:rPr>
          <w:rFonts w:ascii="Lato" w:hAnsi="Lato"/>
          <w:spacing w:val="4"/>
        </w:rPr>
        <w:t xml:space="preserve"> podziela stanowisko </w:t>
      </w:r>
      <w:r w:rsidRPr="008D780D">
        <w:rPr>
          <w:rFonts w:ascii="Lato" w:hAnsi="Lato"/>
          <w:i/>
          <w:iCs/>
          <w:spacing w:val="4"/>
        </w:rPr>
        <w:t>inwestora</w:t>
      </w:r>
      <w:r>
        <w:rPr>
          <w:rFonts w:ascii="Lato" w:hAnsi="Lato"/>
          <w:spacing w:val="4"/>
        </w:rPr>
        <w:t xml:space="preserve">, zgodnie z którym </w:t>
      </w:r>
      <w:r w:rsidR="00A32289">
        <w:rPr>
          <w:rFonts w:ascii="Lato" w:hAnsi="Lato"/>
          <w:iCs/>
          <w:spacing w:val="4"/>
        </w:rPr>
        <w:t xml:space="preserve">przyjęte </w:t>
      </w:r>
      <w:r w:rsidR="00F2227E">
        <w:rPr>
          <w:rFonts w:ascii="Lato" w:hAnsi="Lato"/>
          <w:iCs/>
          <w:spacing w:val="4"/>
        </w:rPr>
        <w:br/>
      </w:r>
      <w:r>
        <w:rPr>
          <w:rFonts w:ascii="Lato" w:hAnsi="Lato"/>
          <w:iCs/>
          <w:spacing w:val="4"/>
        </w:rPr>
        <w:t xml:space="preserve">w zakresie nieruchomości skarżącego </w:t>
      </w:r>
      <w:r w:rsidR="00A32289">
        <w:rPr>
          <w:rFonts w:ascii="Lato" w:hAnsi="Lato"/>
          <w:iCs/>
          <w:spacing w:val="4"/>
        </w:rPr>
        <w:t xml:space="preserve">rozwiązania projektowe są zgodne </w:t>
      </w:r>
      <w:r w:rsidR="00F2227E">
        <w:rPr>
          <w:rFonts w:ascii="Lato" w:hAnsi="Lato"/>
          <w:iCs/>
          <w:spacing w:val="4"/>
        </w:rPr>
        <w:br/>
      </w:r>
      <w:r w:rsidR="00A32289">
        <w:rPr>
          <w:rFonts w:ascii="Lato" w:hAnsi="Lato"/>
          <w:iCs/>
          <w:spacing w:val="4"/>
        </w:rPr>
        <w:t xml:space="preserve">z obowiązującymi przepisami, w tym przepisami techniczno – budowlanymi, wymaganiami zawartymi w wydanych decyzjach administracyjnych oraz zgodne </w:t>
      </w:r>
      <w:r w:rsidR="00F2227E">
        <w:rPr>
          <w:rFonts w:ascii="Lato" w:hAnsi="Lato"/>
          <w:iCs/>
          <w:spacing w:val="4"/>
        </w:rPr>
        <w:br/>
      </w:r>
      <w:r w:rsidR="00A32289">
        <w:rPr>
          <w:rFonts w:ascii="Lato" w:hAnsi="Lato"/>
          <w:iCs/>
          <w:spacing w:val="4"/>
        </w:rPr>
        <w:t>ze sztuką inżynierską</w:t>
      </w:r>
      <w:r>
        <w:rPr>
          <w:rFonts w:ascii="Lato" w:hAnsi="Lato"/>
          <w:iCs/>
          <w:spacing w:val="4"/>
        </w:rPr>
        <w:t>.</w:t>
      </w:r>
    </w:p>
    <w:p w14:paraId="7C365636" w14:textId="27DA4608" w:rsidR="001B41DC" w:rsidRPr="00F2227E" w:rsidRDefault="0013746C" w:rsidP="001B41DC">
      <w:pPr>
        <w:spacing w:before="120" w:after="240" w:line="240" w:lineRule="exact"/>
        <w:jc w:val="both"/>
        <w:outlineLvl w:val="0"/>
        <w:rPr>
          <w:rFonts w:ascii="Lato" w:hAnsi="Lato" w:cs="Arial"/>
          <w:bCs/>
          <w:spacing w:val="4"/>
        </w:rPr>
      </w:pPr>
      <w:r>
        <w:rPr>
          <w:rFonts w:ascii="Lato" w:hAnsi="Lato" w:cs="Arial"/>
          <w:bCs/>
          <w:spacing w:val="4"/>
        </w:rPr>
        <w:t>Ustosunkowując się do</w:t>
      </w:r>
      <w:r w:rsidR="00E03880">
        <w:rPr>
          <w:rFonts w:ascii="Lato" w:hAnsi="Lato" w:cs="Arial"/>
          <w:bCs/>
          <w:spacing w:val="4"/>
        </w:rPr>
        <w:t xml:space="preserve"> </w:t>
      </w:r>
      <w:r>
        <w:rPr>
          <w:rFonts w:ascii="Lato" w:hAnsi="Lato" w:cs="Arial"/>
          <w:bCs/>
          <w:spacing w:val="4"/>
        </w:rPr>
        <w:t>zarzutów</w:t>
      </w:r>
      <w:r w:rsidR="00305EA7" w:rsidRPr="00913A95">
        <w:rPr>
          <w:rFonts w:ascii="Lato" w:hAnsi="Lato" w:cs="Arial"/>
          <w:bCs/>
          <w:spacing w:val="4"/>
        </w:rPr>
        <w:t xml:space="preserve"> </w:t>
      </w:r>
      <w:r>
        <w:rPr>
          <w:rFonts w:ascii="Lato" w:hAnsi="Lato" w:cs="Arial"/>
          <w:bCs/>
          <w:spacing w:val="4"/>
        </w:rPr>
        <w:t xml:space="preserve">skarżącego </w:t>
      </w:r>
      <w:r w:rsidR="00305EA7">
        <w:rPr>
          <w:rFonts w:ascii="Lato" w:hAnsi="Lato" w:cs="Arial"/>
          <w:bCs/>
          <w:spacing w:val="4"/>
        </w:rPr>
        <w:t>dotyczą</w:t>
      </w:r>
      <w:r>
        <w:rPr>
          <w:rFonts w:ascii="Lato" w:hAnsi="Lato" w:cs="Arial"/>
          <w:bCs/>
          <w:spacing w:val="4"/>
        </w:rPr>
        <w:t>cych</w:t>
      </w:r>
      <w:r w:rsidR="00305EA7">
        <w:rPr>
          <w:rFonts w:ascii="Lato" w:hAnsi="Lato" w:cs="Arial"/>
          <w:bCs/>
          <w:spacing w:val="4"/>
        </w:rPr>
        <w:t xml:space="preserve"> </w:t>
      </w:r>
      <w:r w:rsidR="00F25A84">
        <w:rPr>
          <w:rFonts w:ascii="Lato" w:hAnsi="Lato" w:cs="Arial"/>
          <w:bCs/>
          <w:spacing w:val="4"/>
        </w:rPr>
        <w:t xml:space="preserve">zwiększenia </w:t>
      </w:r>
      <w:r w:rsidR="00E03880">
        <w:rPr>
          <w:rFonts w:ascii="Lato" w:hAnsi="Lato" w:cs="Arial"/>
          <w:bCs/>
          <w:spacing w:val="4"/>
        </w:rPr>
        <w:t xml:space="preserve">poziomu </w:t>
      </w:r>
      <w:r w:rsidR="00305EA7">
        <w:rPr>
          <w:rFonts w:ascii="Lato" w:hAnsi="Lato" w:cs="Arial"/>
          <w:bCs/>
          <w:spacing w:val="4"/>
        </w:rPr>
        <w:t xml:space="preserve">hałasu </w:t>
      </w:r>
      <w:r w:rsidR="00C724AD">
        <w:rPr>
          <w:rFonts w:ascii="Lato" w:hAnsi="Lato" w:cs="Arial"/>
          <w:bCs/>
          <w:spacing w:val="4"/>
        </w:rPr>
        <w:t>generowanego przez przejeżdżające pojazdy potęgowanego dodatkowo</w:t>
      </w:r>
      <w:r w:rsidR="00F25A84">
        <w:rPr>
          <w:rFonts w:ascii="Lato" w:hAnsi="Lato" w:cs="Arial"/>
          <w:bCs/>
          <w:spacing w:val="4"/>
        </w:rPr>
        <w:t xml:space="preserve"> </w:t>
      </w:r>
      <w:r>
        <w:rPr>
          <w:rFonts w:ascii="Lato" w:hAnsi="Lato" w:cs="Arial"/>
          <w:bCs/>
          <w:spacing w:val="4"/>
        </w:rPr>
        <w:t>wycink</w:t>
      </w:r>
      <w:r w:rsidR="00C724AD">
        <w:rPr>
          <w:rFonts w:ascii="Lato" w:hAnsi="Lato" w:cs="Arial"/>
          <w:bCs/>
          <w:spacing w:val="4"/>
        </w:rPr>
        <w:t>ą</w:t>
      </w:r>
      <w:r>
        <w:rPr>
          <w:rFonts w:ascii="Lato" w:hAnsi="Lato" w:cs="Arial"/>
          <w:bCs/>
          <w:spacing w:val="4"/>
        </w:rPr>
        <w:t xml:space="preserve"> </w:t>
      </w:r>
      <w:r w:rsidR="00F25A84">
        <w:rPr>
          <w:rFonts w:ascii="Lato" w:hAnsi="Lato" w:cs="Arial"/>
          <w:bCs/>
          <w:spacing w:val="4"/>
        </w:rPr>
        <w:t>drzew</w:t>
      </w:r>
      <w:r>
        <w:rPr>
          <w:rFonts w:ascii="Lato" w:hAnsi="Lato" w:cs="Arial"/>
          <w:bCs/>
          <w:spacing w:val="4"/>
        </w:rPr>
        <w:t xml:space="preserve"> dokonaną</w:t>
      </w:r>
      <w:r w:rsidR="00F25A84">
        <w:rPr>
          <w:rFonts w:ascii="Lato" w:hAnsi="Lato" w:cs="Arial"/>
          <w:bCs/>
          <w:spacing w:val="4"/>
        </w:rPr>
        <w:t xml:space="preserve"> w związku z realizacją przedmiotowej inwestycji</w:t>
      </w:r>
      <w:r w:rsidR="00E03880">
        <w:rPr>
          <w:rFonts w:ascii="Lato" w:hAnsi="Lato" w:cs="Arial"/>
          <w:bCs/>
          <w:spacing w:val="4"/>
        </w:rPr>
        <w:t xml:space="preserve"> drogowej</w:t>
      </w:r>
      <w:r>
        <w:rPr>
          <w:rFonts w:ascii="Lato" w:hAnsi="Lato" w:cs="Arial"/>
          <w:bCs/>
          <w:spacing w:val="4"/>
        </w:rPr>
        <w:t xml:space="preserve">, wyjaśnić należy, </w:t>
      </w:r>
      <w:r w:rsidR="0058181C">
        <w:rPr>
          <w:rFonts w:ascii="Lato" w:hAnsi="Lato" w:cs="Arial"/>
          <w:bCs/>
          <w:spacing w:val="4"/>
        </w:rPr>
        <w:br/>
      </w:r>
      <w:r>
        <w:rPr>
          <w:rFonts w:ascii="Lato" w:hAnsi="Lato" w:cs="Arial"/>
          <w:bCs/>
          <w:spacing w:val="4"/>
        </w:rPr>
        <w:t>co następuje.</w:t>
      </w:r>
    </w:p>
    <w:p w14:paraId="05C6165F" w14:textId="54ED06A9" w:rsidR="00F17A85" w:rsidRPr="002964F6" w:rsidRDefault="00E95767" w:rsidP="00F17A85">
      <w:pPr>
        <w:spacing w:after="240" w:line="240" w:lineRule="exact"/>
        <w:jc w:val="both"/>
        <w:rPr>
          <w:rFonts w:ascii="Lato" w:hAnsi="Lato" w:cs="Arial"/>
          <w:color w:val="000000"/>
          <w:spacing w:val="4"/>
        </w:rPr>
      </w:pPr>
      <w:r>
        <w:rPr>
          <w:rFonts w:ascii="Lato" w:hAnsi="Lato" w:cs="Arial"/>
          <w:color w:val="000000"/>
          <w:spacing w:val="4"/>
        </w:rPr>
        <w:t>W</w:t>
      </w:r>
      <w:r w:rsidR="00F17A85" w:rsidRPr="002964F6">
        <w:rPr>
          <w:rFonts w:ascii="Lato" w:hAnsi="Lato" w:cs="Arial"/>
          <w:color w:val="000000"/>
          <w:spacing w:val="4"/>
        </w:rPr>
        <w:t xml:space="preserve">szelkie kwestie dotyczące oddziaływania inwestycji na środowisko i ludzi zostały przeanalizowane w postępowaniu w sprawie wydania decyzji o środowiskowych uwarunkowaniach zgody na realizację przedmiotowego przedsięwzięcia, prowadzonym przez Regionalnego Dyrektora Ochrony Środowiska w </w:t>
      </w:r>
      <w:r w:rsidR="00DC2630">
        <w:rPr>
          <w:rFonts w:ascii="Lato" w:hAnsi="Lato" w:cs="Arial"/>
          <w:color w:val="000000"/>
          <w:spacing w:val="4"/>
        </w:rPr>
        <w:t>Lublinie</w:t>
      </w:r>
      <w:r w:rsidR="00F17A85" w:rsidRPr="002964F6">
        <w:rPr>
          <w:rFonts w:ascii="Lato" w:hAnsi="Lato" w:cs="Arial"/>
          <w:color w:val="000000"/>
          <w:spacing w:val="4"/>
        </w:rPr>
        <w:t xml:space="preserve"> i zakończonym</w:t>
      </w:r>
      <w:r w:rsidR="00DC2630">
        <w:rPr>
          <w:rFonts w:ascii="Lato" w:hAnsi="Lato" w:cs="Arial"/>
          <w:color w:val="000000"/>
          <w:spacing w:val="4"/>
        </w:rPr>
        <w:t xml:space="preserve"> </w:t>
      </w:r>
      <w:r w:rsidR="00DC2630" w:rsidRPr="00B84DC6">
        <w:rPr>
          <w:rFonts w:ascii="Lato" w:eastAsia="Times New Roman" w:hAnsi="Lato" w:cs="Arial"/>
          <w:i/>
          <w:iCs/>
          <w:spacing w:val="4"/>
          <w:lang w:eastAsia="pl-PL"/>
        </w:rPr>
        <w:t xml:space="preserve">decyzją </w:t>
      </w:r>
      <w:r w:rsidR="00DC2630">
        <w:rPr>
          <w:rFonts w:ascii="Lato" w:eastAsia="Times New Roman" w:hAnsi="Lato" w:cs="Arial"/>
          <w:i/>
          <w:iCs/>
          <w:spacing w:val="4"/>
          <w:lang w:eastAsia="pl-PL"/>
        </w:rPr>
        <w:t xml:space="preserve">RDOŚ </w:t>
      </w:r>
      <w:r w:rsidR="00DC2630" w:rsidRPr="00B84DC6">
        <w:rPr>
          <w:rFonts w:ascii="Lato" w:eastAsia="Times New Roman" w:hAnsi="Lato" w:cs="Arial"/>
          <w:i/>
          <w:iCs/>
          <w:spacing w:val="4"/>
          <w:lang w:eastAsia="pl-PL"/>
        </w:rPr>
        <w:t>o środowiskowych uwarunkowaniach</w:t>
      </w:r>
      <w:r w:rsidR="00DC2630">
        <w:rPr>
          <w:rFonts w:ascii="Lato" w:eastAsia="Times New Roman" w:hAnsi="Lato" w:cs="Arial"/>
          <w:i/>
          <w:iCs/>
          <w:spacing w:val="4"/>
          <w:lang w:eastAsia="pl-PL"/>
        </w:rPr>
        <w:t xml:space="preserve"> z dnia 19 października 2012</w:t>
      </w:r>
      <w:r w:rsidR="00DC2630">
        <w:rPr>
          <w:rFonts w:ascii="Lato" w:hAnsi="Lato" w:cs="Arial"/>
          <w:color w:val="000000"/>
          <w:spacing w:val="4"/>
        </w:rPr>
        <w:t xml:space="preserve"> r.</w:t>
      </w:r>
      <w:r w:rsidR="00F17A85" w:rsidRPr="002964F6">
        <w:rPr>
          <w:rFonts w:ascii="Lato" w:hAnsi="Lato" w:cs="Arial"/>
          <w:color w:val="000000"/>
          <w:spacing w:val="4"/>
        </w:rPr>
        <w:t xml:space="preserve">, następnie </w:t>
      </w:r>
      <w:r w:rsidR="00F2227E">
        <w:rPr>
          <w:rFonts w:ascii="Lato" w:hAnsi="Lato" w:cs="Arial"/>
          <w:color w:val="000000"/>
          <w:spacing w:val="4"/>
        </w:rPr>
        <w:br/>
      </w:r>
      <w:r w:rsidR="00F17A85" w:rsidRPr="002964F6">
        <w:rPr>
          <w:rFonts w:ascii="Lato" w:hAnsi="Lato" w:cs="Arial"/>
          <w:color w:val="000000"/>
          <w:spacing w:val="4"/>
        </w:rPr>
        <w:t>w</w:t>
      </w:r>
      <w:r w:rsidR="00F17A85" w:rsidRPr="002964F6">
        <w:rPr>
          <w:rFonts w:ascii="Lato" w:hAnsi="Lato" w:cs="Arial"/>
          <w:i/>
          <w:color w:val="000000"/>
          <w:spacing w:val="4"/>
        </w:rPr>
        <w:t xml:space="preserve"> </w:t>
      </w:r>
      <w:r w:rsidR="00F17A85" w:rsidRPr="002964F6">
        <w:rPr>
          <w:rFonts w:ascii="Lato" w:hAnsi="Lato" w:cs="Arial"/>
          <w:color w:val="000000"/>
          <w:spacing w:val="4"/>
        </w:rPr>
        <w:t xml:space="preserve">postępowaniu odwoławczym prowadzonym w sprawie ww. rozstrzygnięcia </w:t>
      </w:r>
      <w:r w:rsidR="00F2227E">
        <w:rPr>
          <w:rFonts w:ascii="Lato" w:hAnsi="Lato" w:cs="Arial"/>
          <w:color w:val="000000"/>
          <w:spacing w:val="4"/>
        </w:rPr>
        <w:br/>
      </w:r>
      <w:r w:rsidR="00F17A85" w:rsidRPr="002964F6">
        <w:rPr>
          <w:rFonts w:ascii="Lato" w:hAnsi="Lato" w:cs="Arial"/>
          <w:color w:val="000000"/>
          <w:spacing w:val="4"/>
        </w:rPr>
        <w:t xml:space="preserve">i zakończonym </w:t>
      </w:r>
      <w:r w:rsidR="00F17A85" w:rsidRPr="002964F6">
        <w:rPr>
          <w:rFonts w:ascii="Lato" w:hAnsi="Lato" w:cs="Arial"/>
          <w:i/>
          <w:color w:val="000000"/>
          <w:spacing w:val="4"/>
        </w:rPr>
        <w:t>decyzją GDOŚ o środowiskowych uwarunkowaniach</w:t>
      </w:r>
      <w:r w:rsidR="00F17A85" w:rsidRPr="002964F6">
        <w:rPr>
          <w:rFonts w:ascii="Lato" w:hAnsi="Lato" w:cs="Arial"/>
          <w:color w:val="000000"/>
          <w:spacing w:val="4"/>
        </w:rPr>
        <w:t xml:space="preserve">, jak również w toku przeprowadzonego przez Regionalnego Dyrektora Ochrony Środowiska w </w:t>
      </w:r>
      <w:r w:rsidR="00DC2630">
        <w:rPr>
          <w:rFonts w:ascii="Lato" w:hAnsi="Lato" w:cs="Arial"/>
          <w:color w:val="000000"/>
          <w:spacing w:val="4"/>
        </w:rPr>
        <w:t xml:space="preserve">Lublinie </w:t>
      </w:r>
      <w:r w:rsidR="00F17A85" w:rsidRPr="002964F6">
        <w:rPr>
          <w:rFonts w:ascii="Lato" w:hAnsi="Lato" w:cs="Arial"/>
          <w:color w:val="000000"/>
          <w:spacing w:val="4"/>
        </w:rPr>
        <w:t xml:space="preserve">postępowania w sprawie ponownej oceny oddziaływania planowanego przedsięwzięcia na środowisko, zakończonego </w:t>
      </w:r>
      <w:r w:rsidR="00F17A85" w:rsidRPr="002964F6">
        <w:rPr>
          <w:rFonts w:ascii="Lato" w:hAnsi="Lato" w:cs="Arial"/>
          <w:i/>
          <w:color w:val="000000"/>
          <w:spacing w:val="4"/>
        </w:rPr>
        <w:t>postanowieniem uzgadniającym</w:t>
      </w:r>
      <w:r w:rsidR="00F17A85" w:rsidRPr="002964F6">
        <w:rPr>
          <w:rFonts w:ascii="Lato" w:hAnsi="Lato" w:cs="Arial"/>
          <w:color w:val="000000"/>
          <w:spacing w:val="4"/>
        </w:rPr>
        <w:t xml:space="preserve">. </w:t>
      </w:r>
    </w:p>
    <w:p w14:paraId="1B54E1ED" w14:textId="77777777" w:rsidR="00F17A85" w:rsidRPr="002964F6"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Wyjaśnienia wymaga, iż decyzja o środowiskowych uwarunkowaniach jest jedną </w:t>
      </w:r>
      <w:r>
        <w:rPr>
          <w:rFonts w:ascii="Lato" w:hAnsi="Lato" w:cs="Arial"/>
          <w:color w:val="000000"/>
          <w:spacing w:val="4"/>
        </w:rPr>
        <w:br/>
      </w:r>
      <w:r w:rsidRPr="002964F6">
        <w:rPr>
          <w:rFonts w:ascii="Lato" w:hAnsi="Lato" w:cs="Arial"/>
          <w:color w:val="000000"/>
          <w:spacing w:val="4"/>
        </w:rPr>
        <w:t xml:space="preserve">z pierwszych decyzji administracyjnych uzyskiwanych przed realizacją przedsięwzięcia mogącego znacząco oddziaływać na środowisko. Zgodnie z art. 72 ust. 1 pkt 10 </w:t>
      </w:r>
      <w:r w:rsidRPr="002964F6">
        <w:rPr>
          <w:rFonts w:ascii="Lato" w:hAnsi="Lato" w:cs="Arial"/>
          <w:i/>
          <w:color w:val="000000"/>
          <w:spacing w:val="4"/>
        </w:rPr>
        <w:t>ustaw</w:t>
      </w:r>
      <w:r>
        <w:rPr>
          <w:rFonts w:ascii="Lato" w:hAnsi="Lato" w:cs="Arial"/>
          <w:i/>
          <w:color w:val="000000"/>
          <w:spacing w:val="4"/>
        </w:rPr>
        <w:t>y</w:t>
      </w:r>
      <w:r w:rsidRPr="002964F6">
        <w:rPr>
          <w:rFonts w:ascii="Lato" w:hAnsi="Lato" w:cs="Arial"/>
          <w:i/>
          <w:color w:val="000000"/>
          <w:spacing w:val="4"/>
        </w:rPr>
        <w:t xml:space="preserve"> o udostępnianiu informacji o środowisku i jego ochronie</w:t>
      </w:r>
      <w:r w:rsidRPr="002964F6">
        <w:rPr>
          <w:rFonts w:ascii="Lato" w:hAnsi="Lato" w:cs="Arial"/>
          <w:color w:val="000000"/>
          <w:spacing w:val="4"/>
        </w:rPr>
        <w:t xml:space="preserve"> wydanie decyzji o środowiskowych uwarunkowaniach następuje przed uzyskaniem decyzji o zezwoleniu na realizację inwestycji drogowej. W myśl art. 72 ust. 3 powołanej ustawy, decyzję o środowiskowych </w:t>
      </w:r>
      <w:r w:rsidRPr="002964F6">
        <w:rPr>
          <w:rFonts w:ascii="Lato" w:hAnsi="Lato" w:cs="Arial"/>
          <w:color w:val="000000"/>
          <w:spacing w:val="4"/>
        </w:rPr>
        <w:lastRenderedPageBreak/>
        <w:t xml:space="preserve">uwarunkowaniach dołącza się do wniosku o wydanie ww. zezwolenia. Omawiana regulacja znajduje odzwierciedlenie w przepisach </w:t>
      </w:r>
      <w:r w:rsidRPr="002964F6">
        <w:rPr>
          <w:rFonts w:ascii="Lato" w:hAnsi="Lato" w:cs="Arial"/>
          <w:i/>
          <w:color w:val="000000"/>
          <w:spacing w:val="4"/>
        </w:rPr>
        <w:t>specustawy drogowej</w:t>
      </w:r>
      <w:r w:rsidRPr="002964F6">
        <w:rPr>
          <w:rFonts w:ascii="Lato" w:hAnsi="Lato" w:cs="Arial"/>
          <w:color w:val="000000"/>
          <w:spacing w:val="4"/>
        </w:rPr>
        <w:t xml:space="preserve">, określających obligatoryjne elementy wniosku o wydanie decyzji o zezwoleniu na realizację inwestycji drogowej, wśród których znajdują się wymagane przepisami odrębnymi decyzje administracyjne, takie jak np. decyzja o środowiskowych uwarunkowaniach </w:t>
      </w:r>
      <w:r>
        <w:rPr>
          <w:rFonts w:ascii="Lato" w:hAnsi="Lato" w:cs="Arial"/>
          <w:color w:val="000000"/>
          <w:spacing w:val="4"/>
        </w:rPr>
        <w:br/>
      </w:r>
      <w:r w:rsidRPr="002964F6">
        <w:rPr>
          <w:rFonts w:ascii="Lato" w:hAnsi="Lato" w:cs="Arial"/>
          <w:color w:val="000000"/>
          <w:spacing w:val="4"/>
        </w:rPr>
        <w:t xml:space="preserve">(art. 11d ust. 1 pkt 9 </w:t>
      </w:r>
      <w:r w:rsidRPr="002964F6">
        <w:rPr>
          <w:rFonts w:ascii="Lato" w:hAnsi="Lato" w:cs="Arial"/>
          <w:i/>
          <w:color w:val="000000"/>
          <w:spacing w:val="4"/>
        </w:rPr>
        <w:t>specustawy drogowej</w:t>
      </w:r>
      <w:r w:rsidRPr="002964F6">
        <w:rPr>
          <w:rFonts w:ascii="Lato" w:hAnsi="Lato" w:cs="Arial"/>
          <w:color w:val="000000"/>
          <w:spacing w:val="4"/>
        </w:rPr>
        <w:t xml:space="preserve">). </w:t>
      </w:r>
    </w:p>
    <w:p w14:paraId="226C0968" w14:textId="24255BE9" w:rsidR="00F17A85" w:rsidRPr="002964F6" w:rsidRDefault="00F17A85" w:rsidP="00F17A85">
      <w:pPr>
        <w:spacing w:after="240" w:line="240" w:lineRule="exact"/>
        <w:jc w:val="both"/>
        <w:rPr>
          <w:rFonts w:ascii="Lato" w:hAnsi="Lato" w:cs="Arial"/>
          <w:color w:val="000000"/>
          <w:spacing w:val="4"/>
          <w:lang w:bidi="pl-PL"/>
        </w:rPr>
      </w:pPr>
      <w:r w:rsidRPr="002964F6">
        <w:rPr>
          <w:rFonts w:ascii="Lato" w:hAnsi="Lato" w:cs="Arial"/>
          <w:color w:val="000000"/>
          <w:spacing w:val="4"/>
        </w:rPr>
        <w:t xml:space="preserve">Postępowanie toczące się w przedmiocie wydania decyzji o środowiskowych uwarunkowaniach dotyczy planowanego dopiero przedsięwzięcia i sprowadza się </w:t>
      </w:r>
      <w:r w:rsidR="00F2227E">
        <w:rPr>
          <w:rFonts w:ascii="Lato" w:hAnsi="Lato" w:cs="Arial"/>
          <w:color w:val="000000"/>
          <w:spacing w:val="4"/>
        </w:rPr>
        <w:br/>
      </w:r>
      <w:r w:rsidRPr="002964F6">
        <w:rPr>
          <w:rFonts w:ascii="Lato" w:hAnsi="Lato" w:cs="Arial"/>
          <w:color w:val="000000"/>
          <w:spacing w:val="4"/>
        </w:rPr>
        <w:t xml:space="preserve">do ustalenia, </w:t>
      </w:r>
      <w:r w:rsidRPr="002964F6">
        <w:rPr>
          <w:rFonts w:ascii="Lato" w:hAnsi="Lato" w:cs="Arial"/>
          <w:bCs/>
          <w:color w:val="000000"/>
          <w:spacing w:val="4"/>
        </w:rPr>
        <w:t>czy inwestycja w kształcie opisanym przez inwestora we wniosku zagraża środowisku oraz czy spełnia wymagania i parametry w zakresie ochrony środowiska</w:t>
      </w:r>
      <w:r w:rsidRPr="002964F6">
        <w:rPr>
          <w:rFonts w:ascii="Lato" w:hAnsi="Lato" w:cs="Arial"/>
          <w:color w:val="000000"/>
          <w:spacing w:val="4"/>
        </w:rPr>
        <w:t xml:space="preserve">. </w:t>
      </w:r>
      <w:r w:rsidRPr="002964F6">
        <w:rPr>
          <w:rFonts w:ascii="Lato" w:hAnsi="Lato" w:cs="Arial"/>
          <w:color w:val="000000"/>
          <w:spacing w:val="4"/>
          <w:lang w:bidi="pl-PL"/>
        </w:rPr>
        <w:t xml:space="preserve">Istotą decyzji o środowiskowych uwarunkowaniach jest określenie wpływu planowanego przedsięwzięcia na środowisko oraz wymagań, jakie powinny być spełnione, </w:t>
      </w:r>
      <w:r w:rsidRPr="002964F6">
        <w:rPr>
          <w:rFonts w:ascii="Lato" w:hAnsi="Lato" w:cs="Arial"/>
          <w:color w:val="000000"/>
          <w:spacing w:val="4"/>
          <w:lang w:bidi="pl-PL"/>
        </w:rPr>
        <w:br/>
        <w:t xml:space="preserve">by zminimalizować skutki negatywnego wpływu na środowisko czynników dla niego szkodliwych. </w:t>
      </w:r>
    </w:p>
    <w:p w14:paraId="25B19920" w14:textId="77777777" w:rsidR="00F17A85" w:rsidRPr="002964F6"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W myśl art. 86 pkt 2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decyzja </w:t>
      </w:r>
      <w:r w:rsidRPr="002964F6">
        <w:rPr>
          <w:rFonts w:ascii="Lato" w:hAnsi="Lato" w:cs="Arial"/>
          <w:color w:val="000000"/>
          <w:spacing w:val="4"/>
        </w:rPr>
        <w:br/>
        <w:t xml:space="preserve">o środowiskowych uwarunkowaniach wiąże organy wydające decyzje, o których mowa w art. 72 ust. 1 tej ustawy, zatem m.in. organy administracji publicznej rozstrzygające </w:t>
      </w:r>
      <w:r>
        <w:rPr>
          <w:rFonts w:ascii="Lato" w:hAnsi="Lato" w:cs="Arial"/>
          <w:color w:val="000000"/>
          <w:spacing w:val="4"/>
        </w:rPr>
        <w:br/>
      </w:r>
      <w:r w:rsidRPr="002964F6">
        <w:rPr>
          <w:rFonts w:ascii="Lato" w:hAnsi="Lato" w:cs="Arial"/>
          <w:color w:val="000000"/>
          <w:spacing w:val="4"/>
        </w:rPr>
        <w:t xml:space="preserve">w przedmiocie lokalizacji inwestycji drogowej (art. 72 ust. 1 pkt 10 </w:t>
      </w:r>
      <w:r w:rsidRPr="002964F6">
        <w:rPr>
          <w:rFonts w:ascii="Lato" w:hAnsi="Lato" w:cs="Arial"/>
          <w:i/>
          <w:color w:val="000000"/>
          <w:spacing w:val="4"/>
        </w:rPr>
        <w:t>ustawy o udostępnianiu informacji o środowisku i jego ochronie</w:t>
      </w:r>
      <w:r w:rsidRPr="002964F6">
        <w:rPr>
          <w:rFonts w:ascii="Lato" w:hAnsi="Lato" w:cs="Arial"/>
          <w:color w:val="000000"/>
          <w:spacing w:val="4"/>
        </w:rPr>
        <w:t xml:space="preserve">). Oznacza to, że decyzja o środowiskowych uwarunkowaniach ma charakter „rozstrzygnięcia wstępnego” względem przyszłego zezwolenia na realizację konkretnego przedsięwzięcia inwestycyjnego i pełni wobec niego funkcję prejudycjalną. Określone w decyzji o środowiskowych uwarunkowaniach środowiskowe warunki realizacji przedsięwzięcia nie mogą być zatem na dalszych etapach procesu inwestycyjnego modyfikowane, a decyzja o odmowie określenia środowiskowych uwarunkowań i tym samym wyrażenia zgody na realizację przedsięwzięcia przesądza </w:t>
      </w:r>
      <w:r w:rsidRPr="002964F6">
        <w:rPr>
          <w:rFonts w:ascii="Lato" w:hAnsi="Lato" w:cs="Arial"/>
          <w:i/>
          <w:iCs/>
          <w:color w:val="000000"/>
          <w:spacing w:val="4"/>
        </w:rPr>
        <w:t>de facto</w:t>
      </w:r>
      <w:r w:rsidRPr="002964F6">
        <w:rPr>
          <w:rFonts w:ascii="Lato" w:hAnsi="Lato" w:cs="Arial"/>
          <w:color w:val="000000"/>
          <w:spacing w:val="4"/>
        </w:rPr>
        <w:t xml:space="preserve"> o braku możliwości realizacji określonego przedsięwzięcia w danym miejscu, czasie i na proponowanych warunkach (vide: wyroki Naczelnego Sądu Administracyjnego z dnia 8 maja 2019 r., sygn. akt II OSK 652/19, </w:t>
      </w:r>
      <w:r>
        <w:rPr>
          <w:rFonts w:ascii="Lato" w:hAnsi="Lato" w:cs="Arial"/>
          <w:color w:val="000000"/>
          <w:spacing w:val="4"/>
        </w:rPr>
        <w:br/>
      </w:r>
      <w:r w:rsidRPr="002964F6">
        <w:rPr>
          <w:rFonts w:ascii="Lato" w:hAnsi="Lato" w:cs="Arial"/>
          <w:color w:val="000000"/>
          <w:spacing w:val="4"/>
        </w:rPr>
        <w:t xml:space="preserve">z dnia 16 stycznia 2019 r., sygn. akt II OSK 304/17, i z dnia 12 lipca 2016 r., sygn. akt </w:t>
      </w:r>
      <w:bookmarkStart w:id="14" w:name="orz.361448026"/>
      <w:r>
        <w:rPr>
          <w:rFonts w:ascii="Lato" w:hAnsi="Lato" w:cs="Arial"/>
          <w:color w:val="000000"/>
          <w:spacing w:val="4"/>
        </w:rPr>
        <w:br/>
      </w:r>
      <w:r w:rsidRPr="002964F6">
        <w:rPr>
          <w:rFonts w:ascii="Lato" w:hAnsi="Lato" w:cs="Arial"/>
          <w:color w:val="000000"/>
          <w:spacing w:val="4"/>
        </w:rPr>
        <w:t>II OSK 2732/14</w:t>
      </w:r>
      <w:bookmarkEnd w:id="14"/>
      <w:r w:rsidRPr="002964F6">
        <w:rPr>
          <w:rFonts w:ascii="Lato" w:hAnsi="Lato" w:cs="Arial"/>
          <w:color w:val="000000"/>
          <w:spacing w:val="4"/>
        </w:rPr>
        <w:t xml:space="preserve">). </w:t>
      </w:r>
    </w:p>
    <w:p w14:paraId="294C18E6" w14:textId="77777777" w:rsidR="00F17A85" w:rsidRPr="002964F6"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W związku ze wspomnianą prejudycjalnością decyzji o środowiskowych uwarunkowaniach w stosunku do decyzji wymienionych w art. 72 ust. 1 </w:t>
      </w:r>
      <w:r w:rsidRPr="002964F6">
        <w:rPr>
          <w:rFonts w:ascii="Lato" w:hAnsi="Lato" w:cs="Arial"/>
          <w:i/>
          <w:color w:val="000000"/>
          <w:spacing w:val="4"/>
        </w:rPr>
        <w:t xml:space="preserve">ustawy </w:t>
      </w:r>
      <w:r>
        <w:rPr>
          <w:rFonts w:ascii="Lato" w:hAnsi="Lato" w:cs="Arial"/>
          <w:i/>
          <w:color w:val="000000"/>
          <w:spacing w:val="4"/>
        </w:rPr>
        <w:br/>
      </w:r>
      <w:r w:rsidRPr="002964F6">
        <w:rPr>
          <w:rFonts w:ascii="Lato" w:hAnsi="Lato" w:cs="Arial"/>
          <w:i/>
          <w:color w:val="000000"/>
          <w:spacing w:val="4"/>
        </w:rPr>
        <w:t>o udostępnianiu informacji o środowisku i jego ochronie</w:t>
      </w:r>
      <w:r w:rsidRPr="002964F6">
        <w:rPr>
          <w:rFonts w:ascii="Lato" w:hAnsi="Lato" w:cs="Arial"/>
          <w:color w:val="000000"/>
          <w:spacing w:val="4"/>
        </w:rPr>
        <w:t xml:space="preserve">, w kolejnych decyzjach inwestycyjnych należy uwzględniać ustalenia decyzji o środowiskowych uwarunkowaniach. Tym samym, ustalenia decyzji o środowiskowych uwarunkowaniach w dużym stopniu determinują kształt inwestycji, który nie może w zasadzie ulec zmianom w kolejnych decyzjach inwestycyjnych. </w:t>
      </w:r>
    </w:p>
    <w:p w14:paraId="6763F2D7" w14:textId="77777777" w:rsidR="00F17A85" w:rsidRPr="002964F6"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Tak więc należy stwierdzić, że to na etapie postępowania środowiskowego</w:t>
      </w:r>
      <w:r w:rsidRPr="002964F6">
        <w:rPr>
          <w:rFonts w:ascii="Lato" w:hAnsi="Lato" w:cs="Arial"/>
          <w:i/>
          <w:color w:val="000000"/>
          <w:spacing w:val="4"/>
        </w:rPr>
        <w:t xml:space="preserve"> </w:t>
      </w:r>
      <w:r w:rsidRPr="002964F6">
        <w:rPr>
          <w:rFonts w:ascii="Lato" w:hAnsi="Lato" w:cs="Arial"/>
          <w:color w:val="000000"/>
          <w:spacing w:val="4"/>
        </w:rPr>
        <w:t xml:space="preserve">nastąpiła ocena oddziaływania przedmiotowej inwestycji na środowisko. Zagadnienia związane </w:t>
      </w:r>
      <w:r>
        <w:rPr>
          <w:rFonts w:ascii="Lato" w:hAnsi="Lato" w:cs="Arial"/>
          <w:color w:val="000000"/>
          <w:spacing w:val="4"/>
        </w:rPr>
        <w:br/>
      </w:r>
      <w:r w:rsidRPr="002964F6">
        <w:rPr>
          <w:rFonts w:ascii="Lato" w:hAnsi="Lato" w:cs="Arial"/>
          <w:color w:val="000000"/>
          <w:spacing w:val="4"/>
        </w:rPr>
        <w:t>z oceną potencjalnego oddziaływania przedsięwzięcia na klimat akustyczny były zaś elementami postępowania w sprawie wydania decyzji o środowiskowych uwarunkowaniach.</w:t>
      </w:r>
    </w:p>
    <w:p w14:paraId="0068004B" w14:textId="2FC330F1" w:rsidR="00F17A85"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W </w:t>
      </w:r>
      <w:r w:rsidRPr="002964F6">
        <w:rPr>
          <w:rFonts w:ascii="Lato" w:hAnsi="Lato" w:cs="Arial"/>
          <w:i/>
          <w:color w:val="000000"/>
          <w:spacing w:val="4"/>
        </w:rPr>
        <w:t>decyzji RDOŚ o środowiskowych uwarunkowaniach</w:t>
      </w:r>
      <w:r w:rsidR="00347485" w:rsidRPr="00347485">
        <w:rPr>
          <w:rFonts w:ascii="Lato" w:eastAsia="Times New Roman" w:hAnsi="Lato" w:cs="Arial"/>
          <w:i/>
          <w:iCs/>
          <w:spacing w:val="4"/>
          <w:lang w:eastAsia="pl-PL"/>
        </w:rPr>
        <w:t xml:space="preserve"> </w:t>
      </w:r>
      <w:r w:rsidR="00347485">
        <w:rPr>
          <w:rFonts w:ascii="Lato" w:eastAsia="Times New Roman" w:hAnsi="Lato" w:cs="Arial"/>
          <w:i/>
          <w:iCs/>
          <w:spacing w:val="4"/>
          <w:lang w:eastAsia="pl-PL"/>
        </w:rPr>
        <w:t>z dnia 19 października 2012 r.</w:t>
      </w:r>
      <w:r w:rsidR="00347485">
        <w:rPr>
          <w:rFonts w:ascii="Lato" w:hAnsi="Lato" w:cs="Arial"/>
          <w:color w:val="000000"/>
          <w:spacing w:val="4"/>
        </w:rPr>
        <w:t xml:space="preserve"> </w:t>
      </w:r>
      <w:r w:rsidR="00347485">
        <w:rPr>
          <w:rFonts w:ascii="Lato" w:hAnsi="Lato" w:cs="Arial"/>
          <w:i/>
          <w:color w:val="000000"/>
          <w:spacing w:val="4"/>
        </w:rPr>
        <w:t xml:space="preserve"> </w:t>
      </w:r>
      <w:r w:rsidRPr="002964F6">
        <w:rPr>
          <w:rFonts w:ascii="Lato" w:hAnsi="Lato" w:cs="Arial"/>
          <w:color w:val="000000"/>
          <w:spacing w:val="4"/>
        </w:rPr>
        <w:t xml:space="preserve"> Regionalny Dyrektor Ochrony Środowiska w </w:t>
      </w:r>
      <w:r w:rsidR="00347485">
        <w:rPr>
          <w:rFonts w:ascii="Lato" w:hAnsi="Lato" w:cs="Arial"/>
          <w:color w:val="000000"/>
          <w:spacing w:val="4"/>
        </w:rPr>
        <w:t>Lublinie</w:t>
      </w:r>
      <w:r w:rsidRPr="002964F6">
        <w:rPr>
          <w:rFonts w:ascii="Lato" w:hAnsi="Lato" w:cs="Arial"/>
          <w:color w:val="000000"/>
          <w:spacing w:val="4"/>
        </w:rPr>
        <w:t xml:space="preserve"> </w:t>
      </w:r>
      <w:r>
        <w:rPr>
          <w:rFonts w:ascii="Lato" w:hAnsi="Lato" w:cs="Arial"/>
          <w:color w:val="000000"/>
          <w:spacing w:val="4"/>
        </w:rPr>
        <w:t xml:space="preserve">wskazał, że </w:t>
      </w:r>
      <w:r w:rsidRPr="002964F6">
        <w:rPr>
          <w:rFonts w:ascii="Lato" w:hAnsi="Lato" w:cs="Arial"/>
          <w:color w:val="000000"/>
          <w:spacing w:val="4"/>
        </w:rPr>
        <w:t>w miejscach lokalizacji zabudowy podlegającej ochronie akustycznej</w:t>
      </w:r>
      <w:r>
        <w:rPr>
          <w:rFonts w:ascii="Lato" w:hAnsi="Lato" w:cs="Arial"/>
          <w:color w:val="000000"/>
          <w:spacing w:val="4"/>
        </w:rPr>
        <w:t xml:space="preserve"> należy zastosować</w:t>
      </w:r>
      <w:r w:rsidRPr="002964F6">
        <w:rPr>
          <w:rFonts w:ascii="Lato" w:hAnsi="Lato" w:cs="Arial"/>
          <w:color w:val="000000"/>
          <w:spacing w:val="4"/>
        </w:rPr>
        <w:t xml:space="preserve"> zabezpieczenia akustyczne w postaci ekranów akustycznych w lokalizacjach wskazanych </w:t>
      </w:r>
      <w:r w:rsidR="0058181C">
        <w:rPr>
          <w:rFonts w:ascii="Lato" w:hAnsi="Lato" w:cs="Arial"/>
          <w:color w:val="000000"/>
          <w:spacing w:val="4"/>
        </w:rPr>
        <w:br/>
      </w:r>
      <w:r w:rsidRPr="002964F6">
        <w:rPr>
          <w:rFonts w:ascii="Lato" w:hAnsi="Lato" w:cs="Arial"/>
          <w:color w:val="000000"/>
          <w:spacing w:val="4"/>
        </w:rPr>
        <w:t xml:space="preserve">w rozstrzygnięciu ww. decyzji. </w:t>
      </w:r>
    </w:p>
    <w:p w14:paraId="30DFFD16" w14:textId="6E394FB6" w:rsidR="00F17A85"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lastRenderedPageBreak/>
        <w:t xml:space="preserve">Ponadto, w pkt </w:t>
      </w:r>
      <w:r w:rsidR="009D0B00">
        <w:rPr>
          <w:rFonts w:ascii="Lato" w:hAnsi="Lato" w:cs="Arial"/>
          <w:color w:val="000000"/>
          <w:spacing w:val="4"/>
        </w:rPr>
        <w:t>VI</w:t>
      </w:r>
      <w:r w:rsidRPr="002964F6">
        <w:rPr>
          <w:rFonts w:ascii="Lato" w:hAnsi="Lato" w:cs="Arial"/>
          <w:color w:val="000000"/>
          <w:spacing w:val="4"/>
        </w:rPr>
        <w:t xml:space="preserve"> </w:t>
      </w:r>
      <w:r w:rsidRPr="002964F6">
        <w:rPr>
          <w:rFonts w:ascii="Lato" w:hAnsi="Lato" w:cs="Arial"/>
          <w:i/>
          <w:color w:val="000000"/>
          <w:spacing w:val="4"/>
        </w:rPr>
        <w:t>decyzji RDOŚ o środowiskowych uwarunkowaniach</w:t>
      </w:r>
      <w:r w:rsidR="00F2227E">
        <w:rPr>
          <w:rFonts w:ascii="Lato" w:hAnsi="Lato" w:cs="Arial"/>
          <w:i/>
          <w:color w:val="000000"/>
          <w:spacing w:val="4"/>
        </w:rPr>
        <w:t xml:space="preserve"> </w:t>
      </w:r>
      <w:r w:rsidR="00347485">
        <w:rPr>
          <w:rFonts w:ascii="Lato" w:eastAsia="Times New Roman" w:hAnsi="Lato" w:cs="Arial"/>
          <w:i/>
          <w:iCs/>
          <w:spacing w:val="4"/>
          <w:lang w:eastAsia="pl-PL"/>
        </w:rPr>
        <w:t>z dnia 19 października 2012 r.</w:t>
      </w:r>
      <w:r w:rsidR="00347485">
        <w:rPr>
          <w:rFonts w:ascii="Lato" w:hAnsi="Lato" w:cs="Arial"/>
          <w:color w:val="000000"/>
          <w:spacing w:val="4"/>
        </w:rPr>
        <w:t xml:space="preserve"> </w:t>
      </w:r>
      <w:r w:rsidRPr="002964F6">
        <w:rPr>
          <w:rFonts w:ascii="Lato" w:hAnsi="Lato" w:cs="Arial"/>
          <w:color w:val="000000"/>
          <w:spacing w:val="4"/>
        </w:rPr>
        <w:t xml:space="preserve">Regionalny Dyrektor Ochrony Środowiska w </w:t>
      </w:r>
      <w:r w:rsidR="00347485">
        <w:rPr>
          <w:rFonts w:ascii="Lato" w:hAnsi="Lato" w:cs="Arial"/>
          <w:color w:val="000000"/>
          <w:spacing w:val="4"/>
        </w:rPr>
        <w:t>Lublinie</w:t>
      </w:r>
      <w:r w:rsidRPr="002964F6">
        <w:rPr>
          <w:rFonts w:ascii="Lato" w:hAnsi="Lato" w:cs="Arial"/>
          <w:color w:val="000000"/>
          <w:spacing w:val="4"/>
        </w:rPr>
        <w:t xml:space="preserve"> stwierdził konieczność wykonania analizy porealizacyjnej, w zakresie </w:t>
      </w:r>
      <w:r>
        <w:rPr>
          <w:rFonts w:ascii="Lato" w:hAnsi="Lato" w:cs="Arial"/>
          <w:color w:val="000000"/>
          <w:spacing w:val="4"/>
        </w:rPr>
        <w:t>dotrzymania standardów jakości środowiska dla ochrony terenów zabudowy mieszkaniowej przed hałasem</w:t>
      </w:r>
      <w:r w:rsidRPr="002964F6">
        <w:rPr>
          <w:rFonts w:ascii="Lato" w:hAnsi="Lato" w:cs="Arial"/>
          <w:color w:val="000000"/>
          <w:spacing w:val="4"/>
        </w:rPr>
        <w:t xml:space="preserve">, po upływie jednego roku od </w:t>
      </w:r>
      <w:r>
        <w:rPr>
          <w:rFonts w:ascii="Lato" w:hAnsi="Lato" w:cs="Arial"/>
          <w:color w:val="000000"/>
          <w:spacing w:val="4"/>
        </w:rPr>
        <w:t xml:space="preserve">dnia oddania obiektu do użytkowania </w:t>
      </w:r>
      <w:r w:rsidRPr="002964F6">
        <w:rPr>
          <w:rFonts w:ascii="Lato" w:hAnsi="Lato" w:cs="Arial"/>
          <w:color w:val="000000"/>
          <w:spacing w:val="4"/>
        </w:rPr>
        <w:t xml:space="preserve">i jej przedstawienia </w:t>
      </w:r>
      <w:r w:rsidR="00F2227E">
        <w:rPr>
          <w:rFonts w:ascii="Lato" w:hAnsi="Lato" w:cs="Arial"/>
          <w:color w:val="000000"/>
          <w:spacing w:val="4"/>
        </w:rPr>
        <w:br/>
      </w:r>
      <w:r w:rsidRPr="002964F6">
        <w:rPr>
          <w:rFonts w:ascii="Lato" w:hAnsi="Lato" w:cs="Arial"/>
          <w:color w:val="000000"/>
          <w:spacing w:val="4"/>
        </w:rPr>
        <w:t xml:space="preserve">w terminie 18 miesięcy od </w:t>
      </w:r>
      <w:r>
        <w:rPr>
          <w:rFonts w:ascii="Lato" w:hAnsi="Lato" w:cs="Arial"/>
          <w:color w:val="000000"/>
          <w:spacing w:val="4"/>
        </w:rPr>
        <w:t>dnia oddania obiektu do użytkowania</w:t>
      </w:r>
      <w:r w:rsidRPr="002964F6">
        <w:rPr>
          <w:rFonts w:ascii="Lato" w:hAnsi="Lato" w:cs="Arial"/>
          <w:color w:val="000000"/>
          <w:spacing w:val="4"/>
        </w:rPr>
        <w:t xml:space="preserve">. </w:t>
      </w:r>
    </w:p>
    <w:p w14:paraId="34233F22" w14:textId="5C2CDCF7" w:rsidR="009D0B00"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Zwrócić należy uwagę, iż </w:t>
      </w:r>
      <w:r>
        <w:rPr>
          <w:rFonts w:ascii="Lato" w:hAnsi="Lato" w:cs="Arial"/>
          <w:color w:val="000000"/>
          <w:spacing w:val="4"/>
        </w:rPr>
        <w:t xml:space="preserve">także </w:t>
      </w:r>
      <w:r w:rsidRPr="002964F6">
        <w:rPr>
          <w:rFonts w:ascii="Lato" w:hAnsi="Lato" w:cs="Arial"/>
          <w:color w:val="000000"/>
          <w:spacing w:val="4"/>
        </w:rPr>
        <w:t xml:space="preserve">na etapie ponownej oceny oddziaływania przedmiotowego przedsięwzięcia na środowisko przeprowadzonej w ramach postępowania w sprawie wydania decyzji o zezwoleniu na realizację ww. inwestycji drogowej, zakończonej wydaniem </w:t>
      </w:r>
      <w:r w:rsidRPr="002964F6">
        <w:rPr>
          <w:rFonts w:ascii="Lato" w:hAnsi="Lato" w:cs="Arial"/>
          <w:i/>
          <w:color w:val="000000"/>
          <w:spacing w:val="4"/>
        </w:rPr>
        <w:t>postanowienia uzgadniającego</w:t>
      </w:r>
      <w:r w:rsidRPr="002964F6">
        <w:rPr>
          <w:rFonts w:ascii="Lato" w:hAnsi="Lato" w:cs="Arial"/>
          <w:color w:val="000000"/>
          <w:spacing w:val="4"/>
        </w:rPr>
        <w:t xml:space="preserve">, Regionalny Dyrektor Ochrony Środowiska w </w:t>
      </w:r>
      <w:r w:rsidR="00CD6419">
        <w:rPr>
          <w:rFonts w:ascii="Lato" w:hAnsi="Lato" w:cs="Arial"/>
          <w:color w:val="000000"/>
          <w:spacing w:val="4"/>
        </w:rPr>
        <w:t>Lublinie</w:t>
      </w:r>
      <w:r w:rsidRPr="002964F6">
        <w:rPr>
          <w:rFonts w:ascii="Lato" w:hAnsi="Lato" w:cs="Arial"/>
          <w:color w:val="000000"/>
          <w:spacing w:val="4"/>
        </w:rPr>
        <w:t xml:space="preserve"> doprecyzował poprzednie – zawarte w </w:t>
      </w:r>
      <w:r>
        <w:rPr>
          <w:rFonts w:ascii="Lato" w:hAnsi="Lato" w:cs="Arial"/>
          <w:color w:val="000000"/>
          <w:spacing w:val="4"/>
        </w:rPr>
        <w:t xml:space="preserve">ww. </w:t>
      </w:r>
      <w:r w:rsidRPr="002964F6">
        <w:rPr>
          <w:rFonts w:ascii="Lato" w:hAnsi="Lato" w:cs="Arial"/>
          <w:color w:val="000000"/>
          <w:spacing w:val="4"/>
        </w:rPr>
        <w:t xml:space="preserve">decyzji środowiskowej – oraz określił dodatkowe warunki realizacji inwestycji, których uzgodnienie pozwoli zapobiec występowaniu negatywnych oddziaływań na środowisko (w tym na zdrowie i życie ludzi) lub ograniczyć ich skalę w możliwie jak największym stopniu. W przedmiotowym postanowieniu Regionalny Dyrektor Ochrony Środowiska </w:t>
      </w:r>
      <w:r>
        <w:rPr>
          <w:rFonts w:ascii="Lato" w:hAnsi="Lato" w:cs="Arial"/>
          <w:color w:val="000000"/>
          <w:spacing w:val="4"/>
        </w:rPr>
        <w:br/>
      </w:r>
      <w:r w:rsidRPr="002964F6">
        <w:rPr>
          <w:rFonts w:ascii="Lato" w:hAnsi="Lato" w:cs="Arial"/>
          <w:color w:val="000000"/>
          <w:spacing w:val="4"/>
        </w:rPr>
        <w:t xml:space="preserve">w </w:t>
      </w:r>
      <w:r w:rsidR="00CD6419">
        <w:rPr>
          <w:rFonts w:ascii="Lato" w:hAnsi="Lato" w:cs="Arial"/>
          <w:color w:val="000000"/>
          <w:spacing w:val="4"/>
        </w:rPr>
        <w:t>Lublinie</w:t>
      </w:r>
      <w:r w:rsidRPr="002964F6">
        <w:rPr>
          <w:rFonts w:ascii="Lato" w:hAnsi="Lato" w:cs="Arial"/>
          <w:color w:val="000000"/>
          <w:spacing w:val="4"/>
        </w:rPr>
        <w:t xml:space="preserve"> zmienił i uszczegółowił m.in. zapis </w:t>
      </w:r>
      <w:r w:rsidRPr="002964F6">
        <w:rPr>
          <w:rFonts w:ascii="Lato" w:hAnsi="Lato" w:cs="Arial"/>
          <w:i/>
          <w:color w:val="000000"/>
          <w:spacing w:val="4"/>
        </w:rPr>
        <w:t>decyzji RDOŚ o środowiskowych uwarunkowaniach</w:t>
      </w:r>
      <w:r w:rsidR="00CD6419">
        <w:rPr>
          <w:rFonts w:ascii="Lato" w:hAnsi="Lato" w:cs="Arial"/>
          <w:i/>
          <w:color w:val="000000"/>
          <w:spacing w:val="4"/>
        </w:rPr>
        <w:t xml:space="preserve"> </w:t>
      </w:r>
      <w:r w:rsidR="00CD6419">
        <w:rPr>
          <w:rFonts w:ascii="Lato" w:eastAsia="Times New Roman" w:hAnsi="Lato" w:cs="Arial"/>
          <w:i/>
          <w:iCs/>
          <w:spacing w:val="4"/>
          <w:lang w:eastAsia="pl-PL"/>
        </w:rPr>
        <w:t>z dnia 19 października 2012 r.</w:t>
      </w:r>
      <w:r w:rsidRPr="002964F6">
        <w:rPr>
          <w:rFonts w:ascii="Lato" w:hAnsi="Lato" w:cs="Arial"/>
          <w:color w:val="000000"/>
          <w:spacing w:val="4"/>
        </w:rPr>
        <w:t xml:space="preserve">, zreformowanej </w:t>
      </w:r>
      <w:r w:rsidRPr="002964F6">
        <w:rPr>
          <w:rFonts w:ascii="Lato" w:hAnsi="Lato" w:cs="Arial"/>
          <w:i/>
          <w:color w:val="000000"/>
          <w:spacing w:val="4"/>
        </w:rPr>
        <w:t xml:space="preserve">decyzją GDOŚ </w:t>
      </w:r>
      <w:r w:rsidR="00CD6419">
        <w:rPr>
          <w:rFonts w:ascii="Lato" w:hAnsi="Lato" w:cs="Arial"/>
          <w:i/>
          <w:color w:val="000000"/>
          <w:spacing w:val="4"/>
        </w:rPr>
        <w:br/>
      </w:r>
      <w:r w:rsidRPr="002964F6">
        <w:rPr>
          <w:rFonts w:ascii="Lato" w:hAnsi="Lato" w:cs="Arial"/>
          <w:i/>
          <w:color w:val="000000"/>
          <w:spacing w:val="4"/>
        </w:rPr>
        <w:t>o środowiskowych uwarunkowaniach</w:t>
      </w:r>
      <w:r w:rsidRPr="002964F6">
        <w:rPr>
          <w:rFonts w:ascii="Lato" w:hAnsi="Lato" w:cs="Arial"/>
          <w:color w:val="000000"/>
          <w:spacing w:val="4"/>
        </w:rPr>
        <w:t>, dotyczący lokalizacji i parametrów ekranów akustycznych</w:t>
      </w:r>
      <w:r>
        <w:rPr>
          <w:rFonts w:ascii="Lato" w:hAnsi="Lato" w:cs="Arial"/>
          <w:color w:val="000000"/>
          <w:spacing w:val="4"/>
        </w:rPr>
        <w:t>.</w:t>
      </w:r>
      <w:r w:rsidR="009D0B00">
        <w:rPr>
          <w:rFonts w:ascii="Lato" w:hAnsi="Lato" w:cs="Arial"/>
          <w:color w:val="000000"/>
          <w:spacing w:val="4"/>
        </w:rPr>
        <w:t xml:space="preserve"> Wskazano m.in. na konieczność zastosowania ekranu akustycznego E3-L w kilometrażu od 0+421 (doj. Do WD-1) do 81+100 o długości 778 m i wysokości 3,5 m po lewej stronie drogi, tj. równolegle do granicy działek nr  i działki nr</w:t>
      </w:r>
      <w:r w:rsidR="00FB0FFF">
        <w:rPr>
          <w:rFonts w:ascii="Lato" w:hAnsi="Lato" w:cs="Arial"/>
          <w:color w:val="000000"/>
          <w:spacing w:val="4"/>
        </w:rPr>
        <w:t>.</w:t>
      </w:r>
    </w:p>
    <w:p w14:paraId="1BFD058B" w14:textId="48424B4A" w:rsidR="00F17A85" w:rsidRDefault="00F17A85" w:rsidP="00F17A85">
      <w:pPr>
        <w:spacing w:after="240" w:line="240" w:lineRule="exact"/>
        <w:jc w:val="both"/>
        <w:rPr>
          <w:rFonts w:ascii="Lato" w:hAnsi="Lato" w:cs="Arial"/>
          <w:color w:val="000000"/>
          <w:spacing w:val="4"/>
        </w:rPr>
      </w:pPr>
      <w:r w:rsidRPr="002964F6">
        <w:rPr>
          <w:rFonts w:ascii="Lato" w:hAnsi="Lato" w:cs="Arial"/>
          <w:color w:val="000000"/>
          <w:spacing w:val="4"/>
        </w:rPr>
        <w:t xml:space="preserve">Regionalny Dyrektor Ochrony Środowiska w </w:t>
      </w:r>
      <w:r w:rsidR="0057609A">
        <w:rPr>
          <w:rFonts w:ascii="Lato" w:hAnsi="Lato" w:cs="Arial"/>
          <w:color w:val="000000"/>
          <w:spacing w:val="4"/>
        </w:rPr>
        <w:t>Lublinie</w:t>
      </w:r>
      <w:r w:rsidRPr="002964F6">
        <w:rPr>
          <w:rFonts w:ascii="Lato" w:hAnsi="Lato" w:cs="Arial"/>
          <w:color w:val="000000"/>
          <w:spacing w:val="4"/>
        </w:rPr>
        <w:t xml:space="preserve"> podtrzymał konieczność wykonania analizy porealizacyjnej, w ramach której </w:t>
      </w:r>
      <w:r>
        <w:rPr>
          <w:rFonts w:ascii="Lato" w:hAnsi="Lato" w:cs="Arial"/>
          <w:color w:val="000000"/>
          <w:spacing w:val="4"/>
        </w:rPr>
        <w:t>– w celu</w:t>
      </w:r>
      <w:r w:rsidRPr="002964F6">
        <w:rPr>
          <w:rFonts w:ascii="Lato" w:hAnsi="Lato" w:cs="Arial"/>
          <w:color w:val="000000"/>
          <w:spacing w:val="4"/>
        </w:rPr>
        <w:t xml:space="preserve"> </w:t>
      </w:r>
      <w:r>
        <w:rPr>
          <w:rFonts w:ascii="Lato" w:hAnsi="Lato" w:cs="Arial"/>
          <w:color w:val="000000"/>
          <w:spacing w:val="4"/>
        </w:rPr>
        <w:t xml:space="preserve">weryfikacji dokładności prognoz i potwierdzenia dotrzymania standardów akustycznych w środowisku ewentualnie wskazania na konieczność podjęcia dodatkowych działań – nastąpi pomiar hałasu we wskazanych przez organ środowiskowy punktach, w których prognozuje się występowanie najwyższych poziomów hałasu po zastosowaniu zabezpieczeń akustycznych. </w:t>
      </w:r>
    </w:p>
    <w:p w14:paraId="5DFFFEB6" w14:textId="577F8FFB" w:rsidR="00F17A85" w:rsidRPr="008D780D" w:rsidRDefault="00F17A85" w:rsidP="008D780D">
      <w:pPr>
        <w:spacing w:after="240" w:line="240" w:lineRule="exact"/>
        <w:jc w:val="both"/>
        <w:rPr>
          <w:rFonts w:ascii="Lato" w:hAnsi="Lato" w:cs="Arial"/>
          <w:color w:val="000000"/>
          <w:spacing w:val="4"/>
        </w:rPr>
      </w:pPr>
      <w:r>
        <w:rPr>
          <w:rFonts w:ascii="Lato" w:hAnsi="Lato" w:cs="Arial"/>
          <w:color w:val="000000"/>
          <w:spacing w:val="4"/>
        </w:rPr>
        <w:t xml:space="preserve">Powyższe pozwala na stwierdzenie, że </w:t>
      </w:r>
      <w:r w:rsidR="00214878">
        <w:rPr>
          <w:rFonts w:ascii="Lato" w:hAnsi="Lato" w:cs="Arial"/>
          <w:color w:val="000000"/>
          <w:spacing w:val="4"/>
        </w:rPr>
        <w:t xml:space="preserve">zamierzonego skutku nie mogą osiągnąć </w:t>
      </w:r>
      <w:r>
        <w:rPr>
          <w:rFonts w:ascii="Lato" w:hAnsi="Lato" w:cs="Arial"/>
          <w:color w:val="000000"/>
          <w:spacing w:val="4"/>
        </w:rPr>
        <w:t xml:space="preserve">zarzuty </w:t>
      </w:r>
      <w:r w:rsidR="0057609A">
        <w:rPr>
          <w:rFonts w:ascii="Lato" w:hAnsi="Lato" w:cs="Arial"/>
          <w:color w:val="000000"/>
          <w:spacing w:val="4"/>
        </w:rPr>
        <w:br/>
      </w:r>
      <w:r w:rsidR="0057609A">
        <w:rPr>
          <w:rFonts w:ascii="Lato" w:hAnsi="Lato" w:cs="Arial"/>
          <w:bCs/>
          <w:spacing w:val="4"/>
        </w:rPr>
        <w:t xml:space="preserve">skarżącego dotyczące </w:t>
      </w:r>
      <w:r w:rsidR="006B7A6D">
        <w:rPr>
          <w:rFonts w:ascii="Lato" w:hAnsi="Lato" w:cs="Arial"/>
          <w:bCs/>
          <w:spacing w:val="4"/>
        </w:rPr>
        <w:t xml:space="preserve">pogorszenia </w:t>
      </w:r>
      <w:r w:rsidR="00214878">
        <w:rPr>
          <w:rFonts w:ascii="Lato" w:hAnsi="Lato" w:cs="Arial"/>
          <w:bCs/>
          <w:spacing w:val="4"/>
        </w:rPr>
        <w:t xml:space="preserve">klimatu akustycznego. </w:t>
      </w:r>
      <w:r w:rsidR="00214878">
        <w:rPr>
          <w:rFonts w:ascii="Lato" w:hAnsi="Lato" w:cs="Arial"/>
          <w:color w:val="000000"/>
          <w:spacing w:val="4"/>
        </w:rPr>
        <w:t xml:space="preserve">Kwestie dotyczące oddziaływania przedmiotowej inwestycji drogowej zostały bowiem przeanalizowane przez wyspecjalizowany w tym zakresie organ środowiskowy, który stwierdził konieczność ulokowania w pobliżu nieruchomości skarżącego ekranu akustycznego. </w:t>
      </w:r>
      <w:r>
        <w:rPr>
          <w:rFonts w:ascii="Lato" w:hAnsi="Lato" w:cs="Arial"/>
          <w:color w:val="000000"/>
          <w:spacing w:val="4"/>
        </w:rPr>
        <w:t xml:space="preserve">Warunki środowiskowe uregulowane w </w:t>
      </w:r>
      <w:r w:rsidRPr="00550F61">
        <w:rPr>
          <w:rFonts w:ascii="Lato" w:hAnsi="Lato" w:cs="Arial"/>
          <w:i/>
          <w:iCs/>
          <w:color w:val="000000"/>
          <w:spacing w:val="4"/>
        </w:rPr>
        <w:t>postanowieniu uzgadniającym</w:t>
      </w:r>
      <w:r>
        <w:rPr>
          <w:rFonts w:ascii="Lato" w:hAnsi="Lato" w:cs="Arial"/>
          <w:color w:val="000000"/>
          <w:spacing w:val="4"/>
        </w:rPr>
        <w:t xml:space="preserve"> znalazły </w:t>
      </w:r>
      <w:r w:rsidR="00214878">
        <w:rPr>
          <w:rFonts w:ascii="Lato" w:hAnsi="Lato" w:cs="Arial"/>
          <w:color w:val="000000"/>
          <w:spacing w:val="4"/>
        </w:rPr>
        <w:t xml:space="preserve"> </w:t>
      </w:r>
      <w:r>
        <w:rPr>
          <w:rFonts w:ascii="Lato" w:hAnsi="Lato" w:cs="Arial"/>
          <w:color w:val="000000"/>
          <w:spacing w:val="4"/>
        </w:rPr>
        <w:t>swoje odzwierciedlenie w Projekcie zagospodarowania terenu przedmiotowej inwestycji drogowej.</w:t>
      </w:r>
      <w:r w:rsidR="00214878">
        <w:rPr>
          <w:rFonts w:ascii="Lato" w:hAnsi="Lato" w:cs="Arial"/>
          <w:color w:val="000000"/>
          <w:spacing w:val="4"/>
        </w:rPr>
        <w:t xml:space="preserve"> </w:t>
      </w:r>
    </w:p>
    <w:p w14:paraId="1C6657AD" w14:textId="19741312" w:rsidR="00D248DC" w:rsidRPr="00D248DC" w:rsidRDefault="007C0B4A" w:rsidP="00D248DC">
      <w:pPr>
        <w:spacing w:before="120" w:after="240" w:line="240" w:lineRule="exact"/>
        <w:jc w:val="both"/>
        <w:outlineLvl w:val="0"/>
        <w:rPr>
          <w:rFonts w:ascii="Lato" w:eastAsia="Times New Roman" w:hAnsi="Lato" w:cs="Arial"/>
          <w:spacing w:val="4"/>
          <w:lang w:eastAsia="pl-PL"/>
        </w:rPr>
      </w:pPr>
      <w:r>
        <w:rPr>
          <w:rFonts w:ascii="Lato" w:hAnsi="Lato" w:cs="Arial"/>
          <w:spacing w:val="4"/>
        </w:rPr>
        <w:t xml:space="preserve">Odnosząc się </w:t>
      </w:r>
      <w:r w:rsidR="00830F79">
        <w:rPr>
          <w:rFonts w:ascii="Lato" w:hAnsi="Lato" w:cs="Arial"/>
          <w:spacing w:val="4"/>
        </w:rPr>
        <w:t xml:space="preserve">zaś </w:t>
      </w:r>
      <w:r>
        <w:rPr>
          <w:rFonts w:ascii="Lato" w:hAnsi="Lato" w:cs="Arial"/>
          <w:spacing w:val="4"/>
        </w:rPr>
        <w:t>do kwestii poruszonych w odwołaniu Pana K</w:t>
      </w:r>
      <w:r w:rsidR="00395910">
        <w:rPr>
          <w:rFonts w:ascii="Lato" w:hAnsi="Lato" w:cs="Arial"/>
          <w:spacing w:val="4"/>
        </w:rPr>
        <w:t>.</w:t>
      </w:r>
      <w:r>
        <w:rPr>
          <w:rFonts w:ascii="Lato" w:hAnsi="Lato" w:cs="Arial"/>
          <w:spacing w:val="4"/>
        </w:rPr>
        <w:t xml:space="preserve"> K</w:t>
      </w:r>
      <w:r w:rsidR="00395910">
        <w:rPr>
          <w:rFonts w:ascii="Lato" w:hAnsi="Lato" w:cs="Arial"/>
          <w:spacing w:val="4"/>
        </w:rPr>
        <w:t>.</w:t>
      </w:r>
      <w:r>
        <w:rPr>
          <w:rFonts w:ascii="Lato" w:hAnsi="Lato" w:cs="Arial"/>
          <w:spacing w:val="4"/>
        </w:rPr>
        <w:t xml:space="preserve"> dotyczących występujących pęknięć domu </w:t>
      </w:r>
      <w:r w:rsidR="00416F83">
        <w:rPr>
          <w:rFonts w:ascii="Lato" w:hAnsi="Lato" w:cs="Arial"/>
          <w:spacing w:val="4"/>
        </w:rPr>
        <w:t>m.in. wskutek</w:t>
      </w:r>
      <w:r w:rsidR="00E81DE4">
        <w:rPr>
          <w:rFonts w:ascii="Lato" w:hAnsi="Lato" w:cs="Arial"/>
          <w:spacing w:val="4"/>
        </w:rPr>
        <w:t xml:space="preserve"> </w:t>
      </w:r>
      <w:r w:rsidR="00416F83">
        <w:rPr>
          <w:rFonts w:ascii="Lato" w:hAnsi="Lato" w:cs="Arial"/>
          <w:spacing w:val="4"/>
        </w:rPr>
        <w:t xml:space="preserve">omawianej </w:t>
      </w:r>
      <w:r w:rsidR="00E81DE4">
        <w:rPr>
          <w:rFonts w:ascii="Lato" w:hAnsi="Lato" w:cs="Arial"/>
          <w:spacing w:val="4"/>
        </w:rPr>
        <w:t xml:space="preserve">inwestycji drogowej, wskazać należy, że </w:t>
      </w:r>
      <w:r w:rsidR="00D248DC">
        <w:rPr>
          <w:rFonts w:ascii="Lato" w:hAnsi="Lato" w:cs="Arial"/>
          <w:bCs/>
          <w:iCs/>
          <w:spacing w:val="4"/>
          <w:lang w:bidi="pl-PL"/>
        </w:rPr>
        <w:t xml:space="preserve">podnoszone przez skarżącego okoliczności </w:t>
      </w:r>
      <w:r w:rsidR="00D248DC" w:rsidRPr="00466563">
        <w:rPr>
          <w:rFonts w:ascii="Lato" w:hAnsi="Lato" w:cs="Arial"/>
          <w:bCs/>
          <w:iCs/>
          <w:spacing w:val="4"/>
          <w:lang w:bidi="pl-PL"/>
        </w:rPr>
        <w:t xml:space="preserve">odnoszą się do </w:t>
      </w:r>
      <w:r w:rsidR="00D248DC" w:rsidRPr="00466563">
        <w:rPr>
          <w:rFonts w:ascii="Lato" w:hAnsi="Lato" w:cs="Arial"/>
          <w:bCs/>
          <w:iCs/>
          <w:spacing w:val="4"/>
        </w:rPr>
        <w:t xml:space="preserve">kwestii związanych z realizacją </w:t>
      </w:r>
      <w:r w:rsidR="00416F83" w:rsidRPr="008D780D">
        <w:rPr>
          <w:rFonts w:ascii="Lato" w:hAnsi="Lato" w:cs="Arial"/>
          <w:bCs/>
          <w:spacing w:val="4"/>
        </w:rPr>
        <w:t>przedmiotowe</w:t>
      </w:r>
      <w:r w:rsidR="00416F83">
        <w:rPr>
          <w:rFonts w:ascii="Lato" w:hAnsi="Lato" w:cs="Arial"/>
          <w:bCs/>
          <w:spacing w:val="4"/>
        </w:rPr>
        <w:t>go</w:t>
      </w:r>
      <w:r w:rsidR="00416F83" w:rsidRPr="008D780D">
        <w:rPr>
          <w:rFonts w:ascii="Lato" w:hAnsi="Lato" w:cs="Arial"/>
          <w:bCs/>
          <w:spacing w:val="4"/>
        </w:rPr>
        <w:t xml:space="preserve"> </w:t>
      </w:r>
      <w:r w:rsidR="00416F83">
        <w:rPr>
          <w:rFonts w:ascii="Lato" w:hAnsi="Lato" w:cs="Arial"/>
          <w:bCs/>
          <w:spacing w:val="4"/>
        </w:rPr>
        <w:t>zamierzenia</w:t>
      </w:r>
      <w:r w:rsidR="00D248DC" w:rsidRPr="00466563">
        <w:rPr>
          <w:rFonts w:ascii="Lato" w:hAnsi="Lato" w:cs="Arial"/>
          <w:bCs/>
          <w:i/>
          <w:iCs/>
          <w:spacing w:val="4"/>
        </w:rPr>
        <w:t xml:space="preserve">, </w:t>
      </w:r>
      <w:r w:rsidR="00D248DC" w:rsidRPr="00466563">
        <w:rPr>
          <w:rFonts w:ascii="Lato" w:hAnsi="Lato" w:cs="Arial"/>
          <w:bCs/>
          <w:iCs/>
          <w:spacing w:val="4"/>
        </w:rPr>
        <w:t xml:space="preserve">w związku z czym nie mogą świadczyć </w:t>
      </w:r>
      <w:r w:rsidR="00395910">
        <w:rPr>
          <w:rFonts w:ascii="Lato" w:hAnsi="Lato" w:cs="Arial"/>
          <w:bCs/>
          <w:iCs/>
          <w:spacing w:val="4"/>
        </w:rPr>
        <w:br/>
      </w:r>
      <w:r w:rsidR="00D248DC" w:rsidRPr="00466563">
        <w:rPr>
          <w:rFonts w:ascii="Lato" w:hAnsi="Lato" w:cs="Arial"/>
          <w:bCs/>
          <w:iCs/>
          <w:spacing w:val="4"/>
        </w:rPr>
        <w:t xml:space="preserve">o wadliwości zaskarżonej decyzji. Wyjaśnić należy, że </w:t>
      </w:r>
      <w:r w:rsidR="00D248DC" w:rsidRPr="00830F79">
        <w:rPr>
          <w:rFonts w:ascii="Lato" w:hAnsi="Lato" w:cs="Arial"/>
          <w:bCs/>
          <w:i/>
          <w:iCs/>
          <w:spacing w:val="4"/>
        </w:rPr>
        <w:t xml:space="preserve">Minister </w:t>
      </w:r>
      <w:r w:rsidR="00D248DC" w:rsidRPr="00466563">
        <w:rPr>
          <w:rFonts w:ascii="Lato" w:hAnsi="Lato" w:cs="Arial"/>
          <w:bCs/>
          <w:iCs/>
          <w:spacing w:val="4"/>
        </w:rPr>
        <w:t xml:space="preserve">w ramach prowadzonego postępowania odwoławczego </w:t>
      </w:r>
      <w:r w:rsidR="00D248DC">
        <w:rPr>
          <w:rFonts w:ascii="Lato" w:hAnsi="Lato" w:cs="Arial"/>
          <w:bCs/>
          <w:iCs/>
          <w:spacing w:val="4"/>
        </w:rPr>
        <w:t xml:space="preserve">nie zajmuje się etapem realizacji inwestycji drogowej i </w:t>
      </w:r>
      <w:r w:rsidR="00D248DC" w:rsidRPr="00466563">
        <w:rPr>
          <w:rFonts w:ascii="Lato" w:hAnsi="Lato" w:cs="Arial"/>
          <w:bCs/>
          <w:iCs/>
          <w:spacing w:val="4"/>
        </w:rPr>
        <w:t>nie dysponuje instrumentami prawnymi, które mogą doprowadzić do zbadania prawidłowości wykonywanych prac budowlanych dotyczących przedmiotowej inwestycji drogowej.</w:t>
      </w:r>
    </w:p>
    <w:p w14:paraId="1D3E50FB" w14:textId="7F027B2C" w:rsidR="00D248DC" w:rsidRPr="00830F79" w:rsidRDefault="00D248DC" w:rsidP="00D248DC">
      <w:pPr>
        <w:suppressAutoHyphens/>
        <w:spacing w:before="120" w:after="240" w:line="240" w:lineRule="exact"/>
        <w:jc w:val="both"/>
        <w:textAlignment w:val="baseline"/>
        <w:outlineLvl w:val="0"/>
        <w:rPr>
          <w:rFonts w:ascii="Lato" w:hAnsi="Lato" w:cs="Arial"/>
          <w:bCs/>
          <w:i/>
          <w:iCs/>
          <w:spacing w:val="4"/>
        </w:rPr>
      </w:pPr>
      <w:r w:rsidRPr="00466563">
        <w:rPr>
          <w:rFonts w:ascii="Lato" w:hAnsi="Lato" w:cs="Arial"/>
          <w:bCs/>
          <w:iCs/>
          <w:spacing w:val="4"/>
        </w:rPr>
        <w:t>Należy zauważyć, iż zgodnie z przepisami</w:t>
      </w:r>
      <w:r w:rsidRPr="00466563">
        <w:rPr>
          <w:rFonts w:ascii="Lato" w:hAnsi="Lato" w:cs="Arial"/>
          <w:bCs/>
          <w:i/>
          <w:iCs/>
          <w:spacing w:val="4"/>
        </w:rPr>
        <w:t xml:space="preserve"> ustawy</w:t>
      </w:r>
      <w:r w:rsidRPr="00466563">
        <w:rPr>
          <w:rFonts w:ascii="Lato" w:hAnsi="Lato" w:cs="Arial"/>
          <w:bCs/>
          <w:iCs/>
          <w:spacing w:val="4"/>
        </w:rPr>
        <w:t xml:space="preserve"> </w:t>
      </w:r>
      <w:r w:rsidRPr="00466563">
        <w:rPr>
          <w:rFonts w:ascii="Lato" w:hAnsi="Lato" w:cs="Arial"/>
          <w:bCs/>
          <w:i/>
          <w:iCs/>
          <w:spacing w:val="4"/>
        </w:rPr>
        <w:t>Prawo budowlane</w:t>
      </w:r>
      <w:r w:rsidRPr="00466563">
        <w:rPr>
          <w:rFonts w:ascii="Lato" w:hAnsi="Lato" w:cs="Arial"/>
          <w:bCs/>
          <w:iCs/>
          <w:spacing w:val="4"/>
        </w:rPr>
        <w:t xml:space="preserve"> (art. 84 i art. 84a) kontrola zgodności wykonywania robót budowlanych z przepisami prawa budowlanego, projektem budowlanym i warunkami określonymi w decyzji zatwierdzającej projekt budowlany należy do zadań odpowiednich organów nadzoru budowlanego. Do zadań </w:t>
      </w:r>
      <w:r w:rsidRPr="00466563">
        <w:rPr>
          <w:rFonts w:ascii="Lato" w:hAnsi="Lato" w:cs="Arial"/>
          <w:bCs/>
          <w:iCs/>
          <w:spacing w:val="4"/>
        </w:rPr>
        <w:lastRenderedPageBreak/>
        <w:t>tych należy również, zgodnie z art. 69</w:t>
      </w:r>
      <w:r w:rsidRPr="00466563">
        <w:rPr>
          <w:rFonts w:ascii="Lato" w:hAnsi="Lato" w:cs="Arial"/>
          <w:bCs/>
          <w:i/>
          <w:iCs/>
          <w:spacing w:val="4"/>
        </w:rPr>
        <w:t xml:space="preserve"> ustawy</w:t>
      </w:r>
      <w:r w:rsidRPr="00466563">
        <w:rPr>
          <w:rFonts w:ascii="Lato" w:hAnsi="Lato" w:cs="Arial"/>
          <w:bCs/>
          <w:iCs/>
          <w:spacing w:val="4"/>
        </w:rPr>
        <w:t xml:space="preserve"> </w:t>
      </w:r>
      <w:r w:rsidRPr="00466563">
        <w:rPr>
          <w:rFonts w:ascii="Lato" w:hAnsi="Lato" w:cs="Arial"/>
          <w:bCs/>
          <w:i/>
          <w:iCs/>
          <w:spacing w:val="4"/>
        </w:rPr>
        <w:t>Prawo budowlane</w:t>
      </w:r>
      <w:r w:rsidRPr="00466563">
        <w:rPr>
          <w:rFonts w:ascii="Lato" w:hAnsi="Lato" w:cs="Arial"/>
          <w:bCs/>
          <w:iCs/>
          <w:spacing w:val="4"/>
        </w:rPr>
        <w:t xml:space="preserve"> podejmowanie niezwłocznych działań zabezpieczających w sytuacji powstania niebezpieczeństwa dla ludzi i mienia, na koszt właściciela lub zarządcy obiektu budowlanego. Zgodnie </w:t>
      </w:r>
      <w:r w:rsidRPr="00466563">
        <w:rPr>
          <w:rFonts w:ascii="Lato" w:hAnsi="Lato" w:cs="Arial"/>
          <w:bCs/>
          <w:iCs/>
          <w:spacing w:val="4"/>
        </w:rPr>
        <w:br/>
        <w:t xml:space="preserve">z dyspozycją art. 83 ust. 3 </w:t>
      </w:r>
      <w:r w:rsidRPr="00466563">
        <w:rPr>
          <w:rFonts w:ascii="Lato" w:hAnsi="Lato" w:cs="Arial"/>
          <w:bCs/>
          <w:i/>
          <w:iCs/>
          <w:spacing w:val="4"/>
        </w:rPr>
        <w:t>ustawy</w:t>
      </w:r>
      <w:r w:rsidRPr="00466563">
        <w:rPr>
          <w:rFonts w:ascii="Lato" w:hAnsi="Lato" w:cs="Arial"/>
          <w:bCs/>
          <w:iCs/>
          <w:spacing w:val="4"/>
        </w:rPr>
        <w:t xml:space="preserve"> </w:t>
      </w:r>
      <w:r w:rsidRPr="00466563">
        <w:rPr>
          <w:rFonts w:ascii="Lato" w:hAnsi="Lato" w:cs="Arial"/>
          <w:bCs/>
          <w:i/>
          <w:iCs/>
          <w:spacing w:val="4"/>
        </w:rPr>
        <w:t>Prawo budowlane</w:t>
      </w:r>
      <w:r w:rsidRPr="00466563">
        <w:rPr>
          <w:rFonts w:ascii="Lato" w:hAnsi="Lato" w:cs="Arial"/>
          <w:bCs/>
          <w:iCs/>
          <w:spacing w:val="4"/>
        </w:rPr>
        <w:t xml:space="preserve"> organem I instancji w stosunku </w:t>
      </w:r>
      <w:r>
        <w:rPr>
          <w:rFonts w:ascii="Lato" w:hAnsi="Lato" w:cs="Arial"/>
          <w:bCs/>
          <w:iCs/>
          <w:spacing w:val="4"/>
        </w:rPr>
        <w:br/>
      </w:r>
      <w:r w:rsidRPr="00466563">
        <w:rPr>
          <w:rFonts w:ascii="Lato" w:hAnsi="Lato" w:cs="Arial"/>
          <w:bCs/>
          <w:iCs/>
          <w:spacing w:val="4"/>
        </w:rPr>
        <w:t xml:space="preserve">do robót i obiektów budowlanych, dla których w zakresie administracji architektoniczno-budowlanej organem I instancji jest wojewoda, tj. m.in. dróg publicznych krajowych </w:t>
      </w:r>
      <w:r>
        <w:rPr>
          <w:rFonts w:ascii="Lato" w:hAnsi="Lato" w:cs="Arial"/>
          <w:bCs/>
          <w:iCs/>
          <w:spacing w:val="4"/>
        </w:rPr>
        <w:br/>
      </w:r>
      <w:r w:rsidRPr="00466563">
        <w:rPr>
          <w:rFonts w:ascii="Lato" w:hAnsi="Lato" w:cs="Arial"/>
          <w:bCs/>
          <w:iCs/>
          <w:spacing w:val="4"/>
        </w:rPr>
        <w:t xml:space="preserve">i wojewódzkich, wraz z obiektami i urządzeniami służącymi do utrzymania tych dróg  </w:t>
      </w:r>
      <w:r>
        <w:rPr>
          <w:rFonts w:ascii="Lato" w:hAnsi="Lato" w:cs="Arial"/>
          <w:bCs/>
          <w:iCs/>
          <w:spacing w:val="4"/>
        </w:rPr>
        <w:br/>
      </w:r>
      <w:r w:rsidRPr="00466563">
        <w:rPr>
          <w:rFonts w:ascii="Lato" w:hAnsi="Lato" w:cs="Arial"/>
          <w:bCs/>
          <w:iCs/>
          <w:spacing w:val="4"/>
        </w:rPr>
        <w:t xml:space="preserve">i transportu drogowego oraz sytuowanymi w granicach pasa drogowego sieciami uzbrojenia terenu - niezwiązanymi z użytkowaniem drogi, jest wojewódzki inspektor nadzoru budowlanego. Ponadto należy zaznaczyć, że jeżeli w wyniku realizacji </w:t>
      </w:r>
      <w:r>
        <w:rPr>
          <w:rFonts w:ascii="Lato" w:hAnsi="Lato" w:cs="Arial"/>
          <w:bCs/>
          <w:iCs/>
          <w:spacing w:val="4"/>
        </w:rPr>
        <w:br/>
      </w:r>
      <w:r w:rsidRPr="00466563">
        <w:rPr>
          <w:rFonts w:ascii="Lato" w:hAnsi="Lato" w:cs="Arial"/>
          <w:bCs/>
          <w:iCs/>
          <w:spacing w:val="4"/>
        </w:rPr>
        <w:t>ww. inwestycji skarżący poni</w:t>
      </w:r>
      <w:r w:rsidR="00416F83">
        <w:rPr>
          <w:rFonts w:ascii="Lato" w:hAnsi="Lato" w:cs="Arial"/>
          <w:bCs/>
          <w:iCs/>
          <w:spacing w:val="4"/>
        </w:rPr>
        <w:t>esie</w:t>
      </w:r>
      <w:r w:rsidRPr="00466563">
        <w:rPr>
          <w:rFonts w:ascii="Lato" w:hAnsi="Lato" w:cs="Arial"/>
          <w:bCs/>
          <w:iCs/>
          <w:spacing w:val="4"/>
        </w:rPr>
        <w:t xml:space="preserve"> jakiekolwiek szkody materialne, to będzie </w:t>
      </w:r>
      <w:r w:rsidR="002113E1">
        <w:rPr>
          <w:rFonts w:ascii="Lato" w:hAnsi="Lato" w:cs="Arial"/>
          <w:bCs/>
          <w:iCs/>
          <w:spacing w:val="4"/>
        </w:rPr>
        <w:br/>
      </w:r>
      <w:r w:rsidR="00416F83">
        <w:rPr>
          <w:rFonts w:ascii="Lato" w:hAnsi="Lato" w:cs="Arial"/>
          <w:bCs/>
          <w:iCs/>
          <w:spacing w:val="4"/>
        </w:rPr>
        <w:t>mu</w:t>
      </w:r>
      <w:r w:rsidRPr="00466563">
        <w:rPr>
          <w:rFonts w:ascii="Lato" w:hAnsi="Lato" w:cs="Arial"/>
          <w:bCs/>
          <w:iCs/>
          <w:spacing w:val="4"/>
        </w:rPr>
        <w:t xml:space="preserve"> przysługiwało roszczenie odszkodowawcze, dochodzone na zasadach ogólnych w postępowaniu cywilnym. Abstrahując zatem od kwestii zasadności ww. zarzutów skarżąc</w:t>
      </w:r>
      <w:r>
        <w:rPr>
          <w:rFonts w:ascii="Lato" w:hAnsi="Lato" w:cs="Arial"/>
          <w:bCs/>
          <w:iCs/>
          <w:spacing w:val="4"/>
        </w:rPr>
        <w:t>ego</w:t>
      </w:r>
      <w:r w:rsidRPr="00466563">
        <w:rPr>
          <w:rFonts w:ascii="Lato" w:hAnsi="Lato" w:cs="Arial"/>
          <w:bCs/>
          <w:iCs/>
          <w:spacing w:val="4"/>
        </w:rPr>
        <w:t xml:space="preserve">, wskazać należy, iż merytoryczne ustosunkowanie się do jego treści nie leży w kompetencji </w:t>
      </w:r>
      <w:r w:rsidRPr="00830F79">
        <w:rPr>
          <w:rFonts w:ascii="Lato" w:hAnsi="Lato" w:cs="Arial"/>
          <w:bCs/>
          <w:i/>
          <w:iCs/>
          <w:spacing w:val="4"/>
        </w:rPr>
        <w:t>Ministra.</w:t>
      </w:r>
    </w:p>
    <w:p w14:paraId="7EB024D1" w14:textId="1CC22411" w:rsidR="00B54E70" w:rsidRDefault="00712ED1" w:rsidP="00D248DC">
      <w:pPr>
        <w:suppressAutoHyphens/>
        <w:spacing w:before="120" w:after="240" w:line="240" w:lineRule="exact"/>
        <w:jc w:val="both"/>
        <w:textAlignment w:val="baseline"/>
        <w:outlineLvl w:val="0"/>
        <w:rPr>
          <w:rFonts w:ascii="Lato" w:hAnsi="Lato" w:cs="Arial"/>
          <w:spacing w:val="4"/>
        </w:rPr>
      </w:pPr>
      <w:r>
        <w:rPr>
          <w:rFonts w:ascii="Lato" w:hAnsi="Lato" w:cs="Arial"/>
          <w:bCs/>
          <w:iCs/>
          <w:spacing w:val="4"/>
        </w:rPr>
        <w:t xml:space="preserve">Do powyższego zarzutu odniósł się </w:t>
      </w:r>
      <w:r w:rsidR="004A311A">
        <w:rPr>
          <w:rFonts w:ascii="Lato" w:hAnsi="Lato" w:cs="Arial"/>
          <w:bCs/>
          <w:iCs/>
          <w:spacing w:val="4"/>
        </w:rPr>
        <w:t xml:space="preserve">również </w:t>
      </w:r>
      <w:r w:rsidRPr="004A311A">
        <w:rPr>
          <w:rFonts w:ascii="Lato" w:hAnsi="Lato" w:cs="Arial"/>
          <w:bCs/>
          <w:i/>
          <w:spacing w:val="4"/>
        </w:rPr>
        <w:t>inwestor</w:t>
      </w:r>
      <w:r>
        <w:rPr>
          <w:rFonts w:ascii="Lato" w:hAnsi="Lato" w:cs="Arial"/>
          <w:bCs/>
          <w:iCs/>
          <w:spacing w:val="4"/>
        </w:rPr>
        <w:t xml:space="preserve"> w piśmie z dnia </w:t>
      </w:r>
      <w:r>
        <w:rPr>
          <w:rFonts w:ascii="Lato" w:eastAsia="Times New Roman" w:hAnsi="Lato" w:cs="Arial"/>
          <w:spacing w:val="4"/>
          <w:lang w:eastAsia="pl-PL" w:bidi="pl-PL"/>
        </w:rPr>
        <w:t xml:space="preserve">9 kwietnia, </w:t>
      </w:r>
      <w:r w:rsidRPr="003C46EF">
        <w:rPr>
          <w:rFonts w:ascii="Lato" w:hAnsi="Lato" w:cs="Arial"/>
          <w:spacing w:val="4"/>
        </w:rPr>
        <w:t>znak:</w:t>
      </w:r>
      <w:r>
        <w:rPr>
          <w:rFonts w:ascii="Lato" w:hAnsi="Lato" w:cs="Arial"/>
          <w:spacing w:val="4"/>
        </w:rPr>
        <w:t>, w którym wyjaśnił, iż nie zostało potwierdzone, że ewentualne uszkodzenia domu, które przedstawia skarżący, powstały faktycznie z powodu wpływu istniejącej drogi wojewódzkiej</w:t>
      </w:r>
      <w:r w:rsidR="006B6E05">
        <w:rPr>
          <w:rFonts w:ascii="Lato" w:hAnsi="Lato" w:cs="Arial"/>
          <w:spacing w:val="4"/>
        </w:rPr>
        <w:t>. N</w:t>
      </w:r>
      <w:r>
        <w:rPr>
          <w:rFonts w:ascii="Lato" w:hAnsi="Lato" w:cs="Arial"/>
          <w:spacing w:val="4"/>
        </w:rPr>
        <w:t xml:space="preserve">atomiast ze względu na początkową fazę realizacji inwestycji założyć należy, że nie zostały </w:t>
      </w:r>
      <w:r w:rsidR="004A311A">
        <w:rPr>
          <w:rFonts w:ascii="Lato" w:hAnsi="Lato" w:cs="Arial"/>
          <w:spacing w:val="4"/>
        </w:rPr>
        <w:t xml:space="preserve">one </w:t>
      </w:r>
      <w:r>
        <w:rPr>
          <w:rFonts w:ascii="Lato" w:hAnsi="Lato" w:cs="Arial"/>
          <w:spacing w:val="4"/>
        </w:rPr>
        <w:t xml:space="preserve">spowodowane wpływem robót budowlanych. </w:t>
      </w:r>
      <w:r w:rsidRPr="006B6E05">
        <w:rPr>
          <w:rFonts w:ascii="Lato" w:hAnsi="Lato" w:cs="Arial"/>
          <w:i/>
          <w:iCs/>
          <w:spacing w:val="4"/>
        </w:rPr>
        <w:t xml:space="preserve">Inwestor </w:t>
      </w:r>
      <w:r w:rsidR="004A311A" w:rsidRPr="004A311A">
        <w:rPr>
          <w:rFonts w:ascii="Lato" w:hAnsi="Lato" w:cs="Arial"/>
          <w:spacing w:val="4"/>
        </w:rPr>
        <w:t>również</w:t>
      </w:r>
      <w:r w:rsidR="004A311A">
        <w:rPr>
          <w:rFonts w:ascii="Lato" w:hAnsi="Lato" w:cs="Arial"/>
          <w:i/>
          <w:iCs/>
          <w:spacing w:val="4"/>
        </w:rPr>
        <w:t xml:space="preserve"> </w:t>
      </w:r>
      <w:r>
        <w:rPr>
          <w:rFonts w:ascii="Lato" w:hAnsi="Lato" w:cs="Arial"/>
          <w:spacing w:val="4"/>
        </w:rPr>
        <w:t>wyjaśnił, że zgodnie z wymogiem kontraktowym, wykonawca robót dokonuje inwentaryzacji stanu technicznego budynków zlokalizowanych</w:t>
      </w:r>
      <w:r w:rsidR="00D44D33">
        <w:rPr>
          <w:rFonts w:ascii="Lato" w:hAnsi="Lato" w:cs="Arial"/>
          <w:spacing w:val="4"/>
        </w:rPr>
        <w:t xml:space="preserve"> w pobliżu pasa drogowego, w celu udokumentowania stanu faktycznego na okoliczność ewentualnych roszczeń właścicieli odnośnie pogorszenia stanu technicznego zabudowy z powodu realizacji robót budowlanych objętych zakresem inwestycji.</w:t>
      </w:r>
    </w:p>
    <w:p w14:paraId="235B14F6" w14:textId="220947D7" w:rsidR="009D226A" w:rsidRPr="0093383F" w:rsidRDefault="009D226A" w:rsidP="0093383F">
      <w:pPr>
        <w:spacing w:before="120" w:after="240" w:line="240" w:lineRule="exact"/>
        <w:jc w:val="both"/>
        <w:outlineLvl w:val="0"/>
        <w:rPr>
          <w:rFonts w:ascii="Lato" w:hAnsi="Lato" w:cs="Arial"/>
          <w:spacing w:val="4"/>
        </w:rPr>
      </w:pPr>
      <w:r w:rsidRPr="00532BEF">
        <w:rPr>
          <w:rFonts w:ascii="Lato" w:hAnsi="Lato" w:cs="Arial"/>
          <w:spacing w:val="4"/>
        </w:rPr>
        <w:t xml:space="preserve">Za </w:t>
      </w:r>
      <w:r w:rsidR="00416F83">
        <w:rPr>
          <w:rFonts w:ascii="Lato" w:hAnsi="Lato" w:cs="Arial"/>
          <w:spacing w:val="4"/>
        </w:rPr>
        <w:t xml:space="preserve">niezasadną należy uznać propozycję </w:t>
      </w:r>
      <w:r w:rsidR="0093383F">
        <w:rPr>
          <w:rFonts w:ascii="Lato" w:hAnsi="Lato" w:cs="Arial"/>
          <w:spacing w:val="4"/>
        </w:rPr>
        <w:t>zweryfikowania zaprojektowan</w:t>
      </w:r>
      <w:r w:rsidR="00416F83">
        <w:rPr>
          <w:rFonts w:ascii="Lato" w:hAnsi="Lato" w:cs="Arial"/>
          <w:spacing w:val="4"/>
        </w:rPr>
        <w:t>ych</w:t>
      </w:r>
      <w:r w:rsidR="0093383F">
        <w:rPr>
          <w:rFonts w:ascii="Lato" w:hAnsi="Lato" w:cs="Arial"/>
          <w:spacing w:val="4"/>
        </w:rPr>
        <w:t xml:space="preserve"> przez </w:t>
      </w:r>
      <w:r w:rsidR="00416F83" w:rsidRPr="008D780D">
        <w:rPr>
          <w:rFonts w:ascii="Lato" w:hAnsi="Lato" w:cs="Arial"/>
          <w:i/>
          <w:iCs/>
          <w:spacing w:val="4"/>
        </w:rPr>
        <w:t>inwestora</w:t>
      </w:r>
      <w:r w:rsidR="00416F83">
        <w:rPr>
          <w:rFonts w:ascii="Lato" w:hAnsi="Lato" w:cs="Arial"/>
          <w:spacing w:val="4"/>
        </w:rPr>
        <w:t xml:space="preserve"> rozwiązań technicznych w ramach </w:t>
      </w:r>
      <w:r w:rsidR="0093383F">
        <w:rPr>
          <w:rFonts w:ascii="Lato" w:hAnsi="Lato" w:cs="Arial"/>
          <w:spacing w:val="4"/>
        </w:rPr>
        <w:t>przedmiotowej inwestycji drogowej</w:t>
      </w:r>
      <w:r w:rsidRPr="00532BEF">
        <w:rPr>
          <w:rFonts w:ascii="Lato" w:hAnsi="Lato" w:cs="Arial"/>
          <w:spacing w:val="4"/>
        </w:rPr>
        <w:t xml:space="preserve"> </w:t>
      </w:r>
      <w:r>
        <w:rPr>
          <w:rFonts w:ascii="Lato" w:hAnsi="Lato" w:cs="Arial"/>
          <w:bCs/>
          <w:iCs/>
          <w:spacing w:val="4"/>
          <w:lang w:bidi="pl-PL"/>
        </w:rPr>
        <w:t>poprzez dokonanie oględzin nieruchomości skarżące</w:t>
      </w:r>
      <w:r w:rsidR="0093383F">
        <w:rPr>
          <w:rFonts w:ascii="Lato" w:hAnsi="Lato" w:cs="Arial"/>
          <w:bCs/>
          <w:iCs/>
          <w:spacing w:val="4"/>
          <w:lang w:bidi="pl-PL"/>
        </w:rPr>
        <w:t>go</w:t>
      </w:r>
      <w:r w:rsidR="00E1200E">
        <w:rPr>
          <w:rFonts w:ascii="Lato" w:hAnsi="Lato" w:cs="Arial"/>
          <w:bCs/>
          <w:iCs/>
          <w:spacing w:val="4"/>
          <w:lang w:bidi="pl-PL"/>
        </w:rPr>
        <w:t xml:space="preserve"> przez </w:t>
      </w:r>
      <w:r w:rsidR="00E1200E" w:rsidRPr="00E1200E">
        <w:rPr>
          <w:rFonts w:ascii="Lato" w:hAnsi="Lato" w:cs="Arial"/>
          <w:bCs/>
          <w:i/>
          <w:spacing w:val="4"/>
          <w:lang w:bidi="pl-PL"/>
        </w:rPr>
        <w:t>Ministra</w:t>
      </w:r>
      <w:r w:rsidR="00E1200E">
        <w:rPr>
          <w:rFonts w:ascii="Lato" w:hAnsi="Lato" w:cs="Arial"/>
          <w:bCs/>
          <w:iCs/>
          <w:spacing w:val="4"/>
          <w:lang w:bidi="pl-PL"/>
        </w:rPr>
        <w:t>.</w:t>
      </w:r>
    </w:p>
    <w:p w14:paraId="783FD43E" w14:textId="00CAD57C" w:rsidR="009D226A" w:rsidRPr="00182D07" w:rsidRDefault="009D226A" w:rsidP="009D226A">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orzecznictwie sądowoadministracyjnym ugruntowane jest stanowisko, </w:t>
      </w:r>
      <w:r>
        <w:rPr>
          <w:rFonts w:ascii="Lato" w:hAnsi="Lato" w:cs="Arial"/>
          <w:bCs/>
          <w:iCs/>
          <w:spacing w:val="4"/>
          <w:lang w:bidi="pl-PL"/>
        </w:rPr>
        <w:br/>
      </w:r>
      <w:r w:rsidRPr="00182D07">
        <w:rPr>
          <w:rFonts w:ascii="Lato" w:hAnsi="Lato" w:cs="Arial"/>
          <w:bCs/>
          <w:iCs/>
          <w:spacing w:val="4"/>
          <w:lang w:bidi="pl-PL"/>
        </w:rPr>
        <w:t xml:space="preserve">zgodnie z którym organy administracji publicznej mają obowiązek podejmować czynności niezbędne do wyjaśniania sprawy, nie zaś wszystkie czynności, których przeprowadzenie postuluje strona postępowania. To, czy dany dowód zostanie przeprowadzony, zależy </w:t>
      </w:r>
      <w:r w:rsidR="00A125C0">
        <w:rPr>
          <w:rFonts w:ascii="Lato" w:hAnsi="Lato" w:cs="Arial"/>
          <w:bCs/>
          <w:iCs/>
          <w:spacing w:val="4"/>
          <w:lang w:bidi="pl-PL"/>
        </w:rPr>
        <w:br/>
      </w:r>
      <w:r w:rsidRPr="00182D07">
        <w:rPr>
          <w:rFonts w:ascii="Lato" w:hAnsi="Lato" w:cs="Arial"/>
          <w:bCs/>
          <w:iCs/>
          <w:spacing w:val="4"/>
          <w:lang w:bidi="pl-PL"/>
        </w:rPr>
        <w:t xml:space="preserve">od przydatności tego dowodu dla wyjaśnienia okoliczności sprawy, co do których organ ma wątpliwości. Szeroki zakres środków dowodowych możliwych do przeprowadzenia </w:t>
      </w:r>
      <w:r w:rsidRPr="00182D07">
        <w:rPr>
          <w:rFonts w:ascii="Lato" w:hAnsi="Lato" w:cs="Arial"/>
          <w:bCs/>
          <w:iCs/>
          <w:spacing w:val="4"/>
          <w:lang w:bidi="pl-PL"/>
        </w:rPr>
        <w:br/>
        <w:t xml:space="preserve">w sprawie na podstawie art. 75 </w:t>
      </w:r>
      <w:r w:rsidRPr="00182D07">
        <w:rPr>
          <w:rFonts w:ascii="Lato" w:hAnsi="Lato" w:cs="Arial"/>
          <w:bCs/>
          <w:i/>
          <w:iCs/>
          <w:spacing w:val="4"/>
          <w:lang w:bidi="pl-PL"/>
        </w:rPr>
        <w:t>kpa</w:t>
      </w:r>
      <w:r w:rsidRPr="00182D07">
        <w:rPr>
          <w:rFonts w:ascii="Lato" w:hAnsi="Lato" w:cs="Arial"/>
          <w:bCs/>
          <w:iCs/>
          <w:spacing w:val="4"/>
          <w:lang w:bidi="pl-PL"/>
        </w:rPr>
        <w:t xml:space="preserve"> nie powoduje konieczności ich przeprowadzenia, </w:t>
      </w:r>
      <w:r>
        <w:rPr>
          <w:rFonts w:ascii="Lato" w:hAnsi="Lato" w:cs="Arial"/>
          <w:bCs/>
          <w:iCs/>
          <w:spacing w:val="4"/>
          <w:lang w:bidi="pl-PL"/>
        </w:rPr>
        <w:br/>
      </w:r>
      <w:r w:rsidRPr="00182D07">
        <w:rPr>
          <w:rFonts w:ascii="Lato" w:hAnsi="Lato" w:cs="Arial"/>
          <w:bCs/>
          <w:iCs/>
          <w:spacing w:val="4"/>
          <w:lang w:bidi="pl-PL"/>
        </w:rPr>
        <w:t xml:space="preserve">jeśli dana okoliczność została już wyjaśniona w oparciu o inny dowód i nie został </w:t>
      </w:r>
      <w:r>
        <w:rPr>
          <w:rFonts w:ascii="Lato" w:hAnsi="Lato" w:cs="Arial"/>
          <w:bCs/>
          <w:iCs/>
          <w:spacing w:val="4"/>
          <w:lang w:bidi="pl-PL"/>
        </w:rPr>
        <w:br/>
      </w:r>
      <w:r w:rsidRPr="00182D07">
        <w:rPr>
          <w:rFonts w:ascii="Lato" w:hAnsi="Lato" w:cs="Arial"/>
          <w:bCs/>
          <w:iCs/>
          <w:spacing w:val="4"/>
          <w:lang w:bidi="pl-PL"/>
        </w:rPr>
        <w:t xml:space="preserve">on podważony (vide: wyroki Naczelnego Sądu Administracyjnego z dnia 29 marca </w:t>
      </w:r>
      <w:r>
        <w:rPr>
          <w:rFonts w:ascii="Lato" w:hAnsi="Lato" w:cs="Arial"/>
          <w:bCs/>
          <w:iCs/>
          <w:spacing w:val="4"/>
          <w:lang w:bidi="pl-PL"/>
        </w:rPr>
        <w:br/>
      </w:r>
      <w:r w:rsidRPr="00182D07">
        <w:rPr>
          <w:rFonts w:ascii="Lato" w:hAnsi="Lato" w:cs="Arial"/>
          <w:bCs/>
          <w:iCs/>
          <w:spacing w:val="4"/>
          <w:lang w:bidi="pl-PL"/>
        </w:rPr>
        <w:t xml:space="preserve">2017 r., sygn. akt II OSK 1936/15, i z dnia 2 kwietnia 2014 r., sygn. akt II OSK 2621/12). Jakkolwiek w polskim prawie administracyjnym obowiązuje zasada oficjalności, obligująca organ do zebrania materiału dowodowego, nie może to jednak prowadzić </w:t>
      </w:r>
      <w:r>
        <w:rPr>
          <w:rFonts w:ascii="Lato" w:hAnsi="Lato" w:cs="Arial"/>
          <w:bCs/>
          <w:iCs/>
          <w:spacing w:val="4"/>
          <w:lang w:bidi="pl-PL"/>
        </w:rPr>
        <w:br/>
      </w:r>
      <w:r w:rsidRPr="00182D07">
        <w:rPr>
          <w:rFonts w:ascii="Lato" w:hAnsi="Lato" w:cs="Arial"/>
          <w:bCs/>
          <w:iCs/>
          <w:spacing w:val="4"/>
          <w:lang w:bidi="pl-PL"/>
        </w:rPr>
        <w:t xml:space="preserve">do nakładania na organ nieograniczonego obowiązku poszukiwania faktów, które podnosi strona. Organy administracji publicznej mają obowiązek działać wnikliwie </w:t>
      </w:r>
      <w:r>
        <w:rPr>
          <w:rFonts w:ascii="Lato" w:hAnsi="Lato" w:cs="Arial"/>
          <w:bCs/>
          <w:iCs/>
          <w:spacing w:val="4"/>
          <w:lang w:bidi="pl-PL"/>
        </w:rPr>
        <w:br/>
      </w:r>
      <w:r w:rsidRPr="00182D07">
        <w:rPr>
          <w:rFonts w:ascii="Lato" w:hAnsi="Lato" w:cs="Arial"/>
          <w:bCs/>
          <w:iCs/>
          <w:spacing w:val="4"/>
          <w:lang w:bidi="pl-PL"/>
        </w:rPr>
        <w:t xml:space="preserve">i szybko, posługując się możliwie najprostszymi środkami prowadzącymi do załatwienia sprawy, zgodnie z art. 12 § 1 </w:t>
      </w:r>
      <w:r w:rsidRPr="00182D07">
        <w:rPr>
          <w:rFonts w:ascii="Lato" w:hAnsi="Lato" w:cs="Arial"/>
          <w:bCs/>
          <w:i/>
          <w:iCs/>
          <w:spacing w:val="4"/>
          <w:lang w:bidi="pl-PL"/>
        </w:rPr>
        <w:t>kpa</w:t>
      </w:r>
      <w:r w:rsidRPr="00182D07">
        <w:rPr>
          <w:rFonts w:ascii="Lato" w:hAnsi="Lato" w:cs="Arial"/>
          <w:bCs/>
          <w:iCs/>
          <w:spacing w:val="4"/>
          <w:lang w:bidi="pl-PL"/>
        </w:rPr>
        <w:t xml:space="preserve">, a także obowiązek podejmowania wszelkich kroków niezbędnych do jej wyjaśnienia i załatwienia w myśl art. 7 i art. 77 § 1 </w:t>
      </w:r>
      <w:r w:rsidRPr="00182D07">
        <w:rPr>
          <w:rFonts w:ascii="Lato" w:hAnsi="Lato" w:cs="Arial"/>
          <w:bCs/>
          <w:i/>
          <w:iCs/>
          <w:spacing w:val="4"/>
          <w:lang w:bidi="pl-PL"/>
        </w:rPr>
        <w:t>kpa</w:t>
      </w:r>
      <w:r w:rsidRPr="00182D07">
        <w:rPr>
          <w:rFonts w:ascii="Lato" w:hAnsi="Lato" w:cs="Arial"/>
          <w:bCs/>
          <w:iCs/>
          <w:spacing w:val="4"/>
          <w:lang w:bidi="pl-PL"/>
        </w:rPr>
        <w:t xml:space="preserve">. Oznacza </w:t>
      </w:r>
      <w:r>
        <w:rPr>
          <w:rFonts w:ascii="Lato" w:hAnsi="Lato" w:cs="Arial"/>
          <w:bCs/>
          <w:iCs/>
          <w:spacing w:val="4"/>
          <w:lang w:bidi="pl-PL"/>
        </w:rPr>
        <w:br/>
      </w:r>
      <w:r w:rsidRPr="00182D07">
        <w:rPr>
          <w:rFonts w:ascii="Lato" w:hAnsi="Lato" w:cs="Arial"/>
          <w:bCs/>
          <w:iCs/>
          <w:spacing w:val="4"/>
          <w:lang w:bidi="pl-PL"/>
        </w:rPr>
        <w:t xml:space="preserve">to obowiązek podjęcia nie jakichkolwiek działań, lecz działań celowych (por. wyrok Wojewódzkiego Sądu Administracyjnego w Warszawie z dnia 1 czerwca 2011 r., sygn. akt I SAB/Wa 79/11). </w:t>
      </w:r>
    </w:p>
    <w:p w14:paraId="43BE352D" w14:textId="247F4370" w:rsidR="009D226A" w:rsidRPr="00182D07" w:rsidRDefault="009D226A" w:rsidP="009D226A">
      <w:pPr>
        <w:autoSpaceDE w:val="0"/>
        <w:autoSpaceDN w:val="0"/>
        <w:adjustRightInd w:val="0"/>
        <w:spacing w:after="240" w:line="240" w:lineRule="exact"/>
        <w:jc w:val="both"/>
        <w:rPr>
          <w:rFonts w:ascii="Lato" w:hAnsi="Lato" w:cs="Arial"/>
          <w:bCs/>
          <w:iCs/>
          <w:spacing w:val="4"/>
          <w:lang w:bidi="pl-PL"/>
        </w:rPr>
      </w:pPr>
      <w:r w:rsidRPr="00182D07">
        <w:rPr>
          <w:rFonts w:ascii="Lato" w:hAnsi="Lato" w:cs="Arial"/>
          <w:bCs/>
          <w:iCs/>
          <w:spacing w:val="4"/>
          <w:lang w:bidi="pl-PL"/>
        </w:rPr>
        <w:t xml:space="preserve">W wyniku przeprowadzonej kontroli instancyjnej </w:t>
      </w:r>
      <w:r w:rsidRPr="00182D07">
        <w:rPr>
          <w:rFonts w:ascii="Lato" w:hAnsi="Lato" w:cs="Arial"/>
          <w:bCs/>
          <w:i/>
          <w:iCs/>
          <w:spacing w:val="4"/>
          <w:lang w:bidi="pl-PL"/>
        </w:rPr>
        <w:t>Minister</w:t>
      </w:r>
      <w:r w:rsidRPr="00182D07">
        <w:rPr>
          <w:rFonts w:ascii="Lato" w:hAnsi="Lato" w:cs="Arial"/>
          <w:bCs/>
          <w:iCs/>
          <w:spacing w:val="4"/>
          <w:lang w:bidi="pl-PL"/>
        </w:rPr>
        <w:t xml:space="preserve"> uznał, że organ I instancji prawidłowo zebrał materiał dowodowy, wszechstronnie go rozważył i ocenił, </w:t>
      </w:r>
      <w:r w:rsidRPr="00182D07">
        <w:rPr>
          <w:rFonts w:ascii="Lato" w:hAnsi="Lato" w:cs="Arial"/>
          <w:bCs/>
          <w:iCs/>
          <w:spacing w:val="4"/>
          <w:lang w:bidi="pl-PL"/>
        </w:rPr>
        <w:br/>
      </w:r>
      <w:r w:rsidRPr="00182D07">
        <w:rPr>
          <w:rFonts w:ascii="Lato" w:hAnsi="Lato" w:cs="Arial"/>
          <w:bCs/>
          <w:iCs/>
          <w:spacing w:val="4"/>
          <w:lang w:bidi="pl-PL"/>
        </w:rPr>
        <w:lastRenderedPageBreak/>
        <w:t xml:space="preserve">a w konsekwencji ustalony przez niego stan faktyczny sprawy zasługuje na aprobatę. Według organu odwoławczego zgromadzony w niniejszej sprawie materiał dowodowy jest wystarczający do wydania rozstrzygnięcia i nie wymaga uzupełnienia </w:t>
      </w:r>
      <w:r>
        <w:rPr>
          <w:rFonts w:ascii="Lato" w:hAnsi="Lato" w:cs="Arial"/>
          <w:bCs/>
          <w:iCs/>
          <w:spacing w:val="4"/>
          <w:lang w:bidi="pl-PL"/>
        </w:rPr>
        <w:br/>
      </w:r>
      <w:r w:rsidRPr="00182D07">
        <w:rPr>
          <w:rFonts w:ascii="Lato" w:hAnsi="Lato" w:cs="Arial"/>
          <w:bCs/>
          <w:iCs/>
          <w:spacing w:val="4"/>
          <w:lang w:bidi="pl-PL"/>
        </w:rPr>
        <w:t xml:space="preserve">np. o </w:t>
      </w:r>
      <w:r w:rsidR="00A125C0">
        <w:rPr>
          <w:rFonts w:ascii="Lato" w:hAnsi="Lato" w:cs="Arial"/>
          <w:bCs/>
          <w:iCs/>
          <w:spacing w:val="4"/>
          <w:lang w:bidi="pl-PL"/>
        </w:rPr>
        <w:t xml:space="preserve">wielokrotnie </w:t>
      </w:r>
      <w:r w:rsidRPr="00182D07">
        <w:rPr>
          <w:rFonts w:ascii="Lato" w:hAnsi="Lato" w:cs="Arial"/>
          <w:bCs/>
          <w:iCs/>
          <w:spacing w:val="4"/>
          <w:lang w:bidi="pl-PL"/>
        </w:rPr>
        <w:t>wspomnian</w:t>
      </w:r>
      <w:r>
        <w:rPr>
          <w:rFonts w:ascii="Lato" w:hAnsi="Lato" w:cs="Arial"/>
          <w:bCs/>
          <w:iCs/>
          <w:spacing w:val="4"/>
          <w:lang w:bidi="pl-PL"/>
        </w:rPr>
        <w:t>e</w:t>
      </w:r>
      <w:r w:rsidRPr="00182D07">
        <w:rPr>
          <w:rFonts w:ascii="Lato" w:hAnsi="Lato" w:cs="Arial"/>
          <w:bCs/>
          <w:iCs/>
          <w:spacing w:val="4"/>
          <w:lang w:bidi="pl-PL"/>
        </w:rPr>
        <w:t xml:space="preserve"> przez skarżąc</w:t>
      </w:r>
      <w:r w:rsidR="00A125C0">
        <w:rPr>
          <w:rFonts w:ascii="Lato" w:hAnsi="Lato" w:cs="Arial"/>
          <w:bCs/>
          <w:iCs/>
          <w:spacing w:val="4"/>
          <w:lang w:bidi="pl-PL"/>
        </w:rPr>
        <w:t>ego</w:t>
      </w:r>
      <w:r>
        <w:rPr>
          <w:rFonts w:ascii="Lato" w:hAnsi="Lato" w:cs="Arial"/>
          <w:bCs/>
          <w:iCs/>
          <w:spacing w:val="4"/>
          <w:lang w:bidi="pl-PL"/>
        </w:rPr>
        <w:t xml:space="preserve"> </w:t>
      </w:r>
      <w:r w:rsidRPr="00182D07">
        <w:rPr>
          <w:rFonts w:ascii="Lato" w:hAnsi="Lato" w:cs="Arial"/>
          <w:bCs/>
          <w:iCs/>
          <w:spacing w:val="4"/>
          <w:lang w:bidi="pl-PL"/>
        </w:rPr>
        <w:t xml:space="preserve"> </w:t>
      </w:r>
      <w:r>
        <w:rPr>
          <w:rFonts w:ascii="Lato" w:hAnsi="Lato" w:cs="Arial"/>
          <w:bCs/>
          <w:iCs/>
          <w:spacing w:val="4"/>
          <w:lang w:bidi="pl-PL"/>
        </w:rPr>
        <w:t>oględziny je</w:t>
      </w:r>
      <w:r w:rsidR="00A125C0">
        <w:rPr>
          <w:rFonts w:ascii="Lato" w:hAnsi="Lato" w:cs="Arial"/>
          <w:bCs/>
          <w:iCs/>
          <w:spacing w:val="4"/>
          <w:lang w:bidi="pl-PL"/>
        </w:rPr>
        <w:t>go</w:t>
      </w:r>
      <w:r>
        <w:rPr>
          <w:rFonts w:ascii="Lato" w:hAnsi="Lato" w:cs="Arial"/>
          <w:bCs/>
          <w:iCs/>
          <w:spacing w:val="4"/>
          <w:lang w:bidi="pl-PL"/>
        </w:rPr>
        <w:t xml:space="preserve"> nieruchomości</w:t>
      </w:r>
      <w:r w:rsidRPr="00182D07">
        <w:rPr>
          <w:rFonts w:ascii="Lato" w:hAnsi="Lato" w:cs="Arial"/>
          <w:bCs/>
          <w:iCs/>
          <w:spacing w:val="4"/>
          <w:lang w:bidi="pl-PL"/>
        </w:rPr>
        <w:t>. Zatem żądanie skarżąc</w:t>
      </w:r>
      <w:r>
        <w:rPr>
          <w:rFonts w:ascii="Lato" w:hAnsi="Lato" w:cs="Arial"/>
          <w:bCs/>
          <w:iCs/>
          <w:spacing w:val="4"/>
          <w:lang w:bidi="pl-PL"/>
        </w:rPr>
        <w:t>e</w:t>
      </w:r>
      <w:r w:rsidR="00A125C0">
        <w:rPr>
          <w:rFonts w:ascii="Lato" w:hAnsi="Lato" w:cs="Arial"/>
          <w:bCs/>
          <w:iCs/>
          <w:spacing w:val="4"/>
          <w:lang w:bidi="pl-PL"/>
        </w:rPr>
        <w:t>go</w:t>
      </w:r>
      <w:r w:rsidRPr="00182D07">
        <w:rPr>
          <w:rFonts w:ascii="Lato" w:hAnsi="Lato" w:cs="Arial"/>
          <w:bCs/>
          <w:iCs/>
          <w:spacing w:val="4"/>
          <w:lang w:bidi="pl-PL"/>
        </w:rPr>
        <w:t xml:space="preserve"> dotyczące przeprowadzenia</w:t>
      </w:r>
      <w:r>
        <w:rPr>
          <w:rFonts w:ascii="Lato" w:hAnsi="Lato" w:cs="Arial"/>
          <w:bCs/>
          <w:iCs/>
          <w:spacing w:val="4"/>
          <w:lang w:bidi="pl-PL"/>
        </w:rPr>
        <w:t xml:space="preserve"> oględzin nieruchomości </w:t>
      </w:r>
      <w:r w:rsidR="001C79C7">
        <w:rPr>
          <w:rFonts w:ascii="Lato" w:hAnsi="Lato" w:cs="Arial"/>
          <w:bCs/>
          <w:iCs/>
          <w:spacing w:val="4"/>
          <w:lang w:bidi="pl-PL"/>
        </w:rPr>
        <w:t xml:space="preserve">przez </w:t>
      </w:r>
      <w:r w:rsidR="001C79C7" w:rsidRPr="00F77994">
        <w:rPr>
          <w:rFonts w:ascii="Lato" w:hAnsi="Lato" w:cs="Arial"/>
          <w:bCs/>
          <w:i/>
          <w:spacing w:val="4"/>
          <w:lang w:bidi="pl-PL"/>
        </w:rPr>
        <w:t xml:space="preserve">Ministra </w:t>
      </w:r>
      <w:r w:rsidR="001C79C7">
        <w:rPr>
          <w:rFonts w:ascii="Lato" w:hAnsi="Lato" w:cs="Arial"/>
          <w:bCs/>
          <w:iCs/>
          <w:spacing w:val="4"/>
          <w:lang w:bidi="pl-PL"/>
        </w:rPr>
        <w:t xml:space="preserve">na okoliczność zweryfikowania </w:t>
      </w:r>
      <w:r w:rsidR="00F024CB">
        <w:rPr>
          <w:rFonts w:ascii="Lato" w:hAnsi="Lato" w:cs="Arial"/>
          <w:bCs/>
          <w:iCs/>
          <w:spacing w:val="4"/>
          <w:lang w:bidi="pl-PL"/>
        </w:rPr>
        <w:t>prawidłowości zaproponowanych przez inwestora rozwiązań</w:t>
      </w:r>
      <w:r w:rsidRPr="00182D07">
        <w:rPr>
          <w:rFonts w:ascii="Lato" w:hAnsi="Lato" w:cs="Arial"/>
          <w:bCs/>
          <w:iCs/>
          <w:spacing w:val="4"/>
          <w:lang w:bidi="pl-PL"/>
        </w:rPr>
        <w:t xml:space="preserve"> jest chybione.</w:t>
      </w:r>
    </w:p>
    <w:p w14:paraId="4F33ADD1" w14:textId="185B7A8A" w:rsidR="00523A82" w:rsidRDefault="00A1387B" w:rsidP="00C75F93">
      <w:pPr>
        <w:spacing w:after="240" w:line="240" w:lineRule="exact"/>
        <w:jc w:val="both"/>
        <w:rPr>
          <w:rFonts w:ascii="Lato" w:hAnsi="Lato"/>
          <w:iCs/>
          <w:spacing w:val="4"/>
        </w:rPr>
      </w:pPr>
      <w:bookmarkStart w:id="15" w:name="mip62193956"/>
      <w:bookmarkStart w:id="16" w:name="mip60747442"/>
      <w:bookmarkEnd w:id="15"/>
      <w:bookmarkEnd w:id="16"/>
      <w:r>
        <w:rPr>
          <w:rFonts w:ascii="Lato" w:hAnsi="Lato"/>
          <w:iCs/>
          <w:spacing w:val="4"/>
        </w:rPr>
        <w:t>W zakresie zarzutu Pana A</w:t>
      </w:r>
      <w:r w:rsidR="00395910">
        <w:rPr>
          <w:rFonts w:ascii="Lato" w:hAnsi="Lato"/>
          <w:iCs/>
          <w:spacing w:val="4"/>
        </w:rPr>
        <w:t>.</w:t>
      </w:r>
      <w:r>
        <w:rPr>
          <w:rFonts w:ascii="Lato" w:hAnsi="Lato"/>
          <w:iCs/>
          <w:spacing w:val="4"/>
        </w:rPr>
        <w:t xml:space="preserve"> M</w:t>
      </w:r>
      <w:r w:rsidR="00395910">
        <w:rPr>
          <w:rFonts w:ascii="Lato" w:hAnsi="Lato"/>
          <w:iCs/>
          <w:spacing w:val="4"/>
        </w:rPr>
        <w:t>.</w:t>
      </w:r>
      <w:r>
        <w:rPr>
          <w:rFonts w:ascii="Lato" w:hAnsi="Lato"/>
          <w:iCs/>
          <w:spacing w:val="4"/>
        </w:rPr>
        <w:t xml:space="preserve"> dotyczącego </w:t>
      </w:r>
      <w:r w:rsidR="00523A82">
        <w:rPr>
          <w:rFonts w:ascii="Lato" w:hAnsi="Lato"/>
          <w:iCs/>
          <w:spacing w:val="4"/>
        </w:rPr>
        <w:t xml:space="preserve">nieracjonalnego zaprojektowania na działce nr, stanowiącej współwłasność skarżącego, bardzo szerokiego pasa zieleni oraz związanego z nim żądania </w:t>
      </w:r>
      <w:r>
        <w:rPr>
          <w:rFonts w:ascii="Lato" w:hAnsi="Lato"/>
          <w:iCs/>
          <w:spacing w:val="4"/>
        </w:rPr>
        <w:t xml:space="preserve">zmiany projektu budowy drogi S-19 </w:t>
      </w:r>
      <w:r w:rsidR="00523A82">
        <w:rPr>
          <w:rFonts w:ascii="Lato" w:hAnsi="Lato"/>
          <w:iCs/>
          <w:spacing w:val="4"/>
        </w:rPr>
        <w:t>poprzez</w:t>
      </w:r>
      <w:r>
        <w:rPr>
          <w:rFonts w:ascii="Lato" w:hAnsi="Lato"/>
          <w:iCs/>
          <w:spacing w:val="4"/>
        </w:rPr>
        <w:t xml:space="preserve"> zmniejszenie </w:t>
      </w:r>
      <w:r w:rsidR="00395910">
        <w:rPr>
          <w:rFonts w:ascii="Lato" w:hAnsi="Lato"/>
          <w:iCs/>
          <w:spacing w:val="4"/>
        </w:rPr>
        <w:br/>
      </w:r>
      <w:r>
        <w:rPr>
          <w:rFonts w:ascii="Lato" w:hAnsi="Lato"/>
          <w:iCs/>
          <w:spacing w:val="4"/>
        </w:rPr>
        <w:t>do niezbędnego minimum terenu wywłaszczanego</w:t>
      </w:r>
      <w:r w:rsidR="00523A82">
        <w:rPr>
          <w:rFonts w:ascii="Lato" w:hAnsi="Lato"/>
          <w:iCs/>
          <w:spacing w:val="4"/>
        </w:rPr>
        <w:t>, stwierdzić należy, co następuje.</w:t>
      </w:r>
    </w:p>
    <w:p w14:paraId="70D14BE4" w14:textId="2B512039" w:rsidR="00523A82" w:rsidRPr="004C0C79" w:rsidRDefault="00523A82" w:rsidP="00523A82">
      <w:pPr>
        <w:spacing w:after="240" w:line="240" w:lineRule="exact"/>
        <w:jc w:val="both"/>
        <w:rPr>
          <w:rFonts w:ascii="Lato" w:hAnsi="Lato"/>
          <w:iCs/>
          <w:spacing w:val="4"/>
          <w:lang w:bidi="pl-PL"/>
        </w:rPr>
      </w:pPr>
      <w:r>
        <w:rPr>
          <w:rFonts w:ascii="Lato" w:hAnsi="Lato"/>
          <w:bCs/>
          <w:iCs/>
          <w:spacing w:val="4"/>
        </w:rPr>
        <w:t>Z</w:t>
      </w:r>
      <w:r w:rsidRPr="00474E48">
        <w:rPr>
          <w:rFonts w:ascii="Lato" w:hAnsi="Lato"/>
          <w:bCs/>
          <w:iCs/>
          <w:spacing w:val="4"/>
        </w:rPr>
        <w:t xml:space="preserve"> art. 4 pkt 22 </w:t>
      </w:r>
      <w:r w:rsidRPr="008D780D">
        <w:rPr>
          <w:rFonts w:ascii="Lato" w:hAnsi="Lato"/>
          <w:bCs/>
          <w:i/>
          <w:spacing w:val="4"/>
        </w:rPr>
        <w:t>ustawy o drogach publicznych</w:t>
      </w:r>
      <w:r w:rsidRPr="00474E48">
        <w:rPr>
          <w:rFonts w:ascii="Lato" w:hAnsi="Lato"/>
          <w:bCs/>
          <w:iCs/>
          <w:spacing w:val="4"/>
        </w:rPr>
        <w:t xml:space="preserve"> wynika, iż zieleń przydrożna jest częścią pasa drogowego. </w:t>
      </w:r>
      <w:r w:rsidRPr="00474E48">
        <w:rPr>
          <w:rFonts w:ascii="Lato" w:hAnsi="Lato"/>
          <w:bCs/>
          <w:iCs/>
          <w:spacing w:val="4"/>
          <w:lang w:bidi="pl-PL"/>
        </w:rPr>
        <w:t>Organ wydający zezwolenie realizacyjne nie bada przesłanki niezbędności lokalizacji zieleni, a jedynie prawną dopuszczalność jej umieszczenia w pasie drogi (por. wyroki Naczelnego Sądu Administracyjnego z dnia 5 września 2019 r., sygn. akt II OSK 1823/19, i z dnia 19 listopada 2018 r., sygn. akt II OSK 2675/18, opubl. Centralna Baza Orzeczeń Sądów Administracyjnych).</w:t>
      </w:r>
      <w:r w:rsidRPr="00474E48">
        <w:rPr>
          <w:rFonts w:ascii="Lato" w:hAnsi="Lato"/>
          <w:iCs/>
          <w:spacing w:val="4"/>
        </w:rPr>
        <w:t xml:space="preserve"> </w:t>
      </w:r>
      <w:r w:rsidRPr="00474E48">
        <w:rPr>
          <w:rFonts w:ascii="Lato" w:hAnsi="Lato"/>
          <w:bCs/>
          <w:iCs/>
          <w:spacing w:val="4"/>
          <w:lang w:bidi="pl-PL"/>
        </w:rPr>
        <w:t xml:space="preserve">Przy tym zgodnie z treścią § 52 rozporządzenia </w:t>
      </w:r>
      <w:r w:rsidR="003C72C2" w:rsidRPr="004C0C79">
        <w:rPr>
          <w:rFonts w:ascii="Lato" w:hAnsi="Lato"/>
          <w:iCs/>
          <w:spacing w:val="4"/>
          <w:lang w:bidi="pl-PL"/>
        </w:rPr>
        <w:t>Minist</w:t>
      </w:r>
      <w:r w:rsidR="003C72C2" w:rsidRPr="003C72C2">
        <w:rPr>
          <w:rFonts w:ascii="Lato" w:hAnsi="Lato"/>
        </w:rPr>
        <w:t>ra Transportu i Gospodarki Morskiej z dnia 2 marca 1999 r</w:t>
      </w:r>
      <w:r w:rsidR="003C72C2">
        <w:rPr>
          <w:rFonts w:ascii="Lato" w:hAnsi="Lato"/>
        </w:rPr>
        <w:t>.</w:t>
      </w:r>
      <w:r w:rsidR="006B085D">
        <w:rPr>
          <w:rFonts w:ascii="Lato" w:hAnsi="Lato"/>
        </w:rPr>
        <w:t xml:space="preserve"> </w:t>
      </w:r>
      <w:r w:rsidR="009E096A">
        <w:rPr>
          <w:rFonts w:ascii="Lato" w:hAnsi="Lato"/>
        </w:rPr>
        <w:t xml:space="preserve"> </w:t>
      </w:r>
      <w:r w:rsidR="009E096A" w:rsidRPr="009E096A">
        <w:rPr>
          <w:rFonts w:ascii="Lato" w:hAnsi="Lato"/>
        </w:rPr>
        <w:t xml:space="preserve"> </w:t>
      </w:r>
      <w:r w:rsidR="006B085D">
        <w:rPr>
          <w:rFonts w:ascii="Lato" w:hAnsi="Lato"/>
        </w:rPr>
        <w:t xml:space="preserve"> </w:t>
      </w:r>
      <w:r w:rsidR="004C0C79" w:rsidRPr="004C0C79">
        <w:rPr>
          <w:rFonts w:ascii="Lato" w:hAnsi="Lato"/>
          <w:iCs/>
          <w:spacing w:val="4"/>
          <w:lang w:bidi="pl-PL"/>
        </w:rPr>
        <w:t>w sprawie warunków technicznych, jakim powinny odpowiadać budynki i ich usytuowanie</w:t>
      </w:r>
      <w:r w:rsidR="006B085D" w:rsidRPr="009E096A">
        <w:rPr>
          <w:rFonts w:ascii="Lato" w:hAnsi="Lato"/>
        </w:rPr>
        <w:t>(t.j. Dz. U. z 2016 r., poz. 124, z późn. zm.)</w:t>
      </w:r>
      <w:r w:rsidR="004C0C79">
        <w:rPr>
          <w:rFonts w:ascii="Lato" w:hAnsi="Lato"/>
          <w:iCs/>
          <w:spacing w:val="4"/>
          <w:lang w:bidi="pl-PL"/>
        </w:rPr>
        <w:t xml:space="preserve">, </w:t>
      </w:r>
      <w:r>
        <w:rPr>
          <w:rFonts w:ascii="Lato" w:hAnsi="Lato"/>
          <w:bCs/>
          <w:iCs/>
          <w:spacing w:val="4"/>
          <w:lang w:bidi="pl-PL"/>
        </w:rPr>
        <w:t xml:space="preserve">mającego zastosowanie w niniejszej sprawie, </w:t>
      </w:r>
      <w:r w:rsidRPr="00474E48">
        <w:rPr>
          <w:rFonts w:ascii="Lato" w:hAnsi="Lato"/>
          <w:bCs/>
          <w:iCs/>
          <w:spacing w:val="4"/>
          <w:lang w:bidi="pl-PL"/>
        </w:rPr>
        <w:t>pas zieleni może być elementem pasa drogowego, jeżeli pełni funkcje estetyczne lub związane z ochroną środowiska albo przyczynia się do wypełnienia wymagań określonych w § 1 ust. 3 rozporządzenia.</w:t>
      </w:r>
    </w:p>
    <w:p w14:paraId="28594EE8" w14:textId="1D3C39C7" w:rsidR="00523A82" w:rsidRPr="00474E48" w:rsidRDefault="00523A82" w:rsidP="00523A82">
      <w:pPr>
        <w:spacing w:after="240" w:line="240" w:lineRule="exact"/>
        <w:jc w:val="both"/>
        <w:rPr>
          <w:rFonts w:ascii="Lato" w:hAnsi="Lato"/>
          <w:bCs/>
          <w:iCs/>
          <w:spacing w:val="4"/>
          <w:lang w:bidi="pl-PL"/>
        </w:rPr>
      </w:pPr>
      <w:r w:rsidRPr="00474E48">
        <w:rPr>
          <w:rFonts w:ascii="Lato" w:hAnsi="Lato"/>
          <w:bCs/>
          <w:iCs/>
          <w:spacing w:val="4"/>
          <w:lang w:bidi="pl-PL"/>
        </w:rPr>
        <w:t xml:space="preserve">Powyższe znajduje potwierdzenie również w § 193 ust. 1 rozporządzenia w sprawie warunków technicznych dróg publicznych, zgodnie z którym zieleń w pasie drogowym powinna być zaprojektowana z uwzględnieniem jej roli i zadań, w szczególności </w:t>
      </w:r>
      <w:r w:rsidR="002113E1">
        <w:rPr>
          <w:rFonts w:ascii="Lato" w:hAnsi="Lato"/>
          <w:bCs/>
          <w:iCs/>
          <w:spacing w:val="4"/>
          <w:lang w:bidi="pl-PL"/>
        </w:rPr>
        <w:br/>
      </w:r>
      <w:r w:rsidRPr="00474E48">
        <w:rPr>
          <w:rFonts w:ascii="Lato" w:hAnsi="Lato"/>
          <w:bCs/>
          <w:iCs/>
          <w:spacing w:val="4"/>
          <w:lang w:bidi="pl-PL"/>
        </w:rPr>
        <w:t>w zakresie bezpieczeństwa ruchu, estetyki i funkcji związanych z jej pozytywnym wpływem na środowisko, a zwłaszcza jako środek jego ochrony przed hałasem oraz zanieczyszczeniem powietrza i gleb.</w:t>
      </w:r>
    </w:p>
    <w:p w14:paraId="0D246B0A" w14:textId="1E34356C" w:rsidR="00A1387B" w:rsidRDefault="00523A82" w:rsidP="00C75F93">
      <w:pPr>
        <w:spacing w:after="240" w:line="240" w:lineRule="exact"/>
        <w:jc w:val="both"/>
        <w:rPr>
          <w:rFonts w:ascii="Lato" w:hAnsi="Lato"/>
          <w:iCs/>
          <w:spacing w:val="4"/>
        </w:rPr>
      </w:pPr>
      <w:r>
        <w:rPr>
          <w:rFonts w:ascii="Lato" w:hAnsi="Lato"/>
          <w:iCs/>
          <w:spacing w:val="4"/>
        </w:rPr>
        <w:t xml:space="preserve">Powyższe potwierdził także </w:t>
      </w:r>
      <w:r w:rsidRPr="008D780D">
        <w:rPr>
          <w:rFonts w:ascii="Lato" w:hAnsi="Lato"/>
          <w:i/>
          <w:spacing w:val="4"/>
        </w:rPr>
        <w:t>inwestor</w:t>
      </w:r>
      <w:r>
        <w:rPr>
          <w:rFonts w:ascii="Lato" w:hAnsi="Lato"/>
          <w:iCs/>
          <w:spacing w:val="4"/>
        </w:rPr>
        <w:t>, wskazując, że</w:t>
      </w:r>
      <w:r w:rsidR="00A1387B">
        <w:rPr>
          <w:rFonts w:ascii="Lato" w:hAnsi="Lato"/>
          <w:iCs/>
          <w:spacing w:val="4"/>
        </w:rPr>
        <w:t xml:space="preserve"> w sąsiedztwie nieruchomości skarżącego</w:t>
      </w:r>
      <w:r>
        <w:rPr>
          <w:rFonts w:ascii="Lato" w:hAnsi="Lato"/>
          <w:iCs/>
          <w:spacing w:val="4"/>
        </w:rPr>
        <w:t xml:space="preserve"> </w:t>
      </w:r>
      <w:r w:rsidR="00A1387B">
        <w:rPr>
          <w:rFonts w:ascii="Lato" w:hAnsi="Lato"/>
          <w:iCs/>
          <w:spacing w:val="4"/>
        </w:rPr>
        <w:t xml:space="preserve">zaprojektowano zieleń izolacyjno-osłonową w celu ochrony gleb </w:t>
      </w:r>
      <w:r w:rsidR="00F2227E">
        <w:rPr>
          <w:rFonts w:ascii="Lato" w:hAnsi="Lato"/>
          <w:iCs/>
          <w:spacing w:val="4"/>
        </w:rPr>
        <w:br/>
      </w:r>
      <w:r w:rsidR="00A1387B">
        <w:rPr>
          <w:rFonts w:ascii="Lato" w:hAnsi="Lato"/>
          <w:iCs/>
          <w:spacing w:val="4"/>
        </w:rPr>
        <w:t xml:space="preserve">o najwyższej zdolności do produkcji rolnej, przylegających do pasa drogowego. Zieleń </w:t>
      </w:r>
      <w:r w:rsidR="00F2227E">
        <w:rPr>
          <w:rFonts w:ascii="Lato" w:hAnsi="Lato"/>
          <w:iCs/>
          <w:spacing w:val="4"/>
        </w:rPr>
        <w:br/>
      </w:r>
      <w:r w:rsidR="00A1387B">
        <w:rPr>
          <w:rFonts w:ascii="Lato" w:hAnsi="Lato"/>
          <w:iCs/>
          <w:spacing w:val="4"/>
        </w:rPr>
        <w:t>tą przewidziano w formie zwartych rzędowych nasadzeń drzew i krzewów, tworzących wielopiętrową strukturę. Teren w liniach rozgraniczających w sąsiedztwie działki skarżącego nie został zatem zagospodarowany jako „zwykły tr</w:t>
      </w:r>
      <w:r w:rsidR="00C33A74">
        <w:rPr>
          <w:rFonts w:ascii="Lato" w:hAnsi="Lato"/>
          <w:iCs/>
          <w:spacing w:val="4"/>
        </w:rPr>
        <w:t>aw</w:t>
      </w:r>
      <w:r w:rsidR="00A1387B">
        <w:rPr>
          <w:rFonts w:ascii="Lato" w:hAnsi="Lato"/>
          <w:iCs/>
          <w:spacing w:val="4"/>
        </w:rPr>
        <w:t>nik”, jak wskazuje skarżący, a jako zieleń izolacyjno-osłonowa. Natomiast w przypadku realizacji zabudowy mieszkaniowej na ww. nieruchomości (zgodnie ze studium uwarunkowań i kierunków zagospodarowania przestrzennego Gminy Niemce), zaprojektowana zieleń izolacyjno-osłonowa będzie stanowić dla mieszkańców ochronę przed oddziaływaniem drogi ekspresowej.</w:t>
      </w:r>
    </w:p>
    <w:p w14:paraId="57594B16" w14:textId="760647F9" w:rsidR="00C33A74" w:rsidRPr="00C33A74" w:rsidRDefault="00C33A74" w:rsidP="00C33A74">
      <w:pPr>
        <w:spacing w:after="240" w:line="240" w:lineRule="exact"/>
        <w:jc w:val="both"/>
        <w:rPr>
          <w:rFonts w:ascii="Lato" w:hAnsi="Lato"/>
          <w:iCs/>
          <w:spacing w:val="4"/>
        </w:rPr>
      </w:pPr>
      <w:r w:rsidRPr="00C33A74">
        <w:rPr>
          <w:rFonts w:ascii="Lato" w:hAnsi="Lato"/>
          <w:iCs/>
          <w:spacing w:val="4"/>
        </w:rPr>
        <w:t xml:space="preserve">Dodatkowo podkreślenia wymaga, że prawo własności, którego ochronę zapewniają przepisy </w:t>
      </w:r>
      <w:r w:rsidRPr="00C33A74">
        <w:rPr>
          <w:rFonts w:ascii="Lato" w:hAnsi="Lato"/>
          <w:iCs/>
          <w:spacing w:val="4"/>
          <w:lang w:bidi="pl-PL"/>
        </w:rPr>
        <w:t>Konstytucji Rzeczypospolitej Polskiej,</w:t>
      </w:r>
      <w:r w:rsidRPr="00C33A74">
        <w:rPr>
          <w:rFonts w:ascii="Lato" w:hAnsi="Lato"/>
          <w:iCs/>
          <w:spacing w:val="4"/>
        </w:rPr>
        <w:t xml:space="preserve"> nie jest prawem bezwzględnym, </w:t>
      </w:r>
      <w:r w:rsidR="00D234C7">
        <w:rPr>
          <w:rFonts w:ascii="Lato" w:hAnsi="Lato"/>
          <w:iCs/>
          <w:spacing w:val="4"/>
        </w:rPr>
        <w:br/>
      </w:r>
      <w:r w:rsidRPr="00C33A74">
        <w:rPr>
          <w:rFonts w:ascii="Lato" w:hAnsi="Lato"/>
          <w:iCs/>
          <w:spacing w:val="4"/>
        </w:rPr>
        <w:t xml:space="preserve">a co za tym idzie może być ograniczone lub wręcz odjęte, co wprost przewiduje art. 21 ust. 2 Konstytucji RP, stanowiący, iż wywłaszczenie jest dopuszczalne jedynie wówczas, gdy jest dokonywane na cele publiczne i za słusznym odszkodowaniem. </w:t>
      </w:r>
    </w:p>
    <w:p w14:paraId="203CF10C" w14:textId="16B25F52" w:rsidR="00474E48" w:rsidRDefault="00C33A74" w:rsidP="00C75F93">
      <w:pPr>
        <w:spacing w:after="240" w:line="240" w:lineRule="exact"/>
        <w:jc w:val="both"/>
        <w:rPr>
          <w:rFonts w:ascii="Lato" w:hAnsi="Lato"/>
          <w:iCs/>
          <w:spacing w:val="4"/>
        </w:rPr>
      </w:pPr>
      <w:r w:rsidRPr="00C33A74">
        <w:rPr>
          <w:rFonts w:ascii="Lato" w:hAnsi="Lato"/>
          <w:iCs/>
          <w:spacing w:val="4"/>
        </w:rPr>
        <w:t xml:space="preserve">Skoro zaś wywłaszczenie nieruchomości pod budowę drogi publicznej (a w tym i pod zieleń, stanowiącą element pasa drogowego) stanowi realizację inwestycji celu publicznego, co wynika wprost z art. 6 pkt 1 </w:t>
      </w:r>
      <w:r w:rsidRPr="008D780D">
        <w:rPr>
          <w:rFonts w:ascii="Lato" w:hAnsi="Lato"/>
          <w:i/>
          <w:spacing w:val="4"/>
        </w:rPr>
        <w:t>ugn,</w:t>
      </w:r>
      <w:r w:rsidRPr="00C33A74">
        <w:rPr>
          <w:rFonts w:ascii="Lato" w:hAnsi="Lato"/>
          <w:iCs/>
          <w:spacing w:val="4"/>
        </w:rPr>
        <w:t xml:space="preserve"> to nie sposób stwierdzić, iż w zakresie </w:t>
      </w:r>
      <w:r w:rsidRPr="00C33A74">
        <w:rPr>
          <w:rFonts w:ascii="Lato" w:hAnsi="Lato"/>
          <w:iCs/>
          <w:spacing w:val="4"/>
        </w:rPr>
        <w:lastRenderedPageBreak/>
        <w:t>działki skarżącego doszło do jakiegokolwiek naruszenia prawa własności w sposób sprzeczny z prawem.</w:t>
      </w:r>
    </w:p>
    <w:p w14:paraId="38768379" w14:textId="53F22B80" w:rsidR="00C33A74" w:rsidRPr="00EB3C6D" w:rsidRDefault="00C75F93" w:rsidP="00C75F93">
      <w:pPr>
        <w:spacing w:after="240" w:line="240" w:lineRule="exact"/>
        <w:jc w:val="both"/>
        <w:rPr>
          <w:rFonts w:ascii="Lato" w:eastAsia="Times New Roman" w:hAnsi="Lato" w:cs="Arial"/>
          <w:iCs/>
          <w:spacing w:val="4"/>
          <w:lang w:eastAsia="pl-PL"/>
        </w:rPr>
      </w:pPr>
      <w:r w:rsidRPr="00EB3C6D">
        <w:rPr>
          <w:rFonts w:ascii="Lato" w:eastAsia="Times New Roman" w:hAnsi="Lato" w:cs="Arial"/>
          <w:spacing w:val="4"/>
          <w:lang w:eastAsia="pl-PL"/>
        </w:rPr>
        <w:t xml:space="preserve">Podsumowując, organ odwoławczy uznał, że przebieg planowanej inwestycji został ustalony prawidłowo. Organ uznał racje przemawiające za ustaloną lokalizacją, </w:t>
      </w:r>
      <w:r w:rsidR="006C71A3">
        <w:rPr>
          <w:rFonts w:ascii="Lato" w:eastAsia="Times New Roman" w:hAnsi="Lato" w:cs="Arial"/>
          <w:spacing w:val="4"/>
          <w:lang w:eastAsia="pl-PL"/>
        </w:rPr>
        <w:br/>
      </w:r>
      <w:r w:rsidRPr="00EB3C6D">
        <w:rPr>
          <w:rFonts w:ascii="Lato" w:eastAsia="Times New Roman" w:hAnsi="Lato" w:cs="Arial"/>
          <w:spacing w:val="4"/>
          <w:lang w:eastAsia="pl-PL"/>
        </w:rPr>
        <w:t xml:space="preserve">które przedstawił </w:t>
      </w:r>
      <w:r w:rsidRPr="006C71A3">
        <w:rPr>
          <w:rFonts w:ascii="Lato" w:eastAsia="Times New Roman" w:hAnsi="Lato" w:cs="Arial"/>
          <w:i/>
          <w:iCs/>
          <w:spacing w:val="4"/>
          <w:lang w:eastAsia="pl-PL"/>
        </w:rPr>
        <w:t>inwestor</w:t>
      </w:r>
      <w:r w:rsidRPr="00EB3C6D">
        <w:rPr>
          <w:rFonts w:ascii="Lato" w:eastAsia="Times New Roman" w:hAnsi="Lato" w:cs="Arial"/>
          <w:i/>
          <w:iCs/>
          <w:spacing w:val="4"/>
          <w:lang w:eastAsia="pl-PL"/>
        </w:rPr>
        <w:t xml:space="preserve"> </w:t>
      </w:r>
      <w:r w:rsidRPr="00EB3C6D">
        <w:rPr>
          <w:rFonts w:ascii="Lato" w:eastAsia="Times New Roman" w:hAnsi="Lato" w:cs="Arial"/>
          <w:iCs/>
          <w:spacing w:val="4"/>
          <w:lang w:eastAsia="pl-PL"/>
        </w:rPr>
        <w:t xml:space="preserve">w dokumentacji przedłożonej w trakcie postępowania </w:t>
      </w:r>
      <w:r w:rsidR="006C71A3">
        <w:rPr>
          <w:rFonts w:ascii="Lato" w:eastAsia="Times New Roman" w:hAnsi="Lato" w:cs="Arial"/>
          <w:iCs/>
          <w:spacing w:val="4"/>
          <w:lang w:eastAsia="pl-PL"/>
        </w:rPr>
        <w:br/>
      </w:r>
      <w:r w:rsidRPr="00EB3C6D">
        <w:rPr>
          <w:rFonts w:ascii="Lato" w:eastAsia="Times New Roman" w:hAnsi="Lato" w:cs="Arial"/>
          <w:iCs/>
          <w:spacing w:val="4"/>
          <w:lang w:eastAsia="pl-PL"/>
        </w:rPr>
        <w:t xml:space="preserve">w sprawie wydania zezwolenia na realizację przedmiotowej inwestycji drogowej. </w:t>
      </w:r>
      <w:r w:rsidR="00C33A74" w:rsidRPr="00C33A74">
        <w:rPr>
          <w:rFonts w:ascii="Lato" w:eastAsia="Times New Roman" w:hAnsi="Lato" w:cs="Arial"/>
          <w:bCs/>
          <w:iCs/>
          <w:spacing w:val="4"/>
          <w:lang w:eastAsia="pl-PL"/>
        </w:rPr>
        <w:t xml:space="preserve">Stwierdzić należy także, że zarówno wniosek inwestora, postępowanie przeprowadzone przez organ I instancji, jak i zaskarżona </w:t>
      </w:r>
      <w:r w:rsidR="00C33A74" w:rsidRPr="008D780D">
        <w:rPr>
          <w:rFonts w:ascii="Lato" w:eastAsia="Times New Roman" w:hAnsi="Lato" w:cs="Arial"/>
          <w:bCs/>
          <w:i/>
          <w:spacing w:val="4"/>
          <w:lang w:eastAsia="pl-PL"/>
        </w:rPr>
        <w:t>decyzja Wojewody Lubelskiego</w:t>
      </w:r>
      <w:r w:rsidR="00C33A74" w:rsidRPr="00C33A74">
        <w:rPr>
          <w:rFonts w:ascii="Lato" w:eastAsia="Times New Roman" w:hAnsi="Lato" w:cs="Arial"/>
          <w:bCs/>
          <w:iCs/>
          <w:spacing w:val="4"/>
          <w:lang w:eastAsia="pl-PL"/>
        </w:rPr>
        <w:t xml:space="preserve"> - poza uchybieniami omówionymi i skorygowanymi w niniejszej decyzji - nie naruszają prawa. </w:t>
      </w:r>
      <w:r w:rsidR="00C33A74" w:rsidRPr="00C33A74">
        <w:rPr>
          <w:rFonts w:ascii="Lato" w:eastAsia="Times New Roman" w:hAnsi="Lato" w:cs="Arial"/>
          <w:iCs/>
          <w:spacing w:val="4"/>
          <w:lang w:eastAsia="pl-PL"/>
        </w:rPr>
        <w:t>Jednocześnie należy stwierdzić, że zarzuty stron skarżących nie zasługują na uwzględnienie, wobec czego orzeczono jak  w rozstrzygnięciu.</w:t>
      </w:r>
    </w:p>
    <w:p w14:paraId="53C8C537" w14:textId="17067B30" w:rsidR="00AF4785" w:rsidRPr="00EB3C6D" w:rsidRDefault="00AF4785" w:rsidP="00A12207">
      <w:pPr>
        <w:spacing w:after="240" w:line="240" w:lineRule="exact"/>
        <w:jc w:val="both"/>
        <w:rPr>
          <w:rFonts w:ascii="Lato" w:eastAsia="Times New Roman" w:hAnsi="Lato" w:cs="Arial"/>
          <w:spacing w:val="4"/>
          <w:lang w:eastAsia="pl-PL"/>
        </w:rPr>
      </w:pPr>
      <w:r w:rsidRPr="00EB3C6D">
        <w:rPr>
          <w:rFonts w:ascii="Lato" w:eastAsia="Times New Roman" w:hAnsi="Lato" w:cs="Arial"/>
          <w:spacing w:val="4"/>
          <w:lang w:eastAsia="pl-PL"/>
        </w:rPr>
        <w:t xml:space="preserve">Niniejsza decyzja jest ostateczna. </w:t>
      </w:r>
    </w:p>
    <w:p w14:paraId="5842BCE6" w14:textId="79767F8D" w:rsidR="00AF4785" w:rsidRPr="00EB3C6D" w:rsidRDefault="00AF4785" w:rsidP="00A12207">
      <w:pPr>
        <w:spacing w:after="240" w:line="240" w:lineRule="exact"/>
        <w:jc w:val="both"/>
        <w:outlineLvl w:val="0"/>
        <w:rPr>
          <w:rFonts w:ascii="Lato" w:eastAsia="Times New Roman" w:hAnsi="Lato" w:cs="Arial"/>
          <w:bCs/>
          <w:iCs/>
          <w:spacing w:val="4"/>
          <w:lang w:eastAsia="pl-PL"/>
        </w:rPr>
      </w:pPr>
      <w:r w:rsidRPr="00EB3C6D">
        <w:rPr>
          <w:rFonts w:ascii="Lato" w:eastAsia="Times New Roman" w:hAnsi="Lato" w:cs="Arial"/>
          <w:bCs/>
          <w:iCs/>
          <w:spacing w:val="4"/>
          <w:lang w:eastAsia="pl-PL"/>
        </w:rPr>
        <w:t xml:space="preserve">Na decyzję, na podstawie art. 53 § 1 i art. 54 § 1 ustawy z dnia 30 sierpnia 2002 r. </w:t>
      </w:r>
      <w:r w:rsidR="00B7363E" w:rsidRPr="00EB3C6D">
        <w:rPr>
          <w:rFonts w:ascii="Lato" w:eastAsia="Times New Roman" w:hAnsi="Lato" w:cs="Arial"/>
          <w:bCs/>
          <w:iCs/>
          <w:spacing w:val="4"/>
          <w:lang w:eastAsia="pl-PL"/>
        </w:rPr>
        <w:br/>
      </w:r>
      <w:r w:rsidRPr="00EB3C6D">
        <w:rPr>
          <w:rFonts w:ascii="Lato" w:eastAsia="Times New Roman" w:hAnsi="Lato" w:cs="Arial"/>
          <w:bCs/>
          <w:iCs/>
          <w:spacing w:val="4"/>
          <w:lang w:eastAsia="pl-PL"/>
        </w:rPr>
        <w:t>– Prawo</w:t>
      </w:r>
      <w:r w:rsidR="00DA02C9" w:rsidRPr="00EB3C6D">
        <w:rPr>
          <w:rFonts w:ascii="Lato" w:eastAsia="Times New Roman" w:hAnsi="Lato" w:cs="Arial"/>
          <w:bCs/>
          <w:iCs/>
          <w:spacing w:val="4"/>
          <w:lang w:eastAsia="pl-PL"/>
        </w:rPr>
        <w:t xml:space="preserve"> </w:t>
      </w:r>
      <w:r w:rsidRPr="00EB3C6D">
        <w:rPr>
          <w:rFonts w:ascii="Lato" w:eastAsia="Times New Roman" w:hAnsi="Lato" w:cs="Arial"/>
          <w:bCs/>
          <w:iCs/>
          <w:spacing w:val="4"/>
          <w:lang w:eastAsia="pl-PL"/>
        </w:rPr>
        <w:t>o postępowaniu przed sądami administracyjnymi (</w:t>
      </w:r>
      <w:r w:rsidR="00DA02C9" w:rsidRPr="00EB3C6D">
        <w:rPr>
          <w:rFonts w:ascii="Lato" w:eastAsia="Times New Roman" w:hAnsi="Lato" w:cs="Arial"/>
          <w:bCs/>
          <w:iCs/>
          <w:spacing w:val="4"/>
          <w:lang w:eastAsia="pl-PL"/>
        </w:rPr>
        <w:t xml:space="preserve">t.j. </w:t>
      </w:r>
      <w:r w:rsidRPr="00EB3C6D">
        <w:rPr>
          <w:rFonts w:ascii="Lato" w:eastAsia="Times New Roman" w:hAnsi="Lato" w:cs="Arial"/>
          <w:bCs/>
          <w:iCs/>
          <w:spacing w:val="4"/>
          <w:lang w:eastAsia="pl-PL"/>
        </w:rPr>
        <w:t>Dz.U. z 202</w:t>
      </w:r>
      <w:r w:rsidR="00375F4B">
        <w:rPr>
          <w:rFonts w:ascii="Lato" w:eastAsia="Times New Roman" w:hAnsi="Lato" w:cs="Arial"/>
          <w:bCs/>
          <w:iCs/>
          <w:spacing w:val="4"/>
          <w:lang w:eastAsia="pl-PL"/>
        </w:rPr>
        <w:t>6</w:t>
      </w:r>
      <w:r w:rsidRPr="00EB3C6D">
        <w:rPr>
          <w:rFonts w:ascii="Lato" w:eastAsia="Times New Roman" w:hAnsi="Lato" w:cs="Arial"/>
          <w:bCs/>
          <w:iCs/>
          <w:spacing w:val="4"/>
          <w:lang w:eastAsia="pl-PL"/>
        </w:rPr>
        <w:t xml:space="preserve"> r. poz. </w:t>
      </w:r>
      <w:r w:rsidR="00375F4B">
        <w:rPr>
          <w:rFonts w:ascii="Lato" w:eastAsia="Times New Roman" w:hAnsi="Lato" w:cs="Arial"/>
          <w:bCs/>
          <w:iCs/>
          <w:spacing w:val="4"/>
          <w:lang w:eastAsia="pl-PL"/>
        </w:rPr>
        <w:t>143</w:t>
      </w:r>
      <w:r w:rsidR="0070699F">
        <w:rPr>
          <w:rFonts w:ascii="Lato" w:eastAsia="Times New Roman" w:hAnsi="Lato" w:cs="Arial"/>
          <w:bCs/>
          <w:iCs/>
          <w:spacing w:val="4"/>
          <w:lang w:eastAsia="pl-PL"/>
        </w:rPr>
        <w:t xml:space="preserve">, </w:t>
      </w:r>
      <w:r w:rsidR="0070699F">
        <w:rPr>
          <w:rFonts w:ascii="Lato" w:eastAsia="Times New Roman" w:hAnsi="Lato" w:cs="Arial"/>
          <w:bCs/>
          <w:iCs/>
          <w:spacing w:val="4"/>
          <w:lang w:eastAsia="pl-PL"/>
        </w:rPr>
        <w:br/>
        <w:t>z późn. zm.</w:t>
      </w:r>
      <w:r w:rsidR="00DA02C9" w:rsidRPr="00EB3C6D">
        <w:rPr>
          <w:rFonts w:ascii="Lato" w:eastAsia="Times New Roman" w:hAnsi="Lato" w:cs="Arial"/>
          <w:bCs/>
          <w:iCs/>
          <w:spacing w:val="4"/>
          <w:lang w:eastAsia="pl-PL"/>
        </w:rPr>
        <w:t>)</w:t>
      </w:r>
      <w:r w:rsidRPr="00EB3C6D">
        <w:rPr>
          <w:rFonts w:ascii="Lato" w:eastAsia="Times New Roman" w:hAnsi="Lato" w:cs="Arial"/>
          <w:bCs/>
          <w:iCs/>
          <w:spacing w:val="4"/>
          <w:lang w:eastAsia="pl-PL"/>
        </w:rPr>
        <w:t>, zwanej dalej „</w:t>
      </w:r>
      <w:r w:rsidRPr="00EB3C6D">
        <w:rPr>
          <w:rFonts w:ascii="Lato" w:eastAsia="Times New Roman" w:hAnsi="Lato" w:cs="Arial"/>
          <w:bCs/>
          <w:i/>
          <w:iCs/>
          <w:spacing w:val="4"/>
          <w:lang w:eastAsia="pl-PL"/>
        </w:rPr>
        <w:t>ppsa</w:t>
      </w:r>
      <w:r w:rsidRPr="00EB3C6D">
        <w:rPr>
          <w:rFonts w:ascii="Lato" w:eastAsia="Times New Roman" w:hAnsi="Lato" w:cs="Arial"/>
          <w:bCs/>
          <w:iCs/>
          <w:spacing w:val="4"/>
          <w:lang w:eastAsia="pl-PL"/>
        </w:rPr>
        <w:t xml:space="preserve">”, przysługuje skarga do Wojewódzkiego Sądu Administracyjnego w Warszawie, wnoszona za pośrednictwem Ministra </w:t>
      </w:r>
      <w:r w:rsidR="00FF7A89">
        <w:rPr>
          <w:rFonts w:ascii="Lato" w:eastAsia="Times New Roman" w:hAnsi="Lato" w:cs="Arial"/>
          <w:bCs/>
          <w:iCs/>
          <w:spacing w:val="4"/>
          <w:lang w:eastAsia="pl-PL"/>
        </w:rPr>
        <w:t xml:space="preserve">Finansów </w:t>
      </w:r>
      <w:r w:rsidR="0070699F">
        <w:rPr>
          <w:rFonts w:ascii="Lato" w:eastAsia="Times New Roman" w:hAnsi="Lato" w:cs="Arial"/>
          <w:bCs/>
          <w:iCs/>
          <w:spacing w:val="4"/>
          <w:lang w:eastAsia="pl-PL"/>
        </w:rPr>
        <w:br/>
      </w:r>
      <w:r w:rsidR="00FF7A89">
        <w:rPr>
          <w:rFonts w:ascii="Lato" w:eastAsia="Times New Roman" w:hAnsi="Lato" w:cs="Arial"/>
          <w:bCs/>
          <w:iCs/>
          <w:spacing w:val="4"/>
          <w:lang w:eastAsia="pl-PL"/>
        </w:rPr>
        <w:t>i Gospodarki</w:t>
      </w:r>
      <w:r w:rsidRPr="00EB3C6D">
        <w:rPr>
          <w:rFonts w:ascii="Lato" w:eastAsia="Times New Roman" w:hAnsi="Lato" w:cs="Arial"/>
          <w:bCs/>
          <w:iCs/>
          <w:spacing w:val="4"/>
          <w:lang w:eastAsia="pl-PL"/>
        </w:rPr>
        <w:t>, w terminie 30 dni od dnia doręczenia decyzji.</w:t>
      </w:r>
    </w:p>
    <w:p w14:paraId="46010E24" w14:textId="74002576" w:rsidR="00507340" w:rsidRDefault="00AF4785" w:rsidP="00152FF8">
      <w:pPr>
        <w:spacing w:after="240" w:line="240" w:lineRule="exact"/>
        <w:jc w:val="both"/>
        <w:outlineLvl w:val="0"/>
        <w:rPr>
          <w:rFonts w:ascii="Lato" w:eastAsia="Times New Roman" w:hAnsi="Lato" w:cs="Arial"/>
          <w:b/>
          <w:spacing w:val="4"/>
          <w:u w:val="single"/>
        </w:rPr>
      </w:pPr>
      <w:r w:rsidRPr="00EB3C6D">
        <w:rPr>
          <w:rFonts w:ascii="Lato" w:eastAsia="Times New Roman" w:hAnsi="Lato" w:cs="Arial"/>
          <w:bCs/>
          <w:iCs/>
          <w:spacing w:val="4"/>
          <w:lang w:eastAsia="pl-PL"/>
        </w:rPr>
        <w:t xml:space="preserve">Jednocześnie informuję, że do skargi należy załączyć dowód uiszczenia wpisu </w:t>
      </w:r>
      <w:r w:rsidR="00BA1284" w:rsidRPr="00EB3C6D">
        <w:rPr>
          <w:rFonts w:ascii="Lato" w:eastAsia="Times New Roman" w:hAnsi="Lato" w:cs="Arial"/>
          <w:bCs/>
          <w:iCs/>
          <w:spacing w:val="4"/>
          <w:lang w:eastAsia="pl-PL"/>
        </w:rPr>
        <w:br/>
      </w:r>
      <w:r w:rsidRPr="00EB3C6D">
        <w:rPr>
          <w:rFonts w:ascii="Lato" w:eastAsia="Times New Roman" w:hAnsi="Lato" w:cs="Arial"/>
          <w:bCs/>
          <w:iCs/>
          <w:spacing w:val="4"/>
          <w:lang w:eastAsia="pl-PL"/>
        </w:rPr>
        <w:t>od wniesienia skargi w kwocie 500 zł, płatnego w kasie sądu lub na rachunek bankowy sądu wskazany w publikatorze teleinformatycznym – Biuletynie Informacji Publicznej sądu (</w:t>
      </w:r>
      <w:r w:rsidRPr="00EB3C6D">
        <w:rPr>
          <w:rFonts w:ascii="Lato" w:eastAsia="Times New Roman" w:hAnsi="Lato" w:cs="Arial"/>
          <w:bCs/>
          <w:spacing w:val="4"/>
          <w:lang w:eastAsia="pl-PL"/>
        </w:rPr>
        <w:t>http://bip.warszawa.wsa.gov.pl</w:t>
      </w:r>
      <w:r w:rsidRPr="00EB3C6D">
        <w:rPr>
          <w:rFonts w:ascii="Lato" w:eastAsia="Times New Roman" w:hAnsi="Lato" w:cs="Arial"/>
          <w:bCs/>
          <w:iCs/>
          <w:spacing w:val="4"/>
          <w:lang w:eastAsia="pl-PL"/>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EB3C6D">
        <w:rPr>
          <w:rFonts w:ascii="Lato" w:eastAsia="Times New Roman" w:hAnsi="Lato" w:cs="Arial"/>
          <w:bCs/>
          <w:i/>
          <w:iCs/>
          <w:spacing w:val="4"/>
          <w:lang w:eastAsia="pl-PL"/>
        </w:rPr>
        <w:t>ppsa</w:t>
      </w:r>
      <w:r w:rsidRPr="00EB3C6D">
        <w:rPr>
          <w:rFonts w:ascii="Lato" w:eastAsia="Times New Roman" w:hAnsi="Lato" w:cs="Arial"/>
          <w:bCs/>
          <w:iCs/>
          <w:spacing w:val="4"/>
          <w:lang w:eastAsia="pl-PL"/>
        </w:rPr>
        <w:t>.</w:t>
      </w:r>
    </w:p>
    <w:p w14:paraId="2077AC7C" w14:textId="208808E4" w:rsidR="00CB58CF" w:rsidRPr="00D90A17" w:rsidRDefault="00CB58CF" w:rsidP="00CB58CF">
      <w:pPr>
        <w:shd w:val="clear" w:color="auto" w:fill="FFFFFF"/>
        <w:spacing w:after="80" w:line="240" w:lineRule="auto"/>
        <w:jc w:val="both"/>
        <w:rPr>
          <w:rFonts w:ascii="Lato" w:eastAsia="Times New Roman" w:hAnsi="Lato" w:cs="Arial"/>
          <w:b/>
          <w:spacing w:val="4"/>
          <w:u w:val="single"/>
        </w:rPr>
      </w:pPr>
      <w:r w:rsidRPr="00D90A17">
        <w:rPr>
          <w:rFonts w:ascii="Lato" w:eastAsia="Times New Roman" w:hAnsi="Lato" w:cs="Arial"/>
          <w:b/>
          <w:spacing w:val="4"/>
          <w:u w:val="single"/>
        </w:rPr>
        <w:t>Załączniki:</w:t>
      </w:r>
      <w:r w:rsidR="008459BE">
        <w:rPr>
          <w:rFonts w:ascii="Lato" w:eastAsia="Times New Roman" w:hAnsi="Lato" w:cs="Arial"/>
          <w:b/>
          <w:spacing w:val="4"/>
          <w:u w:val="single"/>
        </w:rPr>
        <w:br/>
      </w:r>
    </w:p>
    <w:p w14:paraId="72456EEE" w14:textId="624DEE84" w:rsidR="00CB58CF" w:rsidRDefault="00CB58CF" w:rsidP="00CB58CF">
      <w:pPr>
        <w:spacing w:after="240" w:line="240" w:lineRule="exact"/>
        <w:ind w:left="851" w:hanging="851"/>
        <w:jc w:val="both"/>
        <w:outlineLvl w:val="0"/>
        <w:rPr>
          <w:rFonts w:ascii="Lato" w:hAnsi="Lato" w:cs="Arial"/>
          <w:bCs/>
          <w:iCs/>
          <w:spacing w:val="4"/>
          <w:lang w:bidi="pl-PL"/>
        </w:rPr>
      </w:pPr>
      <w:r w:rsidRPr="00D90A17">
        <w:rPr>
          <w:rFonts w:ascii="Lato" w:eastAsia="Times New Roman" w:hAnsi="Lato" w:cs="Arial"/>
          <w:b/>
          <w:bCs/>
          <w:spacing w:val="4"/>
          <w:lang w:eastAsia="zh-CN"/>
        </w:rPr>
        <w:t>Nr 1</w:t>
      </w:r>
      <w:r>
        <w:rPr>
          <w:rFonts w:ascii="Lato" w:eastAsia="Times New Roman" w:hAnsi="Lato" w:cs="Arial"/>
          <w:b/>
          <w:bCs/>
          <w:spacing w:val="4"/>
          <w:lang w:eastAsia="zh-CN"/>
        </w:rPr>
        <w:t>.1</w:t>
      </w:r>
      <w:r w:rsidR="00530FEF">
        <w:rPr>
          <w:rFonts w:ascii="Lato" w:eastAsia="Times New Roman" w:hAnsi="Lato" w:cs="Arial"/>
          <w:b/>
          <w:bCs/>
          <w:spacing w:val="4"/>
          <w:lang w:eastAsia="zh-CN"/>
        </w:rPr>
        <w:t xml:space="preserve">-1.4 </w:t>
      </w:r>
      <w:r>
        <w:rPr>
          <w:rFonts w:ascii="Lato" w:eastAsia="Times New Roman" w:hAnsi="Lato" w:cs="Arial"/>
          <w:b/>
          <w:bCs/>
          <w:spacing w:val="4"/>
          <w:lang w:eastAsia="zh-CN"/>
        </w:rPr>
        <w:t xml:space="preserve">- </w:t>
      </w:r>
      <w:r w:rsidRPr="00BD0BAA">
        <w:rPr>
          <w:rFonts w:ascii="Lato" w:eastAsia="Times New Roman" w:hAnsi="Lato" w:cs="Arial"/>
          <w:bCs/>
          <w:spacing w:val="4"/>
          <w:lang w:eastAsia="zh-CN"/>
        </w:rPr>
        <w:t>zamienn</w:t>
      </w:r>
      <w:r>
        <w:rPr>
          <w:rFonts w:ascii="Lato" w:eastAsia="Times New Roman" w:hAnsi="Lato" w:cs="Arial"/>
          <w:bCs/>
          <w:spacing w:val="4"/>
          <w:lang w:eastAsia="zh-CN"/>
        </w:rPr>
        <w:t xml:space="preserve">a zbiorcza mapa </w:t>
      </w:r>
      <w:r w:rsidRPr="0005402D">
        <w:rPr>
          <w:rFonts w:ascii="Lato" w:hAnsi="Lato" w:cs="Arial"/>
          <w:bCs/>
          <w:iCs/>
          <w:spacing w:val="4"/>
          <w:lang w:bidi="pl-PL"/>
        </w:rPr>
        <w:t xml:space="preserve">z projektem podziału </w:t>
      </w:r>
      <w:r>
        <w:rPr>
          <w:rFonts w:ascii="Lato" w:hAnsi="Lato" w:cs="Arial"/>
          <w:bCs/>
          <w:iCs/>
          <w:spacing w:val="4"/>
          <w:lang w:bidi="pl-PL"/>
        </w:rPr>
        <w:t>nieruchomości z obrębu 0018 Trzciniec, arkusz nr 1/2,</w:t>
      </w:r>
      <w:r w:rsidR="009E4A07">
        <w:rPr>
          <w:rFonts w:ascii="Lato" w:hAnsi="Lato" w:cs="Arial"/>
          <w:bCs/>
          <w:iCs/>
          <w:spacing w:val="4"/>
          <w:lang w:bidi="pl-PL"/>
        </w:rPr>
        <w:t xml:space="preserve"> - w zakresie </w:t>
      </w:r>
      <w:r w:rsidR="0005794A">
        <w:rPr>
          <w:rFonts w:ascii="Lato" w:hAnsi="Lato" w:cs="Arial"/>
          <w:bCs/>
          <w:iCs/>
          <w:spacing w:val="4"/>
          <w:lang w:bidi="pl-PL"/>
        </w:rPr>
        <w:t>działek nr 117, 118, 119</w:t>
      </w:r>
      <w:r w:rsidR="006270AC">
        <w:rPr>
          <w:rFonts w:ascii="Lato" w:hAnsi="Lato" w:cs="Arial"/>
          <w:bCs/>
          <w:iCs/>
          <w:spacing w:val="4"/>
          <w:lang w:bidi="pl-PL"/>
        </w:rPr>
        <w:t>,</w:t>
      </w:r>
      <w:r w:rsidR="00530FEF">
        <w:rPr>
          <w:rFonts w:ascii="Lato" w:hAnsi="Lato" w:cs="Arial"/>
          <w:bCs/>
          <w:iCs/>
          <w:spacing w:val="4"/>
          <w:lang w:bidi="pl-PL"/>
        </w:rPr>
        <w:t xml:space="preserve"> wraz z wykazami zmian gruntowych,</w:t>
      </w:r>
    </w:p>
    <w:p w14:paraId="1437FE87" w14:textId="75BE2964" w:rsidR="00635C6A" w:rsidRDefault="008459BE" w:rsidP="00635C6A">
      <w:pPr>
        <w:suppressAutoHyphens/>
        <w:spacing w:after="0" w:line="240" w:lineRule="exact"/>
        <w:ind w:left="993" w:hanging="993"/>
        <w:jc w:val="both"/>
        <w:textAlignment w:val="baseline"/>
        <w:rPr>
          <w:rFonts w:ascii="Lato" w:hAnsi="Lato" w:cs="Arial"/>
          <w:bCs/>
          <w:iCs/>
          <w:spacing w:val="4"/>
          <w:lang w:eastAsia="pl-PL" w:bidi="pl-PL"/>
        </w:rPr>
      </w:pPr>
      <w:r>
        <w:rPr>
          <w:rFonts w:ascii="Lato" w:eastAsia="Times New Roman" w:hAnsi="Lato" w:cs="Arial"/>
          <w:b/>
          <w:bCs/>
          <w:spacing w:val="4"/>
          <w:lang w:eastAsia="zh-CN"/>
        </w:rPr>
        <w:t xml:space="preserve">Nr </w:t>
      </w:r>
      <w:r w:rsidR="00635C6A">
        <w:rPr>
          <w:rFonts w:ascii="Lato" w:eastAsia="Times New Roman" w:hAnsi="Lato" w:cs="Arial"/>
          <w:b/>
          <w:bCs/>
          <w:spacing w:val="4"/>
          <w:lang w:eastAsia="zh-CN"/>
        </w:rPr>
        <w:t>2.1-</w:t>
      </w:r>
      <w:r w:rsidR="00530FEF">
        <w:rPr>
          <w:rFonts w:ascii="Lato" w:eastAsia="Times New Roman" w:hAnsi="Lato" w:cs="Arial"/>
          <w:b/>
          <w:bCs/>
          <w:spacing w:val="4"/>
          <w:lang w:eastAsia="zh-CN"/>
        </w:rPr>
        <w:t>2.2 -</w:t>
      </w:r>
      <w:r w:rsidR="00635C6A">
        <w:rPr>
          <w:rFonts w:ascii="Lato" w:eastAsia="Times New Roman" w:hAnsi="Lato" w:cs="Arial"/>
          <w:b/>
          <w:bCs/>
          <w:spacing w:val="4"/>
          <w:lang w:eastAsia="zh-CN"/>
        </w:rPr>
        <w:t xml:space="preserve"> </w:t>
      </w:r>
      <w:r w:rsidR="00694152">
        <w:rPr>
          <w:rFonts w:ascii="Lato" w:eastAsia="Times New Roman" w:hAnsi="Lato" w:cs="Arial"/>
          <w:b/>
          <w:bCs/>
          <w:spacing w:val="4"/>
          <w:lang w:eastAsia="zh-CN"/>
        </w:rPr>
        <w:t xml:space="preserve"> </w:t>
      </w:r>
      <w:r w:rsidR="00635C6A">
        <w:rPr>
          <w:rFonts w:ascii="Lato" w:eastAsia="Times New Roman" w:hAnsi="Lato" w:cs="Arial"/>
          <w:bCs/>
          <w:spacing w:val="4"/>
          <w:lang w:eastAsia="zh-CN"/>
        </w:rPr>
        <w:t>zamienn</w:t>
      </w:r>
      <w:r w:rsidR="006270AC">
        <w:rPr>
          <w:rFonts w:ascii="Lato" w:eastAsia="Times New Roman" w:hAnsi="Lato" w:cs="Arial"/>
          <w:bCs/>
          <w:spacing w:val="4"/>
          <w:lang w:eastAsia="zh-CN"/>
        </w:rPr>
        <w:t>e</w:t>
      </w:r>
      <w:r w:rsidR="00635C6A">
        <w:rPr>
          <w:rFonts w:ascii="Lato" w:eastAsia="Times New Roman" w:hAnsi="Lato" w:cs="Arial"/>
          <w:bCs/>
          <w:spacing w:val="4"/>
          <w:lang w:eastAsia="zh-CN"/>
        </w:rPr>
        <w:t xml:space="preserve"> arkusz</w:t>
      </w:r>
      <w:r w:rsidR="006270AC">
        <w:rPr>
          <w:rFonts w:ascii="Lato" w:eastAsia="Times New Roman" w:hAnsi="Lato" w:cs="Arial"/>
          <w:bCs/>
          <w:spacing w:val="4"/>
          <w:lang w:eastAsia="zh-CN"/>
        </w:rPr>
        <w:t>e</w:t>
      </w:r>
      <w:r w:rsidR="00635C6A">
        <w:rPr>
          <w:rFonts w:ascii="Lato" w:eastAsia="Times New Roman" w:hAnsi="Lato" w:cs="Arial"/>
          <w:bCs/>
          <w:spacing w:val="4"/>
          <w:lang w:eastAsia="zh-CN"/>
        </w:rPr>
        <w:t xml:space="preserve"> nr 19</w:t>
      </w:r>
      <w:r w:rsidR="006270AC">
        <w:rPr>
          <w:rFonts w:ascii="Lato" w:eastAsia="Times New Roman" w:hAnsi="Lato" w:cs="Arial"/>
          <w:bCs/>
          <w:spacing w:val="4"/>
          <w:lang w:eastAsia="zh-CN"/>
        </w:rPr>
        <w:t xml:space="preserve"> i 23</w:t>
      </w:r>
      <w:r w:rsidR="00635C6A">
        <w:rPr>
          <w:rFonts w:ascii="Lato" w:eastAsia="Times New Roman" w:hAnsi="Lato" w:cs="Arial"/>
          <w:bCs/>
          <w:spacing w:val="4"/>
          <w:lang w:eastAsia="zh-CN"/>
        </w:rPr>
        <w:t>,</w:t>
      </w:r>
      <w:r w:rsidR="00635C6A">
        <w:rPr>
          <w:rFonts w:ascii="Lato" w:hAnsi="Lato" w:cs="Arial"/>
          <w:bCs/>
          <w:iCs/>
          <w:spacing w:val="4"/>
          <w:lang w:bidi="pl-PL"/>
        </w:rPr>
        <w:t xml:space="preserve"> </w:t>
      </w:r>
      <w:r w:rsidR="00635C6A" w:rsidRPr="009757CA">
        <w:rPr>
          <w:rFonts w:ascii="Lato" w:hAnsi="Lato" w:cs="Arial"/>
          <w:bCs/>
          <w:iCs/>
          <w:spacing w:val="4"/>
          <w:lang w:eastAsia="pl-PL" w:bidi="pl-PL"/>
        </w:rPr>
        <w:t>mapy z proponowanym przebiegiem drogi</w:t>
      </w:r>
      <w:r w:rsidR="006270AC">
        <w:rPr>
          <w:rFonts w:ascii="Lato" w:hAnsi="Lato" w:cs="Arial"/>
          <w:bCs/>
          <w:iCs/>
          <w:spacing w:val="4"/>
          <w:lang w:eastAsia="pl-PL" w:bidi="pl-PL"/>
        </w:rPr>
        <w:t xml:space="preserve"> </w:t>
      </w:r>
      <w:r w:rsidR="006270AC">
        <w:rPr>
          <w:rFonts w:ascii="Lato" w:hAnsi="Lato" w:cs="Arial"/>
          <w:bCs/>
          <w:iCs/>
          <w:spacing w:val="4"/>
          <w:lang w:eastAsia="pl-PL" w:bidi="pl-PL"/>
        </w:rPr>
        <w:br/>
      </w:r>
      <w:r w:rsidR="00635C6A" w:rsidRPr="009757CA">
        <w:rPr>
          <w:rFonts w:ascii="Lato" w:hAnsi="Lato" w:cs="Arial"/>
          <w:bCs/>
          <w:iCs/>
          <w:spacing w:val="4"/>
          <w:lang w:eastAsia="pl-PL" w:bidi="pl-PL"/>
        </w:rPr>
        <w:t>z zaznaczeniem terenu niezbędnego dla obiektów budowlanych oraz istniejące uzbrojenie terenu</w:t>
      </w:r>
      <w:r w:rsidR="00635C6A">
        <w:rPr>
          <w:rFonts w:ascii="Lato" w:hAnsi="Lato" w:cs="Arial"/>
          <w:bCs/>
          <w:iCs/>
          <w:spacing w:val="4"/>
          <w:lang w:eastAsia="pl-PL" w:bidi="pl-PL"/>
        </w:rPr>
        <w:t>,</w:t>
      </w:r>
    </w:p>
    <w:p w14:paraId="6D06B1AD" w14:textId="77777777" w:rsidR="006270AC" w:rsidRDefault="006270AC" w:rsidP="00635C6A">
      <w:pPr>
        <w:suppressAutoHyphens/>
        <w:spacing w:after="0" w:line="240" w:lineRule="exact"/>
        <w:ind w:left="993" w:hanging="993"/>
        <w:jc w:val="both"/>
        <w:textAlignment w:val="baseline"/>
        <w:rPr>
          <w:rFonts w:ascii="Lato" w:eastAsia="Times New Roman" w:hAnsi="Lato" w:cs="Arial"/>
          <w:spacing w:val="4"/>
          <w:lang w:eastAsia="zh-CN"/>
        </w:rPr>
      </w:pPr>
    </w:p>
    <w:p w14:paraId="58D8FBD8" w14:textId="1A07DEF2" w:rsidR="006270AC" w:rsidRDefault="006270AC" w:rsidP="00635C6A">
      <w:pPr>
        <w:suppressAutoHyphens/>
        <w:spacing w:after="0" w:line="240" w:lineRule="exact"/>
        <w:ind w:left="993" w:hanging="993"/>
        <w:jc w:val="both"/>
        <w:textAlignment w:val="baseline"/>
        <w:rPr>
          <w:rFonts w:ascii="Lato" w:eastAsia="Times New Roman" w:hAnsi="Lato" w:cs="Arial"/>
          <w:spacing w:val="4"/>
          <w:lang w:eastAsia="zh-CN"/>
        </w:rPr>
      </w:pPr>
      <w:r w:rsidRPr="006270AC">
        <w:rPr>
          <w:rFonts w:ascii="Lato" w:eastAsia="Times New Roman" w:hAnsi="Lato" w:cs="Arial"/>
          <w:b/>
          <w:bCs/>
          <w:spacing w:val="4"/>
          <w:lang w:eastAsia="zh-CN"/>
        </w:rPr>
        <w:t>Nr 3.1</w:t>
      </w:r>
      <w:r w:rsidRPr="008E4227">
        <w:rPr>
          <w:rFonts w:ascii="Lato" w:eastAsia="Times New Roman" w:hAnsi="Lato" w:cs="Arial"/>
          <w:b/>
          <w:bCs/>
          <w:spacing w:val="4"/>
          <w:lang w:eastAsia="zh-CN"/>
        </w:rPr>
        <w:t>–</w:t>
      </w:r>
      <w:r w:rsidR="00530FEF" w:rsidRPr="008E4227">
        <w:rPr>
          <w:rFonts w:ascii="Lato" w:eastAsia="Times New Roman" w:hAnsi="Lato" w:cs="Arial"/>
          <w:b/>
          <w:bCs/>
          <w:spacing w:val="4"/>
          <w:lang w:eastAsia="zh-CN"/>
        </w:rPr>
        <w:t>3.2</w:t>
      </w:r>
      <w:r w:rsidR="00530FEF">
        <w:rPr>
          <w:rFonts w:ascii="Lato" w:eastAsia="Times New Roman" w:hAnsi="Lato" w:cs="Arial"/>
          <w:spacing w:val="4"/>
          <w:lang w:eastAsia="zh-CN"/>
        </w:rPr>
        <w:t xml:space="preserve"> -</w:t>
      </w:r>
      <w:r>
        <w:rPr>
          <w:rFonts w:ascii="Lato" w:eastAsia="Times New Roman" w:hAnsi="Lato" w:cs="Arial"/>
          <w:spacing w:val="4"/>
          <w:lang w:eastAsia="zh-CN"/>
        </w:rPr>
        <w:t xml:space="preserve"> </w:t>
      </w:r>
      <w:r w:rsidR="00694152">
        <w:rPr>
          <w:rFonts w:ascii="Lato" w:eastAsia="Times New Roman" w:hAnsi="Lato" w:cs="Arial"/>
          <w:spacing w:val="4"/>
          <w:lang w:eastAsia="zh-CN"/>
        </w:rPr>
        <w:t xml:space="preserve"> </w:t>
      </w:r>
      <w:r>
        <w:rPr>
          <w:rFonts w:ascii="Lato" w:eastAsia="Times New Roman" w:hAnsi="Lato" w:cs="Arial"/>
          <w:spacing w:val="4"/>
          <w:lang w:eastAsia="zh-CN"/>
        </w:rPr>
        <w:t>zamienn</w:t>
      </w:r>
      <w:r w:rsidR="00530FEF">
        <w:rPr>
          <w:rFonts w:ascii="Lato" w:eastAsia="Times New Roman" w:hAnsi="Lato" w:cs="Arial"/>
          <w:spacing w:val="4"/>
          <w:lang w:eastAsia="zh-CN"/>
        </w:rPr>
        <w:t>e</w:t>
      </w:r>
      <w:r>
        <w:rPr>
          <w:rFonts w:ascii="Lato" w:eastAsia="Times New Roman" w:hAnsi="Lato" w:cs="Arial"/>
          <w:spacing w:val="4"/>
          <w:lang w:eastAsia="zh-CN"/>
        </w:rPr>
        <w:t xml:space="preserve"> arkusz</w:t>
      </w:r>
      <w:r w:rsidR="00530FEF">
        <w:rPr>
          <w:rFonts w:ascii="Lato" w:eastAsia="Times New Roman" w:hAnsi="Lato" w:cs="Arial"/>
          <w:spacing w:val="4"/>
          <w:lang w:eastAsia="zh-CN"/>
        </w:rPr>
        <w:t>e</w:t>
      </w:r>
      <w:r>
        <w:rPr>
          <w:rFonts w:ascii="Lato" w:eastAsia="Times New Roman" w:hAnsi="Lato" w:cs="Arial"/>
          <w:spacing w:val="4"/>
          <w:lang w:eastAsia="zh-CN"/>
        </w:rPr>
        <w:t xml:space="preserve"> nr 19</w:t>
      </w:r>
      <w:r w:rsidR="00530FEF">
        <w:rPr>
          <w:rFonts w:ascii="Lato" w:eastAsia="Times New Roman" w:hAnsi="Lato" w:cs="Arial"/>
          <w:spacing w:val="4"/>
          <w:lang w:eastAsia="zh-CN"/>
        </w:rPr>
        <w:t xml:space="preserve"> i 23</w:t>
      </w:r>
      <w:r>
        <w:rPr>
          <w:rFonts w:ascii="Lato" w:eastAsia="Times New Roman" w:hAnsi="Lato" w:cs="Arial"/>
          <w:spacing w:val="4"/>
          <w:lang w:eastAsia="zh-CN"/>
        </w:rPr>
        <w:t xml:space="preserve">, tomu I/2 części rysunkowej – zeszyt nr 2 projektu zagospodarowania terenu, </w:t>
      </w:r>
    </w:p>
    <w:p w14:paraId="70E973C0" w14:textId="77777777" w:rsidR="006270AC" w:rsidRPr="00D90A17" w:rsidRDefault="006270AC" w:rsidP="00635C6A">
      <w:pPr>
        <w:suppressAutoHyphens/>
        <w:spacing w:after="0" w:line="240" w:lineRule="exact"/>
        <w:ind w:left="993" w:hanging="993"/>
        <w:jc w:val="both"/>
        <w:textAlignment w:val="baseline"/>
        <w:rPr>
          <w:rFonts w:ascii="Lato" w:eastAsia="Times New Roman" w:hAnsi="Lato" w:cs="Arial"/>
          <w:spacing w:val="4"/>
          <w:lang w:eastAsia="zh-CN"/>
        </w:rPr>
      </w:pPr>
    </w:p>
    <w:p w14:paraId="5A85EEBC" w14:textId="5A47A330" w:rsidR="00635C6A" w:rsidRPr="006270AC" w:rsidRDefault="00635C6A" w:rsidP="006270AC">
      <w:pPr>
        <w:spacing w:after="240" w:line="240" w:lineRule="exact"/>
        <w:ind w:left="851" w:hanging="851"/>
        <w:jc w:val="both"/>
        <w:outlineLvl w:val="0"/>
        <w:rPr>
          <w:rFonts w:ascii="Lato" w:eastAsia="Times New Roman" w:hAnsi="Lato" w:cs="Arial"/>
          <w:iCs/>
          <w:spacing w:val="4"/>
          <w:lang w:eastAsia="pl-PL"/>
        </w:rPr>
      </w:pPr>
      <w:r>
        <w:rPr>
          <w:rFonts w:ascii="Lato" w:eastAsia="Times New Roman" w:hAnsi="Lato" w:cs="Arial"/>
          <w:b/>
          <w:bCs/>
          <w:spacing w:val="4"/>
          <w:lang w:eastAsia="zh-CN"/>
        </w:rPr>
        <w:t xml:space="preserve">Nr </w:t>
      </w:r>
      <w:r w:rsidR="00CC67C6">
        <w:rPr>
          <w:rFonts w:ascii="Lato" w:eastAsia="Times New Roman" w:hAnsi="Lato" w:cs="Arial"/>
          <w:b/>
          <w:bCs/>
          <w:spacing w:val="4"/>
          <w:lang w:eastAsia="zh-CN"/>
        </w:rPr>
        <w:t>3.3</w:t>
      </w:r>
      <w:r w:rsidR="00530FEF">
        <w:rPr>
          <w:rFonts w:ascii="Lato" w:eastAsia="Times New Roman" w:hAnsi="Lato" w:cs="Arial"/>
          <w:b/>
          <w:bCs/>
          <w:spacing w:val="4"/>
          <w:lang w:eastAsia="zh-CN"/>
        </w:rPr>
        <w:t xml:space="preserve"> –</w:t>
      </w:r>
      <w:r w:rsidR="00CC67C6">
        <w:rPr>
          <w:rFonts w:ascii="Lato" w:eastAsia="Times New Roman" w:hAnsi="Lato" w:cs="Arial"/>
          <w:b/>
          <w:bCs/>
          <w:spacing w:val="4"/>
          <w:lang w:eastAsia="zh-CN"/>
        </w:rPr>
        <w:t xml:space="preserve"> </w:t>
      </w:r>
      <w:r w:rsidR="00530FEF">
        <w:rPr>
          <w:rFonts w:ascii="Lato" w:eastAsia="Times New Roman" w:hAnsi="Lato" w:cs="Arial"/>
          <w:b/>
          <w:bCs/>
          <w:spacing w:val="4"/>
          <w:lang w:eastAsia="zh-CN"/>
        </w:rPr>
        <w:t>3.4</w:t>
      </w:r>
      <w:r w:rsidR="00694152">
        <w:rPr>
          <w:rFonts w:ascii="Lato" w:eastAsia="Times New Roman" w:hAnsi="Lato" w:cs="Arial"/>
          <w:b/>
          <w:bCs/>
          <w:spacing w:val="4"/>
          <w:lang w:eastAsia="zh-CN"/>
        </w:rPr>
        <w:t xml:space="preserve"> </w:t>
      </w:r>
      <w:r w:rsidR="00530FEF">
        <w:rPr>
          <w:rFonts w:ascii="Lato" w:eastAsia="Times New Roman" w:hAnsi="Lato" w:cs="Arial"/>
          <w:b/>
          <w:bCs/>
          <w:spacing w:val="4"/>
          <w:lang w:eastAsia="zh-CN"/>
        </w:rPr>
        <w:t>-</w:t>
      </w:r>
      <w:r w:rsidR="00694152">
        <w:rPr>
          <w:rFonts w:ascii="Lato" w:eastAsia="Times New Roman" w:hAnsi="Lato" w:cs="Arial"/>
          <w:b/>
          <w:bCs/>
          <w:spacing w:val="4"/>
          <w:lang w:eastAsia="zh-CN"/>
        </w:rPr>
        <w:t xml:space="preserve"> </w:t>
      </w:r>
      <w:r w:rsidR="00CC67C6" w:rsidRPr="00F17309">
        <w:rPr>
          <w:rFonts w:ascii="Lato" w:eastAsia="Times New Roman" w:hAnsi="Lato" w:cs="Arial"/>
          <w:bCs/>
          <w:spacing w:val="4"/>
          <w:lang w:eastAsia="zh-CN"/>
        </w:rPr>
        <w:t>zamienn</w:t>
      </w:r>
      <w:r w:rsidR="00CC67C6">
        <w:rPr>
          <w:rFonts w:ascii="Lato" w:eastAsia="Times New Roman" w:hAnsi="Lato" w:cs="Arial"/>
          <w:bCs/>
          <w:spacing w:val="4"/>
          <w:lang w:eastAsia="zh-CN"/>
        </w:rPr>
        <w:t>a</w:t>
      </w:r>
      <w:r w:rsidR="00CC67C6" w:rsidRPr="00067A66">
        <w:rPr>
          <w:rFonts w:ascii="Lato" w:eastAsia="Times New Roman" w:hAnsi="Lato" w:cs="Arial"/>
          <w:bCs/>
          <w:spacing w:val="4"/>
          <w:lang w:eastAsia="zh-CN"/>
        </w:rPr>
        <w:t xml:space="preserve"> </w:t>
      </w:r>
      <w:r w:rsidR="00CC67C6" w:rsidRPr="00F17309">
        <w:rPr>
          <w:rFonts w:ascii="Lato" w:eastAsia="Times New Roman" w:hAnsi="Lato" w:cs="Arial"/>
          <w:iCs/>
          <w:spacing w:val="4"/>
          <w:lang w:eastAsia="pl-PL"/>
        </w:rPr>
        <w:t>częś</w:t>
      </w:r>
      <w:r w:rsidR="00CC67C6">
        <w:rPr>
          <w:rFonts w:ascii="Lato" w:eastAsia="Times New Roman" w:hAnsi="Lato" w:cs="Arial"/>
          <w:iCs/>
          <w:spacing w:val="4"/>
          <w:lang w:eastAsia="pl-PL"/>
        </w:rPr>
        <w:t>ć</w:t>
      </w:r>
      <w:r w:rsidR="00CC67C6" w:rsidRPr="00F17309">
        <w:rPr>
          <w:rFonts w:ascii="Lato" w:eastAsia="Times New Roman" w:hAnsi="Lato" w:cs="Arial"/>
          <w:iCs/>
          <w:spacing w:val="4"/>
          <w:lang w:eastAsia="pl-PL"/>
        </w:rPr>
        <w:t xml:space="preserve"> I - opis techniczny </w:t>
      </w:r>
      <w:r w:rsidR="006270AC">
        <w:rPr>
          <w:rFonts w:ascii="Lato" w:eastAsia="Times New Roman" w:hAnsi="Lato" w:cs="Arial"/>
          <w:iCs/>
          <w:spacing w:val="4"/>
          <w:lang w:eastAsia="pl-PL"/>
        </w:rPr>
        <w:t xml:space="preserve">oraz </w:t>
      </w:r>
      <w:r w:rsidR="006270AC">
        <w:rPr>
          <w:rFonts w:ascii="Lato" w:eastAsia="Times New Roman" w:hAnsi="Lato" w:cs="Arial"/>
          <w:spacing w:val="4"/>
          <w:lang w:eastAsia="zh-CN"/>
        </w:rPr>
        <w:t xml:space="preserve">zamienna </w:t>
      </w:r>
      <w:r w:rsidR="006270AC" w:rsidRPr="00F17309">
        <w:rPr>
          <w:rFonts w:ascii="Lato" w:eastAsia="Times New Roman" w:hAnsi="Lato" w:cs="Arial"/>
          <w:iCs/>
          <w:spacing w:val="4"/>
          <w:lang w:eastAsia="pl-PL"/>
        </w:rPr>
        <w:t>częś</w:t>
      </w:r>
      <w:r w:rsidR="006270AC">
        <w:rPr>
          <w:rFonts w:ascii="Lato" w:eastAsia="Times New Roman" w:hAnsi="Lato" w:cs="Arial"/>
          <w:iCs/>
          <w:spacing w:val="4"/>
          <w:lang w:eastAsia="pl-PL"/>
        </w:rPr>
        <w:t>ć</w:t>
      </w:r>
      <w:r w:rsidR="006270AC" w:rsidRPr="00F17309">
        <w:rPr>
          <w:rFonts w:ascii="Lato" w:eastAsia="Times New Roman" w:hAnsi="Lato" w:cs="Arial"/>
          <w:iCs/>
          <w:spacing w:val="4"/>
          <w:lang w:eastAsia="pl-PL"/>
        </w:rPr>
        <w:t xml:space="preserve"> II – fotografie budynków do rozbiórki</w:t>
      </w:r>
      <w:r w:rsidR="006270AC">
        <w:rPr>
          <w:rFonts w:ascii="Lato" w:eastAsia="Times New Roman" w:hAnsi="Lato" w:cs="Arial"/>
          <w:iCs/>
          <w:spacing w:val="4"/>
          <w:lang w:eastAsia="pl-PL"/>
        </w:rPr>
        <w:t xml:space="preserve"> </w:t>
      </w:r>
      <w:r w:rsidR="00CC67C6" w:rsidRPr="00F17309">
        <w:rPr>
          <w:rFonts w:ascii="Lato" w:eastAsia="Times New Roman" w:hAnsi="Lato" w:cs="Arial"/>
          <w:iCs/>
          <w:spacing w:val="4"/>
          <w:lang w:eastAsia="pl-PL"/>
        </w:rPr>
        <w:t xml:space="preserve">Tomu XII/1 Rozbiórka obiektów budowlanych, projektu architektoniczno-budowlanego, </w:t>
      </w:r>
    </w:p>
    <w:p w14:paraId="211E68E8" w14:textId="27CE7FDB" w:rsidR="00FC7F82" w:rsidRDefault="00CC67C6" w:rsidP="00CC67C6">
      <w:pPr>
        <w:spacing w:after="240" w:line="240" w:lineRule="exact"/>
        <w:ind w:left="851" w:hanging="851"/>
        <w:jc w:val="both"/>
        <w:outlineLvl w:val="0"/>
        <w:rPr>
          <w:rFonts w:ascii="Lato" w:eastAsia="Times New Roman" w:hAnsi="Lato" w:cs="Arial"/>
          <w:iCs/>
          <w:spacing w:val="4"/>
          <w:lang w:eastAsia="pl-PL"/>
        </w:rPr>
      </w:pPr>
      <w:r w:rsidRPr="00CC67C6">
        <w:rPr>
          <w:rFonts w:ascii="Lato" w:eastAsia="Times New Roman" w:hAnsi="Lato" w:cs="Arial"/>
          <w:b/>
          <w:bCs/>
          <w:spacing w:val="4"/>
          <w:lang w:eastAsia="zh-CN"/>
        </w:rPr>
        <w:t>Nr 3.</w:t>
      </w:r>
      <w:r w:rsidR="00530FEF">
        <w:rPr>
          <w:rFonts w:ascii="Lato" w:eastAsia="Times New Roman" w:hAnsi="Lato" w:cs="Arial"/>
          <w:b/>
          <w:bCs/>
          <w:spacing w:val="4"/>
          <w:lang w:eastAsia="zh-CN"/>
        </w:rPr>
        <w:t xml:space="preserve">5 – 3.6 </w:t>
      </w:r>
      <w:r w:rsidRPr="008D780D">
        <w:rPr>
          <w:rFonts w:ascii="Lato" w:eastAsia="Times New Roman" w:hAnsi="Lato" w:cs="Arial"/>
          <w:b/>
          <w:bCs/>
          <w:spacing w:val="4"/>
          <w:lang w:eastAsia="zh-CN"/>
        </w:rPr>
        <w:t>-</w:t>
      </w:r>
      <w:r w:rsidR="00705CA6">
        <w:rPr>
          <w:rFonts w:ascii="Lato" w:eastAsia="Times New Roman" w:hAnsi="Lato" w:cs="Arial"/>
          <w:b/>
          <w:bCs/>
          <w:spacing w:val="4"/>
          <w:lang w:eastAsia="zh-CN"/>
        </w:rPr>
        <w:t xml:space="preserve"> </w:t>
      </w:r>
      <w:r w:rsidR="00694152">
        <w:rPr>
          <w:rFonts w:ascii="Lato" w:eastAsia="Times New Roman" w:hAnsi="Lato" w:cs="Arial"/>
          <w:b/>
          <w:bCs/>
          <w:spacing w:val="4"/>
          <w:lang w:eastAsia="zh-CN"/>
        </w:rPr>
        <w:t xml:space="preserve">  </w:t>
      </w:r>
      <w:r w:rsidR="00705CA6">
        <w:rPr>
          <w:rFonts w:ascii="Lato" w:eastAsia="Times New Roman" w:hAnsi="Lato" w:cs="Arial"/>
          <w:spacing w:val="4"/>
          <w:lang w:eastAsia="zh-CN"/>
        </w:rPr>
        <w:t>zamienn</w:t>
      </w:r>
      <w:r w:rsidR="00530FEF">
        <w:rPr>
          <w:rFonts w:ascii="Lato" w:eastAsia="Times New Roman" w:hAnsi="Lato" w:cs="Arial"/>
          <w:spacing w:val="4"/>
          <w:lang w:eastAsia="zh-CN"/>
        </w:rPr>
        <w:t>e</w:t>
      </w:r>
      <w:r w:rsidR="00705CA6">
        <w:rPr>
          <w:rFonts w:ascii="Lato" w:eastAsia="Times New Roman" w:hAnsi="Lato" w:cs="Arial"/>
          <w:spacing w:val="4"/>
          <w:lang w:eastAsia="zh-CN"/>
        </w:rPr>
        <w:t xml:space="preserve"> </w:t>
      </w:r>
      <w:r w:rsidR="00705CA6" w:rsidRPr="00067A66">
        <w:rPr>
          <w:rFonts w:ascii="Lato" w:hAnsi="Lato" w:cs="Arial"/>
          <w:bCs/>
          <w:iCs/>
          <w:spacing w:val="4"/>
          <w:lang w:bidi="pl-PL"/>
        </w:rPr>
        <w:t>arkusz</w:t>
      </w:r>
      <w:r w:rsidR="00530FEF">
        <w:rPr>
          <w:rFonts w:ascii="Lato" w:hAnsi="Lato" w:cs="Arial"/>
          <w:bCs/>
          <w:iCs/>
          <w:spacing w:val="4"/>
          <w:lang w:bidi="pl-PL"/>
        </w:rPr>
        <w:t>e nr</w:t>
      </w:r>
      <w:r w:rsidR="00705CA6" w:rsidRPr="00067A66">
        <w:rPr>
          <w:rFonts w:ascii="Lato" w:hAnsi="Lato" w:cs="Arial"/>
          <w:bCs/>
          <w:iCs/>
          <w:spacing w:val="4"/>
          <w:lang w:bidi="pl-PL"/>
        </w:rPr>
        <w:t xml:space="preserve"> 19</w:t>
      </w:r>
      <w:r w:rsidR="006270AC">
        <w:rPr>
          <w:rFonts w:ascii="Lato" w:hAnsi="Lato" w:cs="Arial"/>
          <w:bCs/>
          <w:iCs/>
          <w:spacing w:val="4"/>
          <w:lang w:bidi="pl-PL"/>
        </w:rPr>
        <w:t xml:space="preserve"> i 24</w:t>
      </w:r>
      <w:r w:rsidR="00705CA6">
        <w:rPr>
          <w:rFonts w:ascii="Lato" w:eastAsia="Times New Roman" w:hAnsi="Lato" w:cs="Arial"/>
          <w:iCs/>
          <w:spacing w:val="4"/>
          <w:lang w:eastAsia="pl-PL"/>
        </w:rPr>
        <w:t>, T</w:t>
      </w:r>
      <w:r w:rsidR="00705CA6" w:rsidRPr="003237F9">
        <w:rPr>
          <w:rFonts w:ascii="Lato" w:eastAsia="Times New Roman" w:hAnsi="Lato" w:cs="Arial"/>
          <w:iCs/>
          <w:spacing w:val="4"/>
          <w:lang w:eastAsia="pl-PL"/>
        </w:rPr>
        <w:t>om</w:t>
      </w:r>
      <w:r w:rsidR="00705CA6">
        <w:rPr>
          <w:rFonts w:ascii="Lato" w:eastAsia="Times New Roman" w:hAnsi="Lato" w:cs="Arial"/>
          <w:iCs/>
          <w:spacing w:val="4"/>
          <w:lang w:eastAsia="pl-PL"/>
        </w:rPr>
        <w:t>u</w:t>
      </w:r>
      <w:r w:rsidR="00705CA6" w:rsidRPr="003237F9">
        <w:rPr>
          <w:rFonts w:ascii="Lato" w:eastAsia="Times New Roman" w:hAnsi="Lato" w:cs="Arial"/>
          <w:iCs/>
          <w:spacing w:val="4"/>
          <w:lang w:eastAsia="pl-PL"/>
        </w:rPr>
        <w:t xml:space="preserve"> XII/1 Rozbiórka obiektów budowlanych, projektu architektoniczno-budowlanego, </w:t>
      </w:r>
    </w:p>
    <w:p w14:paraId="3B25F4B7" w14:textId="6B8B1667" w:rsidR="00705CA6" w:rsidRDefault="00107A68" w:rsidP="00694152">
      <w:pPr>
        <w:spacing w:after="240" w:line="240" w:lineRule="exact"/>
        <w:ind w:left="993" w:hanging="993"/>
        <w:jc w:val="both"/>
        <w:outlineLvl w:val="0"/>
        <w:rPr>
          <w:rFonts w:ascii="Lato" w:eastAsia="Times New Roman" w:hAnsi="Lato" w:cs="Arial"/>
          <w:iCs/>
          <w:spacing w:val="4"/>
          <w:lang w:eastAsia="pl-PL"/>
        </w:rPr>
      </w:pPr>
      <w:r>
        <w:rPr>
          <w:rFonts w:ascii="Lato" w:eastAsia="Times New Roman" w:hAnsi="Lato" w:cs="Arial"/>
          <w:b/>
          <w:bCs/>
          <w:spacing w:val="4"/>
          <w:lang w:eastAsia="zh-CN"/>
        </w:rPr>
        <w:t>Nr</w:t>
      </w:r>
      <w:r w:rsidR="0067245E">
        <w:rPr>
          <w:rFonts w:ascii="Lato" w:eastAsia="Times New Roman" w:hAnsi="Lato" w:cs="Arial"/>
          <w:b/>
          <w:bCs/>
          <w:spacing w:val="4"/>
          <w:lang w:eastAsia="zh-CN"/>
        </w:rPr>
        <w:t xml:space="preserve"> </w:t>
      </w:r>
      <w:r>
        <w:rPr>
          <w:rFonts w:ascii="Lato" w:eastAsia="Times New Roman" w:hAnsi="Lato" w:cs="Arial"/>
          <w:b/>
          <w:bCs/>
          <w:spacing w:val="4"/>
          <w:lang w:eastAsia="zh-CN"/>
        </w:rPr>
        <w:t>3.</w:t>
      </w:r>
      <w:r w:rsidR="00530FEF">
        <w:rPr>
          <w:rFonts w:ascii="Lato" w:eastAsia="Times New Roman" w:hAnsi="Lato" w:cs="Arial"/>
          <w:b/>
          <w:bCs/>
          <w:spacing w:val="4"/>
          <w:lang w:eastAsia="zh-CN"/>
        </w:rPr>
        <w:t>7</w:t>
      </w:r>
      <w:r>
        <w:rPr>
          <w:rFonts w:ascii="Lato" w:eastAsia="Times New Roman" w:hAnsi="Lato" w:cs="Arial"/>
          <w:b/>
          <w:bCs/>
          <w:spacing w:val="4"/>
          <w:lang w:eastAsia="zh-CN"/>
        </w:rPr>
        <w:t xml:space="preserve">- </w:t>
      </w:r>
      <w:r w:rsidRPr="00F17309">
        <w:rPr>
          <w:rFonts w:ascii="Lato" w:eastAsia="Times New Roman" w:hAnsi="Lato" w:cs="Arial"/>
          <w:spacing w:val="4"/>
          <w:lang w:eastAsia="zh-CN"/>
        </w:rPr>
        <w:t>Anek</w:t>
      </w:r>
      <w:r>
        <w:rPr>
          <w:rFonts w:ascii="Lato" w:eastAsia="Times New Roman" w:hAnsi="Lato" w:cs="Arial"/>
          <w:spacing w:val="4"/>
          <w:lang w:eastAsia="zh-CN"/>
        </w:rPr>
        <w:t>s</w:t>
      </w:r>
      <w:r w:rsidRPr="00F17309">
        <w:rPr>
          <w:rFonts w:ascii="Lato" w:eastAsia="Times New Roman" w:hAnsi="Lato" w:cs="Arial"/>
          <w:spacing w:val="4"/>
          <w:lang w:eastAsia="zh-CN"/>
        </w:rPr>
        <w:t xml:space="preserve"> nr 1 do Tomu XII/1 Rozbiórka obiektów budowlanych, </w:t>
      </w:r>
      <w:r w:rsidRPr="00F17309">
        <w:rPr>
          <w:rFonts w:ascii="Lato" w:eastAsia="Times New Roman" w:hAnsi="Lato" w:cs="Arial"/>
          <w:iCs/>
          <w:spacing w:val="4"/>
          <w:lang w:eastAsia="pl-PL"/>
        </w:rPr>
        <w:t xml:space="preserve">projektu </w:t>
      </w:r>
      <w:r w:rsidR="00694152">
        <w:rPr>
          <w:rFonts w:ascii="Lato" w:eastAsia="Times New Roman" w:hAnsi="Lato" w:cs="Arial"/>
          <w:iCs/>
          <w:spacing w:val="4"/>
          <w:lang w:eastAsia="pl-PL"/>
        </w:rPr>
        <w:t xml:space="preserve"> </w:t>
      </w:r>
      <w:r w:rsidRPr="00F17309">
        <w:rPr>
          <w:rFonts w:ascii="Lato" w:eastAsia="Times New Roman" w:hAnsi="Lato" w:cs="Arial"/>
          <w:iCs/>
          <w:spacing w:val="4"/>
          <w:lang w:eastAsia="pl-PL"/>
        </w:rPr>
        <w:t xml:space="preserve">architektoniczno-budowlanego, </w:t>
      </w:r>
    </w:p>
    <w:p w14:paraId="2C470342" w14:textId="51E750B2" w:rsidR="00107A68" w:rsidRDefault="00107A68" w:rsidP="00705CA6">
      <w:pPr>
        <w:spacing w:after="240" w:line="240" w:lineRule="exact"/>
        <w:ind w:left="851" w:hanging="851"/>
        <w:jc w:val="both"/>
        <w:outlineLvl w:val="0"/>
        <w:rPr>
          <w:rFonts w:ascii="Lato" w:hAnsi="Lato" w:cs="Arial"/>
          <w:iCs/>
          <w:spacing w:val="4"/>
        </w:rPr>
      </w:pPr>
      <w:r>
        <w:rPr>
          <w:rFonts w:ascii="Lato" w:eastAsia="Times New Roman" w:hAnsi="Lato" w:cs="Arial"/>
          <w:b/>
          <w:bCs/>
          <w:spacing w:val="4"/>
          <w:lang w:eastAsia="zh-CN"/>
        </w:rPr>
        <w:t>Nr 3.</w:t>
      </w:r>
      <w:r w:rsidR="00530FEF">
        <w:rPr>
          <w:rFonts w:ascii="Lato" w:eastAsia="Times New Roman" w:hAnsi="Lato" w:cs="Arial"/>
          <w:b/>
          <w:bCs/>
          <w:iCs/>
          <w:spacing w:val="4"/>
          <w:lang w:eastAsia="pl-PL"/>
        </w:rPr>
        <w:t>8</w:t>
      </w:r>
      <w:r w:rsidRPr="008D780D">
        <w:rPr>
          <w:rFonts w:ascii="Lato" w:eastAsia="Times New Roman" w:hAnsi="Lato" w:cs="Arial"/>
          <w:b/>
          <w:bCs/>
          <w:iCs/>
          <w:spacing w:val="4"/>
          <w:lang w:eastAsia="pl-PL"/>
        </w:rPr>
        <w:t>-</w:t>
      </w:r>
      <w:r>
        <w:rPr>
          <w:rFonts w:ascii="Lato" w:eastAsia="Times New Roman" w:hAnsi="Lato" w:cs="Arial"/>
          <w:iCs/>
          <w:spacing w:val="4"/>
          <w:lang w:eastAsia="pl-PL"/>
        </w:rPr>
        <w:t xml:space="preserve"> </w:t>
      </w:r>
      <w:r w:rsidRPr="00AF57A1">
        <w:rPr>
          <w:rFonts w:ascii="Lato" w:hAnsi="Lato" w:cs="Arial"/>
          <w:iCs/>
          <w:spacing w:val="4"/>
        </w:rPr>
        <w:t>zaświadcze</w:t>
      </w:r>
      <w:r>
        <w:rPr>
          <w:rFonts w:ascii="Lato" w:hAnsi="Lato" w:cs="Arial"/>
          <w:iCs/>
          <w:spacing w:val="4"/>
        </w:rPr>
        <w:t>nia</w:t>
      </w:r>
      <w:r w:rsidRPr="00AF57A1">
        <w:rPr>
          <w:rFonts w:ascii="Lato" w:hAnsi="Lato" w:cs="Arial"/>
          <w:iCs/>
          <w:spacing w:val="4"/>
        </w:rPr>
        <w:t xml:space="preserve"> potwierdzając</w:t>
      </w:r>
      <w:r>
        <w:rPr>
          <w:rFonts w:ascii="Lato" w:hAnsi="Lato" w:cs="Arial"/>
          <w:iCs/>
          <w:spacing w:val="4"/>
        </w:rPr>
        <w:t>e</w:t>
      </w:r>
      <w:r w:rsidRPr="00AF57A1">
        <w:rPr>
          <w:rFonts w:ascii="Lato" w:hAnsi="Lato" w:cs="Arial"/>
          <w:iCs/>
          <w:spacing w:val="4"/>
        </w:rPr>
        <w:t xml:space="preserve"> wpis projektantów na listę członków właściwej izby samorządu zawodowego</w:t>
      </w:r>
      <w:r>
        <w:rPr>
          <w:rFonts w:ascii="Lato" w:hAnsi="Lato" w:cs="Arial"/>
          <w:iCs/>
          <w:spacing w:val="4"/>
        </w:rPr>
        <w:t>,</w:t>
      </w:r>
    </w:p>
    <w:p w14:paraId="050DC244" w14:textId="320FB06E" w:rsidR="00CC67C6" w:rsidRPr="008D780D" w:rsidRDefault="00107A68" w:rsidP="00694152">
      <w:pPr>
        <w:spacing w:after="240" w:line="240" w:lineRule="exact"/>
        <w:ind w:left="851" w:hanging="851"/>
        <w:jc w:val="both"/>
        <w:outlineLvl w:val="0"/>
        <w:rPr>
          <w:rFonts w:ascii="Lato" w:eastAsia="Times New Roman" w:hAnsi="Lato" w:cs="Arial"/>
          <w:iCs/>
          <w:spacing w:val="4"/>
          <w:lang w:eastAsia="pl-PL"/>
        </w:rPr>
      </w:pPr>
      <w:r>
        <w:rPr>
          <w:rFonts w:ascii="Lato" w:eastAsia="Times New Roman" w:hAnsi="Lato" w:cs="Arial"/>
          <w:b/>
          <w:bCs/>
          <w:spacing w:val="4"/>
          <w:lang w:eastAsia="zh-CN"/>
        </w:rPr>
        <w:lastRenderedPageBreak/>
        <w:t>Nr 3.</w:t>
      </w:r>
      <w:r w:rsidR="00530FEF">
        <w:rPr>
          <w:rFonts w:ascii="Lato" w:eastAsia="Times New Roman" w:hAnsi="Lato" w:cs="Arial"/>
          <w:b/>
          <w:bCs/>
          <w:spacing w:val="4"/>
          <w:lang w:eastAsia="zh-CN"/>
        </w:rPr>
        <w:t>9</w:t>
      </w:r>
      <w:r>
        <w:rPr>
          <w:rFonts w:ascii="Lato" w:eastAsia="Times New Roman" w:hAnsi="Lato" w:cs="Arial"/>
          <w:b/>
          <w:bCs/>
          <w:spacing w:val="4"/>
          <w:lang w:eastAsia="zh-CN"/>
        </w:rPr>
        <w:t xml:space="preserve">- </w:t>
      </w:r>
      <w:r w:rsidR="00694152">
        <w:rPr>
          <w:rFonts w:ascii="Lato" w:eastAsia="Times New Roman" w:hAnsi="Lato" w:cs="Arial"/>
          <w:b/>
          <w:bCs/>
          <w:spacing w:val="4"/>
          <w:lang w:eastAsia="zh-CN"/>
        </w:rPr>
        <w:t xml:space="preserve"> </w:t>
      </w:r>
      <w:r w:rsidRPr="00EB3C6D">
        <w:rPr>
          <w:rFonts w:ascii="Lato" w:hAnsi="Lato" w:cs="Arial"/>
          <w:iCs/>
          <w:spacing w:val="4"/>
        </w:rPr>
        <w:t>oświadczeni</w:t>
      </w:r>
      <w:r>
        <w:rPr>
          <w:rFonts w:ascii="Lato" w:hAnsi="Lato" w:cs="Arial"/>
          <w:iCs/>
          <w:spacing w:val="4"/>
        </w:rPr>
        <w:t>e</w:t>
      </w:r>
      <w:r w:rsidRPr="00EB3C6D">
        <w:rPr>
          <w:rFonts w:ascii="Lato" w:hAnsi="Lato" w:cs="Arial"/>
          <w:iCs/>
          <w:spacing w:val="4"/>
        </w:rPr>
        <w:t xml:space="preserve"> projektant</w:t>
      </w:r>
      <w:r>
        <w:rPr>
          <w:rFonts w:ascii="Lato" w:hAnsi="Lato" w:cs="Arial"/>
          <w:iCs/>
          <w:spacing w:val="4"/>
        </w:rPr>
        <w:t>a i sprawdzającego</w:t>
      </w:r>
      <w:r w:rsidRPr="00EB3C6D">
        <w:rPr>
          <w:rFonts w:ascii="Lato" w:hAnsi="Lato" w:cs="Arial"/>
          <w:iCs/>
          <w:spacing w:val="4"/>
        </w:rPr>
        <w:t>,</w:t>
      </w:r>
      <w:r>
        <w:rPr>
          <w:rFonts w:ascii="Lato" w:hAnsi="Lato" w:cs="Arial"/>
          <w:iCs/>
          <w:spacing w:val="4"/>
        </w:rPr>
        <w:t xml:space="preserve"> przygotowujących zamienne części projektu budowlanego, o sporządzeniu projektu zgodnie z obowiązującymi przepisami oraz zasadami wiedzy technicznej.</w:t>
      </w:r>
    </w:p>
    <w:p w14:paraId="3BB5E177" w14:textId="77777777" w:rsidR="008B2823" w:rsidRDefault="008B2823" w:rsidP="008B2823">
      <w:pPr>
        <w:spacing w:after="120" w:line="240" w:lineRule="exact"/>
        <w:ind w:left="4253"/>
        <w:rPr>
          <w:rFonts w:ascii="Lato" w:hAnsi="Lato"/>
          <w:b/>
          <w:bCs/>
        </w:rPr>
      </w:pPr>
    </w:p>
    <w:p w14:paraId="5CBDAA0B" w14:textId="20FA41AA" w:rsidR="008B2823" w:rsidRPr="00140696" w:rsidRDefault="008B2823" w:rsidP="008B2823">
      <w:pPr>
        <w:spacing w:after="120" w:line="240" w:lineRule="exact"/>
        <w:ind w:left="4253"/>
        <w:rPr>
          <w:rFonts w:ascii="Lato" w:hAnsi="Lato"/>
          <w:b/>
          <w:bCs/>
        </w:rPr>
      </w:pPr>
      <w:r w:rsidRPr="00140696">
        <w:rPr>
          <w:rFonts w:ascii="Lato" w:hAnsi="Lato"/>
          <w:b/>
          <w:bCs/>
        </w:rPr>
        <w:t>Z upoważnienia</w:t>
      </w:r>
    </w:p>
    <w:p w14:paraId="73315E4E" w14:textId="77777777" w:rsidR="008B2823" w:rsidRPr="00140696" w:rsidRDefault="008B2823" w:rsidP="008B2823">
      <w:pPr>
        <w:spacing w:after="120" w:line="240" w:lineRule="exact"/>
        <w:ind w:left="4253"/>
        <w:rPr>
          <w:rFonts w:ascii="Lato" w:hAnsi="Lato"/>
        </w:rPr>
      </w:pPr>
      <w:r>
        <w:rPr>
          <w:rFonts w:ascii="Lato" w:hAnsi="Lato"/>
        </w:rPr>
        <w:t>Edyta Lubaszewska</w:t>
      </w:r>
    </w:p>
    <w:p w14:paraId="47FBCF45" w14:textId="77777777" w:rsidR="008B2823" w:rsidRDefault="008B2823" w:rsidP="008B2823">
      <w:pPr>
        <w:spacing w:after="120" w:line="240" w:lineRule="exact"/>
        <w:ind w:left="4253"/>
        <w:rPr>
          <w:rFonts w:ascii="Lato" w:hAnsi="Lato"/>
        </w:rPr>
      </w:pPr>
      <w:r w:rsidRPr="00140696">
        <w:rPr>
          <w:rFonts w:ascii="Lato" w:hAnsi="Lato"/>
        </w:rPr>
        <w:t xml:space="preserve">dyrektor </w:t>
      </w:r>
    </w:p>
    <w:p w14:paraId="224B6A80" w14:textId="77777777" w:rsidR="008B2823" w:rsidRDefault="008B2823" w:rsidP="008B2823">
      <w:pPr>
        <w:spacing w:after="120" w:line="240" w:lineRule="exact"/>
        <w:ind w:left="4253"/>
        <w:rPr>
          <w:rFonts w:ascii="Lato" w:hAnsi="Lato"/>
        </w:rPr>
      </w:pPr>
      <w:r>
        <w:rPr>
          <w:rFonts w:ascii="Lato" w:hAnsi="Lato"/>
        </w:rPr>
        <w:t>Departament Lokalizacji Inwestycji</w:t>
      </w:r>
    </w:p>
    <w:p w14:paraId="42418193" w14:textId="77777777" w:rsidR="008B2823" w:rsidRDefault="008B2823" w:rsidP="008B2823">
      <w:pPr>
        <w:spacing w:after="120" w:line="240" w:lineRule="exact"/>
        <w:ind w:left="4253"/>
        <w:rPr>
          <w:rFonts w:ascii="Lato" w:hAnsi="Lato"/>
        </w:rPr>
      </w:pPr>
      <w:r w:rsidRPr="00140696">
        <w:rPr>
          <w:rFonts w:ascii="Lato" w:hAnsi="Lato"/>
        </w:rPr>
        <w:t xml:space="preserve">/ kwalifikowany podpis elektroniczny / </w:t>
      </w:r>
    </w:p>
    <w:p w14:paraId="6614AC68" w14:textId="77777777" w:rsidR="008B2823" w:rsidRPr="00140696" w:rsidRDefault="008B2823" w:rsidP="008B2823">
      <w:pPr>
        <w:spacing w:after="120" w:line="240" w:lineRule="exact"/>
        <w:ind w:left="4253"/>
        <w:rPr>
          <w:rFonts w:ascii="Lato" w:hAnsi="Lato"/>
        </w:rPr>
      </w:pPr>
      <w:r w:rsidRPr="00050A8D">
        <w:rPr>
          <w:rFonts w:ascii="Lato" w:hAnsi="Lato"/>
        </w:rPr>
        <w:t>w Ministerstwie Rozwoju i Technologii</w:t>
      </w:r>
    </w:p>
    <w:p w14:paraId="020BFD1F" w14:textId="77777777" w:rsidR="008B2823" w:rsidRDefault="008B2823" w:rsidP="00AF4785">
      <w:pPr>
        <w:shd w:val="clear" w:color="auto" w:fill="FFFFFF"/>
        <w:spacing w:after="80" w:line="240" w:lineRule="auto"/>
        <w:jc w:val="both"/>
        <w:rPr>
          <w:rFonts w:ascii="Lato" w:eastAsia="Times New Roman" w:hAnsi="Lato" w:cs="Arial"/>
          <w:b/>
          <w:spacing w:val="4"/>
          <w:u w:val="single"/>
        </w:rPr>
      </w:pPr>
    </w:p>
    <w:p w14:paraId="32839213" w14:textId="5AD9E672" w:rsidR="000075EB" w:rsidRPr="00EB3C6D" w:rsidRDefault="000075EB" w:rsidP="00A2693A">
      <w:pPr>
        <w:shd w:val="clear" w:color="auto" w:fill="FFFFFF"/>
        <w:spacing w:after="0" w:line="240" w:lineRule="exact"/>
        <w:contextualSpacing/>
        <w:rPr>
          <w:rFonts w:ascii="Lato" w:eastAsia="Times New Roman" w:hAnsi="Lato" w:cs="Arial"/>
          <w:spacing w:val="4"/>
          <w:lang w:eastAsia="pl-PL"/>
        </w:rPr>
      </w:pPr>
    </w:p>
    <w:sectPr w:rsidR="000075EB" w:rsidRPr="00EB3C6D" w:rsidSect="005A7920">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875AA" w14:textId="77777777" w:rsidR="00190355" w:rsidRPr="00F04320" w:rsidRDefault="00190355" w:rsidP="009276B2">
      <w:pPr>
        <w:spacing w:after="0" w:line="240" w:lineRule="auto"/>
      </w:pPr>
      <w:r w:rsidRPr="00F04320">
        <w:separator/>
      </w:r>
    </w:p>
  </w:endnote>
  <w:endnote w:type="continuationSeparator" w:id="0">
    <w:p w14:paraId="6BDFBE23" w14:textId="77777777" w:rsidR="00190355" w:rsidRPr="00F04320" w:rsidRDefault="00190355" w:rsidP="009276B2">
      <w:pPr>
        <w:spacing w:after="0" w:line="240" w:lineRule="auto"/>
      </w:pPr>
      <w:r w:rsidRPr="00F043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embedRegular r:id="rId1" w:fontKey="{AAE50E16-9AB6-467D-BC18-265224376CD4}"/>
    <w:embedBold r:id="rId2" w:fontKey="{65FA3B07-25B0-4D9F-BD1B-B38FF3F84FA8}"/>
  </w:font>
  <w:font w:name="Calibri">
    <w:panose1 w:val="020F0502020204030204"/>
    <w:charset w:val="EE"/>
    <w:family w:val="swiss"/>
    <w:pitch w:val="variable"/>
    <w:sig w:usb0="E4002EFF" w:usb1="C200247B" w:usb2="00000009" w:usb3="00000000" w:csb0="000001FF" w:csb1="00000000"/>
    <w:embedRegular r:id="rId3" w:fontKey="{1FB62515-779E-47F1-A4D1-34799CC1411A}"/>
    <w:embedBold r:id="rId4" w:fontKey="{4A97ED68-0677-4467-893E-699795ED2CFE}"/>
    <w:embedItalic r:id="rId5" w:fontKey="{E2576946-8AD1-48DF-8EDE-0ABD11F4A0EF}"/>
    <w:embedBoldItalic r:id="rId6" w:fontKey="{2E779D9A-202B-4FBF-B0E4-420A077EB674}"/>
  </w:font>
  <w:font w:name="Calibri Light">
    <w:panose1 w:val="020F0302020204030204"/>
    <w:charset w:val="EE"/>
    <w:family w:val="swiss"/>
    <w:pitch w:val="variable"/>
    <w:sig w:usb0="E4002EFF" w:usb1="C200247B" w:usb2="00000009" w:usb3="00000000" w:csb0="000001FF" w:csb1="00000000"/>
    <w:embedRegular r:id="rId7" w:fontKey="{2F2A20ED-882D-4D4D-B17C-40C3BE26AFD6}"/>
    <w:embedBold r:id="rId8" w:fontKey="{864D33BB-720F-4D4A-8AE4-5DC19D30941A}"/>
  </w:font>
  <w:font w:name="Tahoma">
    <w:panose1 w:val="020B0604030504040204"/>
    <w:charset w:val="EE"/>
    <w:family w:val="swiss"/>
    <w:pitch w:val="variable"/>
    <w:sig w:usb0="E1002EFF" w:usb1="C000605B" w:usb2="00000029" w:usb3="00000000" w:csb0="000101FF" w:csb1="00000000"/>
    <w:embedRegular r:id="rId9" w:fontKey="{50AFB8F7-218D-47E2-96E3-C7DA6ECA8FBC}"/>
    <w:embedBold r:id="rId10" w:fontKey="{CE007383-2FAA-4386-AB1E-61A1F0A2965B}"/>
  </w:font>
  <w:font w:name="MS Gothic">
    <w:altName w:val="ＭＳ ゴシック"/>
    <w:panose1 w:val="020B0609070205080204"/>
    <w:charset w:val="80"/>
    <w:family w:val="modern"/>
    <w:pitch w:val="fixed"/>
    <w:sig w:usb0="E00002FF" w:usb1="6AC7FDFB" w:usb2="08000012" w:usb3="00000000" w:csb0="0002009F" w:csb1="00000000"/>
  </w:font>
  <w:font w:name="Candara">
    <w:panose1 w:val="020E0502030303020204"/>
    <w:charset w:val="EE"/>
    <w:family w:val="swiss"/>
    <w:pitch w:val="variable"/>
    <w:sig w:usb0="A00002EF" w:usb1="4000A44B" w:usb2="00000000" w:usb3="00000000" w:csb0="0000019F" w:csb1="00000000"/>
    <w:embedRegular r:id="rId11" w:fontKey="{CAD96246-CE5F-45E1-BF39-31F3CE2388A5}"/>
  </w:font>
  <w:font w:name="Arial Unicode MS">
    <w:panose1 w:val="020B0604020202020204"/>
    <w:charset w:val="80"/>
    <w:family w:val="swiss"/>
    <w:pitch w:val="variable"/>
    <w:sig w:usb0="F7FFAFFF" w:usb1="E9DFFFFF" w:usb2="0000003F" w:usb3="00000000" w:csb0="003F01FF" w:csb1="00000000"/>
  </w:font>
  <w:font w:name="Lato">
    <w:charset w:val="00"/>
    <w:family w:val="swiss"/>
    <w:pitch w:val="variable"/>
    <w:sig w:usb0="E10002FF" w:usb1="5000ECFF" w:usb2="00000021" w:usb3="00000000" w:csb0="0000019F" w:csb1="00000000"/>
    <w:embedRegular r:id="rId12" w:fontKey="{5A1033BC-6532-479B-A0E7-BF4F2AC44D33}"/>
    <w:embedBold r:id="rId13" w:fontKey="{C3DDC549-A977-4797-B44E-A913A33E1FFB}"/>
    <w:embedItalic r:id="rId14" w:fontKey="{A3F87AFA-0C59-4291-977F-C178067F2A71}"/>
  </w:font>
  <w:font w:name="Lato-Regular">
    <w:altName w:val="Lato"/>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810623"/>
      <w:docPartObj>
        <w:docPartGallery w:val="Page Numbers (Bottom of Page)"/>
        <w:docPartUnique/>
      </w:docPartObj>
    </w:sdtPr>
    <w:sdtEndPr>
      <w:rPr>
        <w:rFonts w:ascii="Lato" w:hAnsi="Lato"/>
        <w:sz w:val="18"/>
        <w:szCs w:val="18"/>
      </w:rPr>
    </w:sdtEndPr>
    <w:sdtContent>
      <w:p w14:paraId="7926D5E9" w14:textId="00EAD252" w:rsidR="00086825" w:rsidRPr="00E25B6D" w:rsidRDefault="00086825" w:rsidP="00086825">
        <w:pPr>
          <w:pStyle w:val="Stopka"/>
          <w:jc w:val="center"/>
          <w:rPr>
            <w:rFonts w:ascii="Lato" w:hAnsi="Lato"/>
            <w:sz w:val="18"/>
            <w:szCs w:val="18"/>
          </w:rPr>
        </w:pPr>
        <w:r w:rsidRPr="00E25B6D">
          <w:rPr>
            <w:rFonts w:ascii="Lato" w:hAnsi="Lato"/>
            <w:sz w:val="18"/>
            <w:szCs w:val="18"/>
          </w:rPr>
          <w:fldChar w:fldCharType="begin"/>
        </w:r>
        <w:r w:rsidRPr="00E25B6D">
          <w:rPr>
            <w:rFonts w:ascii="Lato" w:hAnsi="Lato"/>
            <w:sz w:val="18"/>
            <w:szCs w:val="18"/>
          </w:rPr>
          <w:instrText>PAGE   \* MERGEFORMAT</w:instrText>
        </w:r>
        <w:r w:rsidRPr="00E25B6D">
          <w:rPr>
            <w:rFonts w:ascii="Lato" w:hAnsi="Lato"/>
            <w:sz w:val="18"/>
            <w:szCs w:val="18"/>
          </w:rPr>
          <w:fldChar w:fldCharType="separate"/>
        </w:r>
        <w:r>
          <w:rPr>
            <w:rFonts w:ascii="Lato" w:hAnsi="Lato"/>
            <w:sz w:val="18"/>
            <w:szCs w:val="18"/>
          </w:rPr>
          <w:t>2</w:t>
        </w:r>
        <w:r w:rsidRPr="00E25B6D">
          <w:rPr>
            <w:rFonts w:ascii="Lato" w:hAnsi="Lato"/>
            <w:sz w:val="18"/>
            <w:szCs w:val="18"/>
          </w:rPr>
          <w:fldChar w:fldCharType="end"/>
        </w:r>
        <w:r w:rsidRPr="00E25B6D">
          <w:rPr>
            <w:rFonts w:ascii="Lato" w:hAnsi="Lato"/>
            <w:sz w:val="18"/>
            <w:szCs w:val="18"/>
          </w:rPr>
          <w:t>(</w:t>
        </w:r>
        <w:r w:rsidR="00AC2A09">
          <w:rPr>
            <w:rFonts w:ascii="Lato" w:hAnsi="Lato"/>
            <w:sz w:val="18"/>
            <w:szCs w:val="18"/>
          </w:rPr>
          <w:t>30</w:t>
        </w:r>
        <w:r w:rsidRPr="00E25B6D">
          <w:rPr>
            <w:rFonts w:ascii="Lato" w:hAnsi="Lato"/>
            <w:sz w:val="18"/>
            <w:szCs w:val="18"/>
          </w:rPr>
          <w:t>)</w:t>
        </w:r>
      </w:p>
    </w:sdtContent>
  </w:sdt>
  <w:p w14:paraId="37821F1F" w14:textId="4F146EE3" w:rsidR="003A1976" w:rsidRPr="00F04320" w:rsidRDefault="003A1976" w:rsidP="00E25B6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3A3D" w14:textId="004B5620" w:rsidR="00207925" w:rsidRDefault="00207925">
    <w:pPr>
      <w:pStyle w:val="Stopka"/>
    </w:pPr>
  </w:p>
  <w:p w14:paraId="4715D335" w14:textId="4823F163" w:rsidR="00947F4D" w:rsidRPr="00F04320"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58A3F" w14:textId="77777777" w:rsidR="00190355" w:rsidRPr="00F04320" w:rsidRDefault="00190355" w:rsidP="009276B2">
      <w:pPr>
        <w:spacing w:after="0" w:line="240" w:lineRule="auto"/>
      </w:pPr>
      <w:r w:rsidRPr="00F04320">
        <w:separator/>
      </w:r>
    </w:p>
  </w:footnote>
  <w:footnote w:type="continuationSeparator" w:id="0">
    <w:p w14:paraId="6C9F8CAF" w14:textId="77777777" w:rsidR="00190355" w:rsidRPr="00F04320" w:rsidRDefault="00190355" w:rsidP="009276B2">
      <w:pPr>
        <w:spacing w:after="0" w:line="240" w:lineRule="auto"/>
      </w:pPr>
      <w:r w:rsidRPr="00F043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Pr="00F04320"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7332B172" w:rsidR="00947F4D" w:rsidRPr="00F04320" w:rsidRDefault="00C31D8B">
    <w:pPr>
      <w:pStyle w:val="Nagwek"/>
    </w:pPr>
    <w:r>
      <w:rPr>
        <w:noProof/>
      </w:rPr>
      <w:drawing>
        <wp:anchor distT="0" distB="0" distL="114300" distR="114300" simplePos="0" relativeHeight="251658240" behindDoc="0" locked="0" layoutInCell="1" allowOverlap="1" wp14:anchorId="5BAA2DC2" wp14:editId="6E2B49CC">
          <wp:simplePos x="0" y="0"/>
          <wp:positionH relativeFrom="column">
            <wp:posOffset>-889000</wp:posOffset>
          </wp:positionH>
          <wp:positionV relativeFrom="paragraph">
            <wp:posOffset>419100</wp:posOffset>
          </wp:positionV>
          <wp:extent cx="3172460" cy="1017270"/>
          <wp:effectExtent l="0" t="0" r="0" b="0"/>
          <wp:wrapNone/>
          <wp:docPr id="776365885" name="Obraz 1" descr="Obraz zawierający logo, symbol, Grafika, projekt graficzn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logo, symbol, Grafika, projekt graficzny&#10;&#10;Zawartość wygenerowana przez AI może być niepoprawna."/>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3172460" cy="1017270"/>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BDE81736"/>
    <w:name w:val="WW8Num9"/>
    <w:lvl w:ilvl="0">
      <w:start w:val="3"/>
      <w:numFmt w:val="upperRoman"/>
      <w:lvlText w:val="%1."/>
      <w:lvlJc w:val="right"/>
      <w:pPr>
        <w:tabs>
          <w:tab w:val="num" w:pos="0"/>
        </w:tabs>
        <w:ind w:left="4330" w:hanging="360"/>
      </w:pPr>
      <w:rPr>
        <w:rFonts w:ascii="Arial" w:hAnsi="Arial" w:cs="Arial" w:hint="default"/>
        <w:b/>
        <w:sz w:val="20"/>
        <w:szCs w:val="2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1" w15:restartNumberingAfterBreak="0">
    <w:nsid w:val="09D25BC7"/>
    <w:multiLevelType w:val="hybridMultilevel"/>
    <w:tmpl w:val="5B94946C"/>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680EB5"/>
    <w:multiLevelType w:val="multilevel"/>
    <w:tmpl w:val="8DAA2EF6"/>
    <w:styleLink w:val="WW8Num23"/>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120573C2"/>
    <w:multiLevelType w:val="hybridMultilevel"/>
    <w:tmpl w:val="75DAD1A2"/>
    <w:lvl w:ilvl="0" w:tplc="D42C2F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7136A97"/>
    <w:multiLevelType w:val="multilevel"/>
    <w:tmpl w:val="BF8A9796"/>
    <w:styleLink w:val="WW8Num6"/>
    <w:lvl w:ilvl="0">
      <w:start w:val="1"/>
      <w:numFmt w:val="lowerLetter"/>
      <w:lvlText w:val="%1)"/>
      <w:lvlJc w:val="left"/>
      <w:pPr>
        <w:ind w:left="360" w:hanging="360"/>
      </w:pPr>
      <w:rPr>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9D1207C"/>
    <w:multiLevelType w:val="hybridMultilevel"/>
    <w:tmpl w:val="E0F84700"/>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4842465"/>
    <w:multiLevelType w:val="hybridMultilevel"/>
    <w:tmpl w:val="3702B92C"/>
    <w:lvl w:ilvl="0" w:tplc="0415000F">
      <w:start w:val="1"/>
      <w:numFmt w:val="decimal"/>
      <w:lvlText w:val="%1."/>
      <w:lvlJc w:val="left"/>
      <w:pPr>
        <w:ind w:left="784" w:hanging="360"/>
      </w:pPr>
    </w:lvl>
    <w:lvl w:ilvl="1" w:tplc="04150019" w:tentative="1">
      <w:start w:val="1"/>
      <w:numFmt w:val="lowerLetter"/>
      <w:lvlText w:val="%2."/>
      <w:lvlJc w:val="left"/>
      <w:pPr>
        <w:ind w:left="1504" w:hanging="360"/>
      </w:pPr>
    </w:lvl>
    <w:lvl w:ilvl="2" w:tplc="0415001B" w:tentative="1">
      <w:start w:val="1"/>
      <w:numFmt w:val="lowerRoman"/>
      <w:lvlText w:val="%3."/>
      <w:lvlJc w:val="right"/>
      <w:pPr>
        <w:ind w:left="2224" w:hanging="180"/>
      </w:pPr>
    </w:lvl>
    <w:lvl w:ilvl="3" w:tplc="0415000F" w:tentative="1">
      <w:start w:val="1"/>
      <w:numFmt w:val="decimal"/>
      <w:lvlText w:val="%4."/>
      <w:lvlJc w:val="left"/>
      <w:pPr>
        <w:ind w:left="2944" w:hanging="360"/>
      </w:pPr>
    </w:lvl>
    <w:lvl w:ilvl="4" w:tplc="04150019" w:tentative="1">
      <w:start w:val="1"/>
      <w:numFmt w:val="lowerLetter"/>
      <w:lvlText w:val="%5."/>
      <w:lvlJc w:val="left"/>
      <w:pPr>
        <w:ind w:left="3664" w:hanging="360"/>
      </w:pPr>
    </w:lvl>
    <w:lvl w:ilvl="5" w:tplc="0415001B" w:tentative="1">
      <w:start w:val="1"/>
      <w:numFmt w:val="lowerRoman"/>
      <w:lvlText w:val="%6."/>
      <w:lvlJc w:val="right"/>
      <w:pPr>
        <w:ind w:left="4384" w:hanging="180"/>
      </w:pPr>
    </w:lvl>
    <w:lvl w:ilvl="6" w:tplc="0415000F" w:tentative="1">
      <w:start w:val="1"/>
      <w:numFmt w:val="decimal"/>
      <w:lvlText w:val="%7."/>
      <w:lvlJc w:val="left"/>
      <w:pPr>
        <w:ind w:left="5104" w:hanging="360"/>
      </w:pPr>
    </w:lvl>
    <w:lvl w:ilvl="7" w:tplc="04150019" w:tentative="1">
      <w:start w:val="1"/>
      <w:numFmt w:val="lowerLetter"/>
      <w:lvlText w:val="%8."/>
      <w:lvlJc w:val="left"/>
      <w:pPr>
        <w:ind w:left="5824" w:hanging="360"/>
      </w:pPr>
    </w:lvl>
    <w:lvl w:ilvl="8" w:tplc="0415001B" w:tentative="1">
      <w:start w:val="1"/>
      <w:numFmt w:val="lowerRoman"/>
      <w:lvlText w:val="%9."/>
      <w:lvlJc w:val="right"/>
      <w:pPr>
        <w:ind w:left="6544" w:hanging="180"/>
      </w:pPr>
    </w:lvl>
  </w:abstractNum>
  <w:abstractNum w:abstractNumId="7" w15:restartNumberingAfterBreak="0">
    <w:nsid w:val="253C25C3"/>
    <w:multiLevelType w:val="multilevel"/>
    <w:tmpl w:val="A72E2E72"/>
    <w:styleLink w:val="WW8Num15"/>
    <w:lvl w:ilvl="0">
      <w:start w:val="1"/>
      <w:numFmt w:val="upperRoman"/>
      <w:lvlText w:val="%1."/>
      <w:lvlJc w:val="left"/>
      <w:rPr>
        <w:rFonts w:ascii="Verdana" w:hAnsi="Verdana" w:cs="Verdan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15:restartNumberingAfterBreak="0">
    <w:nsid w:val="25736F2B"/>
    <w:multiLevelType w:val="hybridMultilevel"/>
    <w:tmpl w:val="ECFAF35E"/>
    <w:lvl w:ilvl="0" w:tplc="85CA1E0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E470CF3"/>
    <w:multiLevelType w:val="hybridMultilevel"/>
    <w:tmpl w:val="4362682A"/>
    <w:lvl w:ilvl="0" w:tplc="8E2828DC">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EA9407F"/>
    <w:multiLevelType w:val="hybridMultilevel"/>
    <w:tmpl w:val="093CC490"/>
    <w:lvl w:ilvl="0" w:tplc="82300BB4">
      <w:start w:val="1"/>
      <w:numFmt w:val="bullet"/>
      <w:lvlText w:val=""/>
      <w:lvlJc w:val="left"/>
      <w:pPr>
        <w:ind w:left="720" w:hanging="360"/>
      </w:pPr>
      <w:rPr>
        <w:rFonts w:ascii="Symbol" w:hAnsi="Symbol"/>
      </w:rPr>
    </w:lvl>
    <w:lvl w:ilvl="1" w:tplc="53D22004">
      <w:start w:val="1"/>
      <w:numFmt w:val="bullet"/>
      <w:lvlText w:val=""/>
      <w:lvlJc w:val="left"/>
      <w:pPr>
        <w:ind w:left="720" w:hanging="360"/>
      </w:pPr>
      <w:rPr>
        <w:rFonts w:ascii="Symbol" w:hAnsi="Symbol"/>
      </w:rPr>
    </w:lvl>
    <w:lvl w:ilvl="2" w:tplc="962CC1FA">
      <w:start w:val="1"/>
      <w:numFmt w:val="bullet"/>
      <w:lvlText w:val=""/>
      <w:lvlJc w:val="left"/>
      <w:pPr>
        <w:ind w:left="720" w:hanging="360"/>
      </w:pPr>
      <w:rPr>
        <w:rFonts w:ascii="Symbol" w:hAnsi="Symbol"/>
      </w:rPr>
    </w:lvl>
    <w:lvl w:ilvl="3" w:tplc="3C4CB400">
      <w:start w:val="1"/>
      <w:numFmt w:val="bullet"/>
      <w:lvlText w:val=""/>
      <w:lvlJc w:val="left"/>
      <w:pPr>
        <w:ind w:left="720" w:hanging="360"/>
      </w:pPr>
      <w:rPr>
        <w:rFonts w:ascii="Symbol" w:hAnsi="Symbol"/>
      </w:rPr>
    </w:lvl>
    <w:lvl w:ilvl="4" w:tplc="F2B81FE6">
      <w:start w:val="1"/>
      <w:numFmt w:val="bullet"/>
      <w:lvlText w:val=""/>
      <w:lvlJc w:val="left"/>
      <w:pPr>
        <w:ind w:left="720" w:hanging="360"/>
      </w:pPr>
      <w:rPr>
        <w:rFonts w:ascii="Symbol" w:hAnsi="Symbol"/>
      </w:rPr>
    </w:lvl>
    <w:lvl w:ilvl="5" w:tplc="2FB8EC58">
      <w:start w:val="1"/>
      <w:numFmt w:val="bullet"/>
      <w:lvlText w:val=""/>
      <w:lvlJc w:val="left"/>
      <w:pPr>
        <w:ind w:left="720" w:hanging="360"/>
      </w:pPr>
      <w:rPr>
        <w:rFonts w:ascii="Symbol" w:hAnsi="Symbol"/>
      </w:rPr>
    </w:lvl>
    <w:lvl w:ilvl="6" w:tplc="82B4D8B6">
      <w:start w:val="1"/>
      <w:numFmt w:val="bullet"/>
      <w:lvlText w:val=""/>
      <w:lvlJc w:val="left"/>
      <w:pPr>
        <w:ind w:left="720" w:hanging="360"/>
      </w:pPr>
      <w:rPr>
        <w:rFonts w:ascii="Symbol" w:hAnsi="Symbol"/>
      </w:rPr>
    </w:lvl>
    <w:lvl w:ilvl="7" w:tplc="560A2510">
      <w:start w:val="1"/>
      <w:numFmt w:val="bullet"/>
      <w:lvlText w:val=""/>
      <w:lvlJc w:val="left"/>
      <w:pPr>
        <w:ind w:left="720" w:hanging="360"/>
      </w:pPr>
      <w:rPr>
        <w:rFonts w:ascii="Symbol" w:hAnsi="Symbol"/>
      </w:rPr>
    </w:lvl>
    <w:lvl w:ilvl="8" w:tplc="2EC6DE5A">
      <w:start w:val="1"/>
      <w:numFmt w:val="bullet"/>
      <w:lvlText w:val=""/>
      <w:lvlJc w:val="left"/>
      <w:pPr>
        <w:ind w:left="720" w:hanging="360"/>
      </w:pPr>
      <w:rPr>
        <w:rFonts w:ascii="Symbol" w:hAnsi="Symbol"/>
      </w:rPr>
    </w:lvl>
  </w:abstractNum>
  <w:abstractNum w:abstractNumId="11"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2" w15:restartNumberingAfterBreak="0">
    <w:nsid w:val="39A06FB2"/>
    <w:multiLevelType w:val="hybridMultilevel"/>
    <w:tmpl w:val="85325C38"/>
    <w:lvl w:ilvl="0" w:tplc="3DECE3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F666C46"/>
    <w:multiLevelType w:val="hybridMultilevel"/>
    <w:tmpl w:val="351275A0"/>
    <w:lvl w:ilvl="0" w:tplc="1CECCC16">
      <w:start w:val="1"/>
      <w:numFmt w:val="bullet"/>
      <w:lvlText w:val=""/>
      <w:lvlJc w:val="left"/>
      <w:pPr>
        <w:ind w:left="720" w:hanging="360"/>
      </w:pPr>
      <w:rPr>
        <w:rFonts w:ascii="Symbol" w:hAnsi="Symbol"/>
      </w:rPr>
    </w:lvl>
    <w:lvl w:ilvl="1" w:tplc="F3C42EC4">
      <w:start w:val="1"/>
      <w:numFmt w:val="bullet"/>
      <w:lvlText w:val=""/>
      <w:lvlJc w:val="left"/>
      <w:pPr>
        <w:ind w:left="720" w:hanging="360"/>
      </w:pPr>
      <w:rPr>
        <w:rFonts w:ascii="Symbol" w:hAnsi="Symbol"/>
      </w:rPr>
    </w:lvl>
    <w:lvl w:ilvl="2" w:tplc="8DE86BB6">
      <w:start w:val="1"/>
      <w:numFmt w:val="bullet"/>
      <w:lvlText w:val=""/>
      <w:lvlJc w:val="left"/>
      <w:pPr>
        <w:ind w:left="720" w:hanging="360"/>
      </w:pPr>
      <w:rPr>
        <w:rFonts w:ascii="Symbol" w:hAnsi="Symbol"/>
      </w:rPr>
    </w:lvl>
    <w:lvl w:ilvl="3" w:tplc="BA0048F0">
      <w:start w:val="1"/>
      <w:numFmt w:val="bullet"/>
      <w:lvlText w:val=""/>
      <w:lvlJc w:val="left"/>
      <w:pPr>
        <w:ind w:left="720" w:hanging="360"/>
      </w:pPr>
      <w:rPr>
        <w:rFonts w:ascii="Symbol" w:hAnsi="Symbol"/>
      </w:rPr>
    </w:lvl>
    <w:lvl w:ilvl="4" w:tplc="8A2C5C36">
      <w:start w:val="1"/>
      <w:numFmt w:val="bullet"/>
      <w:lvlText w:val=""/>
      <w:lvlJc w:val="left"/>
      <w:pPr>
        <w:ind w:left="720" w:hanging="360"/>
      </w:pPr>
      <w:rPr>
        <w:rFonts w:ascii="Symbol" w:hAnsi="Symbol"/>
      </w:rPr>
    </w:lvl>
    <w:lvl w:ilvl="5" w:tplc="D9CCFC68">
      <w:start w:val="1"/>
      <w:numFmt w:val="bullet"/>
      <w:lvlText w:val=""/>
      <w:lvlJc w:val="left"/>
      <w:pPr>
        <w:ind w:left="720" w:hanging="360"/>
      </w:pPr>
      <w:rPr>
        <w:rFonts w:ascii="Symbol" w:hAnsi="Symbol"/>
      </w:rPr>
    </w:lvl>
    <w:lvl w:ilvl="6" w:tplc="E0C8E762">
      <w:start w:val="1"/>
      <w:numFmt w:val="bullet"/>
      <w:lvlText w:val=""/>
      <w:lvlJc w:val="left"/>
      <w:pPr>
        <w:ind w:left="720" w:hanging="360"/>
      </w:pPr>
      <w:rPr>
        <w:rFonts w:ascii="Symbol" w:hAnsi="Symbol"/>
      </w:rPr>
    </w:lvl>
    <w:lvl w:ilvl="7" w:tplc="1DB05402">
      <w:start w:val="1"/>
      <w:numFmt w:val="bullet"/>
      <w:lvlText w:val=""/>
      <w:lvlJc w:val="left"/>
      <w:pPr>
        <w:ind w:left="720" w:hanging="360"/>
      </w:pPr>
      <w:rPr>
        <w:rFonts w:ascii="Symbol" w:hAnsi="Symbol"/>
      </w:rPr>
    </w:lvl>
    <w:lvl w:ilvl="8" w:tplc="2A6612D0">
      <w:start w:val="1"/>
      <w:numFmt w:val="bullet"/>
      <w:lvlText w:val=""/>
      <w:lvlJc w:val="left"/>
      <w:pPr>
        <w:ind w:left="720" w:hanging="360"/>
      </w:pPr>
      <w:rPr>
        <w:rFonts w:ascii="Symbol" w:hAnsi="Symbol"/>
      </w:rPr>
    </w:lvl>
  </w:abstractNum>
  <w:abstractNum w:abstractNumId="14"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811034C"/>
    <w:multiLevelType w:val="hybridMultilevel"/>
    <w:tmpl w:val="5CE664D4"/>
    <w:lvl w:ilvl="0" w:tplc="C3A294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17" w15:restartNumberingAfterBreak="0">
    <w:nsid w:val="598B6F8D"/>
    <w:multiLevelType w:val="multilevel"/>
    <w:tmpl w:val="11F2BF92"/>
    <w:styleLink w:val="WW8Num26"/>
    <w:lvl w:ilvl="0">
      <w:start w:val="1"/>
      <w:numFmt w:val="decimal"/>
      <w:lvlText w:val="%1."/>
      <w:lvlJc w:val="left"/>
      <w:rPr>
        <w:rFonts w:ascii="Verdana" w:hAnsi="Verdana" w:cs="Verdana"/>
        <w:b/>
        <w:sz w:val="20"/>
        <w:szCs w:val="2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15:restartNumberingAfterBreak="0">
    <w:nsid w:val="5FCC5818"/>
    <w:multiLevelType w:val="hybridMultilevel"/>
    <w:tmpl w:val="F392B6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638D5D7D"/>
    <w:multiLevelType w:val="hybridMultilevel"/>
    <w:tmpl w:val="84D44FDE"/>
    <w:lvl w:ilvl="0" w:tplc="8D906B7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48E635B"/>
    <w:multiLevelType w:val="hybridMultilevel"/>
    <w:tmpl w:val="A56A689E"/>
    <w:lvl w:ilvl="0" w:tplc="45D2F0DC">
      <w:start w:val="1"/>
      <w:numFmt w:val="bullet"/>
      <w:lvlText w:val=""/>
      <w:lvlJc w:val="center"/>
      <w:pPr>
        <w:ind w:left="644" w:hanging="360"/>
      </w:pPr>
      <w:rPr>
        <w:rFonts w:ascii="Symbol" w:hAnsi="Symbol" w:hint="default"/>
        <w:color w:val="auto"/>
        <w:lang w:val="pl-PL"/>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 w15:restartNumberingAfterBreak="0">
    <w:nsid w:val="7AA429E9"/>
    <w:multiLevelType w:val="hybridMultilevel"/>
    <w:tmpl w:val="E0CEBB6E"/>
    <w:lvl w:ilvl="0" w:tplc="F73C7D40">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7D2C64F4"/>
    <w:multiLevelType w:val="hybridMultilevel"/>
    <w:tmpl w:val="5D16A918"/>
    <w:lvl w:ilvl="0" w:tplc="E46A3F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D9C0E40"/>
    <w:multiLevelType w:val="hybridMultilevel"/>
    <w:tmpl w:val="9656D534"/>
    <w:lvl w:ilvl="0" w:tplc="C66A56F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01400078">
    <w:abstractNumId w:val="19"/>
  </w:num>
  <w:num w:numId="2" w16cid:durableId="1986856122">
    <w:abstractNumId w:val="22"/>
  </w:num>
  <w:num w:numId="3" w16cid:durableId="2112122132">
    <w:abstractNumId w:val="7"/>
  </w:num>
  <w:num w:numId="4" w16cid:durableId="1761024178">
    <w:abstractNumId w:val="2"/>
  </w:num>
  <w:num w:numId="5" w16cid:durableId="347753968">
    <w:abstractNumId w:val="17"/>
  </w:num>
  <w:num w:numId="6" w16cid:durableId="780566162">
    <w:abstractNumId w:val="4"/>
  </w:num>
  <w:num w:numId="7" w16cid:durableId="1305740218">
    <w:abstractNumId w:val="6"/>
  </w:num>
  <w:num w:numId="8" w16cid:durableId="1897861473">
    <w:abstractNumId w:val="24"/>
  </w:num>
  <w:num w:numId="9" w16cid:durableId="2018386665">
    <w:abstractNumId w:val="23"/>
  </w:num>
  <w:num w:numId="10" w16cid:durableId="1884559700">
    <w:abstractNumId w:val="20"/>
  </w:num>
  <w:num w:numId="11" w16cid:durableId="1802918703">
    <w:abstractNumId w:val="21"/>
  </w:num>
  <w:num w:numId="12" w16cid:durableId="2060979531">
    <w:abstractNumId w:val="5"/>
  </w:num>
  <w:num w:numId="13" w16cid:durableId="1375619523">
    <w:abstractNumId w:val="1"/>
  </w:num>
  <w:num w:numId="14" w16cid:durableId="1557281953">
    <w:abstractNumId w:val="9"/>
  </w:num>
  <w:num w:numId="15" w16cid:durableId="1260406673">
    <w:abstractNumId w:val="15"/>
  </w:num>
  <w:num w:numId="16" w16cid:durableId="1432315643">
    <w:abstractNumId w:val="14"/>
  </w:num>
  <w:num w:numId="17" w16cid:durableId="351340104">
    <w:abstractNumId w:val="8"/>
  </w:num>
  <w:num w:numId="18" w16cid:durableId="1488861523">
    <w:abstractNumId w:val="11"/>
  </w:num>
  <w:num w:numId="19" w16cid:durableId="270212710">
    <w:abstractNumId w:val="18"/>
  </w:num>
  <w:num w:numId="20" w16cid:durableId="537470474">
    <w:abstractNumId w:val="3"/>
  </w:num>
  <w:num w:numId="21" w16cid:durableId="115300904">
    <w:abstractNumId w:val="13"/>
  </w:num>
  <w:num w:numId="22" w16cid:durableId="1512068833">
    <w:abstractNumId w:val="10"/>
  </w:num>
  <w:num w:numId="23" w16cid:durableId="1678071232">
    <w:abstractNumId w:val="16"/>
  </w:num>
  <w:num w:numId="24" w16cid:durableId="61285754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B2"/>
    <w:rsid w:val="000000D1"/>
    <w:rsid w:val="000002DB"/>
    <w:rsid w:val="00001D7E"/>
    <w:rsid w:val="0000211F"/>
    <w:rsid w:val="0000284C"/>
    <w:rsid w:val="00002D9F"/>
    <w:rsid w:val="00002ED4"/>
    <w:rsid w:val="0000324A"/>
    <w:rsid w:val="00005141"/>
    <w:rsid w:val="00005B78"/>
    <w:rsid w:val="00006D7E"/>
    <w:rsid w:val="000075EB"/>
    <w:rsid w:val="00007898"/>
    <w:rsid w:val="00011409"/>
    <w:rsid w:val="00011718"/>
    <w:rsid w:val="000124D0"/>
    <w:rsid w:val="00014F96"/>
    <w:rsid w:val="00015AE3"/>
    <w:rsid w:val="00016972"/>
    <w:rsid w:val="00016D06"/>
    <w:rsid w:val="000176E5"/>
    <w:rsid w:val="000178ED"/>
    <w:rsid w:val="00017A0D"/>
    <w:rsid w:val="00017CC3"/>
    <w:rsid w:val="000217C7"/>
    <w:rsid w:val="00022091"/>
    <w:rsid w:val="000222DB"/>
    <w:rsid w:val="000224F2"/>
    <w:rsid w:val="00023254"/>
    <w:rsid w:val="00023E8D"/>
    <w:rsid w:val="00023E9B"/>
    <w:rsid w:val="00024841"/>
    <w:rsid w:val="00025586"/>
    <w:rsid w:val="00025F62"/>
    <w:rsid w:val="0002619C"/>
    <w:rsid w:val="000265C6"/>
    <w:rsid w:val="000269AF"/>
    <w:rsid w:val="00027E25"/>
    <w:rsid w:val="0003041A"/>
    <w:rsid w:val="0003066B"/>
    <w:rsid w:val="0003086E"/>
    <w:rsid w:val="00030A82"/>
    <w:rsid w:val="00030B6E"/>
    <w:rsid w:val="000311BF"/>
    <w:rsid w:val="0003153A"/>
    <w:rsid w:val="00032647"/>
    <w:rsid w:val="00033139"/>
    <w:rsid w:val="0003394B"/>
    <w:rsid w:val="00033DDF"/>
    <w:rsid w:val="00033DEF"/>
    <w:rsid w:val="00034247"/>
    <w:rsid w:val="00034868"/>
    <w:rsid w:val="00034ACE"/>
    <w:rsid w:val="000366CA"/>
    <w:rsid w:val="00036A29"/>
    <w:rsid w:val="00037AF3"/>
    <w:rsid w:val="000404E0"/>
    <w:rsid w:val="000407B8"/>
    <w:rsid w:val="00041AE3"/>
    <w:rsid w:val="00041E24"/>
    <w:rsid w:val="00042465"/>
    <w:rsid w:val="00044ECB"/>
    <w:rsid w:val="000450E8"/>
    <w:rsid w:val="0004524A"/>
    <w:rsid w:val="00046393"/>
    <w:rsid w:val="00046CB7"/>
    <w:rsid w:val="00046E3A"/>
    <w:rsid w:val="00047B06"/>
    <w:rsid w:val="00047F3D"/>
    <w:rsid w:val="000500C6"/>
    <w:rsid w:val="00050FD3"/>
    <w:rsid w:val="000521A3"/>
    <w:rsid w:val="0005240B"/>
    <w:rsid w:val="0005295B"/>
    <w:rsid w:val="00052D8E"/>
    <w:rsid w:val="00053036"/>
    <w:rsid w:val="00053823"/>
    <w:rsid w:val="00053C46"/>
    <w:rsid w:val="00054E36"/>
    <w:rsid w:val="000552BB"/>
    <w:rsid w:val="00055796"/>
    <w:rsid w:val="00055CBB"/>
    <w:rsid w:val="00055F10"/>
    <w:rsid w:val="0005634E"/>
    <w:rsid w:val="000573A5"/>
    <w:rsid w:val="0005755A"/>
    <w:rsid w:val="0005794A"/>
    <w:rsid w:val="0005795F"/>
    <w:rsid w:val="00057EB1"/>
    <w:rsid w:val="00057F48"/>
    <w:rsid w:val="00060357"/>
    <w:rsid w:val="00060480"/>
    <w:rsid w:val="00061B70"/>
    <w:rsid w:val="000620DA"/>
    <w:rsid w:val="00063311"/>
    <w:rsid w:val="00063CAE"/>
    <w:rsid w:val="00064B20"/>
    <w:rsid w:val="0007061A"/>
    <w:rsid w:val="00070A32"/>
    <w:rsid w:val="00070BA6"/>
    <w:rsid w:val="00070EF8"/>
    <w:rsid w:val="000713F2"/>
    <w:rsid w:val="000714E2"/>
    <w:rsid w:val="00071B73"/>
    <w:rsid w:val="00071F15"/>
    <w:rsid w:val="00072E17"/>
    <w:rsid w:val="0007339B"/>
    <w:rsid w:val="00073D6A"/>
    <w:rsid w:val="00074036"/>
    <w:rsid w:val="000751DF"/>
    <w:rsid w:val="00075A0E"/>
    <w:rsid w:val="00075EFD"/>
    <w:rsid w:val="00076E27"/>
    <w:rsid w:val="00076E62"/>
    <w:rsid w:val="00077D16"/>
    <w:rsid w:val="00080433"/>
    <w:rsid w:val="00080B20"/>
    <w:rsid w:val="00080CD9"/>
    <w:rsid w:val="0008105F"/>
    <w:rsid w:val="00082147"/>
    <w:rsid w:val="000829C4"/>
    <w:rsid w:val="0008445A"/>
    <w:rsid w:val="00084972"/>
    <w:rsid w:val="00084D5E"/>
    <w:rsid w:val="000858DA"/>
    <w:rsid w:val="00085979"/>
    <w:rsid w:val="000859C6"/>
    <w:rsid w:val="00085C19"/>
    <w:rsid w:val="0008638B"/>
    <w:rsid w:val="00086825"/>
    <w:rsid w:val="00086C83"/>
    <w:rsid w:val="000878FA"/>
    <w:rsid w:val="00087E1C"/>
    <w:rsid w:val="0009086A"/>
    <w:rsid w:val="00090871"/>
    <w:rsid w:val="00093708"/>
    <w:rsid w:val="00094062"/>
    <w:rsid w:val="000940ED"/>
    <w:rsid w:val="00094544"/>
    <w:rsid w:val="000946BB"/>
    <w:rsid w:val="00094B8A"/>
    <w:rsid w:val="00094D5A"/>
    <w:rsid w:val="000953D5"/>
    <w:rsid w:val="00095523"/>
    <w:rsid w:val="00095BA6"/>
    <w:rsid w:val="000A0A3F"/>
    <w:rsid w:val="000A0E50"/>
    <w:rsid w:val="000A1D92"/>
    <w:rsid w:val="000A205F"/>
    <w:rsid w:val="000A223C"/>
    <w:rsid w:val="000A2881"/>
    <w:rsid w:val="000A2BCE"/>
    <w:rsid w:val="000A2F5B"/>
    <w:rsid w:val="000A2F8C"/>
    <w:rsid w:val="000A3BBF"/>
    <w:rsid w:val="000A3E4E"/>
    <w:rsid w:val="000A3E55"/>
    <w:rsid w:val="000A5B03"/>
    <w:rsid w:val="000A6510"/>
    <w:rsid w:val="000A6A8F"/>
    <w:rsid w:val="000A730B"/>
    <w:rsid w:val="000A73B2"/>
    <w:rsid w:val="000B0281"/>
    <w:rsid w:val="000B0A04"/>
    <w:rsid w:val="000B129D"/>
    <w:rsid w:val="000B1936"/>
    <w:rsid w:val="000B2ED8"/>
    <w:rsid w:val="000B40D7"/>
    <w:rsid w:val="000B44D7"/>
    <w:rsid w:val="000B4A54"/>
    <w:rsid w:val="000B4B55"/>
    <w:rsid w:val="000B4EFA"/>
    <w:rsid w:val="000B7F40"/>
    <w:rsid w:val="000C0457"/>
    <w:rsid w:val="000C1033"/>
    <w:rsid w:val="000C1F53"/>
    <w:rsid w:val="000C25C5"/>
    <w:rsid w:val="000C26FE"/>
    <w:rsid w:val="000C3416"/>
    <w:rsid w:val="000C3C7D"/>
    <w:rsid w:val="000C3DC7"/>
    <w:rsid w:val="000C4129"/>
    <w:rsid w:val="000C4361"/>
    <w:rsid w:val="000C504A"/>
    <w:rsid w:val="000C5E90"/>
    <w:rsid w:val="000C656F"/>
    <w:rsid w:val="000C70D4"/>
    <w:rsid w:val="000C7448"/>
    <w:rsid w:val="000C7BA2"/>
    <w:rsid w:val="000D0CB1"/>
    <w:rsid w:val="000D1953"/>
    <w:rsid w:val="000D1C4B"/>
    <w:rsid w:val="000D2792"/>
    <w:rsid w:val="000D2867"/>
    <w:rsid w:val="000D413C"/>
    <w:rsid w:val="000D414A"/>
    <w:rsid w:val="000D42DC"/>
    <w:rsid w:val="000D42F5"/>
    <w:rsid w:val="000D4B11"/>
    <w:rsid w:val="000D5A0D"/>
    <w:rsid w:val="000D5E04"/>
    <w:rsid w:val="000D7C35"/>
    <w:rsid w:val="000D7E07"/>
    <w:rsid w:val="000E0F57"/>
    <w:rsid w:val="000E1896"/>
    <w:rsid w:val="000E1B4E"/>
    <w:rsid w:val="000E2170"/>
    <w:rsid w:val="000E2241"/>
    <w:rsid w:val="000E2A61"/>
    <w:rsid w:val="000E2EFA"/>
    <w:rsid w:val="000E3A1B"/>
    <w:rsid w:val="000E43DB"/>
    <w:rsid w:val="000E60B3"/>
    <w:rsid w:val="000E66AB"/>
    <w:rsid w:val="000E6947"/>
    <w:rsid w:val="000E7B80"/>
    <w:rsid w:val="000E7CD3"/>
    <w:rsid w:val="000F0245"/>
    <w:rsid w:val="000F0DC6"/>
    <w:rsid w:val="000F1FD9"/>
    <w:rsid w:val="000F206B"/>
    <w:rsid w:val="000F395C"/>
    <w:rsid w:val="000F3DF9"/>
    <w:rsid w:val="000F3EF0"/>
    <w:rsid w:val="000F3FC4"/>
    <w:rsid w:val="000F4995"/>
    <w:rsid w:val="000F55CB"/>
    <w:rsid w:val="000F5802"/>
    <w:rsid w:val="000F5C43"/>
    <w:rsid w:val="000F65EB"/>
    <w:rsid w:val="000F6634"/>
    <w:rsid w:val="000F6652"/>
    <w:rsid w:val="000F677D"/>
    <w:rsid w:val="000F687E"/>
    <w:rsid w:val="000F731F"/>
    <w:rsid w:val="00100315"/>
    <w:rsid w:val="00100510"/>
    <w:rsid w:val="00100AA8"/>
    <w:rsid w:val="00101028"/>
    <w:rsid w:val="00101696"/>
    <w:rsid w:val="00101719"/>
    <w:rsid w:val="0010203F"/>
    <w:rsid w:val="00102DC3"/>
    <w:rsid w:val="0010318A"/>
    <w:rsid w:val="00103430"/>
    <w:rsid w:val="00103C4C"/>
    <w:rsid w:val="00105557"/>
    <w:rsid w:val="001055A5"/>
    <w:rsid w:val="00107248"/>
    <w:rsid w:val="00107856"/>
    <w:rsid w:val="00107A68"/>
    <w:rsid w:val="001106A2"/>
    <w:rsid w:val="001114CD"/>
    <w:rsid w:val="00111889"/>
    <w:rsid w:val="00111DD0"/>
    <w:rsid w:val="00111F79"/>
    <w:rsid w:val="001129D3"/>
    <w:rsid w:val="00113103"/>
    <w:rsid w:val="00113158"/>
    <w:rsid w:val="00113528"/>
    <w:rsid w:val="0011446D"/>
    <w:rsid w:val="0011457C"/>
    <w:rsid w:val="00114E1A"/>
    <w:rsid w:val="0011610E"/>
    <w:rsid w:val="001171C3"/>
    <w:rsid w:val="001179AE"/>
    <w:rsid w:val="00121A9B"/>
    <w:rsid w:val="00122807"/>
    <w:rsid w:val="001232ED"/>
    <w:rsid w:val="00123341"/>
    <w:rsid w:val="001236B0"/>
    <w:rsid w:val="0012377F"/>
    <w:rsid w:val="00124214"/>
    <w:rsid w:val="0012457A"/>
    <w:rsid w:val="0012458B"/>
    <w:rsid w:val="00124720"/>
    <w:rsid w:val="00124F32"/>
    <w:rsid w:val="0012519B"/>
    <w:rsid w:val="00125220"/>
    <w:rsid w:val="00125472"/>
    <w:rsid w:val="001254B5"/>
    <w:rsid w:val="0012585B"/>
    <w:rsid w:val="00126389"/>
    <w:rsid w:val="001264B0"/>
    <w:rsid w:val="0012665D"/>
    <w:rsid w:val="00126C39"/>
    <w:rsid w:val="001275B0"/>
    <w:rsid w:val="00127CE1"/>
    <w:rsid w:val="00130CC0"/>
    <w:rsid w:val="00132591"/>
    <w:rsid w:val="001329F9"/>
    <w:rsid w:val="00132F1B"/>
    <w:rsid w:val="00134D59"/>
    <w:rsid w:val="001356C2"/>
    <w:rsid w:val="00135DAC"/>
    <w:rsid w:val="00135F95"/>
    <w:rsid w:val="0013683F"/>
    <w:rsid w:val="0013746C"/>
    <w:rsid w:val="0014003E"/>
    <w:rsid w:val="001401D1"/>
    <w:rsid w:val="001404BB"/>
    <w:rsid w:val="00140C17"/>
    <w:rsid w:val="00141411"/>
    <w:rsid w:val="0014496C"/>
    <w:rsid w:val="001465F8"/>
    <w:rsid w:val="001472A3"/>
    <w:rsid w:val="001472EF"/>
    <w:rsid w:val="00147720"/>
    <w:rsid w:val="0014773C"/>
    <w:rsid w:val="00147B04"/>
    <w:rsid w:val="00150387"/>
    <w:rsid w:val="001503EA"/>
    <w:rsid w:val="001509F1"/>
    <w:rsid w:val="00151496"/>
    <w:rsid w:val="0015296E"/>
    <w:rsid w:val="00152BA1"/>
    <w:rsid w:val="00152FF8"/>
    <w:rsid w:val="001531D3"/>
    <w:rsid w:val="0015364B"/>
    <w:rsid w:val="00153A4D"/>
    <w:rsid w:val="001547B2"/>
    <w:rsid w:val="001548F0"/>
    <w:rsid w:val="00154A56"/>
    <w:rsid w:val="00154B04"/>
    <w:rsid w:val="0015510E"/>
    <w:rsid w:val="001554AE"/>
    <w:rsid w:val="00155891"/>
    <w:rsid w:val="001559C4"/>
    <w:rsid w:val="00155FC0"/>
    <w:rsid w:val="00155FF7"/>
    <w:rsid w:val="00157349"/>
    <w:rsid w:val="001574F0"/>
    <w:rsid w:val="001575B0"/>
    <w:rsid w:val="00157C4A"/>
    <w:rsid w:val="00160D9D"/>
    <w:rsid w:val="001618F6"/>
    <w:rsid w:val="00161994"/>
    <w:rsid w:val="00161CA6"/>
    <w:rsid w:val="00161DCB"/>
    <w:rsid w:val="00162846"/>
    <w:rsid w:val="00164ED7"/>
    <w:rsid w:val="0016567E"/>
    <w:rsid w:val="001658EB"/>
    <w:rsid w:val="00165A97"/>
    <w:rsid w:val="00166532"/>
    <w:rsid w:val="00166A0C"/>
    <w:rsid w:val="00166A88"/>
    <w:rsid w:val="00166BA4"/>
    <w:rsid w:val="00167425"/>
    <w:rsid w:val="00167E34"/>
    <w:rsid w:val="00170557"/>
    <w:rsid w:val="00170C97"/>
    <w:rsid w:val="00171C70"/>
    <w:rsid w:val="00171FAC"/>
    <w:rsid w:val="001722A9"/>
    <w:rsid w:val="00172471"/>
    <w:rsid w:val="0017283A"/>
    <w:rsid w:val="00172F18"/>
    <w:rsid w:val="00174BD0"/>
    <w:rsid w:val="0017507D"/>
    <w:rsid w:val="00175319"/>
    <w:rsid w:val="0017592F"/>
    <w:rsid w:val="001762DD"/>
    <w:rsid w:val="00176F00"/>
    <w:rsid w:val="001804D6"/>
    <w:rsid w:val="001804E1"/>
    <w:rsid w:val="001808CF"/>
    <w:rsid w:val="00181DF2"/>
    <w:rsid w:val="00181ED8"/>
    <w:rsid w:val="00182B12"/>
    <w:rsid w:val="00182C6A"/>
    <w:rsid w:val="001833F5"/>
    <w:rsid w:val="00183B62"/>
    <w:rsid w:val="00183CD0"/>
    <w:rsid w:val="001857F1"/>
    <w:rsid w:val="0018631D"/>
    <w:rsid w:val="00186A39"/>
    <w:rsid w:val="00187CE2"/>
    <w:rsid w:val="00190355"/>
    <w:rsid w:val="001904BF"/>
    <w:rsid w:val="001906D4"/>
    <w:rsid w:val="00190D0E"/>
    <w:rsid w:val="00191287"/>
    <w:rsid w:val="001912A5"/>
    <w:rsid w:val="0019308F"/>
    <w:rsid w:val="00194135"/>
    <w:rsid w:val="001947D7"/>
    <w:rsid w:val="0019496B"/>
    <w:rsid w:val="00194D9D"/>
    <w:rsid w:val="00195159"/>
    <w:rsid w:val="0019525E"/>
    <w:rsid w:val="001957D9"/>
    <w:rsid w:val="00197A2F"/>
    <w:rsid w:val="00197A4B"/>
    <w:rsid w:val="00197F8C"/>
    <w:rsid w:val="001A0A48"/>
    <w:rsid w:val="001A1490"/>
    <w:rsid w:val="001A18F9"/>
    <w:rsid w:val="001A2352"/>
    <w:rsid w:val="001A3097"/>
    <w:rsid w:val="001A3177"/>
    <w:rsid w:val="001A419E"/>
    <w:rsid w:val="001A528F"/>
    <w:rsid w:val="001A56E4"/>
    <w:rsid w:val="001A5981"/>
    <w:rsid w:val="001A6872"/>
    <w:rsid w:val="001A6CFD"/>
    <w:rsid w:val="001A6E36"/>
    <w:rsid w:val="001A6F43"/>
    <w:rsid w:val="001A716F"/>
    <w:rsid w:val="001A7371"/>
    <w:rsid w:val="001B020B"/>
    <w:rsid w:val="001B0721"/>
    <w:rsid w:val="001B0D81"/>
    <w:rsid w:val="001B1AAD"/>
    <w:rsid w:val="001B348D"/>
    <w:rsid w:val="001B41DC"/>
    <w:rsid w:val="001B438D"/>
    <w:rsid w:val="001B4878"/>
    <w:rsid w:val="001B4D66"/>
    <w:rsid w:val="001B541F"/>
    <w:rsid w:val="001B55D4"/>
    <w:rsid w:val="001B6ED6"/>
    <w:rsid w:val="001B7006"/>
    <w:rsid w:val="001B70EB"/>
    <w:rsid w:val="001B7A6C"/>
    <w:rsid w:val="001B7F80"/>
    <w:rsid w:val="001C015A"/>
    <w:rsid w:val="001C05A1"/>
    <w:rsid w:val="001C0F3D"/>
    <w:rsid w:val="001C1EF0"/>
    <w:rsid w:val="001C2060"/>
    <w:rsid w:val="001C24CE"/>
    <w:rsid w:val="001C25D4"/>
    <w:rsid w:val="001C27A6"/>
    <w:rsid w:val="001C29D7"/>
    <w:rsid w:val="001C37AB"/>
    <w:rsid w:val="001C44BD"/>
    <w:rsid w:val="001C6A03"/>
    <w:rsid w:val="001C780B"/>
    <w:rsid w:val="001C79C7"/>
    <w:rsid w:val="001C7DC8"/>
    <w:rsid w:val="001D0225"/>
    <w:rsid w:val="001D05EF"/>
    <w:rsid w:val="001D0CAD"/>
    <w:rsid w:val="001D149B"/>
    <w:rsid w:val="001D1E1C"/>
    <w:rsid w:val="001D2197"/>
    <w:rsid w:val="001D2C80"/>
    <w:rsid w:val="001D3B7E"/>
    <w:rsid w:val="001D4331"/>
    <w:rsid w:val="001D494A"/>
    <w:rsid w:val="001D50B1"/>
    <w:rsid w:val="001D5A71"/>
    <w:rsid w:val="001D5B77"/>
    <w:rsid w:val="001D787F"/>
    <w:rsid w:val="001D794E"/>
    <w:rsid w:val="001E1C63"/>
    <w:rsid w:val="001E23DA"/>
    <w:rsid w:val="001E32EA"/>
    <w:rsid w:val="001E38CF"/>
    <w:rsid w:val="001E3DE9"/>
    <w:rsid w:val="001E3F64"/>
    <w:rsid w:val="001E4044"/>
    <w:rsid w:val="001E4457"/>
    <w:rsid w:val="001E5040"/>
    <w:rsid w:val="001E5803"/>
    <w:rsid w:val="001E5C87"/>
    <w:rsid w:val="001E63FE"/>
    <w:rsid w:val="001E6C8E"/>
    <w:rsid w:val="001F033D"/>
    <w:rsid w:val="001F0AC5"/>
    <w:rsid w:val="001F1781"/>
    <w:rsid w:val="001F2032"/>
    <w:rsid w:val="001F2995"/>
    <w:rsid w:val="001F303E"/>
    <w:rsid w:val="001F3939"/>
    <w:rsid w:val="001F3F15"/>
    <w:rsid w:val="001F3F3C"/>
    <w:rsid w:val="001F4DE0"/>
    <w:rsid w:val="001F50A1"/>
    <w:rsid w:val="001F5B23"/>
    <w:rsid w:val="001F6F01"/>
    <w:rsid w:val="001F6F23"/>
    <w:rsid w:val="00200064"/>
    <w:rsid w:val="00200966"/>
    <w:rsid w:val="00200EE0"/>
    <w:rsid w:val="00201634"/>
    <w:rsid w:val="0020228D"/>
    <w:rsid w:val="002022B2"/>
    <w:rsid w:val="00202C6E"/>
    <w:rsid w:val="00203609"/>
    <w:rsid w:val="002037EE"/>
    <w:rsid w:val="002038A3"/>
    <w:rsid w:val="00203FAE"/>
    <w:rsid w:val="002040E8"/>
    <w:rsid w:val="0020446C"/>
    <w:rsid w:val="0020490B"/>
    <w:rsid w:val="00204ED2"/>
    <w:rsid w:val="002056BC"/>
    <w:rsid w:val="00205D8D"/>
    <w:rsid w:val="00205DA7"/>
    <w:rsid w:val="002060AB"/>
    <w:rsid w:val="002067F7"/>
    <w:rsid w:val="00207281"/>
    <w:rsid w:val="00207925"/>
    <w:rsid w:val="00210037"/>
    <w:rsid w:val="002102CE"/>
    <w:rsid w:val="002106EC"/>
    <w:rsid w:val="002113A7"/>
    <w:rsid w:val="002113E1"/>
    <w:rsid w:val="0021198A"/>
    <w:rsid w:val="00211AF0"/>
    <w:rsid w:val="00211F93"/>
    <w:rsid w:val="002125A9"/>
    <w:rsid w:val="002129BC"/>
    <w:rsid w:val="00214060"/>
    <w:rsid w:val="00214878"/>
    <w:rsid w:val="00214FA5"/>
    <w:rsid w:val="00215122"/>
    <w:rsid w:val="00215258"/>
    <w:rsid w:val="00216054"/>
    <w:rsid w:val="0021639C"/>
    <w:rsid w:val="00217613"/>
    <w:rsid w:val="00220364"/>
    <w:rsid w:val="00222872"/>
    <w:rsid w:val="0022368D"/>
    <w:rsid w:val="00223829"/>
    <w:rsid w:val="00223C89"/>
    <w:rsid w:val="002249E8"/>
    <w:rsid w:val="00225195"/>
    <w:rsid w:val="002262E5"/>
    <w:rsid w:val="002267B1"/>
    <w:rsid w:val="00226CB0"/>
    <w:rsid w:val="0023016E"/>
    <w:rsid w:val="0023049A"/>
    <w:rsid w:val="00230F9A"/>
    <w:rsid w:val="00231141"/>
    <w:rsid w:val="0023155C"/>
    <w:rsid w:val="0023282C"/>
    <w:rsid w:val="00232F92"/>
    <w:rsid w:val="00233A53"/>
    <w:rsid w:val="00234C4B"/>
    <w:rsid w:val="0023551F"/>
    <w:rsid w:val="002369B9"/>
    <w:rsid w:val="00236D78"/>
    <w:rsid w:val="002374DE"/>
    <w:rsid w:val="00237766"/>
    <w:rsid w:val="00237C90"/>
    <w:rsid w:val="00240001"/>
    <w:rsid w:val="00240E3F"/>
    <w:rsid w:val="002411F7"/>
    <w:rsid w:val="0024272D"/>
    <w:rsid w:val="00243EA4"/>
    <w:rsid w:val="002444D2"/>
    <w:rsid w:val="00245CF1"/>
    <w:rsid w:val="002470F4"/>
    <w:rsid w:val="0024728D"/>
    <w:rsid w:val="00247560"/>
    <w:rsid w:val="00247D74"/>
    <w:rsid w:val="00247EA5"/>
    <w:rsid w:val="002503D4"/>
    <w:rsid w:val="00250AE5"/>
    <w:rsid w:val="00250CFB"/>
    <w:rsid w:val="00251AD6"/>
    <w:rsid w:val="0025240C"/>
    <w:rsid w:val="00252586"/>
    <w:rsid w:val="002529E7"/>
    <w:rsid w:val="00252B3C"/>
    <w:rsid w:val="00252CF8"/>
    <w:rsid w:val="00253046"/>
    <w:rsid w:val="002531FD"/>
    <w:rsid w:val="00253F35"/>
    <w:rsid w:val="002544C9"/>
    <w:rsid w:val="00254774"/>
    <w:rsid w:val="00255013"/>
    <w:rsid w:val="002555F2"/>
    <w:rsid w:val="002558EF"/>
    <w:rsid w:val="00255FCD"/>
    <w:rsid w:val="00256661"/>
    <w:rsid w:val="00256D95"/>
    <w:rsid w:val="00257D8A"/>
    <w:rsid w:val="00257DAC"/>
    <w:rsid w:val="00257F9D"/>
    <w:rsid w:val="00261E68"/>
    <w:rsid w:val="002660D0"/>
    <w:rsid w:val="00266BD0"/>
    <w:rsid w:val="00266EC3"/>
    <w:rsid w:val="002671AC"/>
    <w:rsid w:val="00267BB2"/>
    <w:rsid w:val="002706A5"/>
    <w:rsid w:val="00270702"/>
    <w:rsid w:val="002724F7"/>
    <w:rsid w:val="00272655"/>
    <w:rsid w:val="00272F26"/>
    <w:rsid w:val="002734BE"/>
    <w:rsid w:val="00273C58"/>
    <w:rsid w:val="00274D44"/>
    <w:rsid w:val="00275F37"/>
    <w:rsid w:val="002764A7"/>
    <w:rsid w:val="002766BB"/>
    <w:rsid w:val="00280483"/>
    <w:rsid w:val="00280554"/>
    <w:rsid w:val="00282780"/>
    <w:rsid w:val="002830BE"/>
    <w:rsid w:val="002830CF"/>
    <w:rsid w:val="00283B40"/>
    <w:rsid w:val="002848D4"/>
    <w:rsid w:val="00284D3C"/>
    <w:rsid w:val="00285068"/>
    <w:rsid w:val="002852D9"/>
    <w:rsid w:val="00286072"/>
    <w:rsid w:val="002863CD"/>
    <w:rsid w:val="002868B7"/>
    <w:rsid w:val="0029026B"/>
    <w:rsid w:val="00290DE6"/>
    <w:rsid w:val="00293696"/>
    <w:rsid w:val="00293829"/>
    <w:rsid w:val="00294D71"/>
    <w:rsid w:val="00295639"/>
    <w:rsid w:val="0029589E"/>
    <w:rsid w:val="00295AC7"/>
    <w:rsid w:val="0029648F"/>
    <w:rsid w:val="002970DD"/>
    <w:rsid w:val="002A0057"/>
    <w:rsid w:val="002A0439"/>
    <w:rsid w:val="002A0630"/>
    <w:rsid w:val="002A089B"/>
    <w:rsid w:val="002A0D88"/>
    <w:rsid w:val="002A0DA8"/>
    <w:rsid w:val="002A0E51"/>
    <w:rsid w:val="002A1AC7"/>
    <w:rsid w:val="002A1DA9"/>
    <w:rsid w:val="002A1F40"/>
    <w:rsid w:val="002A22E3"/>
    <w:rsid w:val="002A24EC"/>
    <w:rsid w:val="002A368A"/>
    <w:rsid w:val="002A3799"/>
    <w:rsid w:val="002A3D44"/>
    <w:rsid w:val="002A4B04"/>
    <w:rsid w:val="002A4EA0"/>
    <w:rsid w:val="002A576D"/>
    <w:rsid w:val="002A5D82"/>
    <w:rsid w:val="002A6439"/>
    <w:rsid w:val="002A6EC5"/>
    <w:rsid w:val="002A6F1A"/>
    <w:rsid w:val="002A7294"/>
    <w:rsid w:val="002A734A"/>
    <w:rsid w:val="002A76EE"/>
    <w:rsid w:val="002B0028"/>
    <w:rsid w:val="002B02D7"/>
    <w:rsid w:val="002B0FE0"/>
    <w:rsid w:val="002B2BCD"/>
    <w:rsid w:val="002B3700"/>
    <w:rsid w:val="002B401C"/>
    <w:rsid w:val="002B4064"/>
    <w:rsid w:val="002B4969"/>
    <w:rsid w:val="002B4FE2"/>
    <w:rsid w:val="002B604F"/>
    <w:rsid w:val="002B62D8"/>
    <w:rsid w:val="002B65B4"/>
    <w:rsid w:val="002B6E3E"/>
    <w:rsid w:val="002B7AC6"/>
    <w:rsid w:val="002B7D65"/>
    <w:rsid w:val="002C020E"/>
    <w:rsid w:val="002C0657"/>
    <w:rsid w:val="002C0BF2"/>
    <w:rsid w:val="002C0D1C"/>
    <w:rsid w:val="002C1A30"/>
    <w:rsid w:val="002C1C2C"/>
    <w:rsid w:val="002C38F2"/>
    <w:rsid w:val="002C3971"/>
    <w:rsid w:val="002C4256"/>
    <w:rsid w:val="002C4685"/>
    <w:rsid w:val="002C4805"/>
    <w:rsid w:val="002C5141"/>
    <w:rsid w:val="002C647E"/>
    <w:rsid w:val="002C65DC"/>
    <w:rsid w:val="002C66A8"/>
    <w:rsid w:val="002C6E9E"/>
    <w:rsid w:val="002C717E"/>
    <w:rsid w:val="002D00CE"/>
    <w:rsid w:val="002D1B63"/>
    <w:rsid w:val="002D2071"/>
    <w:rsid w:val="002D2446"/>
    <w:rsid w:val="002D29C1"/>
    <w:rsid w:val="002D3987"/>
    <w:rsid w:val="002D3CB2"/>
    <w:rsid w:val="002D41D5"/>
    <w:rsid w:val="002D4449"/>
    <w:rsid w:val="002D49DE"/>
    <w:rsid w:val="002D5136"/>
    <w:rsid w:val="002D5BE5"/>
    <w:rsid w:val="002D5F73"/>
    <w:rsid w:val="002D60B7"/>
    <w:rsid w:val="002D616C"/>
    <w:rsid w:val="002D69D6"/>
    <w:rsid w:val="002D70F2"/>
    <w:rsid w:val="002D7726"/>
    <w:rsid w:val="002D79EE"/>
    <w:rsid w:val="002D7EF0"/>
    <w:rsid w:val="002E07A7"/>
    <w:rsid w:val="002E0C9D"/>
    <w:rsid w:val="002E0D44"/>
    <w:rsid w:val="002E0EF2"/>
    <w:rsid w:val="002E136A"/>
    <w:rsid w:val="002E1387"/>
    <w:rsid w:val="002E1CE4"/>
    <w:rsid w:val="002E1DEA"/>
    <w:rsid w:val="002E2424"/>
    <w:rsid w:val="002E2B3D"/>
    <w:rsid w:val="002E35FA"/>
    <w:rsid w:val="002E370E"/>
    <w:rsid w:val="002E3EAC"/>
    <w:rsid w:val="002E4E63"/>
    <w:rsid w:val="002E563B"/>
    <w:rsid w:val="002E5E24"/>
    <w:rsid w:val="002E5F23"/>
    <w:rsid w:val="002E5FB1"/>
    <w:rsid w:val="002E694A"/>
    <w:rsid w:val="002E6D3A"/>
    <w:rsid w:val="002F0330"/>
    <w:rsid w:val="002F0724"/>
    <w:rsid w:val="002F0EBD"/>
    <w:rsid w:val="002F4576"/>
    <w:rsid w:val="002F4A2E"/>
    <w:rsid w:val="002F723E"/>
    <w:rsid w:val="002F7568"/>
    <w:rsid w:val="00302228"/>
    <w:rsid w:val="00302ADB"/>
    <w:rsid w:val="00302F11"/>
    <w:rsid w:val="00302FF0"/>
    <w:rsid w:val="003035D7"/>
    <w:rsid w:val="0030448F"/>
    <w:rsid w:val="0030494F"/>
    <w:rsid w:val="00304AA8"/>
    <w:rsid w:val="00304B10"/>
    <w:rsid w:val="0030517E"/>
    <w:rsid w:val="00305EA7"/>
    <w:rsid w:val="00306120"/>
    <w:rsid w:val="003063AA"/>
    <w:rsid w:val="00306CA3"/>
    <w:rsid w:val="00306F28"/>
    <w:rsid w:val="00310DF7"/>
    <w:rsid w:val="00312B41"/>
    <w:rsid w:val="003133BF"/>
    <w:rsid w:val="00313603"/>
    <w:rsid w:val="003139A3"/>
    <w:rsid w:val="00313ADC"/>
    <w:rsid w:val="00313E67"/>
    <w:rsid w:val="00313EBB"/>
    <w:rsid w:val="00313F1B"/>
    <w:rsid w:val="003140DD"/>
    <w:rsid w:val="003153A4"/>
    <w:rsid w:val="00315466"/>
    <w:rsid w:val="00315991"/>
    <w:rsid w:val="003159A7"/>
    <w:rsid w:val="003159F2"/>
    <w:rsid w:val="003160CA"/>
    <w:rsid w:val="0031628F"/>
    <w:rsid w:val="003164B5"/>
    <w:rsid w:val="00317AF2"/>
    <w:rsid w:val="00320DC5"/>
    <w:rsid w:val="003233E0"/>
    <w:rsid w:val="003237F9"/>
    <w:rsid w:val="00323D9C"/>
    <w:rsid w:val="00323E47"/>
    <w:rsid w:val="003240CE"/>
    <w:rsid w:val="003245D0"/>
    <w:rsid w:val="00324636"/>
    <w:rsid w:val="00324839"/>
    <w:rsid w:val="0032552E"/>
    <w:rsid w:val="00325F7A"/>
    <w:rsid w:val="0032605F"/>
    <w:rsid w:val="00326E8D"/>
    <w:rsid w:val="0032706C"/>
    <w:rsid w:val="003271EB"/>
    <w:rsid w:val="0033029D"/>
    <w:rsid w:val="00330A5D"/>
    <w:rsid w:val="00330FCD"/>
    <w:rsid w:val="00332235"/>
    <w:rsid w:val="003324C3"/>
    <w:rsid w:val="003327BB"/>
    <w:rsid w:val="00332A69"/>
    <w:rsid w:val="00333092"/>
    <w:rsid w:val="00333A42"/>
    <w:rsid w:val="003349C1"/>
    <w:rsid w:val="00334A4B"/>
    <w:rsid w:val="00335021"/>
    <w:rsid w:val="003355AB"/>
    <w:rsid w:val="0033663A"/>
    <w:rsid w:val="003366D1"/>
    <w:rsid w:val="0033692E"/>
    <w:rsid w:val="00336B71"/>
    <w:rsid w:val="003371E6"/>
    <w:rsid w:val="00337904"/>
    <w:rsid w:val="00340343"/>
    <w:rsid w:val="00341DFC"/>
    <w:rsid w:val="003428F1"/>
    <w:rsid w:val="00342B52"/>
    <w:rsid w:val="00343A14"/>
    <w:rsid w:val="003450FB"/>
    <w:rsid w:val="00345B3E"/>
    <w:rsid w:val="00346159"/>
    <w:rsid w:val="00347143"/>
    <w:rsid w:val="00347485"/>
    <w:rsid w:val="003475A0"/>
    <w:rsid w:val="0034770E"/>
    <w:rsid w:val="00347FC8"/>
    <w:rsid w:val="00350BC5"/>
    <w:rsid w:val="00350F68"/>
    <w:rsid w:val="003512D6"/>
    <w:rsid w:val="00351984"/>
    <w:rsid w:val="003531EA"/>
    <w:rsid w:val="00353C31"/>
    <w:rsid w:val="00354112"/>
    <w:rsid w:val="003546AF"/>
    <w:rsid w:val="00354D9B"/>
    <w:rsid w:val="00355865"/>
    <w:rsid w:val="00355B52"/>
    <w:rsid w:val="00355FF9"/>
    <w:rsid w:val="00356334"/>
    <w:rsid w:val="00356616"/>
    <w:rsid w:val="00356DCB"/>
    <w:rsid w:val="00356FDD"/>
    <w:rsid w:val="003573BF"/>
    <w:rsid w:val="003578D0"/>
    <w:rsid w:val="0036276A"/>
    <w:rsid w:val="00362CAD"/>
    <w:rsid w:val="003636EF"/>
    <w:rsid w:val="00364B07"/>
    <w:rsid w:val="00364FA0"/>
    <w:rsid w:val="003652D5"/>
    <w:rsid w:val="0036536C"/>
    <w:rsid w:val="00365955"/>
    <w:rsid w:val="00365C83"/>
    <w:rsid w:val="00365D54"/>
    <w:rsid w:val="00366278"/>
    <w:rsid w:val="00367FA9"/>
    <w:rsid w:val="003706A6"/>
    <w:rsid w:val="00370FBF"/>
    <w:rsid w:val="00371AEF"/>
    <w:rsid w:val="003720E6"/>
    <w:rsid w:val="00373AAC"/>
    <w:rsid w:val="00373D56"/>
    <w:rsid w:val="00373F84"/>
    <w:rsid w:val="003743EC"/>
    <w:rsid w:val="00374EE5"/>
    <w:rsid w:val="00374F17"/>
    <w:rsid w:val="00374FD0"/>
    <w:rsid w:val="00375D7C"/>
    <w:rsid w:val="00375F4B"/>
    <w:rsid w:val="003765BF"/>
    <w:rsid w:val="003767D2"/>
    <w:rsid w:val="00376816"/>
    <w:rsid w:val="003772E9"/>
    <w:rsid w:val="00377304"/>
    <w:rsid w:val="00380650"/>
    <w:rsid w:val="003813CF"/>
    <w:rsid w:val="00382554"/>
    <w:rsid w:val="00382E4B"/>
    <w:rsid w:val="00384141"/>
    <w:rsid w:val="00384E4B"/>
    <w:rsid w:val="00385264"/>
    <w:rsid w:val="0038579F"/>
    <w:rsid w:val="00385A63"/>
    <w:rsid w:val="003879AD"/>
    <w:rsid w:val="003901E6"/>
    <w:rsid w:val="00390363"/>
    <w:rsid w:val="0039115B"/>
    <w:rsid w:val="0039129D"/>
    <w:rsid w:val="003912A8"/>
    <w:rsid w:val="003914FD"/>
    <w:rsid w:val="00392482"/>
    <w:rsid w:val="00392960"/>
    <w:rsid w:val="00392F98"/>
    <w:rsid w:val="0039324D"/>
    <w:rsid w:val="00393C28"/>
    <w:rsid w:val="00393EC4"/>
    <w:rsid w:val="00394A5D"/>
    <w:rsid w:val="00394ECE"/>
    <w:rsid w:val="00395910"/>
    <w:rsid w:val="00395D87"/>
    <w:rsid w:val="0039775A"/>
    <w:rsid w:val="00397E55"/>
    <w:rsid w:val="003A0147"/>
    <w:rsid w:val="003A0B9D"/>
    <w:rsid w:val="003A0CD1"/>
    <w:rsid w:val="003A0D92"/>
    <w:rsid w:val="003A10F7"/>
    <w:rsid w:val="003A1976"/>
    <w:rsid w:val="003A28D1"/>
    <w:rsid w:val="003A3161"/>
    <w:rsid w:val="003A3273"/>
    <w:rsid w:val="003A3A2F"/>
    <w:rsid w:val="003A4001"/>
    <w:rsid w:val="003A478F"/>
    <w:rsid w:val="003A4861"/>
    <w:rsid w:val="003A5097"/>
    <w:rsid w:val="003A5E7A"/>
    <w:rsid w:val="003A67F3"/>
    <w:rsid w:val="003A70F0"/>
    <w:rsid w:val="003A74D2"/>
    <w:rsid w:val="003B02DF"/>
    <w:rsid w:val="003B1A6E"/>
    <w:rsid w:val="003B2580"/>
    <w:rsid w:val="003B2629"/>
    <w:rsid w:val="003B2E19"/>
    <w:rsid w:val="003B40CA"/>
    <w:rsid w:val="003B4218"/>
    <w:rsid w:val="003B4413"/>
    <w:rsid w:val="003B4C05"/>
    <w:rsid w:val="003B5082"/>
    <w:rsid w:val="003B50ED"/>
    <w:rsid w:val="003B52BF"/>
    <w:rsid w:val="003B5AAA"/>
    <w:rsid w:val="003B5DB0"/>
    <w:rsid w:val="003B67CA"/>
    <w:rsid w:val="003B690D"/>
    <w:rsid w:val="003B6CE6"/>
    <w:rsid w:val="003B7142"/>
    <w:rsid w:val="003B7240"/>
    <w:rsid w:val="003B79E6"/>
    <w:rsid w:val="003B7DA2"/>
    <w:rsid w:val="003B7E63"/>
    <w:rsid w:val="003C0C39"/>
    <w:rsid w:val="003C123B"/>
    <w:rsid w:val="003C1A77"/>
    <w:rsid w:val="003C249B"/>
    <w:rsid w:val="003C2516"/>
    <w:rsid w:val="003C3044"/>
    <w:rsid w:val="003C46EF"/>
    <w:rsid w:val="003C53D1"/>
    <w:rsid w:val="003C5EC2"/>
    <w:rsid w:val="003C5F17"/>
    <w:rsid w:val="003C6186"/>
    <w:rsid w:val="003C72C2"/>
    <w:rsid w:val="003C75F0"/>
    <w:rsid w:val="003D0362"/>
    <w:rsid w:val="003D0874"/>
    <w:rsid w:val="003D1302"/>
    <w:rsid w:val="003D1A47"/>
    <w:rsid w:val="003D1AEA"/>
    <w:rsid w:val="003D285E"/>
    <w:rsid w:val="003D2AD6"/>
    <w:rsid w:val="003D41A9"/>
    <w:rsid w:val="003D4453"/>
    <w:rsid w:val="003D4DBC"/>
    <w:rsid w:val="003D6164"/>
    <w:rsid w:val="003D680B"/>
    <w:rsid w:val="003D6897"/>
    <w:rsid w:val="003D70DB"/>
    <w:rsid w:val="003D7571"/>
    <w:rsid w:val="003E04AB"/>
    <w:rsid w:val="003E1733"/>
    <w:rsid w:val="003E1784"/>
    <w:rsid w:val="003E215B"/>
    <w:rsid w:val="003E260E"/>
    <w:rsid w:val="003E3497"/>
    <w:rsid w:val="003E3885"/>
    <w:rsid w:val="003E3AC2"/>
    <w:rsid w:val="003E6525"/>
    <w:rsid w:val="003E6A18"/>
    <w:rsid w:val="003E6A5F"/>
    <w:rsid w:val="003E770C"/>
    <w:rsid w:val="003E7A4B"/>
    <w:rsid w:val="003E7C89"/>
    <w:rsid w:val="003E7CB3"/>
    <w:rsid w:val="003E7CB4"/>
    <w:rsid w:val="003E7FCD"/>
    <w:rsid w:val="003F0446"/>
    <w:rsid w:val="003F056E"/>
    <w:rsid w:val="003F087D"/>
    <w:rsid w:val="003F136B"/>
    <w:rsid w:val="003F1F21"/>
    <w:rsid w:val="003F2008"/>
    <w:rsid w:val="003F20B2"/>
    <w:rsid w:val="003F20F3"/>
    <w:rsid w:val="003F2921"/>
    <w:rsid w:val="003F3CF4"/>
    <w:rsid w:val="003F4C67"/>
    <w:rsid w:val="003F4EA0"/>
    <w:rsid w:val="003F5057"/>
    <w:rsid w:val="003F51C4"/>
    <w:rsid w:val="003F5B76"/>
    <w:rsid w:val="003F72FF"/>
    <w:rsid w:val="003F7A7B"/>
    <w:rsid w:val="003F7EDA"/>
    <w:rsid w:val="0040053A"/>
    <w:rsid w:val="004006FD"/>
    <w:rsid w:val="00401D43"/>
    <w:rsid w:val="00401E24"/>
    <w:rsid w:val="00403296"/>
    <w:rsid w:val="004037B2"/>
    <w:rsid w:val="00404912"/>
    <w:rsid w:val="00404A50"/>
    <w:rsid w:val="004052E1"/>
    <w:rsid w:val="00405DEF"/>
    <w:rsid w:val="004065F9"/>
    <w:rsid w:val="00406A1A"/>
    <w:rsid w:val="0040739E"/>
    <w:rsid w:val="00410206"/>
    <w:rsid w:val="00411153"/>
    <w:rsid w:val="004113A5"/>
    <w:rsid w:val="004116FD"/>
    <w:rsid w:val="00411E29"/>
    <w:rsid w:val="00413293"/>
    <w:rsid w:val="004133D0"/>
    <w:rsid w:val="00413CDA"/>
    <w:rsid w:val="00413FAB"/>
    <w:rsid w:val="004148E3"/>
    <w:rsid w:val="00414BBC"/>
    <w:rsid w:val="004154AC"/>
    <w:rsid w:val="004165D1"/>
    <w:rsid w:val="00416AC0"/>
    <w:rsid w:val="00416F83"/>
    <w:rsid w:val="004174FC"/>
    <w:rsid w:val="00417657"/>
    <w:rsid w:val="00417A7D"/>
    <w:rsid w:val="004210AA"/>
    <w:rsid w:val="0042177D"/>
    <w:rsid w:val="00421852"/>
    <w:rsid w:val="0042276A"/>
    <w:rsid w:val="004234C8"/>
    <w:rsid w:val="00423D15"/>
    <w:rsid w:val="00423ED3"/>
    <w:rsid w:val="00423FCF"/>
    <w:rsid w:val="00424224"/>
    <w:rsid w:val="0042423A"/>
    <w:rsid w:val="004246A7"/>
    <w:rsid w:val="0042562E"/>
    <w:rsid w:val="00426401"/>
    <w:rsid w:val="004266DC"/>
    <w:rsid w:val="004278B3"/>
    <w:rsid w:val="004303D9"/>
    <w:rsid w:val="004305FC"/>
    <w:rsid w:val="00431438"/>
    <w:rsid w:val="004323E9"/>
    <w:rsid w:val="00432B24"/>
    <w:rsid w:val="004335D9"/>
    <w:rsid w:val="004346E3"/>
    <w:rsid w:val="004369A9"/>
    <w:rsid w:val="004376D8"/>
    <w:rsid w:val="00437C13"/>
    <w:rsid w:val="004418B4"/>
    <w:rsid w:val="00441FDC"/>
    <w:rsid w:val="00442CC7"/>
    <w:rsid w:val="00443D5F"/>
    <w:rsid w:val="00445052"/>
    <w:rsid w:val="004451A0"/>
    <w:rsid w:val="00445EEE"/>
    <w:rsid w:val="00447266"/>
    <w:rsid w:val="00447647"/>
    <w:rsid w:val="0045046A"/>
    <w:rsid w:val="00450567"/>
    <w:rsid w:val="0045164A"/>
    <w:rsid w:val="00451B7A"/>
    <w:rsid w:val="0045263B"/>
    <w:rsid w:val="004526E8"/>
    <w:rsid w:val="004532FA"/>
    <w:rsid w:val="0045362C"/>
    <w:rsid w:val="0045394F"/>
    <w:rsid w:val="00454287"/>
    <w:rsid w:val="00454D04"/>
    <w:rsid w:val="00454D29"/>
    <w:rsid w:val="00454E14"/>
    <w:rsid w:val="00455573"/>
    <w:rsid w:val="004559F0"/>
    <w:rsid w:val="00456505"/>
    <w:rsid w:val="00456562"/>
    <w:rsid w:val="00456D0D"/>
    <w:rsid w:val="00457211"/>
    <w:rsid w:val="00457C20"/>
    <w:rsid w:val="00457D6B"/>
    <w:rsid w:val="00457E7C"/>
    <w:rsid w:val="00457F87"/>
    <w:rsid w:val="004601C5"/>
    <w:rsid w:val="00461D46"/>
    <w:rsid w:val="00463ADE"/>
    <w:rsid w:val="00463D6F"/>
    <w:rsid w:val="00464145"/>
    <w:rsid w:val="004641EB"/>
    <w:rsid w:val="00464908"/>
    <w:rsid w:val="00464FB7"/>
    <w:rsid w:val="00465328"/>
    <w:rsid w:val="00465344"/>
    <w:rsid w:val="00465388"/>
    <w:rsid w:val="00465BD7"/>
    <w:rsid w:val="004660BE"/>
    <w:rsid w:val="00467D78"/>
    <w:rsid w:val="00470BF3"/>
    <w:rsid w:val="0047243A"/>
    <w:rsid w:val="0047346D"/>
    <w:rsid w:val="00473EB1"/>
    <w:rsid w:val="00474757"/>
    <w:rsid w:val="00474E48"/>
    <w:rsid w:val="00475A9A"/>
    <w:rsid w:val="00475EDD"/>
    <w:rsid w:val="00476796"/>
    <w:rsid w:val="00476BC4"/>
    <w:rsid w:val="00476C04"/>
    <w:rsid w:val="00476D8A"/>
    <w:rsid w:val="00477BC0"/>
    <w:rsid w:val="004802AA"/>
    <w:rsid w:val="00480A4E"/>
    <w:rsid w:val="004819E7"/>
    <w:rsid w:val="00481B09"/>
    <w:rsid w:val="00481C9F"/>
    <w:rsid w:val="00482C45"/>
    <w:rsid w:val="004830EB"/>
    <w:rsid w:val="00483AC3"/>
    <w:rsid w:val="00484676"/>
    <w:rsid w:val="00484795"/>
    <w:rsid w:val="004852A5"/>
    <w:rsid w:val="004854B1"/>
    <w:rsid w:val="004860D1"/>
    <w:rsid w:val="00486827"/>
    <w:rsid w:val="00487D6B"/>
    <w:rsid w:val="00490C1F"/>
    <w:rsid w:val="00490C3D"/>
    <w:rsid w:val="00491773"/>
    <w:rsid w:val="00491DDC"/>
    <w:rsid w:val="004920C8"/>
    <w:rsid w:val="00492C05"/>
    <w:rsid w:val="0049351E"/>
    <w:rsid w:val="004948E3"/>
    <w:rsid w:val="00495827"/>
    <w:rsid w:val="00495888"/>
    <w:rsid w:val="00495C77"/>
    <w:rsid w:val="004A05AF"/>
    <w:rsid w:val="004A070A"/>
    <w:rsid w:val="004A0AE1"/>
    <w:rsid w:val="004A0BC1"/>
    <w:rsid w:val="004A0EC6"/>
    <w:rsid w:val="004A1545"/>
    <w:rsid w:val="004A2223"/>
    <w:rsid w:val="004A311A"/>
    <w:rsid w:val="004A3E9F"/>
    <w:rsid w:val="004A47E6"/>
    <w:rsid w:val="004A49B4"/>
    <w:rsid w:val="004A4C6D"/>
    <w:rsid w:val="004A4D51"/>
    <w:rsid w:val="004A5378"/>
    <w:rsid w:val="004A575E"/>
    <w:rsid w:val="004A5AB4"/>
    <w:rsid w:val="004A5F35"/>
    <w:rsid w:val="004A6939"/>
    <w:rsid w:val="004A74A0"/>
    <w:rsid w:val="004A7500"/>
    <w:rsid w:val="004A78EC"/>
    <w:rsid w:val="004B1251"/>
    <w:rsid w:val="004B1D3E"/>
    <w:rsid w:val="004B1D9C"/>
    <w:rsid w:val="004B2485"/>
    <w:rsid w:val="004B28C6"/>
    <w:rsid w:val="004B2D55"/>
    <w:rsid w:val="004B3F86"/>
    <w:rsid w:val="004B46D3"/>
    <w:rsid w:val="004B48D6"/>
    <w:rsid w:val="004B515B"/>
    <w:rsid w:val="004B5E1E"/>
    <w:rsid w:val="004B616F"/>
    <w:rsid w:val="004B69E9"/>
    <w:rsid w:val="004B6DC6"/>
    <w:rsid w:val="004B7140"/>
    <w:rsid w:val="004B76A1"/>
    <w:rsid w:val="004B7EF0"/>
    <w:rsid w:val="004C008C"/>
    <w:rsid w:val="004C0330"/>
    <w:rsid w:val="004C048E"/>
    <w:rsid w:val="004C071A"/>
    <w:rsid w:val="004C0C79"/>
    <w:rsid w:val="004C1003"/>
    <w:rsid w:val="004C28F8"/>
    <w:rsid w:val="004C2EA2"/>
    <w:rsid w:val="004C2EEB"/>
    <w:rsid w:val="004C2F6C"/>
    <w:rsid w:val="004C303F"/>
    <w:rsid w:val="004C31C0"/>
    <w:rsid w:val="004C38BA"/>
    <w:rsid w:val="004C4146"/>
    <w:rsid w:val="004C5055"/>
    <w:rsid w:val="004C656A"/>
    <w:rsid w:val="004C66A0"/>
    <w:rsid w:val="004C68CB"/>
    <w:rsid w:val="004C6D30"/>
    <w:rsid w:val="004C6E78"/>
    <w:rsid w:val="004C7076"/>
    <w:rsid w:val="004C7262"/>
    <w:rsid w:val="004C74F2"/>
    <w:rsid w:val="004C77E5"/>
    <w:rsid w:val="004C7839"/>
    <w:rsid w:val="004D07A4"/>
    <w:rsid w:val="004D22AA"/>
    <w:rsid w:val="004D3111"/>
    <w:rsid w:val="004D3A04"/>
    <w:rsid w:val="004D3E4C"/>
    <w:rsid w:val="004D4740"/>
    <w:rsid w:val="004D4A9A"/>
    <w:rsid w:val="004D4D7C"/>
    <w:rsid w:val="004D4E79"/>
    <w:rsid w:val="004D5844"/>
    <w:rsid w:val="004D5A70"/>
    <w:rsid w:val="004D5A96"/>
    <w:rsid w:val="004D6100"/>
    <w:rsid w:val="004D65F1"/>
    <w:rsid w:val="004D6CCF"/>
    <w:rsid w:val="004D78E4"/>
    <w:rsid w:val="004E0447"/>
    <w:rsid w:val="004E0ED6"/>
    <w:rsid w:val="004E0F21"/>
    <w:rsid w:val="004E0F62"/>
    <w:rsid w:val="004E1597"/>
    <w:rsid w:val="004E21AC"/>
    <w:rsid w:val="004E2584"/>
    <w:rsid w:val="004E272D"/>
    <w:rsid w:val="004E2EE3"/>
    <w:rsid w:val="004E387C"/>
    <w:rsid w:val="004E3DE0"/>
    <w:rsid w:val="004E4D4B"/>
    <w:rsid w:val="004E4DA5"/>
    <w:rsid w:val="004E4F5F"/>
    <w:rsid w:val="004E5F85"/>
    <w:rsid w:val="004E61BC"/>
    <w:rsid w:val="004E7B36"/>
    <w:rsid w:val="004E7DF9"/>
    <w:rsid w:val="004E7F3C"/>
    <w:rsid w:val="004F02C6"/>
    <w:rsid w:val="004F1344"/>
    <w:rsid w:val="004F13A2"/>
    <w:rsid w:val="004F257B"/>
    <w:rsid w:val="004F261A"/>
    <w:rsid w:val="004F29C0"/>
    <w:rsid w:val="004F31B1"/>
    <w:rsid w:val="004F31D3"/>
    <w:rsid w:val="004F370F"/>
    <w:rsid w:val="004F4493"/>
    <w:rsid w:val="004F453A"/>
    <w:rsid w:val="004F56BB"/>
    <w:rsid w:val="004F5C61"/>
    <w:rsid w:val="004F5D02"/>
    <w:rsid w:val="004F5F9E"/>
    <w:rsid w:val="004F66D7"/>
    <w:rsid w:val="004F6997"/>
    <w:rsid w:val="004F6A04"/>
    <w:rsid w:val="004F6C00"/>
    <w:rsid w:val="004F7038"/>
    <w:rsid w:val="004F7AE6"/>
    <w:rsid w:val="004F7C30"/>
    <w:rsid w:val="00500125"/>
    <w:rsid w:val="00500ED7"/>
    <w:rsid w:val="00501116"/>
    <w:rsid w:val="00501786"/>
    <w:rsid w:val="00501DB6"/>
    <w:rsid w:val="00502A7C"/>
    <w:rsid w:val="00502AFC"/>
    <w:rsid w:val="005040B3"/>
    <w:rsid w:val="00504318"/>
    <w:rsid w:val="0050491E"/>
    <w:rsid w:val="00504ABA"/>
    <w:rsid w:val="005050D3"/>
    <w:rsid w:val="00505412"/>
    <w:rsid w:val="00505494"/>
    <w:rsid w:val="0050560C"/>
    <w:rsid w:val="00505E92"/>
    <w:rsid w:val="00507267"/>
    <w:rsid w:val="00507340"/>
    <w:rsid w:val="005073D8"/>
    <w:rsid w:val="00507795"/>
    <w:rsid w:val="00507CDB"/>
    <w:rsid w:val="00507D59"/>
    <w:rsid w:val="00507E95"/>
    <w:rsid w:val="00510426"/>
    <w:rsid w:val="00511298"/>
    <w:rsid w:val="005118EC"/>
    <w:rsid w:val="0051226F"/>
    <w:rsid w:val="005123B8"/>
    <w:rsid w:val="005123E4"/>
    <w:rsid w:val="00512A69"/>
    <w:rsid w:val="00513808"/>
    <w:rsid w:val="00513CF7"/>
    <w:rsid w:val="0051597C"/>
    <w:rsid w:val="00515A6F"/>
    <w:rsid w:val="00515ABF"/>
    <w:rsid w:val="00516BB6"/>
    <w:rsid w:val="005173AB"/>
    <w:rsid w:val="0051753A"/>
    <w:rsid w:val="005175FB"/>
    <w:rsid w:val="00520A33"/>
    <w:rsid w:val="00521196"/>
    <w:rsid w:val="005215EE"/>
    <w:rsid w:val="0052276F"/>
    <w:rsid w:val="00522A25"/>
    <w:rsid w:val="00523A82"/>
    <w:rsid w:val="00523FF8"/>
    <w:rsid w:val="0052407E"/>
    <w:rsid w:val="005240B7"/>
    <w:rsid w:val="0052424D"/>
    <w:rsid w:val="0052559C"/>
    <w:rsid w:val="005255B9"/>
    <w:rsid w:val="00525714"/>
    <w:rsid w:val="005264BC"/>
    <w:rsid w:val="005275BC"/>
    <w:rsid w:val="00527757"/>
    <w:rsid w:val="005304F5"/>
    <w:rsid w:val="005309E0"/>
    <w:rsid w:val="00530C45"/>
    <w:rsid w:val="00530D3C"/>
    <w:rsid w:val="00530FEF"/>
    <w:rsid w:val="00531840"/>
    <w:rsid w:val="005321B6"/>
    <w:rsid w:val="0053235E"/>
    <w:rsid w:val="00532423"/>
    <w:rsid w:val="00533077"/>
    <w:rsid w:val="0053308F"/>
    <w:rsid w:val="005341C6"/>
    <w:rsid w:val="0053495C"/>
    <w:rsid w:val="00534AF0"/>
    <w:rsid w:val="00535543"/>
    <w:rsid w:val="00535612"/>
    <w:rsid w:val="0053615D"/>
    <w:rsid w:val="005362E9"/>
    <w:rsid w:val="00537A04"/>
    <w:rsid w:val="00537B55"/>
    <w:rsid w:val="00540B06"/>
    <w:rsid w:val="00540CF2"/>
    <w:rsid w:val="005416B9"/>
    <w:rsid w:val="005428D4"/>
    <w:rsid w:val="00542F99"/>
    <w:rsid w:val="00543876"/>
    <w:rsid w:val="005445D7"/>
    <w:rsid w:val="005459C9"/>
    <w:rsid w:val="00546E60"/>
    <w:rsid w:val="0054725C"/>
    <w:rsid w:val="00547688"/>
    <w:rsid w:val="00547D4E"/>
    <w:rsid w:val="00550030"/>
    <w:rsid w:val="005503D4"/>
    <w:rsid w:val="00550662"/>
    <w:rsid w:val="00551A98"/>
    <w:rsid w:val="005523F8"/>
    <w:rsid w:val="00552706"/>
    <w:rsid w:val="00553843"/>
    <w:rsid w:val="005554F8"/>
    <w:rsid w:val="00555DE1"/>
    <w:rsid w:val="0055689D"/>
    <w:rsid w:val="00557B1C"/>
    <w:rsid w:val="00557C7D"/>
    <w:rsid w:val="00557D28"/>
    <w:rsid w:val="00557F88"/>
    <w:rsid w:val="0056000B"/>
    <w:rsid w:val="0056066B"/>
    <w:rsid w:val="0056079F"/>
    <w:rsid w:val="00560C51"/>
    <w:rsid w:val="0056151C"/>
    <w:rsid w:val="00562344"/>
    <w:rsid w:val="00562BA0"/>
    <w:rsid w:val="00563022"/>
    <w:rsid w:val="00563FB7"/>
    <w:rsid w:val="00564AAB"/>
    <w:rsid w:val="00564E25"/>
    <w:rsid w:val="00565AEF"/>
    <w:rsid w:val="00565D32"/>
    <w:rsid w:val="00566CDB"/>
    <w:rsid w:val="00567EF4"/>
    <w:rsid w:val="00570E7B"/>
    <w:rsid w:val="005713FB"/>
    <w:rsid w:val="005714D3"/>
    <w:rsid w:val="00571E5E"/>
    <w:rsid w:val="005720B8"/>
    <w:rsid w:val="00572502"/>
    <w:rsid w:val="00572C88"/>
    <w:rsid w:val="00574C49"/>
    <w:rsid w:val="00574CAE"/>
    <w:rsid w:val="00574DA9"/>
    <w:rsid w:val="0057540E"/>
    <w:rsid w:val="00575B1E"/>
    <w:rsid w:val="0057609A"/>
    <w:rsid w:val="00576541"/>
    <w:rsid w:val="005774C9"/>
    <w:rsid w:val="00577625"/>
    <w:rsid w:val="00577804"/>
    <w:rsid w:val="00580EA0"/>
    <w:rsid w:val="00581135"/>
    <w:rsid w:val="005812AB"/>
    <w:rsid w:val="005813DA"/>
    <w:rsid w:val="005816BD"/>
    <w:rsid w:val="0058181C"/>
    <w:rsid w:val="0058238F"/>
    <w:rsid w:val="00583CCE"/>
    <w:rsid w:val="00584260"/>
    <w:rsid w:val="00584782"/>
    <w:rsid w:val="00584932"/>
    <w:rsid w:val="00584CC7"/>
    <w:rsid w:val="005859FB"/>
    <w:rsid w:val="00585A24"/>
    <w:rsid w:val="00585AEA"/>
    <w:rsid w:val="0058639B"/>
    <w:rsid w:val="005868B2"/>
    <w:rsid w:val="005869CE"/>
    <w:rsid w:val="00586C73"/>
    <w:rsid w:val="00587E4C"/>
    <w:rsid w:val="00590665"/>
    <w:rsid w:val="00590A31"/>
    <w:rsid w:val="00590C4E"/>
    <w:rsid w:val="0059210B"/>
    <w:rsid w:val="00592A0D"/>
    <w:rsid w:val="00592AAE"/>
    <w:rsid w:val="00592D1C"/>
    <w:rsid w:val="00592F19"/>
    <w:rsid w:val="0059307B"/>
    <w:rsid w:val="005931F6"/>
    <w:rsid w:val="005940BF"/>
    <w:rsid w:val="0059434A"/>
    <w:rsid w:val="00595972"/>
    <w:rsid w:val="005961F8"/>
    <w:rsid w:val="0059761A"/>
    <w:rsid w:val="005979C9"/>
    <w:rsid w:val="005A058C"/>
    <w:rsid w:val="005A0640"/>
    <w:rsid w:val="005A0A40"/>
    <w:rsid w:val="005A0B81"/>
    <w:rsid w:val="005A2C08"/>
    <w:rsid w:val="005A3109"/>
    <w:rsid w:val="005A39F4"/>
    <w:rsid w:val="005A6C24"/>
    <w:rsid w:val="005A70DA"/>
    <w:rsid w:val="005A727A"/>
    <w:rsid w:val="005A7867"/>
    <w:rsid w:val="005A78FC"/>
    <w:rsid w:val="005A7920"/>
    <w:rsid w:val="005B10C0"/>
    <w:rsid w:val="005B1672"/>
    <w:rsid w:val="005B2DE4"/>
    <w:rsid w:val="005B2E6B"/>
    <w:rsid w:val="005B2E9A"/>
    <w:rsid w:val="005B2FD1"/>
    <w:rsid w:val="005B30E8"/>
    <w:rsid w:val="005B456D"/>
    <w:rsid w:val="005B4B40"/>
    <w:rsid w:val="005B4D31"/>
    <w:rsid w:val="005B50A0"/>
    <w:rsid w:val="005B5F6B"/>
    <w:rsid w:val="005B6DA4"/>
    <w:rsid w:val="005B7232"/>
    <w:rsid w:val="005B74AA"/>
    <w:rsid w:val="005C1AA5"/>
    <w:rsid w:val="005C1B56"/>
    <w:rsid w:val="005C1BC5"/>
    <w:rsid w:val="005C2A46"/>
    <w:rsid w:val="005C2A67"/>
    <w:rsid w:val="005C371B"/>
    <w:rsid w:val="005C4A00"/>
    <w:rsid w:val="005C4A65"/>
    <w:rsid w:val="005C515F"/>
    <w:rsid w:val="005C5986"/>
    <w:rsid w:val="005C5D65"/>
    <w:rsid w:val="005C6236"/>
    <w:rsid w:val="005C628A"/>
    <w:rsid w:val="005C654C"/>
    <w:rsid w:val="005C66C6"/>
    <w:rsid w:val="005C7F5F"/>
    <w:rsid w:val="005D01A8"/>
    <w:rsid w:val="005D0BC2"/>
    <w:rsid w:val="005D17B8"/>
    <w:rsid w:val="005D2347"/>
    <w:rsid w:val="005D4C90"/>
    <w:rsid w:val="005D4E08"/>
    <w:rsid w:val="005D4F30"/>
    <w:rsid w:val="005D520A"/>
    <w:rsid w:val="005D52DE"/>
    <w:rsid w:val="005D7563"/>
    <w:rsid w:val="005D76DB"/>
    <w:rsid w:val="005E0C3E"/>
    <w:rsid w:val="005E121D"/>
    <w:rsid w:val="005E12A0"/>
    <w:rsid w:val="005E14F3"/>
    <w:rsid w:val="005E15CC"/>
    <w:rsid w:val="005E2A2D"/>
    <w:rsid w:val="005E2C3A"/>
    <w:rsid w:val="005E345F"/>
    <w:rsid w:val="005E43D5"/>
    <w:rsid w:val="005E44BD"/>
    <w:rsid w:val="005E46CD"/>
    <w:rsid w:val="005E4A71"/>
    <w:rsid w:val="005E4EF3"/>
    <w:rsid w:val="005E56C6"/>
    <w:rsid w:val="005E5C31"/>
    <w:rsid w:val="005E68A3"/>
    <w:rsid w:val="005E71BC"/>
    <w:rsid w:val="005E7AE0"/>
    <w:rsid w:val="005E7AF1"/>
    <w:rsid w:val="005E7E7E"/>
    <w:rsid w:val="005F02BC"/>
    <w:rsid w:val="005F0954"/>
    <w:rsid w:val="005F0A7A"/>
    <w:rsid w:val="005F1914"/>
    <w:rsid w:val="005F2A24"/>
    <w:rsid w:val="005F2E94"/>
    <w:rsid w:val="005F2E9B"/>
    <w:rsid w:val="005F2E9E"/>
    <w:rsid w:val="005F329B"/>
    <w:rsid w:val="005F3BDD"/>
    <w:rsid w:val="005F3FB7"/>
    <w:rsid w:val="005F4113"/>
    <w:rsid w:val="005F4D06"/>
    <w:rsid w:val="005F518D"/>
    <w:rsid w:val="005F611C"/>
    <w:rsid w:val="005F637F"/>
    <w:rsid w:val="005F66DB"/>
    <w:rsid w:val="005F6E8B"/>
    <w:rsid w:val="005F792A"/>
    <w:rsid w:val="0060014B"/>
    <w:rsid w:val="00600B55"/>
    <w:rsid w:val="00601505"/>
    <w:rsid w:val="00601C4A"/>
    <w:rsid w:val="0060200C"/>
    <w:rsid w:val="00602D68"/>
    <w:rsid w:val="00603DB6"/>
    <w:rsid w:val="00604427"/>
    <w:rsid w:val="00604618"/>
    <w:rsid w:val="00605095"/>
    <w:rsid w:val="006050D7"/>
    <w:rsid w:val="00605B1F"/>
    <w:rsid w:val="0060689A"/>
    <w:rsid w:val="00607606"/>
    <w:rsid w:val="006077A6"/>
    <w:rsid w:val="00607CEF"/>
    <w:rsid w:val="00607D69"/>
    <w:rsid w:val="00607DA3"/>
    <w:rsid w:val="006103C9"/>
    <w:rsid w:val="006113DE"/>
    <w:rsid w:val="00612410"/>
    <w:rsid w:val="00612595"/>
    <w:rsid w:val="006125F0"/>
    <w:rsid w:val="006129FD"/>
    <w:rsid w:val="00612B21"/>
    <w:rsid w:val="00612F3B"/>
    <w:rsid w:val="006134C3"/>
    <w:rsid w:val="0061405E"/>
    <w:rsid w:val="00614D8C"/>
    <w:rsid w:val="00614DCB"/>
    <w:rsid w:val="00614F15"/>
    <w:rsid w:val="006152D2"/>
    <w:rsid w:val="006155A9"/>
    <w:rsid w:val="00615F3C"/>
    <w:rsid w:val="006160C0"/>
    <w:rsid w:val="0061662D"/>
    <w:rsid w:val="00616B1D"/>
    <w:rsid w:val="00617ACE"/>
    <w:rsid w:val="00617F99"/>
    <w:rsid w:val="0062090F"/>
    <w:rsid w:val="00620B96"/>
    <w:rsid w:val="00621D77"/>
    <w:rsid w:val="00622599"/>
    <w:rsid w:val="00623476"/>
    <w:rsid w:val="006234DA"/>
    <w:rsid w:val="00623E9E"/>
    <w:rsid w:val="00625537"/>
    <w:rsid w:val="0062553C"/>
    <w:rsid w:val="0062564C"/>
    <w:rsid w:val="0062598D"/>
    <w:rsid w:val="00625B62"/>
    <w:rsid w:val="006263FC"/>
    <w:rsid w:val="006264EA"/>
    <w:rsid w:val="006270AC"/>
    <w:rsid w:val="00627BB3"/>
    <w:rsid w:val="00627C93"/>
    <w:rsid w:val="006316D5"/>
    <w:rsid w:val="00631785"/>
    <w:rsid w:val="00631846"/>
    <w:rsid w:val="00631C55"/>
    <w:rsid w:val="00632CCB"/>
    <w:rsid w:val="00632F3D"/>
    <w:rsid w:val="00633975"/>
    <w:rsid w:val="00634899"/>
    <w:rsid w:val="00634BBE"/>
    <w:rsid w:val="00634EA4"/>
    <w:rsid w:val="006352E6"/>
    <w:rsid w:val="00635C6A"/>
    <w:rsid w:val="006366BF"/>
    <w:rsid w:val="00636C42"/>
    <w:rsid w:val="00636DDA"/>
    <w:rsid w:val="00637296"/>
    <w:rsid w:val="00637674"/>
    <w:rsid w:val="00637847"/>
    <w:rsid w:val="006404B2"/>
    <w:rsid w:val="0064058B"/>
    <w:rsid w:val="00640D9D"/>
    <w:rsid w:val="00641010"/>
    <w:rsid w:val="006410DE"/>
    <w:rsid w:val="00641199"/>
    <w:rsid w:val="00641277"/>
    <w:rsid w:val="006422EE"/>
    <w:rsid w:val="00642637"/>
    <w:rsid w:val="00642BA9"/>
    <w:rsid w:val="006438A4"/>
    <w:rsid w:val="00643AD8"/>
    <w:rsid w:val="00643B94"/>
    <w:rsid w:val="00643B9E"/>
    <w:rsid w:val="0064409A"/>
    <w:rsid w:val="00644819"/>
    <w:rsid w:val="00647AF4"/>
    <w:rsid w:val="00647B8F"/>
    <w:rsid w:val="00650CD6"/>
    <w:rsid w:val="00650D25"/>
    <w:rsid w:val="00651623"/>
    <w:rsid w:val="00651939"/>
    <w:rsid w:val="00653334"/>
    <w:rsid w:val="00653587"/>
    <w:rsid w:val="00654046"/>
    <w:rsid w:val="00654CFB"/>
    <w:rsid w:val="006553C6"/>
    <w:rsid w:val="006554D4"/>
    <w:rsid w:val="00655D2E"/>
    <w:rsid w:val="0065644D"/>
    <w:rsid w:val="00656C0A"/>
    <w:rsid w:val="00656F3F"/>
    <w:rsid w:val="00656F41"/>
    <w:rsid w:val="0065735E"/>
    <w:rsid w:val="0065780B"/>
    <w:rsid w:val="00661E5A"/>
    <w:rsid w:val="006620C1"/>
    <w:rsid w:val="006623F5"/>
    <w:rsid w:val="006629E3"/>
    <w:rsid w:val="00662AE0"/>
    <w:rsid w:val="00663EFB"/>
    <w:rsid w:val="0066443E"/>
    <w:rsid w:val="006644EB"/>
    <w:rsid w:val="006654BF"/>
    <w:rsid w:val="006669F3"/>
    <w:rsid w:val="006679E3"/>
    <w:rsid w:val="00667C3E"/>
    <w:rsid w:val="006706A0"/>
    <w:rsid w:val="006706CF"/>
    <w:rsid w:val="00672159"/>
    <w:rsid w:val="0067245E"/>
    <w:rsid w:val="00672F33"/>
    <w:rsid w:val="00672FEC"/>
    <w:rsid w:val="0067348B"/>
    <w:rsid w:val="00673563"/>
    <w:rsid w:val="00673DEE"/>
    <w:rsid w:val="00673E82"/>
    <w:rsid w:val="0067479C"/>
    <w:rsid w:val="006748FF"/>
    <w:rsid w:val="006755FA"/>
    <w:rsid w:val="00675645"/>
    <w:rsid w:val="006758F7"/>
    <w:rsid w:val="00675AA3"/>
    <w:rsid w:val="00675EBA"/>
    <w:rsid w:val="006767FD"/>
    <w:rsid w:val="0067685E"/>
    <w:rsid w:val="0067726A"/>
    <w:rsid w:val="00680756"/>
    <w:rsid w:val="00680816"/>
    <w:rsid w:val="00680BEB"/>
    <w:rsid w:val="0068174E"/>
    <w:rsid w:val="00681CF4"/>
    <w:rsid w:val="006830D8"/>
    <w:rsid w:val="00683220"/>
    <w:rsid w:val="00683542"/>
    <w:rsid w:val="006847AE"/>
    <w:rsid w:val="00684AA8"/>
    <w:rsid w:val="00685001"/>
    <w:rsid w:val="006864BB"/>
    <w:rsid w:val="00686711"/>
    <w:rsid w:val="006869EC"/>
    <w:rsid w:val="00690729"/>
    <w:rsid w:val="00690E66"/>
    <w:rsid w:val="00690F2F"/>
    <w:rsid w:val="00691C2D"/>
    <w:rsid w:val="006934E2"/>
    <w:rsid w:val="00694152"/>
    <w:rsid w:val="00694871"/>
    <w:rsid w:val="00694C4F"/>
    <w:rsid w:val="00694F06"/>
    <w:rsid w:val="0069584A"/>
    <w:rsid w:val="00695CAF"/>
    <w:rsid w:val="00696AA3"/>
    <w:rsid w:val="00697263"/>
    <w:rsid w:val="00697A74"/>
    <w:rsid w:val="006A0339"/>
    <w:rsid w:val="006A06B1"/>
    <w:rsid w:val="006A0D70"/>
    <w:rsid w:val="006A0DF4"/>
    <w:rsid w:val="006A104E"/>
    <w:rsid w:val="006A16AD"/>
    <w:rsid w:val="006A337F"/>
    <w:rsid w:val="006A40D3"/>
    <w:rsid w:val="006A41F4"/>
    <w:rsid w:val="006A4B0F"/>
    <w:rsid w:val="006A6630"/>
    <w:rsid w:val="006A6CB6"/>
    <w:rsid w:val="006B068D"/>
    <w:rsid w:val="006B085D"/>
    <w:rsid w:val="006B0ED2"/>
    <w:rsid w:val="006B1A28"/>
    <w:rsid w:val="006B24F3"/>
    <w:rsid w:val="006B2FAF"/>
    <w:rsid w:val="006B324B"/>
    <w:rsid w:val="006B3995"/>
    <w:rsid w:val="006B3F8E"/>
    <w:rsid w:val="006B5FD5"/>
    <w:rsid w:val="006B637E"/>
    <w:rsid w:val="006B6E05"/>
    <w:rsid w:val="006B7164"/>
    <w:rsid w:val="006B7413"/>
    <w:rsid w:val="006B7A6D"/>
    <w:rsid w:val="006B7B33"/>
    <w:rsid w:val="006B7C2A"/>
    <w:rsid w:val="006B7E4A"/>
    <w:rsid w:val="006C0037"/>
    <w:rsid w:val="006C0A91"/>
    <w:rsid w:val="006C0E2D"/>
    <w:rsid w:val="006C0FF7"/>
    <w:rsid w:val="006C15BF"/>
    <w:rsid w:val="006C1E75"/>
    <w:rsid w:val="006C2261"/>
    <w:rsid w:val="006C2651"/>
    <w:rsid w:val="006C2B87"/>
    <w:rsid w:val="006C3122"/>
    <w:rsid w:val="006C4AFA"/>
    <w:rsid w:val="006C5EDF"/>
    <w:rsid w:val="006C6009"/>
    <w:rsid w:val="006C604D"/>
    <w:rsid w:val="006C60A4"/>
    <w:rsid w:val="006C6260"/>
    <w:rsid w:val="006C6716"/>
    <w:rsid w:val="006C6844"/>
    <w:rsid w:val="006C71A3"/>
    <w:rsid w:val="006C7697"/>
    <w:rsid w:val="006C7C32"/>
    <w:rsid w:val="006C7F90"/>
    <w:rsid w:val="006D1BF0"/>
    <w:rsid w:val="006D32D2"/>
    <w:rsid w:val="006D35D4"/>
    <w:rsid w:val="006D37C7"/>
    <w:rsid w:val="006D39AC"/>
    <w:rsid w:val="006D4186"/>
    <w:rsid w:val="006D41A8"/>
    <w:rsid w:val="006D45C8"/>
    <w:rsid w:val="006D514D"/>
    <w:rsid w:val="006D61A8"/>
    <w:rsid w:val="006D69B8"/>
    <w:rsid w:val="006D7F9D"/>
    <w:rsid w:val="006E0156"/>
    <w:rsid w:val="006E0362"/>
    <w:rsid w:val="006E08B5"/>
    <w:rsid w:val="006E12F5"/>
    <w:rsid w:val="006E1A82"/>
    <w:rsid w:val="006E217A"/>
    <w:rsid w:val="006E2382"/>
    <w:rsid w:val="006E259D"/>
    <w:rsid w:val="006E305E"/>
    <w:rsid w:val="006E3A13"/>
    <w:rsid w:val="006E4991"/>
    <w:rsid w:val="006E5477"/>
    <w:rsid w:val="006E6D2D"/>
    <w:rsid w:val="006E7622"/>
    <w:rsid w:val="006E79E1"/>
    <w:rsid w:val="006F00CC"/>
    <w:rsid w:val="006F07BA"/>
    <w:rsid w:val="006F12E5"/>
    <w:rsid w:val="006F141B"/>
    <w:rsid w:val="006F1DCD"/>
    <w:rsid w:val="006F3498"/>
    <w:rsid w:val="006F3E25"/>
    <w:rsid w:val="006F4C80"/>
    <w:rsid w:val="006F4CAF"/>
    <w:rsid w:val="006F5212"/>
    <w:rsid w:val="006F5B08"/>
    <w:rsid w:val="006F5B38"/>
    <w:rsid w:val="006F6E94"/>
    <w:rsid w:val="006F781C"/>
    <w:rsid w:val="007003BF"/>
    <w:rsid w:val="00700893"/>
    <w:rsid w:val="00701103"/>
    <w:rsid w:val="00701117"/>
    <w:rsid w:val="0070135E"/>
    <w:rsid w:val="0070155A"/>
    <w:rsid w:val="007015F9"/>
    <w:rsid w:val="007023BC"/>
    <w:rsid w:val="00702580"/>
    <w:rsid w:val="00702F6A"/>
    <w:rsid w:val="00703042"/>
    <w:rsid w:val="0070316F"/>
    <w:rsid w:val="00703428"/>
    <w:rsid w:val="007038DF"/>
    <w:rsid w:val="00703B7E"/>
    <w:rsid w:val="00703D66"/>
    <w:rsid w:val="00704025"/>
    <w:rsid w:val="00704603"/>
    <w:rsid w:val="00704632"/>
    <w:rsid w:val="00705422"/>
    <w:rsid w:val="00705469"/>
    <w:rsid w:val="00705536"/>
    <w:rsid w:val="00705CA6"/>
    <w:rsid w:val="00705D82"/>
    <w:rsid w:val="007060CB"/>
    <w:rsid w:val="0070631E"/>
    <w:rsid w:val="007066E9"/>
    <w:rsid w:val="0070699F"/>
    <w:rsid w:val="00706B05"/>
    <w:rsid w:val="00706D8F"/>
    <w:rsid w:val="00707C90"/>
    <w:rsid w:val="0071156B"/>
    <w:rsid w:val="00711E41"/>
    <w:rsid w:val="00711F63"/>
    <w:rsid w:val="007122C0"/>
    <w:rsid w:val="00712901"/>
    <w:rsid w:val="00712ED1"/>
    <w:rsid w:val="00712F8C"/>
    <w:rsid w:val="007130A7"/>
    <w:rsid w:val="007138AA"/>
    <w:rsid w:val="00714D48"/>
    <w:rsid w:val="00714F8C"/>
    <w:rsid w:val="00715A47"/>
    <w:rsid w:val="00715B45"/>
    <w:rsid w:val="00716214"/>
    <w:rsid w:val="00717168"/>
    <w:rsid w:val="0071717B"/>
    <w:rsid w:val="00717208"/>
    <w:rsid w:val="00717871"/>
    <w:rsid w:val="00720F7A"/>
    <w:rsid w:val="0072294C"/>
    <w:rsid w:val="00722970"/>
    <w:rsid w:val="0072312C"/>
    <w:rsid w:val="00723815"/>
    <w:rsid w:val="00724917"/>
    <w:rsid w:val="00724DB0"/>
    <w:rsid w:val="00724DFC"/>
    <w:rsid w:val="00724E70"/>
    <w:rsid w:val="00725C41"/>
    <w:rsid w:val="00725D5E"/>
    <w:rsid w:val="007260C3"/>
    <w:rsid w:val="00726CE0"/>
    <w:rsid w:val="00726F97"/>
    <w:rsid w:val="00727C20"/>
    <w:rsid w:val="00727EB4"/>
    <w:rsid w:val="007308F2"/>
    <w:rsid w:val="007309EC"/>
    <w:rsid w:val="007313A8"/>
    <w:rsid w:val="00731821"/>
    <w:rsid w:val="00731885"/>
    <w:rsid w:val="00731894"/>
    <w:rsid w:val="00731A48"/>
    <w:rsid w:val="007325D5"/>
    <w:rsid w:val="00732A82"/>
    <w:rsid w:val="00732C9C"/>
    <w:rsid w:val="00732CA1"/>
    <w:rsid w:val="007338FB"/>
    <w:rsid w:val="007349E1"/>
    <w:rsid w:val="00734ACE"/>
    <w:rsid w:val="0073517A"/>
    <w:rsid w:val="007355A8"/>
    <w:rsid w:val="007355B1"/>
    <w:rsid w:val="00736348"/>
    <w:rsid w:val="007363A2"/>
    <w:rsid w:val="007363C6"/>
    <w:rsid w:val="007366DE"/>
    <w:rsid w:val="0073718B"/>
    <w:rsid w:val="007410F5"/>
    <w:rsid w:val="00741DC9"/>
    <w:rsid w:val="007423FD"/>
    <w:rsid w:val="0074248A"/>
    <w:rsid w:val="0074255D"/>
    <w:rsid w:val="007428F6"/>
    <w:rsid w:val="00743179"/>
    <w:rsid w:val="0074541D"/>
    <w:rsid w:val="007456C9"/>
    <w:rsid w:val="00745D3C"/>
    <w:rsid w:val="00746064"/>
    <w:rsid w:val="00746902"/>
    <w:rsid w:val="0074713D"/>
    <w:rsid w:val="007475AB"/>
    <w:rsid w:val="00747DEF"/>
    <w:rsid w:val="00747FA4"/>
    <w:rsid w:val="007500B4"/>
    <w:rsid w:val="007501EB"/>
    <w:rsid w:val="007503C2"/>
    <w:rsid w:val="00750B90"/>
    <w:rsid w:val="00751220"/>
    <w:rsid w:val="00751463"/>
    <w:rsid w:val="007516D8"/>
    <w:rsid w:val="00752931"/>
    <w:rsid w:val="00752AC7"/>
    <w:rsid w:val="00752CB7"/>
    <w:rsid w:val="00752E43"/>
    <w:rsid w:val="00752E5D"/>
    <w:rsid w:val="00752F05"/>
    <w:rsid w:val="00753598"/>
    <w:rsid w:val="007538FB"/>
    <w:rsid w:val="00753A2A"/>
    <w:rsid w:val="00753B02"/>
    <w:rsid w:val="00753E88"/>
    <w:rsid w:val="00754472"/>
    <w:rsid w:val="00755D39"/>
    <w:rsid w:val="00755EC1"/>
    <w:rsid w:val="0075607A"/>
    <w:rsid w:val="007562EA"/>
    <w:rsid w:val="00756446"/>
    <w:rsid w:val="00756CBC"/>
    <w:rsid w:val="007573DC"/>
    <w:rsid w:val="007578E0"/>
    <w:rsid w:val="00757F45"/>
    <w:rsid w:val="007601C7"/>
    <w:rsid w:val="00760398"/>
    <w:rsid w:val="007606EF"/>
    <w:rsid w:val="00760F38"/>
    <w:rsid w:val="0076124F"/>
    <w:rsid w:val="00761408"/>
    <w:rsid w:val="007619C9"/>
    <w:rsid w:val="00762692"/>
    <w:rsid w:val="007627AD"/>
    <w:rsid w:val="00762933"/>
    <w:rsid w:val="007631D7"/>
    <w:rsid w:val="007632B4"/>
    <w:rsid w:val="00763D8D"/>
    <w:rsid w:val="0076411F"/>
    <w:rsid w:val="0076492B"/>
    <w:rsid w:val="00766E65"/>
    <w:rsid w:val="0076709C"/>
    <w:rsid w:val="00767A36"/>
    <w:rsid w:val="00767CD8"/>
    <w:rsid w:val="00770731"/>
    <w:rsid w:val="00770738"/>
    <w:rsid w:val="0077111C"/>
    <w:rsid w:val="007711D4"/>
    <w:rsid w:val="007711FA"/>
    <w:rsid w:val="00771528"/>
    <w:rsid w:val="00771539"/>
    <w:rsid w:val="00771B2E"/>
    <w:rsid w:val="007720CC"/>
    <w:rsid w:val="00772146"/>
    <w:rsid w:val="00772ED8"/>
    <w:rsid w:val="0077353E"/>
    <w:rsid w:val="00774314"/>
    <w:rsid w:val="00774F74"/>
    <w:rsid w:val="00775545"/>
    <w:rsid w:val="00775F56"/>
    <w:rsid w:val="0077607F"/>
    <w:rsid w:val="007776C1"/>
    <w:rsid w:val="00777BE7"/>
    <w:rsid w:val="00777C24"/>
    <w:rsid w:val="00780251"/>
    <w:rsid w:val="00780A81"/>
    <w:rsid w:val="00780D2C"/>
    <w:rsid w:val="00780E96"/>
    <w:rsid w:val="007816FC"/>
    <w:rsid w:val="00782569"/>
    <w:rsid w:val="00783364"/>
    <w:rsid w:val="00784696"/>
    <w:rsid w:val="00784D7B"/>
    <w:rsid w:val="00790242"/>
    <w:rsid w:val="00790817"/>
    <w:rsid w:val="00790F39"/>
    <w:rsid w:val="007915B1"/>
    <w:rsid w:val="0079282D"/>
    <w:rsid w:val="00792B91"/>
    <w:rsid w:val="00794A1F"/>
    <w:rsid w:val="00795FDE"/>
    <w:rsid w:val="007962BE"/>
    <w:rsid w:val="00796525"/>
    <w:rsid w:val="00796BBE"/>
    <w:rsid w:val="00796E65"/>
    <w:rsid w:val="00797577"/>
    <w:rsid w:val="00797C07"/>
    <w:rsid w:val="00797D27"/>
    <w:rsid w:val="007A0299"/>
    <w:rsid w:val="007A0D48"/>
    <w:rsid w:val="007A25FB"/>
    <w:rsid w:val="007A2782"/>
    <w:rsid w:val="007A2D14"/>
    <w:rsid w:val="007A35A1"/>
    <w:rsid w:val="007A408A"/>
    <w:rsid w:val="007A44D8"/>
    <w:rsid w:val="007A4935"/>
    <w:rsid w:val="007A499C"/>
    <w:rsid w:val="007A6192"/>
    <w:rsid w:val="007A65D1"/>
    <w:rsid w:val="007A7097"/>
    <w:rsid w:val="007A721D"/>
    <w:rsid w:val="007A7B2A"/>
    <w:rsid w:val="007A7CFA"/>
    <w:rsid w:val="007B176C"/>
    <w:rsid w:val="007B1BA8"/>
    <w:rsid w:val="007B1D10"/>
    <w:rsid w:val="007B21E6"/>
    <w:rsid w:val="007B3736"/>
    <w:rsid w:val="007B4922"/>
    <w:rsid w:val="007B504A"/>
    <w:rsid w:val="007B5091"/>
    <w:rsid w:val="007B61F6"/>
    <w:rsid w:val="007B6842"/>
    <w:rsid w:val="007B6C22"/>
    <w:rsid w:val="007B7D19"/>
    <w:rsid w:val="007B7DDE"/>
    <w:rsid w:val="007C0044"/>
    <w:rsid w:val="007C0204"/>
    <w:rsid w:val="007C05D5"/>
    <w:rsid w:val="007C06E5"/>
    <w:rsid w:val="007C0B4A"/>
    <w:rsid w:val="007C1742"/>
    <w:rsid w:val="007C196A"/>
    <w:rsid w:val="007C2575"/>
    <w:rsid w:val="007C3179"/>
    <w:rsid w:val="007C3414"/>
    <w:rsid w:val="007C3A55"/>
    <w:rsid w:val="007C4810"/>
    <w:rsid w:val="007C4867"/>
    <w:rsid w:val="007C549A"/>
    <w:rsid w:val="007C54E9"/>
    <w:rsid w:val="007C5571"/>
    <w:rsid w:val="007C5893"/>
    <w:rsid w:val="007C62A1"/>
    <w:rsid w:val="007C697A"/>
    <w:rsid w:val="007C6C2F"/>
    <w:rsid w:val="007C79A1"/>
    <w:rsid w:val="007C7BC2"/>
    <w:rsid w:val="007D0298"/>
    <w:rsid w:val="007D0727"/>
    <w:rsid w:val="007D100E"/>
    <w:rsid w:val="007D16DF"/>
    <w:rsid w:val="007D1868"/>
    <w:rsid w:val="007D19AB"/>
    <w:rsid w:val="007D1E8A"/>
    <w:rsid w:val="007D200B"/>
    <w:rsid w:val="007D21A4"/>
    <w:rsid w:val="007D266D"/>
    <w:rsid w:val="007D2C7D"/>
    <w:rsid w:val="007D3161"/>
    <w:rsid w:val="007D3B48"/>
    <w:rsid w:val="007D4701"/>
    <w:rsid w:val="007D483B"/>
    <w:rsid w:val="007D4FFB"/>
    <w:rsid w:val="007D5687"/>
    <w:rsid w:val="007D5CDB"/>
    <w:rsid w:val="007D620D"/>
    <w:rsid w:val="007D6244"/>
    <w:rsid w:val="007D6993"/>
    <w:rsid w:val="007D6D02"/>
    <w:rsid w:val="007E05E1"/>
    <w:rsid w:val="007E0718"/>
    <w:rsid w:val="007E1EBA"/>
    <w:rsid w:val="007E247B"/>
    <w:rsid w:val="007E3595"/>
    <w:rsid w:val="007E377E"/>
    <w:rsid w:val="007E49E8"/>
    <w:rsid w:val="007E4D7D"/>
    <w:rsid w:val="007E528D"/>
    <w:rsid w:val="007E6C7E"/>
    <w:rsid w:val="007E70C0"/>
    <w:rsid w:val="007E74A0"/>
    <w:rsid w:val="007E79E0"/>
    <w:rsid w:val="007F072D"/>
    <w:rsid w:val="007F0C84"/>
    <w:rsid w:val="007F1778"/>
    <w:rsid w:val="007F1B9A"/>
    <w:rsid w:val="007F2159"/>
    <w:rsid w:val="007F3447"/>
    <w:rsid w:val="007F4728"/>
    <w:rsid w:val="007F4DB7"/>
    <w:rsid w:val="007F4FBB"/>
    <w:rsid w:val="007F541D"/>
    <w:rsid w:val="007F680A"/>
    <w:rsid w:val="007F6EFE"/>
    <w:rsid w:val="007F773C"/>
    <w:rsid w:val="008012B4"/>
    <w:rsid w:val="00802EBA"/>
    <w:rsid w:val="008033BE"/>
    <w:rsid w:val="00803F7B"/>
    <w:rsid w:val="00804FCD"/>
    <w:rsid w:val="0080558E"/>
    <w:rsid w:val="008055E4"/>
    <w:rsid w:val="00806208"/>
    <w:rsid w:val="00806411"/>
    <w:rsid w:val="008078AD"/>
    <w:rsid w:val="00807C5E"/>
    <w:rsid w:val="00807D55"/>
    <w:rsid w:val="00810F0D"/>
    <w:rsid w:val="0081119C"/>
    <w:rsid w:val="00811666"/>
    <w:rsid w:val="00811F7E"/>
    <w:rsid w:val="00811FD4"/>
    <w:rsid w:val="0081296E"/>
    <w:rsid w:val="00812C15"/>
    <w:rsid w:val="0081305C"/>
    <w:rsid w:val="008135E6"/>
    <w:rsid w:val="0081394E"/>
    <w:rsid w:val="0081414B"/>
    <w:rsid w:val="00814ACB"/>
    <w:rsid w:val="00814B4C"/>
    <w:rsid w:val="00814EAE"/>
    <w:rsid w:val="008152AF"/>
    <w:rsid w:val="0081578F"/>
    <w:rsid w:val="008165DB"/>
    <w:rsid w:val="00816D60"/>
    <w:rsid w:val="0081751A"/>
    <w:rsid w:val="00817BE5"/>
    <w:rsid w:val="008216E3"/>
    <w:rsid w:val="0082184D"/>
    <w:rsid w:val="00821C45"/>
    <w:rsid w:val="00821EBC"/>
    <w:rsid w:val="00822871"/>
    <w:rsid w:val="00822ACE"/>
    <w:rsid w:val="008232C8"/>
    <w:rsid w:val="008238AB"/>
    <w:rsid w:val="00824032"/>
    <w:rsid w:val="008242AC"/>
    <w:rsid w:val="0082475E"/>
    <w:rsid w:val="0082560F"/>
    <w:rsid w:val="0082572E"/>
    <w:rsid w:val="0082614B"/>
    <w:rsid w:val="008262C4"/>
    <w:rsid w:val="008264F6"/>
    <w:rsid w:val="00827373"/>
    <w:rsid w:val="00827C6E"/>
    <w:rsid w:val="00830A8A"/>
    <w:rsid w:val="00830F79"/>
    <w:rsid w:val="00831A93"/>
    <w:rsid w:val="00831ABA"/>
    <w:rsid w:val="00831CED"/>
    <w:rsid w:val="00832307"/>
    <w:rsid w:val="008326D2"/>
    <w:rsid w:val="00832838"/>
    <w:rsid w:val="00832CE5"/>
    <w:rsid w:val="008334E5"/>
    <w:rsid w:val="00834056"/>
    <w:rsid w:val="008348D7"/>
    <w:rsid w:val="0083568C"/>
    <w:rsid w:val="008364C6"/>
    <w:rsid w:val="00836938"/>
    <w:rsid w:val="00836A4D"/>
    <w:rsid w:val="00837EC3"/>
    <w:rsid w:val="00840155"/>
    <w:rsid w:val="008402BD"/>
    <w:rsid w:val="00840B8A"/>
    <w:rsid w:val="0084168B"/>
    <w:rsid w:val="00841BD3"/>
    <w:rsid w:val="00841CDB"/>
    <w:rsid w:val="008423CA"/>
    <w:rsid w:val="008426B0"/>
    <w:rsid w:val="008434AC"/>
    <w:rsid w:val="0084364B"/>
    <w:rsid w:val="008437C1"/>
    <w:rsid w:val="00843E80"/>
    <w:rsid w:val="00844EE4"/>
    <w:rsid w:val="008453A5"/>
    <w:rsid w:val="008453EC"/>
    <w:rsid w:val="00845660"/>
    <w:rsid w:val="008459BE"/>
    <w:rsid w:val="00847E24"/>
    <w:rsid w:val="008514FD"/>
    <w:rsid w:val="008516A0"/>
    <w:rsid w:val="008517DB"/>
    <w:rsid w:val="00852813"/>
    <w:rsid w:val="00852994"/>
    <w:rsid w:val="00852BE2"/>
    <w:rsid w:val="00852E9E"/>
    <w:rsid w:val="00852EE0"/>
    <w:rsid w:val="008536BA"/>
    <w:rsid w:val="00854E11"/>
    <w:rsid w:val="00854F78"/>
    <w:rsid w:val="00855763"/>
    <w:rsid w:val="00856D76"/>
    <w:rsid w:val="00857459"/>
    <w:rsid w:val="00857899"/>
    <w:rsid w:val="00857B91"/>
    <w:rsid w:val="008602ED"/>
    <w:rsid w:val="00860DCF"/>
    <w:rsid w:val="0086158D"/>
    <w:rsid w:val="00862281"/>
    <w:rsid w:val="0086254F"/>
    <w:rsid w:val="00862E4E"/>
    <w:rsid w:val="00862EAC"/>
    <w:rsid w:val="00863457"/>
    <w:rsid w:val="0086386C"/>
    <w:rsid w:val="008638DE"/>
    <w:rsid w:val="00863C4A"/>
    <w:rsid w:val="00863F83"/>
    <w:rsid w:val="008663F2"/>
    <w:rsid w:val="00867006"/>
    <w:rsid w:val="00867479"/>
    <w:rsid w:val="00867A5C"/>
    <w:rsid w:val="008712C3"/>
    <w:rsid w:val="00871C38"/>
    <w:rsid w:val="00872C81"/>
    <w:rsid w:val="00873AD2"/>
    <w:rsid w:val="00873D09"/>
    <w:rsid w:val="00873F23"/>
    <w:rsid w:val="008743B0"/>
    <w:rsid w:val="00874680"/>
    <w:rsid w:val="008759D6"/>
    <w:rsid w:val="00876B62"/>
    <w:rsid w:val="00877233"/>
    <w:rsid w:val="00877F96"/>
    <w:rsid w:val="00881925"/>
    <w:rsid w:val="00881BC5"/>
    <w:rsid w:val="0088205B"/>
    <w:rsid w:val="0088258B"/>
    <w:rsid w:val="00883023"/>
    <w:rsid w:val="008840F2"/>
    <w:rsid w:val="008851EF"/>
    <w:rsid w:val="00885FA8"/>
    <w:rsid w:val="008879EB"/>
    <w:rsid w:val="00890543"/>
    <w:rsid w:val="00891093"/>
    <w:rsid w:val="0089167D"/>
    <w:rsid w:val="00891CBB"/>
    <w:rsid w:val="00891CEE"/>
    <w:rsid w:val="0089336D"/>
    <w:rsid w:val="00893473"/>
    <w:rsid w:val="00893D0D"/>
    <w:rsid w:val="00894191"/>
    <w:rsid w:val="008943DA"/>
    <w:rsid w:val="00896C6F"/>
    <w:rsid w:val="00897D1B"/>
    <w:rsid w:val="00897EC9"/>
    <w:rsid w:val="008A0CE4"/>
    <w:rsid w:val="008A1186"/>
    <w:rsid w:val="008A1C89"/>
    <w:rsid w:val="008A2FF8"/>
    <w:rsid w:val="008A3882"/>
    <w:rsid w:val="008A3AB1"/>
    <w:rsid w:val="008A3B75"/>
    <w:rsid w:val="008A45D8"/>
    <w:rsid w:val="008A5189"/>
    <w:rsid w:val="008A528B"/>
    <w:rsid w:val="008A577B"/>
    <w:rsid w:val="008A6767"/>
    <w:rsid w:val="008A6852"/>
    <w:rsid w:val="008A6BEC"/>
    <w:rsid w:val="008A6F9D"/>
    <w:rsid w:val="008A73C0"/>
    <w:rsid w:val="008A7A10"/>
    <w:rsid w:val="008A7CAE"/>
    <w:rsid w:val="008B0A31"/>
    <w:rsid w:val="008B10E0"/>
    <w:rsid w:val="008B19E5"/>
    <w:rsid w:val="008B21FB"/>
    <w:rsid w:val="008B25BF"/>
    <w:rsid w:val="008B2823"/>
    <w:rsid w:val="008B306B"/>
    <w:rsid w:val="008B3A5A"/>
    <w:rsid w:val="008B4009"/>
    <w:rsid w:val="008B530D"/>
    <w:rsid w:val="008B607D"/>
    <w:rsid w:val="008B6108"/>
    <w:rsid w:val="008B6671"/>
    <w:rsid w:val="008B7E79"/>
    <w:rsid w:val="008C00B3"/>
    <w:rsid w:val="008C14B5"/>
    <w:rsid w:val="008C1D08"/>
    <w:rsid w:val="008C315D"/>
    <w:rsid w:val="008C38E4"/>
    <w:rsid w:val="008C4005"/>
    <w:rsid w:val="008C4A06"/>
    <w:rsid w:val="008C57CC"/>
    <w:rsid w:val="008C661C"/>
    <w:rsid w:val="008C713A"/>
    <w:rsid w:val="008C7D7D"/>
    <w:rsid w:val="008D0E6D"/>
    <w:rsid w:val="008D29B8"/>
    <w:rsid w:val="008D2A4F"/>
    <w:rsid w:val="008D300A"/>
    <w:rsid w:val="008D3201"/>
    <w:rsid w:val="008D379A"/>
    <w:rsid w:val="008D49AE"/>
    <w:rsid w:val="008D4C32"/>
    <w:rsid w:val="008D4F63"/>
    <w:rsid w:val="008D5A7A"/>
    <w:rsid w:val="008D5C2B"/>
    <w:rsid w:val="008D631B"/>
    <w:rsid w:val="008D6A82"/>
    <w:rsid w:val="008D71BD"/>
    <w:rsid w:val="008D77D6"/>
    <w:rsid w:val="008D780D"/>
    <w:rsid w:val="008D7CF3"/>
    <w:rsid w:val="008D7E57"/>
    <w:rsid w:val="008E0169"/>
    <w:rsid w:val="008E05E3"/>
    <w:rsid w:val="008E1E05"/>
    <w:rsid w:val="008E32AD"/>
    <w:rsid w:val="008E341E"/>
    <w:rsid w:val="008E36E1"/>
    <w:rsid w:val="008E386C"/>
    <w:rsid w:val="008E3994"/>
    <w:rsid w:val="008E3BB6"/>
    <w:rsid w:val="008E421D"/>
    <w:rsid w:val="008E4227"/>
    <w:rsid w:val="008E58BE"/>
    <w:rsid w:val="008E5CFA"/>
    <w:rsid w:val="008E5D6C"/>
    <w:rsid w:val="008E72B1"/>
    <w:rsid w:val="008F1E25"/>
    <w:rsid w:val="008F2E9A"/>
    <w:rsid w:val="008F313D"/>
    <w:rsid w:val="008F36A1"/>
    <w:rsid w:val="008F4258"/>
    <w:rsid w:val="008F4859"/>
    <w:rsid w:val="008F4F64"/>
    <w:rsid w:val="008F5405"/>
    <w:rsid w:val="008F5614"/>
    <w:rsid w:val="008F5E21"/>
    <w:rsid w:val="008F60E2"/>
    <w:rsid w:val="008F61F1"/>
    <w:rsid w:val="008F6D32"/>
    <w:rsid w:val="008F7001"/>
    <w:rsid w:val="008F7FB6"/>
    <w:rsid w:val="009007F5"/>
    <w:rsid w:val="00900DF6"/>
    <w:rsid w:val="00901103"/>
    <w:rsid w:val="00901AEF"/>
    <w:rsid w:val="00901DD6"/>
    <w:rsid w:val="00903714"/>
    <w:rsid w:val="00904AA2"/>
    <w:rsid w:val="00905A9B"/>
    <w:rsid w:val="00905BC5"/>
    <w:rsid w:val="009060CC"/>
    <w:rsid w:val="00906ED2"/>
    <w:rsid w:val="009073BF"/>
    <w:rsid w:val="0090774A"/>
    <w:rsid w:val="00907901"/>
    <w:rsid w:val="00910CB2"/>
    <w:rsid w:val="00911695"/>
    <w:rsid w:val="00911EC6"/>
    <w:rsid w:val="00912BF3"/>
    <w:rsid w:val="00913843"/>
    <w:rsid w:val="00913FAB"/>
    <w:rsid w:val="00914F72"/>
    <w:rsid w:val="009159DE"/>
    <w:rsid w:val="00915BE6"/>
    <w:rsid w:val="00915D0A"/>
    <w:rsid w:val="00916AC9"/>
    <w:rsid w:val="00916FA9"/>
    <w:rsid w:val="00917601"/>
    <w:rsid w:val="00920423"/>
    <w:rsid w:val="009208B0"/>
    <w:rsid w:val="009212C5"/>
    <w:rsid w:val="009215E0"/>
    <w:rsid w:val="0092228C"/>
    <w:rsid w:val="009224AB"/>
    <w:rsid w:val="0092460F"/>
    <w:rsid w:val="00924B51"/>
    <w:rsid w:val="00924EC4"/>
    <w:rsid w:val="009261B3"/>
    <w:rsid w:val="009262C3"/>
    <w:rsid w:val="009267B4"/>
    <w:rsid w:val="00927262"/>
    <w:rsid w:val="009272F4"/>
    <w:rsid w:val="009276B2"/>
    <w:rsid w:val="00930E4D"/>
    <w:rsid w:val="00931057"/>
    <w:rsid w:val="009310D6"/>
    <w:rsid w:val="0093176B"/>
    <w:rsid w:val="00931C98"/>
    <w:rsid w:val="009321C8"/>
    <w:rsid w:val="0093231D"/>
    <w:rsid w:val="00932837"/>
    <w:rsid w:val="00932EE6"/>
    <w:rsid w:val="00933787"/>
    <w:rsid w:val="0093383F"/>
    <w:rsid w:val="009338BF"/>
    <w:rsid w:val="00933DD9"/>
    <w:rsid w:val="009342D9"/>
    <w:rsid w:val="0093525C"/>
    <w:rsid w:val="009366B4"/>
    <w:rsid w:val="00936D21"/>
    <w:rsid w:val="00940580"/>
    <w:rsid w:val="00941885"/>
    <w:rsid w:val="00941B0F"/>
    <w:rsid w:val="00942062"/>
    <w:rsid w:val="009425A3"/>
    <w:rsid w:val="00942B7A"/>
    <w:rsid w:val="0094332E"/>
    <w:rsid w:val="00943497"/>
    <w:rsid w:val="00943C8F"/>
    <w:rsid w:val="00943DE4"/>
    <w:rsid w:val="00943EB8"/>
    <w:rsid w:val="009444B1"/>
    <w:rsid w:val="0094491C"/>
    <w:rsid w:val="00944BEB"/>
    <w:rsid w:val="00945211"/>
    <w:rsid w:val="009454FA"/>
    <w:rsid w:val="00945A43"/>
    <w:rsid w:val="00947F4D"/>
    <w:rsid w:val="009502C9"/>
    <w:rsid w:val="00950C15"/>
    <w:rsid w:val="00951B3C"/>
    <w:rsid w:val="00951DCB"/>
    <w:rsid w:val="009521EC"/>
    <w:rsid w:val="0095224C"/>
    <w:rsid w:val="0095273C"/>
    <w:rsid w:val="00952B28"/>
    <w:rsid w:val="0095327B"/>
    <w:rsid w:val="009543E1"/>
    <w:rsid w:val="0095458F"/>
    <w:rsid w:val="009546F3"/>
    <w:rsid w:val="009547EC"/>
    <w:rsid w:val="0095598B"/>
    <w:rsid w:val="00955FDF"/>
    <w:rsid w:val="00956312"/>
    <w:rsid w:val="009568F9"/>
    <w:rsid w:val="00956FC6"/>
    <w:rsid w:val="009575D8"/>
    <w:rsid w:val="00957F5E"/>
    <w:rsid w:val="009607AA"/>
    <w:rsid w:val="00960CE0"/>
    <w:rsid w:val="00961303"/>
    <w:rsid w:val="0096136A"/>
    <w:rsid w:val="00962631"/>
    <w:rsid w:val="00962646"/>
    <w:rsid w:val="0096264F"/>
    <w:rsid w:val="009628A9"/>
    <w:rsid w:val="00962911"/>
    <w:rsid w:val="009635C6"/>
    <w:rsid w:val="009638A2"/>
    <w:rsid w:val="00963C4B"/>
    <w:rsid w:val="00964B83"/>
    <w:rsid w:val="009651E9"/>
    <w:rsid w:val="009654D0"/>
    <w:rsid w:val="00965C1E"/>
    <w:rsid w:val="0096681C"/>
    <w:rsid w:val="009670CD"/>
    <w:rsid w:val="00967697"/>
    <w:rsid w:val="0097052F"/>
    <w:rsid w:val="00970A53"/>
    <w:rsid w:val="0097101C"/>
    <w:rsid w:val="009715F7"/>
    <w:rsid w:val="00971825"/>
    <w:rsid w:val="00971F97"/>
    <w:rsid w:val="00972A41"/>
    <w:rsid w:val="00972CD4"/>
    <w:rsid w:val="00972ECC"/>
    <w:rsid w:val="00972F9F"/>
    <w:rsid w:val="009732E4"/>
    <w:rsid w:val="009734B7"/>
    <w:rsid w:val="009738DB"/>
    <w:rsid w:val="009739DE"/>
    <w:rsid w:val="00973F90"/>
    <w:rsid w:val="00973FCA"/>
    <w:rsid w:val="00974168"/>
    <w:rsid w:val="0097498F"/>
    <w:rsid w:val="00975440"/>
    <w:rsid w:val="009757CA"/>
    <w:rsid w:val="00975E1D"/>
    <w:rsid w:val="0097639D"/>
    <w:rsid w:val="00980125"/>
    <w:rsid w:val="009803D5"/>
    <w:rsid w:val="00980886"/>
    <w:rsid w:val="00980C8C"/>
    <w:rsid w:val="009818F9"/>
    <w:rsid w:val="009836C3"/>
    <w:rsid w:val="00984584"/>
    <w:rsid w:val="009846F0"/>
    <w:rsid w:val="00985AFF"/>
    <w:rsid w:val="00986943"/>
    <w:rsid w:val="00986C25"/>
    <w:rsid w:val="009912EC"/>
    <w:rsid w:val="00992B0E"/>
    <w:rsid w:val="009934AC"/>
    <w:rsid w:val="009939D0"/>
    <w:rsid w:val="009951EF"/>
    <w:rsid w:val="009956DC"/>
    <w:rsid w:val="00995AAA"/>
    <w:rsid w:val="00995DC5"/>
    <w:rsid w:val="00996079"/>
    <w:rsid w:val="0099633A"/>
    <w:rsid w:val="0099664A"/>
    <w:rsid w:val="00997004"/>
    <w:rsid w:val="0099717E"/>
    <w:rsid w:val="00997959"/>
    <w:rsid w:val="00997CBC"/>
    <w:rsid w:val="009A1D9F"/>
    <w:rsid w:val="009A3074"/>
    <w:rsid w:val="009A5266"/>
    <w:rsid w:val="009A5718"/>
    <w:rsid w:val="009A5DA6"/>
    <w:rsid w:val="009A643C"/>
    <w:rsid w:val="009A65B1"/>
    <w:rsid w:val="009A7786"/>
    <w:rsid w:val="009A7948"/>
    <w:rsid w:val="009B02AA"/>
    <w:rsid w:val="009B09D3"/>
    <w:rsid w:val="009B11CE"/>
    <w:rsid w:val="009B13D9"/>
    <w:rsid w:val="009B1752"/>
    <w:rsid w:val="009B21C8"/>
    <w:rsid w:val="009B2247"/>
    <w:rsid w:val="009B2511"/>
    <w:rsid w:val="009B2B9E"/>
    <w:rsid w:val="009B4261"/>
    <w:rsid w:val="009B4297"/>
    <w:rsid w:val="009B4BCB"/>
    <w:rsid w:val="009B518F"/>
    <w:rsid w:val="009B687C"/>
    <w:rsid w:val="009B6CB9"/>
    <w:rsid w:val="009B740F"/>
    <w:rsid w:val="009C0471"/>
    <w:rsid w:val="009C07A8"/>
    <w:rsid w:val="009C101F"/>
    <w:rsid w:val="009C18B5"/>
    <w:rsid w:val="009C1935"/>
    <w:rsid w:val="009C5472"/>
    <w:rsid w:val="009C55C6"/>
    <w:rsid w:val="009C572A"/>
    <w:rsid w:val="009C5C64"/>
    <w:rsid w:val="009C663C"/>
    <w:rsid w:val="009C6D25"/>
    <w:rsid w:val="009C6F2F"/>
    <w:rsid w:val="009C72FC"/>
    <w:rsid w:val="009C75B6"/>
    <w:rsid w:val="009D0196"/>
    <w:rsid w:val="009D0B00"/>
    <w:rsid w:val="009D17A6"/>
    <w:rsid w:val="009D1A43"/>
    <w:rsid w:val="009D1F69"/>
    <w:rsid w:val="009D226A"/>
    <w:rsid w:val="009D23A6"/>
    <w:rsid w:val="009D2B3D"/>
    <w:rsid w:val="009D2D86"/>
    <w:rsid w:val="009D2FFA"/>
    <w:rsid w:val="009D2FFD"/>
    <w:rsid w:val="009D306D"/>
    <w:rsid w:val="009D36BF"/>
    <w:rsid w:val="009D4878"/>
    <w:rsid w:val="009D5438"/>
    <w:rsid w:val="009D65ED"/>
    <w:rsid w:val="009D6FAD"/>
    <w:rsid w:val="009D781D"/>
    <w:rsid w:val="009E031D"/>
    <w:rsid w:val="009E0440"/>
    <w:rsid w:val="009E0821"/>
    <w:rsid w:val="009E096A"/>
    <w:rsid w:val="009E12E0"/>
    <w:rsid w:val="009E1536"/>
    <w:rsid w:val="009E1D4B"/>
    <w:rsid w:val="009E1E0D"/>
    <w:rsid w:val="009E1E9B"/>
    <w:rsid w:val="009E2E70"/>
    <w:rsid w:val="009E42BD"/>
    <w:rsid w:val="009E4A07"/>
    <w:rsid w:val="009E5882"/>
    <w:rsid w:val="009E6672"/>
    <w:rsid w:val="009E6BBD"/>
    <w:rsid w:val="009E7647"/>
    <w:rsid w:val="009F0CDE"/>
    <w:rsid w:val="009F15E2"/>
    <w:rsid w:val="009F1A7D"/>
    <w:rsid w:val="009F24A2"/>
    <w:rsid w:val="009F2592"/>
    <w:rsid w:val="009F2CC7"/>
    <w:rsid w:val="009F2FC3"/>
    <w:rsid w:val="009F3571"/>
    <w:rsid w:val="009F381A"/>
    <w:rsid w:val="009F485B"/>
    <w:rsid w:val="009F48CC"/>
    <w:rsid w:val="009F5C1C"/>
    <w:rsid w:val="009F7D33"/>
    <w:rsid w:val="009F7D9B"/>
    <w:rsid w:val="009F7F3A"/>
    <w:rsid w:val="00A00208"/>
    <w:rsid w:val="00A0021F"/>
    <w:rsid w:val="00A00819"/>
    <w:rsid w:val="00A012F9"/>
    <w:rsid w:val="00A02976"/>
    <w:rsid w:val="00A029F6"/>
    <w:rsid w:val="00A02D1D"/>
    <w:rsid w:val="00A02DD9"/>
    <w:rsid w:val="00A02F51"/>
    <w:rsid w:val="00A036E6"/>
    <w:rsid w:val="00A04686"/>
    <w:rsid w:val="00A04766"/>
    <w:rsid w:val="00A06AED"/>
    <w:rsid w:val="00A079AF"/>
    <w:rsid w:val="00A07CC6"/>
    <w:rsid w:val="00A10FC7"/>
    <w:rsid w:val="00A11135"/>
    <w:rsid w:val="00A11701"/>
    <w:rsid w:val="00A11895"/>
    <w:rsid w:val="00A11BCE"/>
    <w:rsid w:val="00A12207"/>
    <w:rsid w:val="00A125C0"/>
    <w:rsid w:val="00A1387B"/>
    <w:rsid w:val="00A14225"/>
    <w:rsid w:val="00A151BB"/>
    <w:rsid w:val="00A171A3"/>
    <w:rsid w:val="00A1768A"/>
    <w:rsid w:val="00A2054F"/>
    <w:rsid w:val="00A205DC"/>
    <w:rsid w:val="00A20F89"/>
    <w:rsid w:val="00A214C9"/>
    <w:rsid w:val="00A21F6C"/>
    <w:rsid w:val="00A21FA8"/>
    <w:rsid w:val="00A222F6"/>
    <w:rsid w:val="00A225AF"/>
    <w:rsid w:val="00A2379E"/>
    <w:rsid w:val="00A2526F"/>
    <w:rsid w:val="00A255E0"/>
    <w:rsid w:val="00A25863"/>
    <w:rsid w:val="00A2654F"/>
    <w:rsid w:val="00A2693A"/>
    <w:rsid w:val="00A26B8E"/>
    <w:rsid w:val="00A26BAB"/>
    <w:rsid w:val="00A26F45"/>
    <w:rsid w:val="00A2752E"/>
    <w:rsid w:val="00A308BA"/>
    <w:rsid w:val="00A30CE6"/>
    <w:rsid w:val="00A30F9D"/>
    <w:rsid w:val="00A3138D"/>
    <w:rsid w:val="00A31538"/>
    <w:rsid w:val="00A315F9"/>
    <w:rsid w:val="00A31E44"/>
    <w:rsid w:val="00A321C0"/>
    <w:rsid w:val="00A32289"/>
    <w:rsid w:val="00A327EC"/>
    <w:rsid w:val="00A32BCB"/>
    <w:rsid w:val="00A32C07"/>
    <w:rsid w:val="00A32CEE"/>
    <w:rsid w:val="00A33A1B"/>
    <w:rsid w:val="00A33A9B"/>
    <w:rsid w:val="00A33BE1"/>
    <w:rsid w:val="00A34BDE"/>
    <w:rsid w:val="00A35B0A"/>
    <w:rsid w:val="00A35B63"/>
    <w:rsid w:val="00A35C9F"/>
    <w:rsid w:val="00A362B0"/>
    <w:rsid w:val="00A36649"/>
    <w:rsid w:val="00A4053A"/>
    <w:rsid w:val="00A42812"/>
    <w:rsid w:val="00A42F01"/>
    <w:rsid w:val="00A44863"/>
    <w:rsid w:val="00A44A87"/>
    <w:rsid w:val="00A45CA7"/>
    <w:rsid w:val="00A45DE1"/>
    <w:rsid w:val="00A472D0"/>
    <w:rsid w:val="00A475D5"/>
    <w:rsid w:val="00A47A74"/>
    <w:rsid w:val="00A47C17"/>
    <w:rsid w:val="00A50C3D"/>
    <w:rsid w:val="00A50D34"/>
    <w:rsid w:val="00A5140D"/>
    <w:rsid w:val="00A519C8"/>
    <w:rsid w:val="00A51A7A"/>
    <w:rsid w:val="00A51D4C"/>
    <w:rsid w:val="00A52263"/>
    <w:rsid w:val="00A526D1"/>
    <w:rsid w:val="00A52D9B"/>
    <w:rsid w:val="00A53709"/>
    <w:rsid w:val="00A537C5"/>
    <w:rsid w:val="00A5417D"/>
    <w:rsid w:val="00A55463"/>
    <w:rsid w:val="00A55A1B"/>
    <w:rsid w:val="00A5616A"/>
    <w:rsid w:val="00A57179"/>
    <w:rsid w:val="00A57633"/>
    <w:rsid w:val="00A60F45"/>
    <w:rsid w:val="00A62B70"/>
    <w:rsid w:val="00A63A82"/>
    <w:rsid w:val="00A64293"/>
    <w:rsid w:val="00A65439"/>
    <w:rsid w:val="00A660D3"/>
    <w:rsid w:val="00A6668D"/>
    <w:rsid w:val="00A667EE"/>
    <w:rsid w:val="00A66C78"/>
    <w:rsid w:val="00A6751B"/>
    <w:rsid w:val="00A67701"/>
    <w:rsid w:val="00A67AD3"/>
    <w:rsid w:val="00A67D6E"/>
    <w:rsid w:val="00A70F68"/>
    <w:rsid w:val="00A70F76"/>
    <w:rsid w:val="00A72F5D"/>
    <w:rsid w:val="00A732B8"/>
    <w:rsid w:val="00A7367D"/>
    <w:rsid w:val="00A7398A"/>
    <w:rsid w:val="00A73FDF"/>
    <w:rsid w:val="00A746CD"/>
    <w:rsid w:val="00A7613E"/>
    <w:rsid w:val="00A7630A"/>
    <w:rsid w:val="00A76408"/>
    <w:rsid w:val="00A7671A"/>
    <w:rsid w:val="00A7701E"/>
    <w:rsid w:val="00A77756"/>
    <w:rsid w:val="00A7778C"/>
    <w:rsid w:val="00A804A3"/>
    <w:rsid w:val="00A80783"/>
    <w:rsid w:val="00A80BE2"/>
    <w:rsid w:val="00A80E4F"/>
    <w:rsid w:val="00A80F19"/>
    <w:rsid w:val="00A81124"/>
    <w:rsid w:val="00A81189"/>
    <w:rsid w:val="00A82BFC"/>
    <w:rsid w:val="00A83147"/>
    <w:rsid w:val="00A83419"/>
    <w:rsid w:val="00A83C0D"/>
    <w:rsid w:val="00A84289"/>
    <w:rsid w:val="00A84739"/>
    <w:rsid w:val="00A85D9F"/>
    <w:rsid w:val="00A86899"/>
    <w:rsid w:val="00A86C69"/>
    <w:rsid w:val="00A87C71"/>
    <w:rsid w:val="00A90749"/>
    <w:rsid w:val="00A9167B"/>
    <w:rsid w:val="00A92083"/>
    <w:rsid w:val="00A925AB"/>
    <w:rsid w:val="00A927B9"/>
    <w:rsid w:val="00A930B3"/>
    <w:rsid w:val="00A934EF"/>
    <w:rsid w:val="00A93964"/>
    <w:rsid w:val="00A968B0"/>
    <w:rsid w:val="00A96C53"/>
    <w:rsid w:val="00A9759F"/>
    <w:rsid w:val="00A97BC8"/>
    <w:rsid w:val="00A97C86"/>
    <w:rsid w:val="00A97E40"/>
    <w:rsid w:val="00AA00C0"/>
    <w:rsid w:val="00AA1312"/>
    <w:rsid w:val="00AA1937"/>
    <w:rsid w:val="00AA1F7D"/>
    <w:rsid w:val="00AA2207"/>
    <w:rsid w:val="00AA45DD"/>
    <w:rsid w:val="00AA487F"/>
    <w:rsid w:val="00AA577F"/>
    <w:rsid w:val="00AA6586"/>
    <w:rsid w:val="00AA6B59"/>
    <w:rsid w:val="00AA6B74"/>
    <w:rsid w:val="00AA7122"/>
    <w:rsid w:val="00AA756A"/>
    <w:rsid w:val="00AA759F"/>
    <w:rsid w:val="00AA796C"/>
    <w:rsid w:val="00AB02E1"/>
    <w:rsid w:val="00AB042D"/>
    <w:rsid w:val="00AB0B51"/>
    <w:rsid w:val="00AB0B69"/>
    <w:rsid w:val="00AB0D14"/>
    <w:rsid w:val="00AB1263"/>
    <w:rsid w:val="00AB1610"/>
    <w:rsid w:val="00AB3114"/>
    <w:rsid w:val="00AB3496"/>
    <w:rsid w:val="00AB363F"/>
    <w:rsid w:val="00AB4288"/>
    <w:rsid w:val="00AB4AD4"/>
    <w:rsid w:val="00AB4B5B"/>
    <w:rsid w:val="00AB5AFE"/>
    <w:rsid w:val="00AB5E95"/>
    <w:rsid w:val="00AB75CA"/>
    <w:rsid w:val="00AB7AC3"/>
    <w:rsid w:val="00AC09EC"/>
    <w:rsid w:val="00AC0DE2"/>
    <w:rsid w:val="00AC14A8"/>
    <w:rsid w:val="00AC257F"/>
    <w:rsid w:val="00AC2A09"/>
    <w:rsid w:val="00AC3019"/>
    <w:rsid w:val="00AC3800"/>
    <w:rsid w:val="00AC3B6F"/>
    <w:rsid w:val="00AC4123"/>
    <w:rsid w:val="00AC459A"/>
    <w:rsid w:val="00AC5491"/>
    <w:rsid w:val="00AC58CC"/>
    <w:rsid w:val="00AC5B36"/>
    <w:rsid w:val="00AC6240"/>
    <w:rsid w:val="00AC6956"/>
    <w:rsid w:val="00AC6E59"/>
    <w:rsid w:val="00AD09E3"/>
    <w:rsid w:val="00AD0A38"/>
    <w:rsid w:val="00AD19D3"/>
    <w:rsid w:val="00AD2041"/>
    <w:rsid w:val="00AD22A8"/>
    <w:rsid w:val="00AD30E3"/>
    <w:rsid w:val="00AD3755"/>
    <w:rsid w:val="00AD41A2"/>
    <w:rsid w:val="00AD51F2"/>
    <w:rsid w:val="00AD53FE"/>
    <w:rsid w:val="00AD5A15"/>
    <w:rsid w:val="00AD675D"/>
    <w:rsid w:val="00AD67F0"/>
    <w:rsid w:val="00AD687D"/>
    <w:rsid w:val="00AD6951"/>
    <w:rsid w:val="00AD6984"/>
    <w:rsid w:val="00AD6B05"/>
    <w:rsid w:val="00AD72D8"/>
    <w:rsid w:val="00AD782E"/>
    <w:rsid w:val="00AD79AA"/>
    <w:rsid w:val="00AD7C56"/>
    <w:rsid w:val="00AE1833"/>
    <w:rsid w:val="00AE1D5E"/>
    <w:rsid w:val="00AE2540"/>
    <w:rsid w:val="00AE27B2"/>
    <w:rsid w:val="00AE49CB"/>
    <w:rsid w:val="00AE4DC5"/>
    <w:rsid w:val="00AE550D"/>
    <w:rsid w:val="00AE62EC"/>
    <w:rsid w:val="00AE6415"/>
    <w:rsid w:val="00AE664D"/>
    <w:rsid w:val="00AE7404"/>
    <w:rsid w:val="00AE7ABE"/>
    <w:rsid w:val="00AF01B3"/>
    <w:rsid w:val="00AF03D0"/>
    <w:rsid w:val="00AF0877"/>
    <w:rsid w:val="00AF0D30"/>
    <w:rsid w:val="00AF0DA0"/>
    <w:rsid w:val="00AF146C"/>
    <w:rsid w:val="00AF162C"/>
    <w:rsid w:val="00AF1C86"/>
    <w:rsid w:val="00AF25B3"/>
    <w:rsid w:val="00AF3D96"/>
    <w:rsid w:val="00AF3E63"/>
    <w:rsid w:val="00AF4156"/>
    <w:rsid w:val="00AF4776"/>
    <w:rsid w:val="00AF4785"/>
    <w:rsid w:val="00AF482D"/>
    <w:rsid w:val="00AF502E"/>
    <w:rsid w:val="00AF5043"/>
    <w:rsid w:val="00AF5146"/>
    <w:rsid w:val="00AF539E"/>
    <w:rsid w:val="00AF57A1"/>
    <w:rsid w:val="00AF57E8"/>
    <w:rsid w:val="00AF5BAE"/>
    <w:rsid w:val="00AF6578"/>
    <w:rsid w:val="00AF6649"/>
    <w:rsid w:val="00AF66D4"/>
    <w:rsid w:val="00AF6C68"/>
    <w:rsid w:val="00AF7AF7"/>
    <w:rsid w:val="00AF7FA7"/>
    <w:rsid w:val="00B00B2A"/>
    <w:rsid w:val="00B00E90"/>
    <w:rsid w:val="00B014F8"/>
    <w:rsid w:val="00B0194D"/>
    <w:rsid w:val="00B02B59"/>
    <w:rsid w:val="00B0329B"/>
    <w:rsid w:val="00B03B1B"/>
    <w:rsid w:val="00B03BC2"/>
    <w:rsid w:val="00B0514A"/>
    <w:rsid w:val="00B0530D"/>
    <w:rsid w:val="00B057B8"/>
    <w:rsid w:val="00B05800"/>
    <w:rsid w:val="00B0587A"/>
    <w:rsid w:val="00B06437"/>
    <w:rsid w:val="00B06985"/>
    <w:rsid w:val="00B06B6D"/>
    <w:rsid w:val="00B06E81"/>
    <w:rsid w:val="00B0762D"/>
    <w:rsid w:val="00B1003F"/>
    <w:rsid w:val="00B107F5"/>
    <w:rsid w:val="00B123D1"/>
    <w:rsid w:val="00B124A9"/>
    <w:rsid w:val="00B131C0"/>
    <w:rsid w:val="00B145CB"/>
    <w:rsid w:val="00B14970"/>
    <w:rsid w:val="00B15445"/>
    <w:rsid w:val="00B156F2"/>
    <w:rsid w:val="00B163A1"/>
    <w:rsid w:val="00B16652"/>
    <w:rsid w:val="00B173C5"/>
    <w:rsid w:val="00B1798C"/>
    <w:rsid w:val="00B17D76"/>
    <w:rsid w:val="00B17F23"/>
    <w:rsid w:val="00B20099"/>
    <w:rsid w:val="00B20AD8"/>
    <w:rsid w:val="00B20E06"/>
    <w:rsid w:val="00B20F54"/>
    <w:rsid w:val="00B216D7"/>
    <w:rsid w:val="00B22426"/>
    <w:rsid w:val="00B23126"/>
    <w:rsid w:val="00B23E90"/>
    <w:rsid w:val="00B245C6"/>
    <w:rsid w:val="00B246FB"/>
    <w:rsid w:val="00B24A5F"/>
    <w:rsid w:val="00B257E9"/>
    <w:rsid w:val="00B26686"/>
    <w:rsid w:val="00B26E75"/>
    <w:rsid w:val="00B27727"/>
    <w:rsid w:val="00B27C61"/>
    <w:rsid w:val="00B30272"/>
    <w:rsid w:val="00B308F0"/>
    <w:rsid w:val="00B30E02"/>
    <w:rsid w:val="00B310E5"/>
    <w:rsid w:val="00B34A01"/>
    <w:rsid w:val="00B350CD"/>
    <w:rsid w:val="00B354E7"/>
    <w:rsid w:val="00B355F9"/>
    <w:rsid w:val="00B35870"/>
    <w:rsid w:val="00B36262"/>
    <w:rsid w:val="00B3693D"/>
    <w:rsid w:val="00B376D7"/>
    <w:rsid w:val="00B3785F"/>
    <w:rsid w:val="00B37AF8"/>
    <w:rsid w:val="00B37B81"/>
    <w:rsid w:val="00B37F83"/>
    <w:rsid w:val="00B40030"/>
    <w:rsid w:val="00B40AB3"/>
    <w:rsid w:val="00B413E3"/>
    <w:rsid w:val="00B41F95"/>
    <w:rsid w:val="00B421C8"/>
    <w:rsid w:val="00B422D5"/>
    <w:rsid w:val="00B4234C"/>
    <w:rsid w:val="00B42377"/>
    <w:rsid w:val="00B42816"/>
    <w:rsid w:val="00B44079"/>
    <w:rsid w:val="00B458A9"/>
    <w:rsid w:val="00B45C66"/>
    <w:rsid w:val="00B472F9"/>
    <w:rsid w:val="00B47345"/>
    <w:rsid w:val="00B511BF"/>
    <w:rsid w:val="00B511CF"/>
    <w:rsid w:val="00B518C9"/>
    <w:rsid w:val="00B52443"/>
    <w:rsid w:val="00B52476"/>
    <w:rsid w:val="00B53161"/>
    <w:rsid w:val="00B536C9"/>
    <w:rsid w:val="00B5390C"/>
    <w:rsid w:val="00B53CBD"/>
    <w:rsid w:val="00B53F27"/>
    <w:rsid w:val="00B5414D"/>
    <w:rsid w:val="00B54226"/>
    <w:rsid w:val="00B54E70"/>
    <w:rsid w:val="00B55369"/>
    <w:rsid w:val="00B55B4B"/>
    <w:rsid w:val="00B5627E"/>
    <w:rsid w:val="00B569FE"/>
    <w:rsid w:val="00B56BFF"/>
    <w:rsid w:val="00B573B1"/>
    <w:rsid w:val="00B57494"/>
    <w:rsid w:val="00B57D53"/>
    <w:rsid w:val="00B60304"/>
    <w:rsid w:val="00B60481"/>
    <w:rsid w:val="00B611CD"/>
    <w:rsid w:val="00B615D1"/>
    <w:rsid w:val="00B61FB7"/>
    <w:rsid w:val="00B62A45"/>
    <w:rsid w:val="00B62EFB"/>
    <w:rsid w:val="00B643AD"/>
    <w:rsid w:val="00B64647"/>
    <w:rsid w:val="00B64653"/>
    <w:rsid w:val="00B65C7A"/>
    <w:rsid w:val="00B6680D"/>
    <w:rsid w:val="00B67EC7"/>
    <w:rsid w:val="00B70769"/>
    <w:rsid w:val="00B7087C"/>
    <w:rsid w:val="00B70EF8"/>
    <w:rsid w:val="00B70F07"/>
    <w:rsid w:val="00B7111A"/>
    <w:rsid w:val="00B71809"/>
    <w:rsid w:val="00B71944"/>
    <w:rsid w:val="00B71B03"/>
    <w:rsid w:val="00B71DC0"/>
    <w:rsid w:val="00B720E3"/>
    <w:rsid w:val="00B72BE7"/>
    <w:rsid w:val="00B72D55"/>
    <w:rsid w:val="00B73147"/>
    <w:rsid w:val="00B731AC"/>
    <w:rsid w:val="00B734F1"/>
    <w:rsid w:val="00B73637"/>
    <w:rsid w:val="00B7363E"/>
    <w:rsid w:val="00B73DF2"/>
    <w:rsid w:val="00B73F65"/>
    <w:rsid w:val="00B740E1"/>
    <w:rsid w:val="00B76457"/>
    <w:rsid w:val="00B76B72"/>
    <w:rsid w:val="00B776BE"/>
    <w:rsid w:val="00B778E8"/>
    <w:rsid w:val="00B77B40"/>
    <w:rsid w:val="00B77E56"/>
    <w:rsid w:val="00B807DD"/>
    <w:rsid w:val="00B80C57"/>
    <w:rsid w:val="00B81681"/>
    <w:rsid w:val="00B81D3F"/>
    <w:rsid w:val="00B823CB"/>
    <w:rsid w:val="00B824D5"/>
    <w:rsid w:val="00B83624"/>
    <w:rsid w:val="00B83AEF"/>
    <w:rsid w:val="00B8401A"/>
    <w:rsid w:val="00B84D3E"/>
    <w:rsid w:val="00B84DC6"/>
    <w:rsid w:val="00B854CE"/>
    <w:rsid w:val="00B86BB8"/>
    <w:rsid w:val="00B86FCD"/>
    <w:rsid w:val="00B87428"/>
    <w:rsid w:val="00B87744"/>
    <w:rsid w:val="00B87A4D"/>
    <w:rsid w:val="00B902EA"/>
    <w:rsid w:val="00B90EFB"/>
    <w:rsid w:val="00B91158"/>
    <w:rsid w:val="00B91877"/>
    <w:rsid w:val="00B92563"/>
    <w:rsid w:val="00B93EE8"/>
    <w:rsid w:val="00B9495D"/>
    <w:rsid w:val="00B94AC2"/>
    <w:rsid w:val="00B94ED4"/>
    <w:rsid w:val="00B95EC0"/>
    <w:rsid w:val="00B971EB"/>
    <w:rsid w:val="00B976B6"/>
    <w:rsid w:val="00B97DBE"/>
    <w:rsid w:val="00BA00C6"/>
    <w:rsid w:val="00BA07D0"/>
    <w:rsid w:val="00BA0BEF"/>
    <w:rsid w:val="00BA0D99"/>
    <w:rsid w:val="00BA1284"/>
    <w:rsid w:val="00BA2763"/>
    <w:rsid w:val="00BA29F1"/>
    <w:rsid w:val="00BA2E66"/>
    <w:rsid w:val="00BA3EB2"/>
    <w:rsid w:val="00BA4E85"/>
    <w:rsid w:val="00BA6D3F"/>
    <w:rsid w:val="00BA7A29"/>
    <w:rsid w:val="00BB07DE"/>
    <w:rsid w:val="00BB08C0"/>
    <w:rsid w:val="00BB197C"/>
    <w:rsid w:val="00BB1EA8"/>
    <w:rsid w:val="00BB260A"/>
    <w:rsid w:val="00BB2753"/>
    <w:rsid w:val="00BB2AB8"/>
    <w:rsid w:val="00BB2E84"/>
    <w:rsid w:val="00BB2F23"/>
    <w:rsid w:val="00BB373D"/>
    <w:rsid w:val="00BB3754"/>
    <w:rsid w:val="00BB382E"/>
    <w:rsid w:val="00BB3AFE"/>
    <w:rsid w:val="00BB4D2F"/>
    <w:rsid w:val="00BB6437"/>
    <w:rsid w:val="00BB6B30"/>
    <w:rsid w:val="00BB74D8"/>
    <w:rsid w:val="00BC0080"/>
    <w:rsid w:val="00BC2069"/>
    <w:rsid w:val="00BC2427"/>
    <w:rsid w:val="00BC2F03"/>
    <w:rsid w:val="00BC33A9"/>
    <w:rsid w:val="00BC3DD2"/>
    <w:rsid w:val="00BC3F47"/>
    <w:rsid w:val="00BC4582"/>
    <w:rsid w:val="00BC66D8"/>
    <w:rsid w:val="00BC70B4"/>
    <w:rsid w:val="00BD0062"/>
    <w:rsid w:val="00BD0BAA"/>
    <w:rsid w:val="00BD1152"/>
    <w:rsid w:val="00BD12E9"/>
    <w:rsid w:val="00BD1781"/>
    <w:rsid w:val="00BD1EBE"/>
    <w:rsid w:val="00BD3BFF"/>
    <w:rsid w:val="00BD3D0F"/>
    <w:rsid w:val="00BD40E8"/>
    <w:rsid w:val="00BD464D"/>
    <w:rsid w:val="00BD4EE8"/>
    <w:rsid w:val="00BD5E45"/>
    <w:rsid w:val="00BD657F"/>
    <w:rsid w:val="00BD673E"/>
    <w:rsid w:val="00BD6BA3"/>
    <w:rsid w:val="00BD7161"/>
    <w:rsid w:val="00BD7564"/>
    <w:rsid w:val="00BD7D07"/>
    <w:rsid w:val="00BE006C"/>
    <w:rsid w:val="00BE066C"/>
    <w:rsid w:val="00BE10BD"/>
    <w:rsid w:val="00BE135D"/>
    <w:rsid w:val="00BE239B"/>
    <w:rsid w:val="00BE2F20"/>
    <w:rsid w:val="00BE30A8"/>
    <w:rsid w:val="00BE3587"/>
    <w:rsid w:val="00BE46E5"/>
    <w:rsid w:val="00BE49E7"/>
    <w:rsid w:val="00BE4D52"/>
    <w:rsid w:val="00BE59DE"/>
    <w:rsid w:val="00BE6444"/>
    <w:rsid w:val="00BE66CE"/>
    <w:rsid w:val="00BE6995"/>
    <w:rsid w:val="00BE69B2"/>
    <w:rsid w:val="00BE7183"/>
    <w:rsid w:val="00BE7605"/>
    <w:rsid w:val="00BF0714"/>
    <w:rsid w:val="00BF0874"/>
    <w:rsid w:val="00BF0D8B"/>
    <w:rsid w:val="00BF0F98"/>
    <w:rsid w:val="00BF10AC"/>
    <w:rsid w:val="00BF2C46"/>
    <w:rsid w:val="00BF4768"/>
    <w:rsid w:val="00BF52B1"/>
    <w:rsid w:val="00BF55A2"/>
    <w:rsid w:val="00BF62EE"/>
    <w:rsid w:val="00C00807"/>
    <w:rsid w:val="00C04131"/>
    <w:rsid w:val="00C048F1"/>
    <w:rsid w:val="00C04EF5"/>
    <w:rsid w:val="00C05764"/>
    <w:rsid w:val="00C05821"/>
    <w:rsid w:val="00C06140"/>
    <w:rsid w:val="00C06A79"/>
    <w:rsid w:val="00C06FEC"/>
    <w:rsid w:val="00C07CF7"/>
    <w:rsid w:val="00C1012C"/>
    <w:rsid w:val="00C11122"/>
    <w:rsid w:val="00C11FAE"/>
    <w:rsid w:val="00C121B5"/>
    <w:rsid w:val="00C12414"/>
    <w:rsid w:val="00C12F1D"/>
    <w:rsid w:val="00C137DE"/>
    <w:rsid w:val="00C13E95"/>
    <w:rsid w:val="00C14594"/>
    <w:rsid w:val="00C15902"/>
    <w:rsid w:val="00C15D0C"/>
    <w:rsid w:val="00C15D3D"/>
    <w:rsid w:val="00C15E6C"/>
    <w:rsid w:val="00C16542"/>
    <w:rsid w:val="00C1719D"/>
    <w:rsid w:val="00C17479"/>
    <w:rsid w:val="00C177AB"/>
    <w:rsid w:val="00C17C79"/>
    <w:rsid w:val="00C17CBA"/>
    <w:rsid w:val="00C17DC1"/>
    <w:rsid w:val="00C20231"/>
    <w:rsid w:val="00C205E7"/>
    <w:rsid w:val="00C20C69"/>
    <w:rsid w:val="00C20FA5"/>
    <w:rsid w:val="00C210F6"/>
    <w:rsid w:val="00C2129E"/>
    <w:rsid w:val="00C21768"/>
    <w:rsid w:val="00C21AB2"/>
    <w:rsid w:val="00C21FCF"/>
    <w:rsid w:val="00C229DF"/>
    <w:rsid w:val="00C22DFD"/>
    <w:rsid w:val="00C22ECC"/>
    <w:rsid w:val="00C233F1"/>
    <w:rsid w:val="00C23441"/>
    <w:rsid w:val="00C236DB"/>
    <w:rsid w:val="00C23C16"/>
    <w:rsid w:val="00C2418D"/>
    <w:rsid w:val="00C24836"/>
    <w:rsid w:val="00C25196"/>
    <w:rsid w:val="00C257D6"/>
    <w:rsid w:val="00C25C02"/>
    <w:rsid w:val="00C25D72"/>
    <w:rsid w:val="00C25E9B"/>
    <w:rsid w:val="00C2722A"/>
    <w:rsid w:val="00C27C95"/>
    <w:rsid w:val="00C30920"/>
    <w:rsid w:val="00C3122E"/>
    <w:rsid w:val="00C31415"/>
    <w:rsid w:val="00C31521"/>
    <w:rsid w:val="00C317D4"/>
    <w:rsid w:val="00C31994"/>
    <w:rsid w:val="00C31D8B"/>
    <w:rsid w:val="00C32061"/>
    <w:rsid w:val="00C3285A"/>
    <w:rsid w:val="00C32B45"/>
    <w:rsid w:val="00C33672"/>
    <w:rsid w:val="00C33701"/>
    <w:rsid w:val="00C33A74"/>
    <w:rsid w:val="00C33FFF"/>
    <w:rsid w:val="00C34359"/>
    <w:rsid w:val="00C346C4"/>
    <w:rsid w:val="00C34A17"/>
    <w:rsid w:val="00C353A7"/>
    <w:rsid w:val="00C3548B"/>
    <w:rsid w:val="00C36FE8"/>
    <w:rsid w:val="00C37526"/>
    <w:rsid w:val="00C37BBC"/>
    <w:rsid w:val="00C37D65"/>
    <w:rsid w:val="00C403E0"/>
    <w:rsid w:val="00C4041A"/>
    <w:rsid w:val="00C40AB5"/>
    <w:rsid w:val="00C411B1"/>
    <w:rsid w:val="00C415D6"/>
    <w:rsid w:val="00C4186E"/>
    <w:rsid w:val="00C41EA5"/>
    <w:rsid w:val="00C41ED0"/>
    <w:rsid w:val="00C421CC"/>
    <w:rsid w:val="00C423C8"/>
    <w:rsid w:val="00C42F55"/>
    <w:rsid w:val="00C4357B"/>
    <w:rsid w:val="00C43636"/>
    <w:rsid w:val="00C43B38"/>
    <w:rsid w:val="00C43CC2"/>
    <w:rsid w:val="00C44433"/>
    <w:rsid w:val="00C444DB"/>
    <w:rsid w:val="00C44ACD"/>
    <w:rsid w:val="00C44F50"/>
    <w:rsid w:val="00C45026"/>
    <w:rsid w:val="00C4506E"/>
    <w:rsid w:val="00C452FD"/>
    <w:rsid w:val="00C45A6C"/>
    <w:rsid w:val="00C469A3"/>
    <w:rsid w:val="00C47B31"/>
    <w:rsid w:val="00C47CD4"/>
    <w:rsid w:val="00C47D64"/>
    <w:rsid w:val="00C50BAB"/>
    <w:rsid w:val="00C51B78"/>
    <w:rsid w:val="00C52239"/>
    <w:rsid w:val="00C53107"/>
    <w:rsid w:val="00C53987"/>
    <w:rsid w:val="00C552C4"/>
    <w:rsid w:val="00C55668"/>
    <w:rsid w:val="00C55BB9"/>
    <w:rsid w:val="00C55BCD"/>
    <w:rsid w:val="00C563DF"/>
    <w:rsid w:val="00C568F1"/>
    <w:rsid w:val="00C56C2D"/>
    <w:rsid w:val="00C57274"/>
    <w:rsid w:val="00C57935"/>
    <w:rsid w:val="00C612D5"/>
    <w:rsid w:val="00C61805"/>
    <w:rsid w:val="00C61CE0"/>
    <w:rsid w:val="00C627D0"/>
    <w:rsid w:val="00C62EFE"/>
    <w:rsid w:val="00C636B1"/>
    <w:rsid w:val="00C638B6"/>
    <w:rsid w:val="00C63BC8"/>
    <w:rsid w:val="00C64944"/>
    <w:rsid w:val="00C64B5C"/>
    <w:rsid w:val="00C650B0"/>
    <w:rsid w:val="00C66231"/>
    <w:rsid w:val="00C665AF"/>
    <w:rsid w:val="00C66630"/>
    <w:rsid w:val="00C67161"/>
    <w:rsid w:val="00C678EC"/>
    <w:rsid w:val="00C706C3"/>
    <w:rsid w:val="00C70E08"/>
    <w:rsid w:val="00C70ED0"/>
    <w:rsid w:val="00C72268"/>
    <w:rsid w:val="00C724AD"/>
    <w:rsid w:val="00C7280D"/>
    <w:rsid w:val="00C73066"/>
    <w:rsid w:val="00C73788"/>
    <w:rsid w:val="00C73FE5"/>
    <w:rsid w:val="00C74163"/>
    <w:rsid w:val="00C74820"/>
    <w:rsid w:val="00C7543D"/>
    <w:rsid w:val="00C7562A"/>
    <w:rsid w:val="00C75803"/>
    <w:rsid w:val="00C75901"/>
    <w:rsid w:val="00C75F93"/>
    <w:rsid w:val="00C76489"/>
    <w:rsid w:val="00C76674"/>
    <w:rsid w:val="00C76DEC"/>
    <w:rsid w:val="00C77180"/>
    <w:rsid w:val="00C779FC"/>
    <w:rsid w:val="00C8064A"/>
    <w:rsid w:val="00C80A9E"/>
    <w:rsid w:val="00C80E69"/>
    <w:rsid w:val="00C828C2"/>
    <w:rsid w:val="00C831C1"/>
    <w:rsid w:val="00C8333C"/>
    <w:rsid w:val="00C83B32"/>
    <w:rsid w:val="00C83C05"/>
    <w:rsid w:val="00C83CDB"/>
    <w:rsid w:val="00C8459A"/>
    <w:rsid w:val="00C84686"/>
    <w:rsid w:val="00C84A76"/>
    <w:rsid w:val="00C85455"/>
    <w:rsid w:val="00C85D56"/>
    <w:rsid w:val="00C86325"/>
    <w:rsid w:val="00C8695C"/>
    <w:rsid w:val="00C86A1E"/>
    <w:rsid w:val="00C873EC"/>
    <w:rsid w:val="00C87A02"/>
    <w:rsid w:val="00C90AA3"/>
    <w:rsid w:val="00C91009"/>
    <w:rsid w:val="00C92092"/>
    <w:rsid w:val="00C944EC"/>
    <w:rsid w:val="00C9544A"/>
    <w:rsid w:val="00C9546A"/>
    <w:rsid w:val="00C954B8"/>
    <w:rsid w:val="00C976DB"/>
    <w:rsid w:val="00C97A25"/>
    <w:rsid w:val="00C97AD8"/>
    <w:rsid w:val="00C97B57"/>
    <w:rsid w:val="00CA0216"/>
    <w:rsid w:val="00CA116A"/>
    <w:rsid w:val="00CA1AB8"/>
    <w:rsid w:val="00CA2256"/>
    <w:rsid w:val="00CA2A44"/>
    <w:rsid w:val="00CA3B73"/>
    <w:rsid w:val="00CA4831"/>
    <w:rsid w:val="00CA5A8E"/>
    <w:rsid w:val="00CA5AAB"/>
    <w:rsid w:val="00CA5AFD"/>
    <w:rsid w:val="00CA5DCC"/>
    <w:rsid w:val="00CA5F39"/>
    <w:rsid w:val="00CA5FFC"/>
    <w:rsid w:val="00CA63F7"/>
    <w:rsid w:val="00CA6FE8"/>
    <w:rsid w:val="00CA716C"/>
    <w:rsid w:val="00CB1A48"/>
    <w:rsid w:val="00CB1D4E"/>
    <w:rsid w:val="00CB1F48"/>
    <w:rsid w:val="00CB2A50"/>
    <w:rsid w:val="00CB30E3"/>
    <w:rsid w:val="00CB3253"/>
    <w:rsid w:val="00CB5376"/>
    <w:rsid w:val="00CB5414"/>
    <w:rsid w:val="00CB58CF"/>
    <w:rsid w:val="00CB60AA"/>
    <w:rsid w:val="00CB70B5"/>
    <w:rsid w:val="00CB70B7"/>
    <w:rsid w:val="00CB70BC"/>
    <w:rsid w:val="00CB7458"/>
    <w:rsid w:val="00CB76BA"/>
    <w:rsid w:val="00CB7854"/>
    <w:rsid w:val="00CC12DB"/>
    <w:rsid w:val="00CC15EE"/>
    <w:rsid w:val="00CC1642"/>
    <w:rsid w:val="00CC25D1"/>
    <w:rsid w:val="00CC25FE"/>
    <w:rsid w:val="00CC2CA6"/>
    <w:rsid w:val="00CC3786"/>
    <w:rsid w:val="00CC399D"/>
    <w:rsid w:val="00CC4173"/>
    <w:rsid w:val="00CC42E4"/>
    <w:rsid w:val="00CC4893"/>
    <w:rsid w:val="00CC55DA"/>
    <w:rsid w:val="00CC67C6"/>
    <w:rsid w:val="00CC746D"/>
    <w:rsid w:val="00CD0556"/>
    <w:rsid w:val="00CD1967"/>
    <w:rsid w:val="00CD22EE"/>
    <w:rsid w:val="00CD2750"/>
    <w:rsid w:val="00CD2C18"/>
    <w:rsid w:val="00CD32B0"/>
    <w:rsid w:val="00CD4085"/>
    <w:rsid w:val="00CD591E"/>
    <w:rsid w:val="00CD5AA9"/>
    <w:rsid w:val="00CD6419"/>
    <w:rsid w:val="00CD68F0"/>
    <w:rsid w:val="00CD6B0E"/>
    <w:rsid w:val="00CD6F56"/>
    <w:rsid w:val="00CE01BB"/>
    <w:rsid w:val="00CE08F3"/>
    <w:rsid w:val="00CE1114"/>
    <w:rsid w:val="00CE14AC"/>
    <w:rsid w:val="00CE1C60"/>
    <w:rsid w:val="00CE4C82"/>
    <w:rsid w:val="00CE4FBB"/>
    <w:rsid w:val="00CE527D"/>
    <w:rsid w:val="00CE52C6"/>
    <w:rsid w:val="00CE5315"/>
    <w:rsid w:val="00CE56A1"/>
    <w:rsid w:val="00CE60FE"/>
    <w:rsid w:val="00CE698F"/>
    <w:rsid w:val="00CE6EBC"/>
    <w:rsid w:val="00CE7BA8"/>
    <w:rsid w:val="00CE7E7E"/>
    <w:rsid w:val="00CF055E"/>
    <w:rsid w:val="00CF1D4C"/>
    <w:rsid w:val="00CF1FA9"/>
    <w:rsid w:val="00CF21C3"/>
    <w:rsid w:val="00CF2360"/>
    <w:rsid w:val="00CF26F4"/>
    <w:rsid w:val="00CF2D51"/>
    <w:rsid w:val="00CF2D78"/>
    <w:rsid w:val="00CF2F64"/>
    <w:rsid w:val="00CF3069"/>
    <w:rsid w:val="00CF4321"/>
    <w:rsid w:val="00CF5160"/>
    <w:rsid w:val="00CF5265"/>
    <w:rsid w:val="00CF53A9"/>
    <w:rsid w:val="00CF65F4"/>
    <w:rsid w:val="00CF6A12"/>
    <w:rsid w:val="00CF6D63"/>
    <w:rsid w:val="00CF72CE"/>
    <w:rsid w:val="00CF756F"/>
    <w:rsid w:val="00CF7975"/>
    <w:rsid w:val="00CF7ECF"/>
    <w:rsid w:val="00D0060E"/>
    <w:rsid w:val="00D00D16"/>
    <w:rsid w:val="00D01C1F"/>
    <w:rsid w:val="00D01CA2"/>
    <w:rsid w:val="00D02015"/>
    <w:rsid w:val="00D026FF"/>
    <w:rsid w:val="00D02750"/>
    <w:rsid w:val="00D0369B"/>
    <w:rsid w:val="00D03824"/>
    <w:rsid w:val="00D03E20"/>
    <w:rsid w:val="00D042CC"/>
    <w:rsid w:val="00D04FB6"/>
    <w:rsid w:val="00D04FD8"/>
    <w:rsid w:val="00D05614"/>
    <w:rsid w:val="00D058DE"/>
    <w:rsid w:val="00D05A36"/>
    <w:rsid w:val="00D07D2C"/>
    <w:rsid w:val="00D10294"/>
    <w:rsid w:val="00D104FE"/>
    <w:rsid w:val="00D11443"/>
    <w:rsid w:val="00D11B2D"/>
    <w:rsid w:val="00D11DE2"/>
    <w:rsid w:val="00D1234B"/>
    <w:rsid w:val="00D12A5F"/>
    <w:rsid w:val="00D12FF1"/>
    <w:rsid w:val="00D132C0"/>
    <w:rsid w:val="00D15404"/>
    <w:rsid w:val="00D15A94"/>
    <w:rsid w:val="00D167BB"/>
    <w:rsid w:val="00D16C35"/>
    <w:rsid w:val="00D16F60"/>
    <w:rsid w:val="00D17295"/>
    <w:rsid w:val="00D17498"/>
    <w:rsid w:val="00D17E9B"/>
    <w:rsid w:val="00D20D94"/>
    <w:rsid w:val="00D20F94"/>
    <w:rsid w:val="00D216B0"/>
    <w:rsid w:val="00D21B2A"/>
    <w:rsid w:val="00D21D9B"/>
    <w:rsid w:val="00D2298E"/>
    <w:rsid w:val="00D231DA"/>
    <w:rsid w:val="00D234C7"/>
    <w:rsid w:val="00D23EBA"/>
    <w:rsid w:val="00D24106"/>
    <w:rsid w:val="00D24194"/>
    <w:rsid w:val="00D248DC"/>
    <w:rsid w:val="00D24E69"/>
    <w:rsid w:val="00D26D56"/>
    <w:rsid w:val="00D270A3"/>
    <w:rsid w:val="00D272AE"/>
    <w:rsid w:val="00D27BE4"/>
    <w:rsid w:val="00D30841"/>
    <w:rsid w:val="00D309C0"/>
    <w:rsid w:val="00D31C27"/>
    <w:rsid w:val="00D31E86"/>
    <w:rsid w:val="00D32A94"/>
    <w:rsid w:val="00D32EB3"/>
    <w:rsid w:val="00D33228"/>
    <w:rsid w:val="00D3376A"/>
    <w:rsid w:val="00D33F7B"/>
    <w:rsid w:val="00D3446C"/>
    <w:rsid w:val="00D34742"/>
    <w:rsid w:val="00D34C40"/>
    <w:rsid w:val="00D353C3"/>
    <w:rsid w:val="00D35727"/>
    <w:rsid w:val="00D35B03"/>
    <w:rsid w:val="00D36C99"/>
    <w:rsid w:val="00D37025"/>
    <w:rsid w:val="00D37D8F"/>
    <w:rsid w:val="00D402F3"/>
    <w:rsid w:val="00D40B61"/>
    <w:rsid w:val="00D41297"/>
    <w:rsid w:val="00D41CA8"/>
    <w:rsid w:val="00D42B6D"/>
    <w:rsid w:val="00D44D33"/>
    <w:rsid w:val="00D44F26"/>
    <w:rsid w:val="00D45028"/>
    <w:rsid w:val="00D452F5"/>
    <w:rsid w:val="00D4545A"/>
    <w:rsid w:val="00D461C1"/>
    <w:rsid w:val="00D462B1"/>
    <w:rsid w:val="00D4713B"/>
    <w:rsid w:val="00D47463"/>
    <w:rsid w:val="00D4789A"/>
    <w:rsid w:val="00D502C7"/>
    <w:rsid w:val="00D502EF"/>
    <w:rsid w:val="00D50422"/>
    <w:rsid w:val="00D50C03"/>
    <w:rsid w:val="00D50D2A"/>
    <w:rsid w:val="00D51B45"/>
    <w:rsid w:val="00D51FFC"/>
    <w:rsid w:val="00D527E0"/>
    <w:rsid w:val="00D530EB"/>
    <w:rsid w:val="00D53396"/>
    <w:rsid w:val="00D53967"/>
    <w:rsid w:val="00D53C0F"/>
    <w:rsid w:val="00D546FC"/>
    <w:rsid w:val="00D548D2"/>
    <w:rsid w:val="00D54991"/>
    <w:rsid w:val="00D55EDD"/>
    <w:rsid w:val="00D55FE4"/>
    <w:rsid w:val="00D574C0"/>
    <w:rsid w:val="00D57EF5"/>
    <w:rsid w:val="00D6053E"/>
    <w:rsid w:val="00D606E3"/>
    <w:rsid w:val="00D61726"/>
    <w:rsid w:val="00D61AEC"/>
    <w:rsid w:val="00D624E7"/>
    <w:rsid w:val="00D62DF8"/>
    <w:rsid w:val="00D634B8"/>
    <w:rsid w:val="00D666E3"/>
    <w:rsid w:val="00D6685E"/>
    <w:rsid w:val="00D668C6"/>
    <w:rsid w:val="00D671E4"/>
    <w:rsid w:val="00D674E3"/>
    <w:rsid w:val="00D67832"/>
    <w:rsid w:val="00D67CF1"/>
    <w:rsid w:val="00D7028B"/>
    <w:rsid w:val="00D7066D"/>
    <w:rsid w:val="00D71465"/>
    <w:rsid w:val="00D71A04"/>
    <w:rsid w:val="00D723B5"/>
    <w:rsid w:val="00D7243C"/>
    <w:rsid w:val="00D727C8"/>
    <w:rsid w:val="00D73437"/>
    <w:rsid w:val="00D73BAB"/>
    <w:rsid w:val="00D74186"/>
    <w:rsid w:val="00D746BC"/>
    <w:rsid w:val="00D74710"/>
    <w:rsid w:val="00D74874"/>
    <w:rsid w:val="00D75557"/>
    <w:rsid w:val="00D75D1D"/>
    <w:rsid w:val="00D76137"/>
    <w:rsid w:val="00D76899"/>
    <w:rsid w:val="00D76A8F"/>
    <w:rsid w:val="00D776C8"/>
    <w:rsid w:val="00D8086D"/>
    <w:rsid w:val="00D80AB7"/>
    <w:rsid w:val="00D80C1D"/>
    <w:rsid w:val="00D80F88"/>
    <w:rsid w:val="00D81102"/>
    <w:rsid w:val="00D81308"/>
    <w:rsid w:val="00D8321E"/>
    <w:rsid w:val="00D83500"/>
    <w:rsid w:val="00D8398F"/>
    <w:rsid w:val="00D83E0A"/>
    <w:rsid w:val="00D84073"/>
    <w:rsid w:val="00D84161"/>
    <w:rsid w:val="00D84F3F"/>
    <w:rsid w:val="00D85A31"/>
    <w:rsid w:val="00D85B2A"/>
    <w:rsid w:val="00D86D22"/>
    <w:rsid w:val="00D86E89"/>
    <w:rsid w:val="00D87B90"/>
    <w:rsid w:val="00D87EAD"/>
    <w:rsid w:val="00D87EFF"/>
    <w:rsid w:val="00D90949"/>
    <w:rsid w:val="00D90A17"/>
    <w:rsid w:val="00D90CAE"/>
    <w:rsid w:val="00D90D75"/>
    <w:rsid w:val="00D91322"/>
    <w:rsid w:val="00D91630"/>
    <w:rsid w:val="00D91D15"/>
    <w:rsid w:val="00D930B3"/>
    <w:rsid w:val="00D9343F"/>
    <w:rsid w:val="00D94AC1"/>
    <w:rsid w:val="00D958E8"/>
    <w:rsid w:val="00D9600A"/>
    <w:rsid w:val="00D96EC8"/>
    <w:rsid w:val="00D97812"/>
    <w:rsid w:val="00D97949"/>
    <w:rsid w:val="00DA02C9"/>
    <w:rsid w:val="00DA0FF7"/>
    <w:rsid w:val="00DA13CB"/>
    <w:rsid w:val="00DA1449"/>
    <w:rsid w:val="00DA154A"/>
    <w:rsid w:val="00DA1581"/>
    <w:rsid w:val="00DA1642"/>
    <w:rsid w:val="00DA17A3"/>
    <w:rsid w:val="00DA1E57"/>
    <w:rsid w:val="00DA20FF"/>
    <w:rsid w:val="00DA3194"/>
    <w:rsid w:val="00DA31A4"/>
    <w:rsid w:val="00DA46CC"/>
    <w:rsid w:val="00DA4DAB"/>
    <w:rsid w:val="00DA4E6E"/>
    <w:rsid w:val="00DA5345"/>
    <w:rsid w:val="00DA5902"/>
    <w:rsid w:val="00DA5C26"/>
    <w:rsid w:val="00DA6D5A"/>
    <w:rsid w:val="00DA6E11"/>
    <w:rsid w:val="00DA77DF"/>
    <w:rsid w:val="00DA7F60"/>
    <w:rsid w:val="00DB0B65"/>
    <w:rsid w:val="00DB1226"/>
    <w:rsid w:val="00DB14D0"/>
    <w:rsid w:val="00DB16D9"/>
    <w:rsid w:val="00DB1DC8"/>
    <w:rsid w:val="00DB226F"/>
    <w:rsid w:val="00DB2C83"/>
    <w:rsid w:val="00DB33F3"/>
    <w:rsid w:val="00DB3CB0"/>
    <w:rsid w:val="00DB44B8"/>
    <w:rsid w:val="00DB495F"/>
    <w:rsid w:val="00DB6AD1"/>
    <w:rsid w:val="00DB77AF"/>
    <w:rsid w:val="00DC17C7"/>
    <w:rsid w:val="00DC2630"/>
    <w:rsid w:val="00DC2717"/>
    <w:rsid w:val="00DC2C8A"/>
    <w:rsid w:val="00DC3092"/>
    <w:rsid w:val="00DC31D2"/>
    <w:rsid w:val="00DC3326"/>
    <w:rsid w:val="00DC3714"/>
    <w:rsid w:val="00DC392A"/>
    <w:rsid w:val="00DC4C7A"/>
    <w:rsid w:val="00DC50EA"/>
    <w:rsid w:val="00DC55D6"/>
    <w:rsid w:val="00DC6CA1"/>
    <w:rsid w:val="00DC6F73"/>
    <w:rsid w:val="00DC74D8"/>
    <w:rsid w:val="00DC7EFB"/>
    <w:rsid w:val="00DD00BC"/>
    <w:rsid w:val="00DD1DE3"/>
    <w:rsid w:val="00DD270A"/>
    <w:rsid w:val="00DD2741"/>
    <w:rsid w:val="00DD2EE5"/>
    <w:rsid w:val="00DD372B"/>
    <w:rsid w:val="00DD42C3"/>
    <w:rsid w:val="00DD43DC"/>
    <w:rsid w:val="00DD451F"/>
    <w:rsid w:val="00DD4851"/>
    <w:rsid w:val="00DD53A8"/>
    <w:rsid w:val="00DD55E5"/>
    <w:rsid w:val="00DD57F2"/>
    <w:rsid w:val="00DD65A2"/>
    <w:rsid w:val="00DD66DC"/>
    <w:rsid w:val="00DD69F2"/>
    <w:rsid w:val="00DD6BDB"/>
    <w:rsid w:val="00DD7044"/>
    <w:rsid w:val="00DD7454"/>
    <w:rsid w:val="00DD7EB2"/>
    <w:rsid w:val="00DE0D18"/>
    <w:rsid w:val="00DE0DBB"/>
    <w:rsid w:val="00DE157E"/>
    <w:rsid w:val="00DE1675"/>
    <w:rsid w:val="00DE1DFD"/>
    <w:rsid w:val="00DE1E50"/>
    <w:rsid w:val="00DE31DC"/>
    <w:rsid w:val="00DE35E7"/>
    <w:rsid w:val="00DE364C"/>
    <w:rsid w:val="00DE4F30"/>
    <w:rsid w:val="00DE52E6"/>
    <w:rsid w:val="00DE6AB6"/>
    <w:rsid w:val="00DE6F08"/>
    <w:rsid w:val="00DE7533"/>
    <w:rsid w:val="00DE7A37"/>
    <w:rsid w:val="00DF0CE4"/>
    <w:rsid w:val="00DF1194"/>
    <w:rsid w:val="00DF1EE6"/>
    <w:rsid w:val="00DF405F"/>
    <w:rsid w:val="00DF5402"/>
    <w:rsid w:val="00DF5ED7"/>
    <w:rsid w:val="00DF6C65"/>
    <w:rsid w:val="00DF6D88"/>
    <w:rsid w:val="00DF6D8A"/>
    <w:rsid w:val="00DF710A"/>
    <w:rsid w:val="00E002A2"/>
    <w:rsid w:val="00E00602"/>
    <w:rsid w:val="00E00741"/>
    <w:rsid w:val="00E01CDC"/>
    <w:rsid w:val="00E02302"/>
    <w:rsid w:val="00E0294C"/>
    <w:rsid w:val="00E032DA"/>
    <w:rsid w:val="00E0365C"/>
    <w:rsid w:val="00E036A7"/>
    <w:rsid w:val="00E0382B"/>
    <w:rsid w:val="00E03880"/>
    <w:rsid w:val="00E047C0"/>
    <w:rsid w:val="00E04D38"/>
    <w:rsid w:val="00E0538E"/>
    <w:rsid w:val="00E055CD"/>
    <w:rsid w:val="00E057CD"/>
    <w:rsid w:val="00E05FA3"/>
    <w:rsid w:val="00E0689A"/>
    <w:rsid w:val="00E06C1D"/>
    <w:rsid w:val="00E06EE0"/>
    <w:rsid w:val="00E075F1"/>
    <w:rsid w:val="00E1200E"/>
    <w:rsid w:val="00E12827"/>
    <w:rsid w:val="00E12A88"/>
    <w:rsid w:val="00E13B32"/>
    <w:rsid w:val="00E143C9"/>
    <w:rsid w:val="00E1596C"/>
    <w:rsid w:val="00E15C23"/>
    <w:rsid w:val="00E1642F"/>
    <w:rsid w:val="00E16860"/>
    <w:rsid w:val="00E178E5"/>
    <w:rsid w:val="00E17992"/>
    <w:rsid w:val="00E211DC"/>
    <w:rsid w:val="00E21583"/>
    <w:rsid w:val="00E21A57"/>
    <w:rsid w:val="00E223E9"/>
    <w:rsid w:val="00E227FA"/>
    <w:rsid w:val="00E234AE"/>
    <w:rsid w:val="00E234C5"/>
    <w:rsid w:val="00E24591"/>
    <w:rsid w:val="00E2582D"/>
    <w:rsid w:val="00E25B6D"/>
    <w:rsid w:val="00E25D7F"/>
    <w:rsid w:val="00E264E9"/>
    <w:rsid w:val="00E278AF"/>
    <w:rsid w:val="00E27AA8"/>
    <w:rsid w:val="00E30BE6"/>
    <w:rsid w:val="00E311D3"/>
    <w:rsid w:val="00E314B1"/>
    <w:rsid w:val="00E3199A"/>
    <w:rsid w:val="00E32FCA"/>
    <w:rsid w:val="00E33880"/>
    <w:rsid w:val="00E3400A"/>
    <w:rsid w:val="00E34A3F"/>
    <w:rsid w:val="00E34F34"/>
    <w:rsid w:val="00E3543F"/>
    <w:rsid w:val="00E35AD6"/>
    <w:rsid w:val="00E37323"/>
    <w:rsid w:val="00E40542"/>
    <w:rsid w:val="00E40692"/>
    <w:rsid w:val="00E41A44"/>
    <w:rsid w:val="00E4282F"/>
    <w:rsid w:val="00E430F4"/>
    <w:rsid w:val="00E43152"/>
    <w:rsid w:val="00E43690"/>
    <w:rsid w:val="00E4486D"/>
    <w:rsid w:val="00E4498D"/>
    <w:rsid w:val="00E45186"/>
    <w:rsid w:val="00E45C77"/>
    <w:rsid w:val="00E45F9F"/>
    <w:rsid w:val="00E4605D"/>
    <w:rsid w:val="00E473D2"/>
    <w:rsid w:val="00E47F57"/>
    <w:rsid w:val="00E50198"/>
    <w:rsid w:val="00E5142F"/>
    <w:rsid w:val="00E521A0"/>
    <w:rsid w:val="00E52B70"/>
    <w:rsid w:val="00E531FF"/>
    <w:rsid w:val="00E53509"/>
    <w:rsid w:val="00E538F7"/>
    <w:rsid w:val="00E54B98"/>
    <w:rsid w:val="00E54EDF"/>
    <w:rsid w:val="00E55115"/>
    <w:rsid w:val="00E5548B"/>
    <w:rsid w:val="00E557E3"/>
    <w:rsid w:val="00E56088"/>
    <w:rsid w:val="00E56091"/>
    <w:rsid w:val="00E561A1"/>
    <w:rsid w:val="00E5671A"/>
    <w:rsid w:val="00E56F19"/>
    <w:rsid w:val="00E6084D"/>
    <w:rsid w:val="00E608F0"/>
    <w:rsid w:val="00E60938"/>
    <w:rsid w:val="00E61CBE"/>
    <w:rsid w:val="00E626A1"/>
    <w:rsid w:val="00E63926"/>
    <w:rsid w:val="00E63AEF"/>
    <w:rsid w:val="00E63F07"/>
    <w:rsid w:val="00E6440B"/>
    <w:rsid w:val="00E644F5"/>
    <w:rsid w:val="00E65910"/>
    <w:rsid w:val="00E659BA"/>
    <w:rsid w:val="00E65B90"/>
    <w:rsid w:val="00E66179"/>
    <w:rsid w:val="00E663CF"/>
    <w:rsid w:val="00E6640F"/>
    <w:rsid w:val="00E66474"/>
    <w:rsid w:val="00E666FD"/>
    <w:rsid w:val="00E66F80"/>
    <w:rsid w:val="00E67A76"/>
    <w:rsid w:val="00E7070E"/>
    <w:rsid w:val="00E72289"/>
    <w:rsid w:val="00E72439"/>
    <w:rsid w:val="00E727FF"/>
    <w:rsid w:val="00E72C74"/>
    <w:rsid w:val="00E72D7B"/>
    <w:rsid w:val="00E73E63"/>
    <w:rsid w:val="00E74573"/>
    <w:rsid w:val="00E74975"/>
    <w:rsid w:val="00E76217"/>
    <w:rsid w:val="00E77460"/>
    <w:rsid w:val="00E8004A"/>
    <w:rsid w:val="00E80CCA"/>
    <w:rsid w:val="00E8140F"/>
    <w:rsid w:val="00E81DE4"/>
    <w:rsid w:val="00E81F41"/>
    <w:rsid w:val="00E82A59"/>
    <w:rsid w:val="00E834CD"/>
    <w:rsid w:val="00E83FC4"/>
    <w:rsid w:val="00E83FD6"/>
    <w:rsid w:val="00E855F7"/>
    <w:rsid w:val="00E85DDA"/>
    <w:rsid w:val="00E860C1"/>
    <w:rsid w:val="00E865BB"/>
    <w:rsid w:val="00E86E55"/>
    <w:rsid w:val="00E86EA1"/>
    <w:rsid w:val="00E870D4"/>
    <w:rsid w:val="00E902D1"/>
    <w:rsid w:val="00E90451"/>
    <w:rsid w:val="00E90FA9"/>
    <w:rsid w:val="00E90FF9"/>
    <w:rsid w:val="00E9106F"/>
    <w:rsid w:val="00E91648"/>
    <w:rsid w:val="00E91762"/>
    <w:rsid w:val="00E91C25"/>
    <w:rsid w:val="00E92E59"/>
    <w:rsid w:val="00E9384F"/>
    <w:rsid w:val="00E939E2"/>
    <w:rsid w:val="00E94297"/>
    <w:rsid w:val="00E94CE3"/>
    <w:rsid w:val="00E95099"/>
    <w:rsid w:val="00E95767"/>
    <w:rsid w:val="00E968C8"/>
    <w:rsid w:val="00E97385"/>
    <w:rsid w:val="00EA0A55"/>
    <w:rsid w:val="00EA1871"/>
    <w:rsid w:val="00EA1F1D"/>
    <w:rsid w:val="00EA2659"/>
    <w:rsid w:val="00EA2D47"/>
    <w:rsid w:val="00EA304A"/>
    <w:rsid w:val="00EA3287"/>
    <w:rsid w:val="00EA345E"/>
    <w:rsid w:val="00EA3885"/>
    <w:rsid w:val="00EA390D"/>
    <w:rsid w:val="00EA3F0B"/>
    <w:rsid w:val="00EA43BD"/>
    <w:rsid w:val="00EA483E"/>
    <w:rsid w:val="00EA69DA"/>
    <w:rsid w:val="00EA6A15"/>
    <w:rsid w:val="00EA6AFB"/>
    <w:rsid w:val="00EA6B8B"/>
    <w:rsid w:val="00EA6CE5"/>
    <w:rsid w:val="00EA761F"/>
    <w:rsid w:val="00EA77BF"/>
    <w:rsid w:val="00EB01C2"/>
    <w:rsid w:val="00EB2473"/>
    <w:rsid w:val="00EB2649"/>
    <w:rsid w:val="00EB322F"/>
    <w:rsid w:val="00EB3932"/>
    <w:rsid w:val="00EB3A31"/>
    <w:rsid w:val="00EB3C6D"/>
    <w:rsid w:val="00EB430D"/>
    <w:rsid w:val="00EB4EA7"/>
    <w:rsid w:val="00EB514D"/>
    <w:rsid w:val="00EB52A7"/>
    <w:rsid w:val="00EB56C8"/>
    <w:rsid w:val="00EB5C3E"/>
    <w:rsid w:val="00EB63EA"/>
    <w:rsid w:val="00EB659D"/>
    <w:rsid w:val="00EB687B"/>
    <w:rsid w:val="00EB6D1B"/>
    <w:rsid w:val="00EB752C"/>
    <w:rsid w:val="00EB7790"/>
    <w:rsid w:val="00EB7E32"/>
    <w:rsid w:val="00EC0478"/>
    <w:rsid w:val="00EC065F"/>
    <w:rsid w:val="00EC1914"/>
    <w:rsid w:val="00EC1E5A"/>
    <w:rsid w:val="00EC302F"/>
    <w:rsid w:val="00EC30E4"/>
    <w:rsid w:val="00EC3207"/>
    <w:rsid w:val="00EC32B3"/>
    <w:rsid w:val="00EC39C3"/>
    <w:rsid w:val="00EC3A4C"/>
    <w:rsid w:val="00EC44BA"/>
    <w:rsid w:val="00EC4605"/>
    <w:rsid w:val="00EC509B"/>
    <w:rsid w:val="00EC580F"/>
    <w:rsid w:val="00EC631C"/>
    <w:rsid w:val="00EC6B64"/>
    <w:rsid w:val="00ED0B7E"/>
    <w:rsid w:val="00ED0EFC"/>
    <w:rsid w:val="00ED0F26"/>
    <w:rsid w:val="00ED1CF7"/>
    <w:rsid w:val="00ED270E"/>
    <w:rsid w:val="00ED3434"/>
    <w:rsid w:val="00ED3592"/>
    <w:rsid w:val="00ED4B13"/>
    <w:rsid w:val="00ED4EB3"/>
    <w:rsid w:val="00ED53D5"/>
    <w:rsid w:val="00ED5415"/>
    <w:rsid w:val="00ED57FE"/>
    <w:rsid w:val="00ED5912"/>
    <w:rsid w:val="00ED59CF"/>
    <w:rsid w:val="00ED5D38"/>
    <w:rsid w:val="00ED5EC5"/>
    <w:rsid w:val="00ED622F"/>
    <w:rsid w:val="00EE2361"/>
    <w:rsid w:val="00EE34A9"/>
    <w:rsid w:val="00EE3D82"/>
    <w:rsid w:val="00EE5AFA"/>
    <w:rsid w:val="00EE5BA2"/>
    <w:rsid w:val="00EE5CFF"/>
    <w:rsid w:val="00EE66EF"/>
    <w:rsid w:val="00EE7B51"/>
    <w:rsid w:val="00EF028A"/>
    <w:rsid w:val="00EF07AD"/>
    <w:rsid w:val="00EF0841"/>
    <w:rsid w:val="00EF0DDE"/>
    <w:rsid w:val="00EF16F3"/>
    <w:rsid w:val="00EF3C4F"/>
    <w:rsid w:val="00EF4408"/>
    <w:rsid w:val="00EF4A36"/>
    <w:rsid w:val="00EF5407"/>
    <w:rsid w:val="00EF5727"/>
    <w:rsid w:val="00EF5D9B"/>
    <w:rsid w:val="00EF6095"/>
    <w:rsid w:val="00EF6329"/>
    <w:rsid w:val="00EF6345"/>
    <w:rsid w:val="00EF6D33"/>
    <w:rsid w:val="00EF7F07"/>
    <w:rsid w:val="00F002D9"/>
    <w:rsid w:val="00F00565"/>
    <w:rsid w:val="00F00EF6"/>
    <w:rsid w:val="00F017B1"/>
    <w:rsid w:val="00F01B56"/>
    <w:rsid w:val="00F01C61"/>
    <w:rsid w:val="00F01D30"/>
    <w:rsid w:val="00F024CB"/>
    <w:rsid w:val="00F02516"/>
    <w:rsid w:val="00F035AE"/>
    <w:rsid w:val="00F0378A"/>
    <w:rsid w:val="00F03B99"/>
    <w:rsid w:val="00F03D83"/>
    <w:rsid w:val="00F04295"/>
    <w:rsid w:val="00F04320"/>
    <w:rsid w:val="00F04922"/>
    <w:rsid w:val="00F051FC"/>
    <w:rsid w:val="00F05F16"/>
    <w:rsid w:val="00F06028"/>
    <w:rsid w:val="00F065F3"/>
    <w:rsid w:val="00F0675C"/>
    <w:rsid w:val="00F06B99"/>
    <w:rsid w:val="00F06FA3"/>
    <w:rsid w:val="00F070D5"/>
    <w:rsid w:val="00F072FC"/>
    <w:rsid w:val="00F07D80"/>
    <w:rsid w:val="00F1045F"/>
    <w:rsid w:val="00F11243"/>
    <w:rsid w:val="00F128A4"/>
    <w:rsid w:val="00F13074"/>
    <w:rsid w:val="00F13890"/>
    <w:rsid w:val="00F1594F"/>
    <w:rsid w:val="00F15B05"/>
    <w:rsid w:val="00F15F8E"/>
    <w:rsid w:val="00F1617D"/>
    <w:rsid w:val="00F1709E"/>
    <w:rsid w:val="00F17309"/>
    <w:rsid w:val="00F17520"/>
    <w:rsid w:val="00F17898"/>
    <w:rsid w:val="00F17A85"/>
    <w:rsid w:val="00F20380"/>
    <w:rsid w:val="00F20C1A"/>
    <w:rsid w:val="00F214B8"/>
    <w:rsid w:val="00F21518"/>
    <w:rsid w:val="00F2153C"/>
    <w:rsid w:val="00F2159C"/>
    <w:rsid w:val="00F21A57"/>
    <w:rsid w:val="00F2227E"/>
    <w:rsid w:val="00F2332E"/>
    <w:rsid w:val="00F2333A"/>
    <w:rsid w:val="00F23DCB"/>
    <w:rsid w:val="00F24A15"/>
    <w:rsid w:val="00F252F1"/>
    <w:rsid w:val="00F255DB"/>
    <w:rsid w:val="00F257DA"/>
    <w:rsid w:val="00F25A84"/>
    <w:rsid w:val="00F25E96"/>
    <w:rsid w:val="00F25EE2"/>
    <w:rsid w:val="00F263B4"/>
    <w:rsid w:val="00F267C4"/>
    <w:rsid w:val="00F2689A"/>
    <w:rsid w:val="00F277F3"/>
    <w:rsid w:val="00F27A4A"/>
    <w:rsid w:val="00F30767"/>
    <w:rsid w:val="00F309E8"/>
    <w:rsid w:val="00F31F52"/>
    <w:rsid w:val="00F321F5"/>
    <w:rsid w:val="00F32203"/>
    <w:rsid w:val="00F324B8"/>
    <w:rsid w:val="00F333B8"/>
    <w:rsid w:val="00F33422"/>
    <w:rsid w:val="00F33A65"/>
    <w:rsid w:val="00F33BE6"/>
    <w:rsid w:val="00F33C3E"/>
    <w:rsid w:val="00F33F97"/>
    <w:rsid w:val="00F34CE3"/>
    <w:rsid w:val="00F34D8F"/>
    <w:rsid w:val="00F34F5D"/>
    <w:rsid w:val="00F3615B"/>
    <w:rsid w:val="00F36A1E"/>
    <w:rsid w:val="00F372A0"/>
    <w:rsid w:val="00F37770"/>
    <w:rsid w:val="00F400DD"/>
    <w:rsid w:val="00F4051C"/>
    <w:rsid w:val="00F40743"/>
    <w:rsid w:val="00F41DB7"/>
    <w:rsid w:val="00F41DD1"/>
    <w:rsid w:val="00F42289"/>
    <w:rsid w:val="00F4233F"/>
    <w:rsid w:val="00F425A9"/>
    <w:rsid w:val="00F42A15"/>
    <w:rsid w:val="00F42ADF"/>
    <w:rsid w:val="00F43AB0"/>
    <w:rsid w:val="00F44324"/>
    <w:rsid w:val="00F44852"/>
    <w:rsid w:val="00F451FB"/>
    <w:rsid w:val="00F4538E"/>
    <w:rsid w:val="00F46FBC"/>
    <w:rsid w:val="00F47418"/>
    <w:rsid w:val="00F475D4"/>
    <w:rsid w:val="00F47785"/>
    <w:rsid w:val="00F47DBB"/>
    <w:rsid w:val="00F509FB"/>
    <w:rsid w:val="00F51F10"/>
    <w:rsid w:val="00F51F40"/>
    <w:rsid w:val="00F5204A"/>
    <w:rsid w:val="00F530F5"/>
    <w:rsid w:val="00F53469"/>
    <w:rsid w:val="00F534B4"/>
    <w:rsid w:val="00F53C3D"/>
    <w:rsid w:val="00F544F7"/>
    <w:rsid w:val="00F54B7C"/>
    <w:rsid w:val="00F56245"/>
    <w:rsid w:val="00F56947"/>
    <w:rsid w:val="00F56FD4"/>
    <w:rsid w:val="00F57096"/>
    <w:rsid w:val="00F600F4"/>
    <w:rsid w:val="00F6012E"/>
    <w:rsid w:val="00F6076E"/>
    <w:rsid w:val="00F60923"/>
    <w:rsid w:val="00F6095E"/>
    <w:rsid w:val="00F60CA8"/>
    <w:rsid w:val="00F60E6F"/>
    <w:rsid w:val="00F60E88"/>
    <w:rsid w:val="00F60F01"/>
    <w:rsid w:val="00F61191"/>
    <w:rsid w:val="00F61505"/>
    <w:rsid w:val="00F617E4"/>
    <w:rsid w:val="00F61A67"/>
    <w:rsid w:val="00F627D4"/>
    <w:rsid w:val="00F62E8B"/>
    <w:rsid w:val="00F63472"/>
    <w:rsid w:val="00F64D18"/>
    <w:rsid w:val="00F657BE"/>
    <w:rsid w:val="00F65B13"/>
    <w:rsid w:val="00F66108"/>
    <w:rsid w:val="00F66647"/>
    <w:rsid w:val="00F66CB8"/>
    <w:rsid w:val="00F6782C"/>
    <w:rsid w:val="00F67CC3"/>
    <w:rsid w:val="00F70240"/>
    <w:rsid w:val="00F7128B"/>
    <w:rsid w:val="00F71CE3"/>
    <w:rsid w:val="00F7314B"/>
    <w:rsid w:val="00F73415"/>
    <w:rsid w:val="00F74351"/>
    <w:rsid w:val="00F747B6"/>
    <w:rsid w:val="00F74ECF"/>
    <w:rsid w:val="00F7587B"/>
    <w:rsid w:val="00F75C8F"/>
    <w:rsid w:val="00F75CA7"/>
    <w:rsid w:val="00F76568"/>
    <w:rsid w:val="00F77994"/>
    <w:rsid w:val="00F80AC2"/>
    <w:rsid w:val="00F811DC"/>
    <w:rsid w:val="00F81387"/>
    <w:rsid w:val="00F81A10"/>
    <w:rsid w:val="00F81B1E"/>
    <w:rsid w:val="00F820D6"/>
    <w:rsid w:val="00F82D5D"/>
    <w:rsid w:val="00F82D6A"/>
    <w:rsid w:val="00F8309A"/>
    <w:rsid w:val="00F8398E"/>
    <w:rsid w:val="00F839BD"/>
    <w:rsid w:val="00F83E90"/>
    <w:rsid w:val="00F85BFE"/>
    <w:rsid w:val="00F864FD"/>
    <w:rsid w:val="00F865A6"/>
    <w:rsid w:val="00F8771F"/>
    <w:rsid w:val="00F87BF0"/>
    <w:rsid w:val="00F90038"/>
    <w:rsid w:val="00F90973"/>
    <w:rsid w:val="00F90CCA"/>
    <w:rsid w:val="00F90F02"/>
    <w:rsid w:val="00F90FBC"/>
    <w:rsid w:val="00F9229B"/>
    <w:rsid w:val="00F92407"/>
    <w:rsid w:val="00F92C9A"/>
    <w:rsid w:val="00F9349E"/>
    <w:rsid w:val="00F93584"/>
    <w:rsid w:val="00F93899"/>
    <w:rsid w:val="00F94D74"/>
    <w:rsid w:val="00F960FB"/>
    <w:rsid w:val="00F96EAA"/>
    <w:rsid w:val="00F973AA"/>
    <w:rsid w:val="00F97A3D"/>
    <w:rsid w:val="00FA0546"/>
    <w:rsid w:val="00FA0812"/>
    <w:rsid w:val="00FA0980"/>
    <w:rsid w:val="00FA0B65"/>
    <w:rsid w:val="00FA13F4"/>
    <w:rsid w:val="00FA1539"/>
    <w:rsid w:val="00FA232A"/>
    <w:rsid w:val="00FA27F9"/>
    <w:rsid w:val="00FA27FE"/>
    <w:rsid w:val="00FA31C1"/>
    <w:rsid w:val="00FA3ECC"/>
    <w:rsid w:val="00FA3F44"/>
    <w:rsid w:val="00FA4B26"/>
    <w:rsid w:val="00FA68B6"/>
    <w:rsid w:val="00FA6B9E"/>
    <w:rsid w:val="00FA6BD4"/>
    <w:rsid w:val="00FA6ED8"/>
    <w:rsid w:val="00FA72E1"/>
    <w:rsid w:val="00FA76E5"/>
    <w:rsid w:val="00FB0DF6"/>
    <w:rsid w:val="00FB0FFF"/>
    <w:rsid w:val="00FB1699"/>
    <w:rsid w:val="00FB1A7E"/>
    <w:rsid w:val="00FB207C"/>
    <w:rsid w:val="00FB2282"/>
    <w:rsid w:val="00FB23DE"/>
    <w:rsid w:val="00FB35E9"/>
    <w:rsid w:val="00FB3DE0"/>
    <w:rsid w:val="00FB44F8"/>
    <w:rsid w:val="00FB4905"/>
    <w:rsid w:val="00FB49C6"/>
    <w:rsid w:val="00FB4D20"/>
    <w:rsid w:val="00FB6FF3"/>
    <w:rsid w:val="00FB7011"/>
    <w:rsid w:val="00FB7EF5"/>
    <w:rsid w:val="00FC03DE"/>
    <w:rsid w:val="00FC0C21"/>
    <w:rsid w:val="00FC0CCC"/>
    <w:rsid w:val="00FC0F67"/>
    <w:rsid w:val="00FC11B0"/>
    <w:rsid w:val="00FC18F7"/>
    <w:rsid w:val="00FC1FC2"/>
    <w:rsid w:val="00FC22B4"/>
    <w:rsid w:val="00FC3A62"/>
    <w:rsid w:val="00FC40D5"/>
    <w:rsid w:val="00FC41BD"/>
    <w:rsid w:val="00FC4471"/>
    <w:rsid w:val="00FC497C"/>
    <w:rsid w:val="00FC4A68"/>
    <w:rsid w:val="00FC511A"/>
    <w:rsid w:val="00FC5900"/>
    <w:rsid w:val="00FC5B85"/>
    <w:rsid w:val="00FC6D26"/>
    <w:rsid w:val="00FC6DF9"/>
    <w:rsid w:val="00FC765F"/>
    <w:rsid w:val="00FC7A44"/>
    <w:rsid w:val="00FC7A83"/>
    <w:rsid w:val="00FC7F82"/>
    <w:rsid w:val="00FD01CA"/>
    <w:rsid w:val="00FD0886"/>
    <w:rsid w:val="00FD0E5C"/>
    <w:rsid w:val="00FD2287"/>
    <w:rsid w:val="00FD228A"/>
    <w:rsid w:val="00FD2455"/>
    <w:rsid w:val="00FD39FA"/>
    <w:rsid w:val="00FD3AF2"/>
    <w:rsid w:val="00FD567D"/>
    <w:rsid w:val="00FD56E8"/>
    <w:rsid w:val="00FD5702"/>
    <w:rsid w:val="00FD5787"/>
    <w:rsid w:val="00FD597C"/>
    <w:rsid w:val="00FD5C8B"/>
    <w:rsid w:val="00FD5E2D"/>
    <w:rsid w:val="00FD601E"/>
    <w:rsid w:val="00FD6289"/>
    <w:rsid w:val="00FD62DC"/>
    <w:rsid w:val="00FD6774"/>
    <w:rsid w:val="00FD6B77"/>
    <w:rsid w:val="00FD7FAA"/>
    <w:rsid w:val="00FE021E"/>
    <w:rsid w:val="00FE02DB"/>
    <w:rsid w:val="00FE0EC1"/>
    <w:rsid w:val="00FE1333"/>
    <w:rsid w:val="00FE24AE"/>
    <w:rsid w:val="00FE26CE"/>
    <w:rsid w:val="00FE2B71"/>
    <w:rsid w:val="00FE2F41"/>
    <w:rsid w:val="00FE32B2"/>
    <w:rsid w:val="00FE415D"/>
    <w:rsid w:val="00FE4772"/>
    <w:rsid w:val="00FE4C4B"/>
    <w:rsid w:val="00FE5085"/>
    <w:rsid w:val="00FE5F40"/>
    <w:rsid w:val="00FE62AA"/>
    <w:rsid w:val="00FE6372"/>
    <w:rsid w:val="00FE7F4D"/>
    <w:rsid w:val="00FF0E90"/>
    <w:rsid w:val="00FF1344"/>
    <w:rsid w:val="00FF1397"/>
    <w:rsid w:val="00FF1DD4"/>
    <w:rsid w:val="00FF26CD"/>
    <w:rsid w:val="00FF26FC"/>
    <w:rsid w:val="00FF2F89"/>
    <w:rsid w:val="00FF3AC6"/>
    <w:rsid w:val="00FF3AFF"/>
    <w:rsid w:val="00FF4239"/>
    <w:rsid w:val="00FF5274"/>
    <w:rsid w:val="00FF5C2B"/>
    <w:rsid w:val="00FF5C69"/>
    <w:rsid w:val="00FF6F63"/>
    <w:rsid w:val="00FF7A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docId w15:val="{3FD439C4-8AF8-4861-BB09-42D8F3626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27EB4"/>
  </w:style>
  <w:style w:type="paragraph" w:styleId="Nagwek1">
    <w:name w:val="heading 1"/>
    <w:basedOn w:val="Normalny"/>
    <w:next w:val="Normalny"/>
    <w:link w:val="Nagwek1Znak"/>
    <w:qFormat/>
    <w:rsid w:val="00AF4785"/>
    <w:pPr>
      <w:keepNext/>
      <w:keepLines/>
      <w:spacing w:before="240" w:after="0"/>
      <w:outlineLvl w:val="0"/>
    </w:pPr>
    <w:rPr>
      <w:rFonts w:ascii="Calibri Light" w:eastAsia="Times New Roman" w:hAnsi="Calibri Light" w:cs="Times New Roman"/>
      <w:b/>
      <w:bCs/>
      <w:color w:val="2E74B5"/>
      <w:sz w:val="28"/>
      <w:szCs w:val="28"/>
      <w:lang w:eastAsia="pl-PL"/>
    </w:rPr>
  </w:style>
  <w:style w:type="paragraph" w:styleId="Nagwek2">
    <w:name w:val="heading 2"/>
    <w:basedOn w:val="Normalny"/>
    <w:next w:val="Normalny"/>
    <w:link w:val="Nagwek2Znak"/>
    <w:unhideWhenUsed/>
    <w:qFormat/>
    <w:rsid w:val="00AF4785"/>
    <w:pPr>
      <w:keepNext/>
      <w:keepLines/>
      <w:spacing w:before="40" w:after="0"/>
      <w:outlineLvl w:val="1"/>
    </w:pPr>
    <w:rPr>
      <w:rFonts w:ascii="Calibri Light" w:eastAsia="Times New Roman" w:hAnsi="Calibri Light" w:cs="Times New Roman"/>
      <w:b/>
      <w:bCs/>
      <w:color w:val="5B9BD5"/>
      <w:sz w:val="26"/>
      <w:szCs w:val="26"/>
      <w:lang w:eastAsia="pl-PL"/>
    </w:rPr>
  </w:style>
  <w:style w:type="paragraph" w:styleId="Nagwek3">
    <w:name w:val="heading 3"/>
    <w:basedOn w:val="Normalny"/>
    <w:next w:val="Normalny"/>
    <w:link w:val="Nagwek3Znak"/>
    <w:uiPriority w:val="9"/>
    <w:unhideWhenUsed/>
    <w:qFormat/>
    <w:rsid w:val="007C6C2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Bezodstpw">
    <w:name w:val="No Spacing"/>
    <w:link w:val="BezodstpwZnak"/>
    <w:uiPriority w:val="1"/>
    <w:qFormat/>
    <w:rsid w:val="00456D0D"/>
    <w:pPr>
      <w:spacing w:after="0" w:line="240" w:lineRule="auto"/>
    </w:p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456D0D"/>
    <w:pPr>
      <w:ind w:left="720"/>
      <w:contextualSpacing/>
    </w:pPr>
  </w:style>
  <w:style w:type="paragraph" w:styleId="Poprawka">
    <w:name w:val="Revision"/>
    <w:hidden/>
    <w:uiPriority w:val="99"/>
    <w:semiHidden/>
    <w:rsid w:val="00725C41"/>
    <w:pPr>
      <w:spacing w:after="0" w:line="240" w:lineRule="auto"/>
    </w:pPr>
  </w:style>
  <w:style w:type="character" w:styleId="Odwoaniedokomentarza">
    <w:name w:val="annotation reference"/>
    <w:basedOn w:val="Domylnaczcionkaakapitu"/>
    <w:uiPriority w:val="99"/>
    <w:semiHidden/>
    <w:unhideWhenUsed/>
    <w:rsid w:val="00725C41"/>
    <w:rPr>
      <w:sz w:val="16"/>
      <w:szCs w:val="16"/>
    </w:rPr>
  </w:style>
  <w:style w:type="paragraph" w:styleId="Tekstkomentarza">
    <w:name w:val="annotation text"/>
    <w:basedOn w:val="Normalny"/>
    <w:link w:val="TekstkomentarzaZnak"/>
    <w:uiPriority w:val="99"/>
    <w:unhideWhenUsed/>
    <w:rsid w:val="00725C41"/>
    <w:pPr>
      <w:spacing w:line="240" w:lineRule="auto"/>
    </w:pPr>
    <w:rPr>
      <w:sz w:val="20"/>
      <w:szCs w:val="20"/>
    </w:rPr>
  </w:style>
  <w:style w:type="character" w:customStyle="1" w:styleId="TekstkomentarzaZnak">
    <w:name w:val="Tekst komentarza Znak"/>
    <w:basedOn w:val="Domylnaczcionkaakapitu"/>
    <w:link w:val="Tekstkomentarza"/>
    <w:uiPriority w:val="99"/>
    <w:rsid w:val="00725C41"/>
    <w:rPr>
      <w:sz w:val="20"/>
      <w:szCs w:val="20"/>
    </w:rPr>
  </w:style>
  <w:style w:type="paragraph" w:styleId="Tematkomentarza">
    <w:name w:val="annotation subject"/>
    <w:basedOn w:val="Tekstkomentarza"/>
    <w:next w:val="Tekstkomentarza"/>
    <w:link w:val="TematkomentarzaZnak"/>
    <w:uiPriority w:val="99"/>
    <w:semiHidden/>
    <w:unhideWhenUsed/>
    <w:rsid w:val="00725C41"/>
    <w:rPr>
      <w:b/>
      <w:bCs/>
    </w:rPr>
  </w:style>
  <w:style w:type="character" w:customStyle="1" w:styleId="TematkomentarzaZnak">
    <w:name w:val="Temat komentarza Znak"/>
    <w:basedOn w:val="TekstkomentarzaZnak"/>
    <w:link w:val="Tematkomentarza"/>
    <w:uiPriority w:val="99"/>
    <w:semiHidden/>
    <w:rsid w:val="00725C41"/>
    <w:rPr>
      <w:b/>
      <w:bCs/>
      <w:sz w:val="20"/>
      <w:szCs w:val="20"/>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3A10F7"/>
  </w:style>
  <w:style w:type="paragraph" w:customStyle="1" w:styleId="Nagwek11">
    <w:name w:val="Nagłówek 11"/>
    <w:basedOn w:val="Normalny"/>
    <w:next w:val="Normalny"/>
    <w:qFormat/>
    <w:rsid w:val="00AF4785"/>
    <w:pPr>
      <w:keepNext/>
      <w:keepLines/>
      <w:spacing w:before="480" w:after="0" w:line="240" w:lineRule="auto"/>
      <w:outlineLvl w:val="0"/>
    </w:pPr>
    <w:rPr>
      <w:rFonts w:ascii="Calibri Light" w:eastAsia="Times New Roman" w:hAnsi="Calibri Light" w:cs="Times New Roman"/>
      <w:b/>
      <w:bCs/>
      <w:color w:val="2E74B5"/>
      <w:sz w:val="28"/>
      <w:szCs w:val="28"/>
      <w:lang w:eastAsia="pl-PL"/>
    </w:rPr>
  </w:style>
  <w:style w:type="paragraph" w:customStyle="1" w:styleId="Nagwek21">
    <w:name w:val="Nagłówek 21"/>
    <w:basedOn w:val="Normalny"/>
    <w:next w:val="Normalny"/>
    <w:unhideWhenUsed/>
    <w:qFormat/>
    <w:rsid w:val="00AF4785"/>
    <w:pPr>
      <w:keepNext/>
      <w:keepLines/>
      <w:spacing w:before="200" w:after="0" w:line="240" w:lineRule="auto"/>
      <w:outlineLvl w:val="1"/>
    </w:pPr>
    <w:rPr>
      <w:rFonts w:ascii="Calibri Light" w:eastAsia="Times New Roman" w:hAnsi="Calibri Light" w:cs="Times New Roman"/>
      <w:b/>
      <w:bCs/>
      <w:color w:val="5B9BD5"/>
      <w:sz w:val="26"/>
      <w:szCs w:val="26"/>
      <w:lang w:eastAsia="pl-PL"/>
    </w:rPr>
  </w:style>
  <w:style w:type="numbering" w:customStyle="1" w:styleId="Bezlisty1">
    <w:name w:val="Bez listy1"/>
    <w:next w:val="Bezlisty"/>
    <w:uiPriority w:val="99"/>
    <w:semiHidden/>
    <w:unhideWhenUsed/>
    <w:rsid w:val="00AF4785"/>
  </w:style>
  <w:style w:type="paragraph" w:styleId="Mapadokumentu">
    <w:name w:val="Document Map"/>
    <w:aliases w:val="Plan dokumentu"/>
    <w:basedOn w:val="Normalny"/>
    <w:link w:val="MapadokumentuZnak"/>
    <w:uiPriority w:val="99"/>
    <w:semiHidden/>
    <w:rsid w:val="00AF4785"/>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uiPriority w:val="99"/>
    <w:semiHidden/>
    <w:rsid w:val="00AF4785"/>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AF4785"/>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F4785"/>
    <w:rPr>
      <w:rFonts w:ascii="Tahoma" w:eastAsia="Times New Roman" w:hAnsi="Tahoma" w:cs="Tahoma"/>
      <w:sz w:val="16"/>
      <w:szCs w:val="16"/>
      <w:lang w:eastAsia="pl-PL"/>
    </w:rPr>
  </w:style>
  <w:style w:type="character" w:styleId="Numerstrony">
    <w:name w:val="page number"/>
    <w:basedOn w:val="Domylnaczcionkaakapitu"/>
    <w:rsid w:val="00AF4785"/>
  </w:style>
  <w:style w:type="character" w:styleId="Pogrubienie">
    <w:name w:val="Strong"/>
    <w:uiPriority w:val="22"/>
    <w:qFormat/>
    <w:rsid w:val="00AF4785"/>
    <w:rPr>
      <w:b/>
      <w:bCs/>
    </w:rPr>
  </w:style>
  <w:style w:type="table" w:styleId="Tabela-Siatka">
    <w:name w:val="Table Grid"/>
    <w:basedOn w:val="Standardowy"/>
    <w:uiPriority w:val="59"/>
    <w:rsid w:val="00AF478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AF4785"/>
    <w:pPr>
      <w:spacing w:after="0" w:line="360" w:lineRule="auto"/>
      <w:ind w:left="-426" w:firstLine="709"/>
      <w:jc w:val="both"/>
    </w:pPr>
    <w:rPr>
      <w:rFonts w:ascii="Times New Roman" w:eastAsia="Calibri" w:hAnsi="Times New Roman" w:cs="Times New Roman"/>
      <w:sz w:val="24"/>
      <w:szCs w:val="24"/>
      <w:lang w:eastAsia="pl-PL"/>
    </w:rPr>
  </w:style>
  <w:style w:type="character" w:customStyle="1" w:styleId="Teksttreci2">
    <w:name w:val="Tekst treści (2)_"/>
    <w:link w:val="Teksttreci20"/>
    <w:uiPriority w:val="99"/>
    <w:rsid w:val="00AF4785"/>
    <w:rPr>
      <w:b/>
      <w:bCs/>
      <w:shd w:val="clear" w:color="auto" w:fill="FFFFFF"/>
    </w:rPr>
  </w:style>
  <w:style w:type="paragraph" w:customStyle="1" w:styleId="Teksttreci20">
    <w:name w:val="Tekst treści (2)"/>
    <w:basedOn w:val="Normalny"/>
    <w:link w:val="Teksttreci2"/>
    <w:uiPriority w:val="99"/>
    <w:rsid w:val="00AF4785"/>
    <w:pPr>
      <w:widowControl w:val="0"/>
      <w:shd w:val="clear" w:color="auto" w:fill="FFFFFF"/>
      <w:spacing w:after="60" w:line="0" w:lineRule="atLeast"/>
      <w:jc w:val="center"/>
    </w:pPr>
    <w:rPr>
      <w:b/>
      <w:bCs/>
    </w:rPr>
  </w:style>
  <w:style w:type="paragraph" w:styleId="Tekstpodstawowywcity2">
    <w:name w:val="Body Text Indent 2"/>
    <w:basedOn w:val="Normalny"/>
    <w:link w:val="Tekstpodstawowywcity2Znak"/>
    <w:uiPriority w:val="99"/>
    <w:unhideWhenUsed/>
    <w:rsid w:val="00AF4785"/>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uiPriority w:val="99"/>
    <w:rsid w:val="00AF4785"/>
    <w:rPr>
      <w:rFonts w:ascii="Times New Roman" w:eastAsia="Times New Roman" w:hAnsi="Times New Roman" w:cs="Times New Roman"/>
      <w:sz w:val="24"/>
      <w:szCs w:val="24"/>
      <w:lang w:eastAsia="pl-PL"/>
    </w:rPr>
  </w:style>
  <w:style w:type="character" w:customStyle="1" w:styleId="Teksttreci">
    <w:name w:val="Tekst treści"/>
    <w:basedOn w:val="Domylnaczcionkaakapitu"/>
    <w:rsid w:val="00AF4785"/>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rPr>
  </w:style>
  <w:style w:type="character" w:customStyle="1" w:styleId="TeksttreciPogrubienie">
    <w:name w:val="Tekst treści + Pogrubienie"/>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4"/>
      <w:szCs w:val="24"/>
      <w:u w:val="none"/>
      <w:lang w:val="pl-PL"/>
    </w:rPr>
  </w:style>
  <w:style w:type="character" w:customStyle="1" w:styleId="PogrubienieTeksttreci105pt">
    <w:name w:val="Pogrubienie;Tekst treści + 10;5 pt"/>
    <w:basedOn w:val="Domylnaczcionkaakapitu"/>
    <w:rsid w:val="00AF4785"/>
    <w:rPr>
      <w:rFonts w:ascii="Times New Roman" w:eastAsia="Times New Roman" w:hAnsi="Times New Roman" w:cs="Times New Roman"/>
      <w:b/>
      <w:bCs/>
      <w:i w:val="0"/>
      <w:iCs w:val="0"/>
      <w:smallCaps w:val="0"/>
      <w:strike w:val="0"/>
      <w:color w:val="000000"/>
      <w:spacing w:val="0"/>
      <w:w w:val="100"/>
      <w:position w:val="0"/>
      <w:sz w:val="21"/>
      <w:szCs w:val="21"/>
      <w:u w:val="none"/>
      <w:lang w:val="pl-PL"/>
    </w:rPr>
  </w:style>
  <w:style w:type="character" w:customStyle="1" w:styleId="TeksttreciKursywa">
    <w:name w:val="Tekst treści + Kursywa"/>
    <w:basedOn w:val="Domylnaczcionkaakapitu"/>
    <w:uiPriority w:val="99"/>
    <w:rsid w:val="00AF4785"/>
    <w:rPr>
      <w:rFonts w:ascii="Times New Roman" w:eastAsia="Times New Roman" w:hAnsi="Times New Roman" w:cs="Times New Roman"/>
      <w:b w:val="0"/>
      <w:bCs w:val="0"/>
      <w:i/>
      <w:iCs/>
      <w:smallCaps w:val="0"/>
      <w:strike w:val="0"/>
      <w:color w:val="000000"/>
      <w:spacing w:val="0"/>
      <w:w w:val="100"/>
      <w:position w:val="0"/>
      <w:sz w:val="24"/>
      <w:szCs w:val="24"/>
      <w:u w:val="none"/>
      <w:lang w:val="pl-PL"/>
    </w:rPr>
  </w:style>
  <w:style w:type="paragraph" w:styleId="Tekstpodstawowywcity">
    <w:name w:val="Body Text Indent"/>
    <w:basedOn w:val="Normalny"/>
    <w:link w:val="TekstpodstawowywcityZnak"/>
    <w:unhideWhenUsed/>
    <w:rsid w:val="00AF4785"/>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AF4785"/>
    <w:rPr>
      <w:rFonts w:ascii="Times New Roman" w:eastAsia="Times New Roman" w:hAnsi="Times New Roman" w:cs="Times New Roman"/>
      <w:sz w:val="24"/>
      <w:szCs w:val="24"/>
      <w:lang w:eastAsia="pl-PL"/>
    </w:rPr>
  </w:style>
  <w:style w:type="character" w:customStyle="1" w:styleId="Teksttreci0">
    <w:name w:val="Tekst treści_"/>
    <w:basedOn w:val="Domylnaczcionkaakapitu"/>
    <w:link w:val="Teksttreci1"/>
    <w:rsid w:val="00AF4785"/>
    <w:rPr>
      <w:rFonts w:ascii="Arial" w:hAnsi="Arial" w:cs="Arial"/>
      <w:sz w:val="18"/>
      <w:szCs w:val="18"/>
      <w:shd w:val="clear" w:color="auto" w:fill="FFFFFF"/>
    </w:rPr>
  </w:style>
  <w:style w:type="character" w:customStyle="1" w:styleId="info-list-value-uzasadnienie">
    <w:name w:val="info-list-value-uzasadnienie"/>
    <w:basedOn w:val="Domylnaczcionkaakapitu"/>
    <w:rsid w:val="00AF4785"/>
  </w:style>
  <w:style w:type="paragraph" w:styleId="Tekstpodstawowy">
    <w:name w:val="Body Text"/>
    <w:basedOn w:val="Normalny"/>
    <w:link w:val="TekstpodstawowyZnak"/>
    <w:unhideWhenUsed/>
    <w:rsid w:val="00AF4785"/>
    <w:pPr>
      <w:spacing w:after="120" w:line="240" w:lineRule="auto"/>
    </w:pPr>
    <w:rPr>
      <w:rFonts w:ascii="Arial" w:eastAsia="Times New Roman" w:hAnsi="Arial" w:cs="Times New Roman"/>
      <w:sz w:val="24"/>
      <w:szCs w:val="24"/>
      <w:lang w:eastAsia="pl-PL"/>
    </w:rPr>
  </w:style>
  <w:style w:type="character" w:customStyle="1" w:styleId="TekstpodstawowyZnak">
    <w:name w:val="Tekst podstawowy Znak"/>
    <w:basedOn w:val="Domylnaczcionkaakapitu"/>
    <w:link w:val="Tekstpodstawowy"/>
    <w:rsid w:val="00AF4785"/>
    <w:rPr>
      <w:rFonts w:ascii="Arial" w:eastAsia="Times New Roman" w:hAnsi="Arial" w:cs="Times New Roman"/>
      <w:sz w:val="24"/>
      <w:szCs w:val="24"/>
      <w:lang w:eastAsia="pl-PL"/>
    </w:rPr>
  </w:style>
  <w:style w:type="character" w:customStyle="1" w:styleId="Podpistabeli2">
    <w:name w:val="Podpis tabeli (2)_"/>
    <w:basedOn w:val="Domylnaczcionkaakapitu"/>
    <w:link w:val="Podpistabeli21"/>
    <w:uiPriority w:val="99"/>
    <w:rsid w:val="00AF4785"/>
    <w:rPr>
      <w:rFonts w:ascii="Arial" w:hAnsi="Arial" w:cs="Arial"/>
      <w:shd w:val="clear" w:color="auto" w:fill="FFFFFF"/>
    </w:rPr>
  </w:style>
  <w:style w:type="paragraph" w:customStyle="1" w:styleId="Podpistabeli21">
    <w:name w:val="Podpis tabeli (2)1"/>
    <w:basedOn w:val="Normalny"/>
    <w:link w:val="Podpistabeli2"/>
    <w:uiPriority w:val="99"/>
    <w:rsid w:val="00AF4785"/>
    <w:pPr>
      <w:widowControl w:val="0"/>
      <w:shd w:val="clear" w:color="auto" w:fill="FFFFFF"/>
      <w:spacing w:after="0" w:line="240" w:lineRule="atLeast"/>
    </w:pPr>
    <w:rPr>
      <w:rFonts w:ascii="Arial" w:hAnsi="Arial" w:cs="Arial"/>
    </w:rPr>
  </w:style>
  <w:style w:type="character" w:customStyle="1" w:styleId="h11">
    <w:name w:val="h11"/>
    <w:basedOn w:val="Domylnaczcionkaakapitu"/>
    <w:rsid w:val="00AF4785"/>
    <w:rPr>
      <w:rFonts w:ascii="Verdana" w:hAnsi="Verdana" w:hint="default"/>
      <w:b/>
      <w:bCs/>
      <w:i w:val="0"/>
      <w:iCs w:val="0"/>
      <w:sz w:val="23"/>
      <w:szCs w:val="23"/>
    </w:rPr>
  </w:style>
  <w:style w:type="character" w:customStyle="1" w:styleId="akapit">
    <w:name w:val="akapit"/>
    <w:basedOn w:val="Domylnaczcionkaakapitu"/>
    <w:rsid w:val="00AF4785"/>
  </w:style>
  <w:style w:type="paragraph" w:customStyle="1" w:styleId="Default">
    <w:name w:val="Default"/>
    <w:rsid w:val="00AF4785"/>
    <w:pPr>
      <w:autoSpaceDE w:val="0"/>
      <w:autoSpaceDN w:val="0"/>
      <w:adjustRightInd w:val="0"/>
      <w:spacing w:after="0" w:line="240" w:lineRule="auto"/>
    </w:pPr>
    <w:rPr>
      <w:rFonts w:ascii="Verdana" w:eastAsia="Times New Roman" w:hAnsi="Verdana" w:cs="Verdana"/>
      <w:color w:val="000000"/>
      <w:sz w:val="24"/>
      <w:szCs w:val="24"/>
      <w:lang w:eastAsia="pl-PL"/>
    </w:rPr>
  </w:style>
  <w:style w:type="paragraph" w:customStyle="1" w:styleId="Akapitzlist1">
    <w:name w:val="Akapit z listą1"/>
    <w:basedOn w:val="Normalny"/>
    <w:qFormat/>
    <w:rsid w:val="00AF4785"/>
    <w:pPr>
      <w:suppressAutoHyphens/>
      <w:spacing w:after="0" w:line="240" w:lineRule="auto"/>
      <w:ind w:left="708"/>
    </w:pPr>
    <w:rPr>
      <w:rFonts w:ascii="Times New Roman" w:eastAsia="Times New Roman" w:hAnsi="Times New Roman" w:cs="Times New Roman"/>
      <w:sz w:val="24"/>
      <w:szCs w:val="24"/>
      <w:lang w:eastAsia="ar-SA"/>
    </w:rPr>
  </w:style>
  <w:style w:type="character" w:styleId="Tekstzastpczy">
    <w:name w:val="Placeholder Text"/>
    <w:basedOn w:val="Domylnaczcionkaakapitu"/>
    <w:uiPriority w:val="99"/>
    <w:semiHidden/>
    <w:rsid w:val="00AF4785"/>
    <w:rPr>
      <w:color w:val="808080"/>
    </w:rPr>
  </w:style>
  <w:style w:type="character" w:customStyle="1" w:styleId="Nierozpoznanawzmianka1">
    <w:name w:val="Nierozpoznana wzmianka1"/>
    <w:basedOn w:val="Domylnaczcionkaakapitu"/>
    <w:uiPriority w:val="99"/>
    <w:semiHidden/>
    <w:unhideWhenUsed/>
    <w:rsid w:val="00AF4785"/>
    <w:rPr>
      <w:color w:val="605E5C"/>
      <w:shd w:val="clear" w:color="auto" w:fill="E1DFDD"/>
    </w:rPr>
  </w:style>
  <w:style w:type="paragraph" w:customStyle="1" w:styleId="paragraph">
    <w:name w:val="paragraph"/>
    <w:basedOn w:val="Normalny"/>
    <w:rsid w:val="00AF4785"/>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AF4785"/>
  </w:style>
  <w:style w:type="character" w:customStyle="1" w:styleId="spellingerror">
    <w:name w:val="spellingerror"/>
    <w:basedOn w:val="Domylnaczcionkaakapitu"/>
    <w:rsid w:val="00AF4785"/>
  </w:style>
  <w:style w:type="character" w:customStyle="1" w:styleId="eop">
    <w:name w:val="eop"/>
    <w:basedOn w:val="Domylnaczcionkaakapitu"/>
    <w:rsid w:val="00AF4785"/>
  </w:style>
  <w:style w:type="character" w:customStyle="1" w:styleId="Bodytext">
    <w:name w:val="Body text_"/>
    <w:basedOn w:val="Domylnaczcionkaakapitu"/>
    <w:rsid w:val="00AF4785"/>
    <w:rPr>
      <w:rFonts w:ascii="Times New Roman" w:eastAsia="Times New Roman" w:hAnsi="Times New Roman" w:cs="Times New Roman"/>
      <w:b w:val="0"/>
      <w:bCs w:val="0"/>
      <w:i w:val="0"/>
      <w:iCs w:val="0"/>
      <w:smallCaps w:val="0"/>
      <w:strike w:val="0"/>
      <w:sz w:val="23"/>
      <w:szCs w:val="23"/>
    </w:rPr>
  </w:style>
  <w:style w:type="character" w:customStyle="1" w:styleId="Bodytext2">
    <w:name w:val="Body text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
    <w:name w:val="Heading #1_"/>
    <w:basedOn w:val="Domylnaczcionkaakapitu"/>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Bodytext2NotBold">
    <w:name w:val="Body text (2) + Not Bold"/>
    <w:basedOn w:val="Bodytext2"/>
    <w:rsid w:val="00AF4785"/>
    <w:rPr>
      <w:rFonts w:ascii="Times New Roman" w:eastAsia="Times New Roman" w:hAnsi="Times New Roman" w:cs="Times New Roman"/>
      <w:b/>
      <w:bCs/>
      <w:i w:val="0"/>
      <w:iCs w:val="0"/>
      <w:smallCaps w:val="0"/>
      <w:strike w:val="0"/>
      <w:spacing w:val="0"/>
      <w:sz w:val="23"/>
      <w:szCs w:val="23"/>
    </w:rPr>
  </w:style>
  <w:style w:type="character" w:customStyle="1" w:styleId="Bodytext20">
    <w:name w:val="Body text (2)"/>
    <w:basedOn w:val="Bodytext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Bold">
    <w:name w:val="Body text + Bold"/>
    <w:basedOn w:val="Bodytext"/>
    <w:rsid w:val="00AF4785"/>
    <w:rPr>
      <w:rFonts w:ascii="Times New Roman" w:eastAsia="Times New Roman" w:hAnsi="Times New Roman" w:cs="Times New Roman"/>
      <w:b/>
      <w:bCs/>
      <w:i w:val="0"/>
      <w:iCs w:val="0"/>
      <w:smallCaps w:val="0"/>
      <w:strike w:val="0"/>
      <w:spacing w:val="0"/>
      <w:sz w:val="23"/>
      <w:szCs w:val="23"/>
    </w:rPr>
  </w:style>
  <w:style w:type="character" w:customStyle="1" w:styleId="Heading2">
    <w:name w:val="Heading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20">
    <w:name w:val="Heading #2"/>
    <w:basedOn w:val="Heading2"/>
    <w:rsid w:val="00AF4785"/>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Bodytext105ptBold">
    <w:name w:val="Body text + 10;5 pt;Bold"/>
    <w:basedOn w:val="Bodytext"/>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05ptNotBold">
    <w:name w:val="Body text (2) + 10;5 pt;Not Bold"/>
    <w:basedOn w:val="Bodytext2"/>
    <w:rsid w:val="00AF4785"/>
    <w:rPr>
      <w:rFonts w:ascii="Times New Roman" w:eastAsia="Times New Roman" w:hAnsi="Times New Roman" w:cs="Times New Roman"/>
      <w:b/>
      <w:bCs/>
      <w:i w:val="0"/>
      <w:iCs w:val="0"/>
      <w:smallCaps w:val="0"/>
      <w:strike w:val="0"/>
      <w:spacing w:val="0"/>
      <w:sz w:val="21"/>
      <w:szCs w:val="21"/>
    </w:rPr>
  </w:style>
  <w:style w:type="character" w:customStyle="1" w:styleId="Bodytext211pt">
    <w:name w:val="Body text (2) + 11 pt"/>
    <w:basedOn w:val="Bodytext2"/>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105pt">
    <w:name w:val="Body text (2) + 10;5 pt"/>
    <w:basedOn w:val="Bodytext2"/>
    <w:rsid w:val="00AF4785"/>
    <w:rPr>
      <w:rFonts w:ascii="Times New Roman" w:eastAsia="Times New Roman" w:hAnsi="Times New Roman" w:cs="Times New Roman"/>
      <w:b w:val="0"/>
      <w:bCs w:val="0"/>
      <w:i w:val="0"/>
      <w:iCs w:val="0"/>
      <w:smallCaps w:val="0"/>
      <w:strike w:val="0"/>
      <w:spacing w:val="0"/>
      <w:sz w:val="21"/>
      <w:szCs w:val="21"/>
    </w:rPr>
  </w:style>
  <w:style w:type="character" w:customStyle="1" w:styleId="Tablecaption">
    <w:name w:val="Table caption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5">
    <w:name w:val="Body text (5)_"/>
    <w:basedOn w:val="Domylnaczcionkaakapitu"/>
    <w:link w:val="Bodytext50"/>
    <w:rsid w:val="00AF4785"/>
    <w:rPr>
      <w:sz w:val="8"/>
      <w:szCs w:val="8"/>
      <w:shd w:val="clear" w:color="auto" w:fill="FFFFFF"/>
    </w:rPr>
  </w:style>
  <w:style w:type="character" w:customStyle="1" w:styleId="Bodytext6">
    <w:name w:val="Body text (6)_"/>
    <w:basedOn w:val="Domylnaczcionkaakapitu"/>
    <w:link w:val="Bodytext60"/>
    <w:rsid w:val="00AF4785"/>
    <w:rPr>
      <w:sz w:val="8"/>
      <w:szCs w:val="8"/>
      <w:shd w:val="clear" w:color="auto" w:fill="FFFFFF"/>
    </w:rPr>
  </w:style>
  <w:style w:type="character" w:customStyle="1" w:styleId="Bodytext4">
    <w:name w:val="Body text (4)_"/>
    <w:basedOn w:val="Domylnaczcionkaakapitu"/>
    <w:link w:val="Bodytext40"/>
    <w:rsid w:val="00AF4785"/>
    <w:rPr>
      <w:sz w:val="8"/>
      <w:szCs w:val="8"/>
      <w:shd w:val="clear" w:color="auto" w:fill="FFFFFF"/>
    </w:rPr>
  </w:style>
  <w:style w:type="character" w:customStyle="1" w:styleId="Bodytext3">
    <w:name w:val="Body text (3)_"/>
    <w:basedOn w:val="Domylnaczcionkaakapitu"/>
    <w:link w:val="Bodytext30"/>
    <w:rsid w:val="00AF4785"/>
    <w:rPr>
      <w:shd w:val="clear" w:color="auto" w:fill="FFFFFF"/>
    </w:rPr>
  </w:style>
  <w:style w:type="character" w:customStyle="1" w:styleId="Bodytext7">
    <w:name w:val="Body text (7)_"/>
    <w:basedOn w:val="Domylnaczcionkaakapitu"/>
    <w:link w:val="Bodytext70"/>
    <w:rsid w:val="00AF4785"/>
    <w:rPr>
      <w:sz w:val="8"/>
      <w:szCs w:val="8"/>
      <w:shd w:val="clear" w:color="auto" w:fill="FFFFFF"/>
    </w:rPr>
  </w:style>
  <w:style w:type="character" w:customStyle="1" w:styleId="Bodytext8">
    <w:name w:val="Body text (8)_"/>
    <w:basedOn w:val="Domylnaczcionkaakapitu"/>
    <w:link w:val="Bodytext80"/>
    <w:rsid w:val="00AF4785"/>
    <w:rPr>
      <w:sz w:val="8"/>
      <w:szCs w:val="8"/>
      <w:shd w:val="clear" w:color="auto" w:fill="FFFFFF"/>
    </w:rPr>
  </w:style>
  <w:style w:type="character" w:customStyle="1" w:styleId="Bodytext9">
    <w:name w:val="Body text (9)_"/>
    <w:basedOn w:val="Domylnaczcionkaakapitu"/>
    <w:link w:val="Bodytext90"/>
    <w:rsid w:val="00AF4785"/>
    <w:rPr>
      <w:sz w:val="8"/>
      <w:szCs w:val="8"/>
      <w:shd w:val="clear" w:color="auto" w:fill="FFFFFF"/>
    </w:rPr>
  </w:style>
  <w:style w:type="character" w:customStyle="1" w:styleId="Bodytext12">
    <w:name w:val="Body text (12)_"/>
    <w:basedOn w:val="Domylnaczcionkaakapitu"/>
    <w:link w:val="Bodytext120"/>
    <w:rsid w:val="00AF4785"/>
    <w:rPr>
      <w:sz w:val="9"/>
      <w:szCs w:val="9"/>
      <w:shd w:val="clear" w:color="auto" w:fill="FFFFFF"/>
    </w:rPr>
  </w:style>
  <w:style w:type="character" w:customStyle="1" w:styleId="Bodytext10">
    <w:name w:val="Body text (10)_"/>
    <w:basedOn w:val="Domylnaczcionkaakapitu"/>
    <w:link w:val="Bodytext100"/>
    <w:rsid w:val="00AF4785"/>
    <w:rPr>
      <w:sz w:val="8"/>
      <w:szCs w:val="8"/>
      <w:shd w:val="clear" w:color="auto" w:fill="FFFFFF"/>
    </w:rPr>
  </w:style>
  <w:style w:type="character" w:customStyle="1" w:styleId="Bodytext11">
    <w:name w:val="Body text (11)_"/>
    <w:basedOn w:val="Domylnaczcionkaakapitu"/>
    <w:link w:val="Bodytext110"/>
    <w:rsid w:val="00AF4785"/>
    <w:rPr>
      <w:sz w:val="8"/>
      <w:szCs w:val="8"/>
      <w:shd w:val="clear" w:color="auto" w:fill="FFFFFF"/>
    </w:rPr>
  </w:style>
  <w:style w:type="character" w:customStyle="1" w:styleId="Bodytext13">
    <w:name w:val="Body text (13)_"/>
    <w:basedOn w:val="Domylnaczcionkaakapitu"/>
    <w:link w:val="Bodytext130"/>
    <w:rsid w:val="00AF4785"/>
    <w:rPr>
      <w:sz w:val="9"/>
      <w:szCs w:val="9"/>
      <w:shd w:val="clear" w:color="auto" w:fill="FFFFFF"/>
    </w:rPr>
  </w:style>
  <w:style w:type="character" w:customStyle="1" w:styleId="Bodytext15">
    <w:name w:val="Body text (15)_"/>
    <w:basedOn w:val="Domylnaczcionkaakapitu"/>
    <w:link w:val="Bodytext150"/>
    <w:rsid w:val="00AF4785"/>
    <w:rPr>
      <w:sz w:val="9"/>
      <w:szCs w:val="9"/>
      <w:shd w:val="clear" w:color="auto" w:fill="FFFFFF"/>
    </w:rPr>
  </w:style>
  <w:style w:type="character" w:customStyle="1" w:styleId="Bodytext14">
    <w:name w:val="Body text (14)_"/>
    <w:basedOn w:val="Domylnaczcionkaakapitu"/>
    <w:link w:val="Bodytext140"/>
    <w:rsid w:val="00AF4785"/>
    <w:rPr>
      <w:sz w:val="8"/>
      <w:szCs w:val="8"/>
      <w:shd w:val="clear" w:color="auto" w:fill="FFFFFF"/>
    </w:rPr>
  </w:style>
  <w:style w:type="character" w:customStyle="1" w:styleId="Bodytext19">
    <w:name w:val="Body text (19)_"/>
    <w:basedOn w:val="Domylnaczcionkaakapitu"/>
    <w:link w:val="Bodytext190"/>
    <w:rsid w:val="00AF4785"/>
    <w:rPr>
      <w:sz w:val="9"/>
      <w:szCs w:val="9"/>
      <w:shd w:val="clear" w:color="auto" w:fill="FFFFFF"/>
    </w:rPr>
  </w:style>
  <w:style w:type="character" w:customStyle="1" w:styleId="Bodytext18">
    <w:name w:val="Body text (18)_"/>
    <w:basedOn w:val="Domylnaczcionkaakapitu"/>
    <w:link w:val="Bodytext180"/>
    <w:rsid w:val="00AF4785"/>
    <w:rPr>
      <w:sz w:val="14"/>
      <w:szCs w:val="14"/>
      <w:shd w:val="clear" w:color="auto" w:fill="FFFFFF"/>
    </w:rPr>
  </w:style>
  <w:style w:type="character" w:customStyle="1" w:styleId="Bodytext16">
    <w:name w:val="Body text (16)_"/>
    <w:basedOn w:val="Domylnaczcionkaakapitu"/>
    <w:link w:val="Bodytext160"/>
    <w:rsid w:val="00AF4785"/>
    <w:rPr>
      <w:sz w:val="8"/>
      <w:szCs w:val="8"/>
      <w:shd w:val="clear" w:color="auto" w:fill="FFFFFF"/>
    </w:rPr>
  </w:style>
  <w:style w:type="character" w:customStyle="1" w:styleId="Bodytext17">
    <w:name w:val="Body text (17)_"/>
    <w:basedOn w:val="Domylnaczcionkaakapitu"/>
    <w:link w:val="Bodytext170"/>
    <w:rsid w:val="00AF4785"/>
    <w:rPr>
      <w:sz w:val="8"/>
      <w:szCs w:val="8"/>
      <w:shd w:val="clear" w:color="auto" w:fill="FFFFFF"/>
    </w:rPr>
  </w:style>
  <w:style w:type="character" w:customStyle="1" w:styleId="Bodytext21">
    <w:name w:val="Body text (21)_"/>
    <w:basedOn w:val="Domylnaczcionkaakapitu"/>
    <w:link w:val="Bodytext210"/>
    <w:rsid w:val="00AF4785"/>
    <w:rPr>
      <w:sz w:val="9"/>
      <w:szCs w:val="9"/>
      <w:shd w:val="clear" w:color="auto" w:fill="FFFFFF"/>
    </w:rPr>
  </w:style>
  <w:style w:type="character" w:customStyle="1" w:styleId="Bodytext200">
    <w:name w:val="Body text (20)_"/>
    <w:basedOn w:val="Domylnaczcionkaakapitu"/>
    <w:link w:val="Bodytext201"/>
    <w:rsid w:val="00AF4785"/>
    <w:rPr>
      <w:sz w:val="11"/>
      <w:szCs w:val="11"/>
      <w:shd w:val="clear" w:color="auto" w:fill="FFFFFF"/>
    </w:rPr>
  </w:style>
  <w:style w:type="character" w:customStyle="1" w:styleId="Bodytext22">
    <w:name w:val="Body text (22)_"/>
    <w:basedOn w:val="Domylnaczcionkaakapitu"/>
    <w:link w:val="Bodytext220"/>
    <w:rsid w:val="00AF4785"/>
    <w:rPr>
      <w:sz w:val="8"/>
      <w:szCs w:val="8"/>
      <w:shd w:val="clear" w:color="auto" w:fill="FFFFFF"/>
    </w:rPr>
  </w:style>
  <w:style w:type="character" w:customStyle="1" w:styleId="Tekstpodstawowy1">
    <w:name w:val="Tekst podstawowy1"/>
    <w:basedOn w:val="Bodytext"/>
    <w:rsid w:val="00AF4785"/>
    <w:rPr>
      <w:rFonts w:ascii="Times New Roman" w:eastAsia="Times New Roman" w:hAnsi="Times New Roman" w:cs="Times New Roman"/>
      <w:b w:val="0"/>
      <w:bCs w:val="0"/>
      <w:i w:val="0"/>
      <w:iCs w:val="0"/>
      <w:smallCaps w:val="0"/>
      <w:strike w:val="0"/>
      <w:sz w:val="23"/>
      <w:szCs w:val="23"/>
      <w:u w:val="single"/>
    </w:rPr>
  </w:style>
  <w:style w:type="character" w:customStyle="1" w:styleId="BodytextItalic">
    <w:name w:val="Body text + Italic"/>
    <w:basedOn w:val="Bodytext"/>
    <w:rsid w:val="00AF4785"/>
    <w:rPr>
      <w:rFonts w:ascii="Times New Roman" w:eastAsia="Times New Roman" w:hAnsi="Times New Roman" w:cs="Times New Roman"/>
      <w:b w:val="0"/>
      <w:bCs w:val="0"/>
      <w:i/>
      <w:iCs/>
      <w:smallCaps w:val="0"/>
      <w:strike w:val="0"/>
      <w:spacing w:val="0"/>
      <w:sz w:val="23"/>
      <w:szCs w:val="23"/>
      <w:u w:val="single"/>
    </w:rPr>
  </w:style>
  <w:style w:type="character" w:customStyle="1" w:styleId="Heading10">
    <w:name w:val="Heading #1"/>
    <w:basedOn w:val="Heading1"/>
    <w:rsid w:val="00AF4785"/>
    <w:rPr>
      <w:rFonts w:ascii="Times New Roman" w:eastAsia="Times New Roman" w:hAnsi="Times New Roman" w:cs="Times New Roman"/>
      <w:b w:val="0"/>
      <w:bCs w:val="0"/>
      <w:i w:val="0"/>
      <w:iCs w:val="0"/>
      <w:smallCaps w:val="0"/>
      <w:strike w:val="0"/>
      <w:spacing w:val="0"/>
      <w:sz w:val="27"/>
      <w:szCs w:val="27"/>
    </w:rPr>
  </w:style>
  <w:style w:type="character" w:customStyle="1" w:styleId="Tablecaption0">
    <w:name w:val="Table caption"/>
    <w:basedOn w:val="Tablecaption"/>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
    <w:name w:val="Body text (23)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30">
    <w:name w:val="Body text (23)"/>
    <w:basedOn w:val="Bodytext23"/>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Bodytext24">
    <w:name w:val="Body text (24)_"/>
    <w:basedOn w:val="Domylnaczcionkaakapitu"/>
    <w:link w:val="Bodytext240"/>
    <w:rsid w:val="00AF4785"/>
    <w:rPr>
      <w:rFonts w:ascii="MS Gothic" w:eastAsia="MS Gothic" w:hAnsi="MS Gothic" w:cs="MS Gothic"/>
      <w:sz w:val="8"/>
      <w:szCs w:val="8"/>
      <w:shd w:val="clear" w:color="auto" w:fill="FFFFFF"/>
    </w:rPr>
  </w:style>
  <w:style w:type="character" w:customStyle="1" w:styleId="Bodytext11pt">
    <w:name w:val="Body text + 11 pt"/>
    <w:basedOn w:val="Bodytext"/>
    <w:rsid w:val="00AF4785"/>
    <w:rPr>
      <w:rFonts w:ascii="Times New Roman" w:eastAsia="Times New Roman" w:hAnsi="Times New Roman" w:cs="Times New Roman"/>
      <w:b w:val="0"/>
      <w:bCs w:val="0"/>
      <w:i w:val="0"/>
      <w:iCs w:val="0"/>
      <w:smallCaps w:val="0"/>
      <w:strike w:val="0"/>
      <w:spacing w:val="0"/>
      <w:sz w:val="22"/>
      <w:szCs w:val="22"/>
    </w:rPr>
  </w:style>
  <w:style w:type="character" w:customStyle="1" w:styleId="Bodytext26">
    <w:name w:val="Body text (26)_"/>
    <w:basedOn w:val="Domylnaczcionkaakapitu"/>
    <w:link w:val="Bodytext260"/>
    <w:rsid w:val="00AF4785"/>
    <w:rPr>
      <w:rFonts w:ascii="MS Gothic" w:eastAsia="MS Gothic" w:hAnsi="MS Gothic" w:cs="MS Gothic"/>
      <w:sz w:val="8"/>
      <w:szCs w:val="8"/>
      <w:shd w:val="clear" w:color="auto" w:fill="FFFFFF"/>
    </w:rPr>
  </w:style>
  <w:style w:type="character" w:customStyle="1" w:styleId="Bodytext25">
    <w:name w:val="Body text (25)_"/>
    <w:basedOn w:val="Domylnaczcionkaakapitu"/>
    <w:link w:val="Bodytext250"/>
    <w:rsid w:val="00AF4785"/>
    <w:rPr>
      <w:rFonts w:ascii="MS Gothic" w:eastAsia="MS Gothic" w:hAnsi="MS Gothic" w:cs="MS Gothic"/>
      <w:sz w:val="8"/>
      <w:szCs w:val="8"/>
      <w:shd w:val="clear" w:color="auto" w:fill="FFFFFF"/>
    </w:rPr>
  </w:style>
  <w:style w:type="character" w:customStyle="1" w:styleId="Bodytext27">
    <w:name w:val="Body text (27)_"/>
    <w:basedOn w:val="Domylnaczcionkaakapitu"/>
    <w:link w:val="Bodytext270"/>
    <w:rsid w:val="00AF4785"/>
    <w:rPr>
      <w:spacing w:val="10"/>
      <w:sz w:val="21"/>
      <w:szCs w:val="21"/>
      <w:shd w:val="clear" w:color="auto" w:fill="FFFFFF"/>
    </w:rPr>
  </w:style>
  <w:style w:type="character" w:customStyle="1" w:styleId="Bodytext28">
    <w:name w:val="Body text (28)_"/>
    <w:basedOn w:val="Domylnaczcionkaakapitu"/>
    <w:link w:val="Bodytext280"/>
    <w:rsid w:val="00AF4785"/>
    <w:rPr>
      <w:sz w:val="8"/>
      <w:szCs w:val="8"/>
      <w:shd w:val="clear" w:color="auto" w:fill="FFFFFF"/>
    </w:rPr>
  </w:style>
  <w:style w:type="character" w:customStyle="1" w:styleId="Bodytext29">
    <w:name w:val="Body text (29)_"/>
    <w:basedOn w:val="Domylnaczcionkaakapitu"/>
    <w:link w:val="Bodytext290"/>
    <w:rsid w:val="00AF4785"/>
    <w:rPr>
      <w:sz w:val="9"/>
      <w:szCs w:val="9"/>
      <w:shd w:val="clear" w:color="auto" w:fill="FFFFFF"/>
    </w:rPr>
  </w:style>
  <w:style w:type="character" w:customStyle="1" w:styleId="Bodytext300">
    <w:name w:val="Body text (30)_"/>
    <w:basedOn w:val="Domylnaczcionkaakapitu"/>
    <w:link w:val="Bodytext301"/>
    <w:rsid w:val="00AF4785"/>
    <w:rPr>
      <w:rFonts w:ascii="Candara" w:eastAsia="Candara" w:hAnsi="Candara" w:cs="Candara"/>
      <w:sz w:val="11"/>
      <w:szCs w:val="11"/>
      <w:shd w:val="clear" w:color="auto" w:fill="FFFFFF"/>
    </w:rPr>
  </w:style>
  <w:style w:type="character" w:customStyle="1" w:styleId="Tablecaption2">
    <w:name w:val="Table caption (2)_"/>
    <w:basedOn w:val="Domylnaczcionkaakapitu"/>
    <w:link w:val="Tablecaption20"/>
    <w:rsid w:val="00AF4785"/>
    <w:rPr>
      <w:sz w:val="23"/>
      <w:szCs w:val="23"/>
      <w:shd w:val="clear" w:color="auto" w:fill="FFFFFF"/>
    </w:rPr>
  </w:style>
  <w:style w:type="character" w:customStyle="1" w:styleId="Bodytext31">
    <w:name w:val="Body text (31)_"/>
    <w:basedOn w:val="Domylnaczcionkaakapitu"/>
    <w:link w:val="Bodytext310"/>
    <w:rsid w:val="00AF4785"/>
    <w:rPr>
      <w:sz w:val="8"/>
      <w:szCs w:val="8"/>
      <w:shd w:val="clear" w:color="auto" w:fill="FFFFFF"/>
    </w:rPr>
  </w:style>
  <w:style w:type="character" w:customStyle="1" w:styleId="Bodytext32">
    <w:name w:val="Body text (32)_"/>
    <w:basedOn w:val="Domylnaczcionkaakapitu"/>
    <w:link w:val="Bodytext320"/>
    <w:rsid w:val="00AF4785"/>
    <w:rPr>
      <w:sz w:val="9"/>
      <w:szCs w:val="9"/>
      <w:shd w:val="clear" w:color="auto" w:fill="FFFFFF"/>
    </w:rPr>
  </w:style>
  <w:style w:type="character" w:customStyle="1" w:styleId="BodytextSpacing1pt">
    <w:name w:val="Body text + Spacing 1 pt"/>
    <w:basedOn w:val="Bodytext"/>
    <w:rsid w:val="00AF4785"/>
    <w:rPr>
      <w:rFonts w:ascii="Times New Roman" w:eastAsia="Times New Roman" w:hAnsi="Times New Roman" w:cs="Times New Roman"/>
      <w:b w:val="0"/>
      <w:bCs w:val="0"/>
      <w:i w:val="0"/>
      <w:iCs w:val="0"/>
      <w:smallCaps w:val="0"/>
      <w:strike w:val="0"/>
      <w:spacing w:val="30"/>
      <w:sz w:val="23"/>
      <w:szCs w:val="23"/>
    </w:rPr>
  </w:style>
  <w:style w:type="character" w:customStyle="1" w:styleId="Heading12">
    <w:name w:val="Heading #1 (2)_"/>
    <w:basedOn w:val="Domylnaczcionkaakapitu"/>
    <w:rsid w:val="00AF4785"/>
    <w:rPr>
      <w:rFonts w:ascii="Times New Roman" w:eastAsia="Times New Roman" w:hAnsi="Times New Roman" w:cs="Times New Roman"/>
      <w:b w:val="0"/>
      <w:bCs w:val="0"/>
      <w:i w:val="0"/>
      <w:iCs w:val="0"/>
      <w:smallCaps w:val="0"/>
      <w:strike w:val="0"/>
      <w:spacing w:val="0"/>
      <w:sz w:val="23"/>
      <w:szCs w:val="23"/>
    </w:rPr>
  </w:style>
  <w:style w:type="character" w:customStyle="1" w:styleId="Heading120">
    <w:name w:val="Heading #1 (2)"/>
    <w:basedOn w:val="Heading12"/>
    <w:rsid w:val="00AF4785"/>
    <w:rPr>
      <w:rFonts w:ascii="Times New Roman" w:eastAsia="Times New Roman" w:hAnsi="Times New Roman" w:cs="Times New Roman"/>
      <w:b w:val="0"/>
      <w:bCs w:val="0"/>
      <w:i w:val="0"/>
      <w:iCs w:val="0"/>
      <w:smallCaps w:val="0"/>
      <w:strike w:val="0"/>
      <w:spacing w:val="0"/>
      <w:sz w:val="23"/>
      <w:szCs w:val="23"/>
    </w:rPr>
  </w:style>
  <w:style w:type="paragraph" w:customStyle="1" w:styleId="Bodytext50">
    <w:name w:val="Body text (5)"/>
    <w:basedOn w:val="Normalny"/>
    <w:link w:val="Bodytext5"/>
    <w:rsid w:val="00AF4785"/>
    <w:pPr>
      <w:shd w:val="clear" w:color="auto" w:fill="FFFFFF"/>
      <w:spacing w:after="0" w:line="0" w:lineRule="atLeast"/>
    </w:pPr>
    <w:rPr>
      <w:sz w:val="8"/>
      <w:szCs w:val="8"/>
    </w:rPr>
  </w:style>
  <w:style w:type="paragraph" w:customStyle="1" w:styleId="Bodytext60">
    <w:name w:val="Body text (6)"/>
    <w:basedOn w:val="Normalny"/>
    <w:link w:val="Bodytext6"/>
    <w:rsid w:val="00AF4785"/>
    <w:pPr>
      <w:shd w:val="clear" w:color="auto" w:fill="FFFFFF"/>
      <w:spacing w:after="0" w:line="0" w:lineRule="atLeast"/>
    </w:pPr>
    <w:rPr>
      <w:sz w:val="8"/>
      <w:szCs w:val="8"/>
    </w:rPr>
  </w:style>
  <w:style w:type="paragraph" w:customStyle="1" w:styleId="Bodytext40">
    <w:name w:val="Body text (4)"/>
    <w:basedOn w:val="Normalny"/>
    <w:link w:val="Bodytext4"/>
    <w:rsid w:val="00AF4785"/>
    <w:pPr>
      <w:shd w:val="clear" w:color="auto" w:fill="FFFFFF"/>
      <w:spacing w:after="0" w:line="0" w:lineRule="atLeast"/>
    </w:pPr>
    <w:rPr>
      <w:sz w:val="8"/>
      <w:szCs w:val="8"/>
    </w:rPr>
  </w:style>
  <w:style w:type="paragraph" w:customStyle="1" w:styleId="Bodytext30">
    <w:name w:val="Body text (3)"/>
    <w:basedOn w:val="Normalny"/>
    <w:link w:val="Bodytext3"/>
    <w:rsid w:val="00AF4785"/>
    <w:pPr>
      <w:shd w:val="clear" w:color="auto" w:fill="FFFFFF"/>
      <w:spacing w:after="0" w:line="0" w:lineRule="atLeast"/>
    </w:pPr>
  </w:style>
  <w:style w:type="paragraph" w:customStyle="1" w:styleId="Bodytext70">
    <w:name w:val="Body text (7)"/>
    <w:basedOn w:val="Normalny"/>
    <w:link w:val="Bodytext7"/>
    <w:rsid w:val="00AF4785"/>
    <w:pPr>
      <w:shd w:val="clear" w:color="auto" w:fill="FFFFFF"/>
      <w:spacing w:after="0" w:line="0" w:lineRule="atLeast"/>
    </w:pPr>
    <w:rPr>
      <w:sz w:val="8"/>
      <w:szCs w:val="8"/>
    </w:rPr>
  </w:style>
  <w:style w:type="paragraph" w:customStyle="1" w:styleId="Bodytext80">
    <w:name w:val="Body text (8)"/>
    <w:basedOn w:val="Normalny"/>
    <w:link w:val="Bodytext8"/>
    <w:rsid w:val="00AF4785"/>
    <w:pPr>
      <w:shd w:val="clear" w:color="auto" w:fill="FFFFFF"/>
      <w:spacing w:after="0" w:line="0" w:lineRule="atLeast"/>
    </w:pPr>
    <w:rPr>
      <w:sz w:val="8"/>
      <w:szCs w:val="8"/>
    </w:rPr>
  </w:style>
  <w:style w:type="paragraph" w:customStyle="1" w:styleId="Bodytext90">
    <w:name w:val="Body text (9)"/>
    <w:basedOn w:val="Normalny"/>
    <w:link w:val="Bodytext9"/>
    <w:rsid w:val="00AF4785"/>
    <w:pPr>
      <w:shd w:val="clear" w:color="auto" w:fill="FFFFFF"/>
      <w:spacing w:after="0" w:line="0" w:lineRule="atLeast"/>
    </w:pPr>
    <w:rPr>
      <w:sz w:val="8"/>
      <w:szCs w:val="8"/>
    </w:rPr>
  </w:style>
  <w:style w:type="paragraph" w:customStyle="1" w:styleId="Bodytext120">
    <w:name w:val="Body text (12)"/>
    <w:basedOn w:val="Normalny"/>
    <w:link w:val="Bodytext12"/>
    <w:rsid w:val="00AF4785"/>
    <w:pPr>
      <w:shd w:val="clear" w:color="auto" w:fill="FFFFFF"/>
      <w:spacing w:after="0" w:line="0" w:lineRule="atLeast"/>
    </w:pPr>
    <w:rPr>
      <w:sz w:val="9"/>
      <w:szCs w:val="9"/>
    </w:rPr>
  </w:style>
  <w:style w:type="paragraph" w:customStyle="1" w:styleId="Bodytext100">
    <w:name w:val="Body text (10)"/>
    <w:basedOn w:val="Normalny"/>
    <w:link w:val="Bodytext10"/>
    <w:rsid w:val="00AF4785"/>
    <w:pPr>
      <w:shd w:val="clear" w:color="auto" w:fill="FFFFFF"/>
      <w:spacing w:after="0" w:line="0" w:lineRule="atLeast"/>
    </w:pPr>
    <w:rPr>
      <w:sz w:val="8"/>
      <w:szCs w:val="8"/>
    </w:rPr>
  </w:style>
  <w:style w:type="paragraph" w:customStyle="1" w:styleId="Bodytext110">
    <w:name w:val="Body text (11)"/>
    <w:basedOn w:val="Normalny"/>
    <w:link w:val="Bodytext11"/>
    <w:rsid w:val="00AF4785"/>
    <w:pPr>
      <w:shd w:val="clear" w:color="auto" w:fill="FFFFFF"/>
      <w:spacing w:after="0" w:line="0" w:lineRule="atLeast"/>
    </w:pPr>
    <w:rPr>
      <w:sz w:val="8"/>
      <w:szCs w:val="8"/>
    </w:rPr>
  </w:style>
  <w:style w:type="paragraph" w:customStyle="1" w:styleId="Bodytext130">
    <w:name w:val="Body text (13)"/>
    <w:basedOn w:val="Normalny"/>
    <w:link w:val="Bodytext13"/>
    <w:rsid w:val="00AF4785"/>
    <w:pPr>
      <w:shd w:val="clear" w:color="auto" w:fill="FFFFFF"/>
      <w:spacing w:after="0" w:line="0" w:lineRule="atLeast"/>
    </w:pPr>
    <w:rPr>
      <w:sz w:val="9"/>
      <w:szCs w:val="9"/>
    </w:rPr>
  </w:style>
  <w:style w:type="paragraph" w:customStyle="1" w:styleId="Bodytext150">
    <w:name w:val="Body text (15)"/>
    <w:basedOn w:val="Normalny"/>
    <w:link w:val="Bodytext15"/>
    <w:rsid w:val="00AF4785"/>
    <w:pPr>
      <w:shd w:val="clear" w:color="auto" w:fill="FFFFFF"/>
      <w:spacing w:after="0" w:line="0" w:lineRule="atLeast"/>
    </w:pPr>
    <w:rPr>
      <w:sz w:val="9"/>
      <w:szCs w:val="9"/>
    </w:rPr>
  </w:style>
  <w:style w:type="paragraph" w:customStyle="1" w:styleId="Bodytext140">
    <w:name w:val="Body text (14)"/>
    <w:basedOn w:val="Normalny"/>
    <w:link w:val="Bodytext14"/>
    <w:rsid w:val="00AF4785"/>
    <w:pPr>
      <w:shd w:val="clear" w:color="auto" w:fill="FFFFFF"/>
      <w:spacing w:after="0" w:line="0" w:lineRule="atLeast"/>
    </w:pPr>
    <w:rPr>
      <w:sz w:val="8"/>
      <w:szCs w:val="8"/>
    </w:rPr>
  </w:style>
  <w:style w:type="paragraph" w:customStyle="1" w:styleId="Bodytext190">
    <w:name w:val="Body text (19)"/>
    <w:basedOn w:val="Normalny"/>
    <w:link w:val="Bodytext19"/>
    <w:rsid w:val="00AF4785"/>
    <w:pPr>
      <w:shd w:val="clear" w:color="auto" w:fill="FFFFFF"/>
      <w:spacing w:after="0" w:line="0" w:lineRule="atLeast"/>
    </w:pPr>
    <w:rPr>
      <w:sz w:val="9"/>
      <w:szCs w:val="9"/>
    </w:rPr>
  </w:style>
  <w:style w:type="paragraph" w:customStyle="1" w:styleId="Bodytext180">
    <w:name w:val="Body text (18)"/>
    <w:basedOn w:val="Normalny"/>
    <w:link w:val="Bodytext18"/>
    <w:rsid w:val="00AF4785"/>
    <w:pPr>
      <w:shd w:val="clear" w:color="auto" w:fill="FFFFFF"/>
      <w:spacing w:after="0" w:line="0" w:lineRule="atLeast"/>
    </w:pPr>
    <w:rPr>
      <w:sz w:val="14"/>
      <w:szCs w:val="14"/>
    </w:rPr>
  </w:style>
  <w:style w:type="paragraph" w:customStyle="1" w:styleId="Bodytext160">
    <w:name w:val="Body text (16)"/>
    <w:basedOn w:val="Normalny"/>
    <w:link w:val="Bodytext16"/>
    <w:rsid w:val="00AF4785"/>
    <w:pPr>
      <w:shd w:val="clear" w:color="auto" w:fill="FFFFFF"/>
      <w:spacing w:after="0" w:line="0" w:lineRule="atLeast"/>
    </w:pPr>
    <w:rPr>
      <w:sz w:val="8"/>
      <w:szCs w:val="8"/>
    </w:rPr>
  </w:style>
  <w:style w:type="paragraph" w:customStyle="1" w:styleId="Bodytext170">
    <w:name w:val="Body text (17)"/>
    <w:basedOn w:val="Normalny"/>
    <w:link w:val="Bodytext17"/>
    <w:rsid w:val="00AF4785"/>
    <w:pPr>
      <w:shd w:val="clear" w:color="auto" w:fill="FFFFFF"/>
      <w:spacing w:after="0" w:line="0" w:lineRule="atLeast"/>
    </w:pPr>
    <w:rPr>
      <w:sz w:val="8"/>
      <w:szCs w:val="8"/>
    </w:rPr>
  </w:style>
  <w:style w:type="paragraph" w:customStyle="1" w:styleId="Bodytext210">
    <w:name w:val="Body text (21)"/>
    <w:basedOn w:val="Normalny"/>
    <w:link w:val="Bodytext21"/>
    <w:rsid w:val="00AF4785"/>
    <w:pPr>
      <w:shd w:val="clear" w:color="auto" w:fill="FFFFFF"/>
      <w:spacing w:after="0" w:line="0" w:lineRule="atLeast"/>
    </w:pPr>
    <w:rPr>
      <w:sz w:val="9"/>
      <w:szCs w:val="9"/>
    </w:rPr>
  </w:style>
  <w:style w:type="paragraph" w:customStyle="1" w:styleId="Bodytext201">
    <w:name w:val="Body text (20)"/>
    <w:basedOn w:val="Normalny"/>
    <w:link w:val="Bodytext200"/>
    <w:rsid w:val="00AF4785"/>
    <w:pPr>
      <w:shd w:val="clear" w:color="auto" w:fill="FFFFFF"/>
      <w:spacing w:before="60" w:after="0" w:line="0" w:lineRule="atLeast"/>
    </w:pPr>
    <w:rPr>
      <w:sz w:val="11"/>
      <w:szCs w:val="11"/>
    </w:rPr>
  </w:style>
  <w:style w:type="paragraph" w:customStyle="1" w:styleId="Bodytext220">
    <w:name w:val="Body text (22)"/>
    <w:basedOn w:val="Normalny"/>
    <w:link w:val="Bodytext22"/>
    <w:rsid w:val="00AF4785"/>
    <w:pPr>
      <w:shd w:val="clear" w:color="auto" w:fill="FFFFFF"/>
      <w:spacing w:after="0" w:line="0" w:lineRule="atLeast"/>
    </w:pPr>
    <w:rPr>
      <w:sz w:val="8"/>
      <w:szCs w:val="8"/>
    </w:rPr>
  </w:style>
  <w:style w:type="paragraph" w:customStyle="1" w:styleId="Bodytext240">
    <w:name w:val="Body text (24)"/>
    <w:basedOn w:val="Normalny"/>
    <w:link w:val="Bodytext24"/>
    <w:rsid w:val="00AF4785"/>
    <w:pPr>
      <w:shd w:val="clear" w:color="auto" w:fill="FFFFFF"/>
      <w:spacing w:after="0" w:line="0" w:lineRule="atLeast"/>
      <w:jc w:val="both"/>
    </w:pPr>
    <w:rPr>
      <w:rFonts w:ascii="MS Gothic" w:eastAsia="MS Gothic" w:hAnsi="MS Gothic" w:cs="MS Gothic"/>
      <w:sz w:val="8"/>
      <w:szCs w:val="8"/>
    </w:rPr>
  </w:style>
  <w:style w:type="paragraph" w:customStyle="1" w:styleId="Bodytext260">
    <w:name w:val="Body text (26)"/>
    <w:basedOn w:val="Normalny"/>
    <w:link w:val="Bodytext26"/>
    <w:rsid w:val="00AF4785"/>
    <w:pPr>
      <w:shd w:val="clear" w:color="auto" w:fill="FFFFFF"/>
      <w:spacing w:after="0" w:line="0" w:lineRule="atLeast"/>
    </w:pPr>
    <w:rPr>
      <w:rFonts w:ascii="MS Gothic" w:eastAsia="MS Gothic" w:hAnsi="MS Gothic" w:cs="MS Gothic"/>
      <w:sz w:val="8"/>
      <w:szCs w:val="8"/>
    </w:rPr>
  </w:style>
  <w:style w:type="paragraph" w:customStyle="1" w:styleId="Bodytext250">
    <w:name w:val="Body text (25)"/>
    <w:basedOn w:val="Normalny"/>
    <w:link w:val="Bodytext25"/>
    <w:rsid w:val="00AF4785"/>
    <w:pPr>
      <w:shd w:val="clear" w:color="auto" w:fill="FFFFFF"/>
      <w:spacing w:after="0" w:line="0" w:lineRule="atLeast"/>
    </w:pPr>
    <w:rPr>
      <w:rFonts w:ascii="MS Gothic" w:eastAsia="MS Gothic" w:hAnsi="MS Gothic" w:cs="MS Gothic"/>
      <w:sz w:val="8"/>
      <w:szCs w:val="8"/>
    </w:rPr>
  </w:style>
  <w:style w:type="paragraph" w:customStyle="1" w:styleId="Bodytext270">
    <w:name w:val="Body text (27)"/>
    <w:basedOn w:val="Normalny"/>
    <w:link w:val="Bodytext27"/>
    <w:rsid w:val="00AF4785"/>
    <w:pPr>
      <w:shd w:val="clear" w:color="auto" w:fill="FFFFFF"/>
      <w:spacing w:after="0" w:line="274" w:lineRule="exact"/>
      <w:jc w:val="both"/>
    </w:pPr>
    <w:rPr>
      <w:spacing w:val="10"/>
      <w:sz w:val="21"/>
      <w:szCs w:val="21"/>
    </w:rPr>
  </w:style>
  <w:style w:type="paragraph" w:customStyle="1" w:styleId="Bodytext280">
    <w:name w:val="Body text (28)"/>
    <w:basedOn w:val="Normalny"/>
    <w:link w:val="Bodytext28"/>
    <w:rsid w:val="00AF4785"/>
    <w:pPr>
      <w:shd w:val="clear" w:color="auto" w:fill="FFFFFF"/>
      <w:spacing w:after="0" w:line="0" w:lineRule="atLeast"/>
      <w:jc w:val="both"/>
    </w:pPr>
    <w:rPr>
      <w:sz w:val="8"/>
      <w:szCs w:val="8"/>
    </w:rPr>
  </w:style>
  <w:style w:type="paragraph" w:customStyle="1" w:styleId="Bodytext290">
    <w:name w:val="Body text (29)"/>
    <w:basedOn w:val="Normalny"/>
    <w:link w:val="Bodytext29"/>
    <w:rsid w:val="00AF4785"/>
    <w:pPr>
      <w:shd w:val="clear" w:color="auto" w:fill="FFFFFF"/>
      <w:spacing w:after="0" w:line="0" w:lineRule="atLeast"/>
    </w:pPr>
    <w:rPr>
      <w:sz w:val="9"/>
      <w:szCs w:val="9"/>
    </w:rPr>
  </w:style>
  <w:style w:type="paragraph" w:customStyle="1" w:styleId="Bodytext301">
    <w:name w:val="Body text (30)"/>
    <w:basedOn w:val="Normalny"/>
    <w:link w:val="Bodytext300"/>
    <w:rsid w:val="00AF4785"/>
    <w:pPr>
      <w:shd w:val="clear" w:color="auto" w:fill="FFFFFF"/>
      <w:spacing w:after="60" w:line="0" w:lineRule="atLeast"/>
    </w:pPr>
    <w:rPr>
      <w:rFonts w:ascii="Candara" w:eastAsia="Candara" w:hAnsi="Candara" w:cs="Candara"/>
      <w:sz w:val="11"/>
      <w:szCs w:val="11"/>
    </w:rPr>
  </w:style>
  <w:style w:type="paragraph" w:customStyle="1" w:styleId="Tablecaption20">
    <w:name w:val="Table caption (2)"/>
    <w:basedOn w:val="Normalny"/>
    <w:link w:val="Tablecaption2"/>
    <w:rsid w:val="00AF4785"/>
    <w:pPr>
      <w:shd w:val="clear" w:color="auto" w:fill="FFFFFF"/>
      <w:spacing w:after="0" w:line="0" w:lineRule="atLeast"/>
    </w:pPr>
    <w:rPr>
      <w:sz w:val="23"/>
      <w:szCs w:val="23"/>
    </w:rPr>
  </w:style>
  <w:style w:type="paragraph" w:customStyle="1" w:styleId="Bodytext310">
    <w:name w:val="Body text (31)"/>
    <w:basedOn w:val="Normalny"/>
    <w:link w:val="Bodytext31"/>
    <w:rsid w:val="00AF4785"/>
    <w:pPr>
      <w:shd w:val="clear" w:color="auto" w:fill="FFFFFF"/>
      <w:spacing w:after="0" w:line="0" w:lineRule="atLeast"/>
    </w:pPr>
    <w:rPr>
      <w:sz w:val="8"/>
      <w:szCs w:val="8"/>
    </w:rPr>
  </w:style>
  <w:style w:type="paragraph" w:customStyle="1" w:styleId="Bodytext320">
    <w:name w:val="Body text (32)"/>
    <w:basedOn w:val="Normalny"/>
    <w:link w:val="Bodytext32"/>
    <w:rsid w:val="00AF4785"/>
    <w:pPr>
      <w:shd w:val="clear" w:color="auto" w:fill="FFFFFF"/>
      <w:spacing w:after="0" w:line="0" w:lineRule="atLeast"/>
    </w:pPr>
    <w:rPr>
      <w:sz w:val="9"/>
      <w:szCs w:val="9"/>
    </w:rPr>
  </w:style>
  <w:style w:type="paragraph" w:customStyle="1" w:styleId="Standard">
    <w:name w:val="Standard"/>
    <w:rsid w:val="00AF4785"/>
    <w:pPr>
      <w:widowControl w:val="0"/>
      <w:suppressAutoHyphens/>
      <w:autoSpaceDN w:val="0"/>
      <w:spacing w:after="0" w:line="283" w:lineRule="exact"/>
      <w:jc w:val="both"/>
      <w:textAlignment w:val="baseline"/>
    </w:pPr>
    <w:rPr>
      <w:rFonts w:ascii="Arial" w:eastAsia="Arial Unicode MS" w:hAnsi="Arial" w:cs="Tahoma"/>
      <w:kern w:val="3"/>
      <w:sz w:val="20"/>
      <w:szCs w:val="24"/>
      <w:lang w:eastAsia="pl-PL"/>
    </w:rPr>
  </w:style>
  <w:style w:type="numbering" w:customStyle="1" w:styleId="WW8Num15">
    <w:name w:val="WW8Num15"/>
    <w:basedOn w:val="Bezlisty"/>
    <w:rsid w:val="00AF4785"/>
    <w:pPr>
      <w:numPr>
        <w:numId w:val="3"/>
      </w:numPr>
    </w:pPr>
  </w:style>
  <w:style w:type="numbering" w:customStyle="1" w:styleId="WW8Num23">
    <w:name w:val="WW8Num23"/>
    <w:basedOn w:val="Bezlisty"/>
    <w:rsid w:val="00AF4785"/>
    <w:pPr>
      <w:numPr>
        <w:numId w:val="4"/>
      </w:numPr>
    </w:pPr>
  </w:style>
  <w:style w:type="numbering" w:customStyle="1" w:styleId="WW8Num26">
    <w:name w:val="WW8Num26"/>
    <w:basedOn w:val="Bezlisty"/>
    <w:rsid w:val="00AF4785"/>
    <w:pPr>
      <w:numPr>
        <w:numId w:val="5"/>
      </w:numPr>
    </w:pPr>
  </w:style>
  <w:style w:type="numbering" w:customStyle="1" w:styleId="WW8Num6">
    <w:name w:val="WW8Num6"/>
    <w:basedOn w:val="Bezlisty"/>
    <w:rsid w:val="00AF4785"/>
    <w:pPr>
      <w:numPr>
        <w:numId w:val="6"/>
      </w:numPr>
    </w:pPr>
  </w:style>
  <w:style w:type="paragraph" w:customStyle="1" w:styleId="Teksttreci1">
    <w:name w:val="Tekst treści1"/>
    <w:basedOn w:val="Normalny"/>
    <w:link w:val="Teksttreci0"/>
    <w:uiPriority w:val="99"/>
    <w:rsid w:val="00AF4785"/>
    <w:pPr>
      <w:widowControl w:val="0"/>
      <w:shd w:val="clear" w:color="auto" w:fill="FFFFFF"/>
      <w:spacing w:before="1200" w:after="900" w:line="240" w:lineRule="exact"/>
      <w:ind w:hanging="320"/>
      <w:jc w:val="both"/>
    </w:pPr>
    <w:rPr>
      <w:rFonts w:ascii="Arial" w:hAnsi="Arial" w:cs="Arial"/>
      <w:sz w:val="18"/>
      <w:szCs w:val="18"/>
    </w:rPr>
  </w:style>
  <w:style w:type="character" w:customStyle="1" w:styleId="Teksttreci2Tahoma11pt">
    <w:name w:val="Tekst treści (2) + Tahoma;11 pt"/>
    <w:rsid w:val="00AF4785"/>
    <w:rPr>
      <w:rFonts w:ascii="Tahoma" w:eastAsia="Tahoma" w:hAnsi="Tahoma" w:cs="Tahoma"/>
      <w:b/>
      <w:bCs/>
      <w:i w:val="0"/>
      <w:iCs w:val="0"/>
      <w:smallCaps w:val="0"/>
      <w:strike w:val="0"/>
      <w:color w:val="000000"/>
      <w:spacing w:val="0"/>
      <w:w w:val="100"/>
      <w:position w:val="0"/>
      <w:sz w:val="22"/>
      <w:szCs w:val="22"/>
      <w:u w:val="none"/>
      <w:shd w:val="clear" w:color="auto" w:fill="FFFFFF"/>
      <w:lang w:val="pl-PL" w:eastAsia="pl-PL" w:bidi="pl-PL"/>
    </w:rPr>
  </w:style>
  <w:style w:type="character" w:customStyle="1" w:styleId="TeksttreciPogrubienie3">
    <w:name w:val="Tekst treści + Pogrubienie3"/>
    <w:basedOn w:val="Teksttreci0"/>
    <w:uiPriority w:val="99"/>
    <w:rsid w:val="00AF4785"/>
    <w:rPr>
      <w:rFonts w:ascii="Arial" w:hAnsi="Arial" w:cs="Arial"/>
      <w:b/>
      <w:bCs/>
      <w:sz w:val="20"/>
      <w:szCs w:val="20"/>
      <w:shd w:val="clear" w:color="auto" w:fill="FFFFFF"/>
    </w:rPr>
  </w:style>
  <w:style w:type="paragraph" w:styleId="Tekstprzypisukocowego">
    <w:name w:val="endnote text"/>
    <w:basedOn w:val="Normalny"/>
    <w:link w:val="TekstprzypisukocowegoZnak"/>
    <w:semiHidden/>
    <w:unhideWhenUsed/>
    <w:rsid w:val="00AF4785"/>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AF4785"/>
    <w:rPr>
      <w:rFonts w:ascii="Times New Roman" w:eastAsia="Times New Roman" w:hAnsi="Times New Roman" w:cs="Times New Roman"/>
      <w:sz w:val="20"/>
      <w:szCs w:val="20"/>
      <w:lang w:eastAsia="pl-PL"/>
    </w:rPr>
  </w:style>
  <w:style w:type="character" w:styleId="Odwoanieprzypisukocowego">
    <w:name w:val="endnote reference"/>
    <w:basedOn w:val="Domylnaczcionkaakapitu"/>
    <w:semiHidden/>
    <w:unhideWhenUsed/>
    <w:rsid w:val="00AF4785"/>
    <w:rPr>
      <w:vertAlign w:val="superscript"/>
    </w:rPr>
  </w:style>
  <w:style w:type="paragraph" w:customStyle="1" w:styleId="Teksttreci21">
    <w:name w:val="Tekst treści (2)1"/>
    <w:basedOn w:val="Normalny"/>
    <w:uiPriority w:val="99"/>
    <w:rsid w:val="00AF4785"/>
    <w:pPr>
      <w:widowControl w:val="0"/>
      <w:shd w:val="clear" w:color="auto" w:fill="FFFFFF"/>
      <w:spacing w:before="300" w:after="0" w:line="240" w:lineRule="atLeast"/>
      <w:ind w:hanging="340"/>
    </w:pPr>
    <w:rPr>
      <w:rFonts w:ascii="Times New Roman" w:eastAsia="Times New Roman" w:hAnsi="Times New Roman" w:cs="Times New Roman"/>
      <w:sz w:val="23"/>
      <w:szCs w:val="23"/>
      <w:lang w:val="en-US"/>
    </w:rPr>
  </w:style>
  <w:style w:type="character" w:customStyle="1" w:styleId="Teksttreci14Exact">
    <w:name w:val="Tekst treści (14) Exact"/>
    <w:basedOn w:val="Domylnaczcionkaakapitu"/>
    <w:link w:val="Teksttreci14"/>
    <w:uiPriority w:val="99"/>
    <w:locked/>
    <w:rsid w:val="00AF4785"/>
    <w:rPr>
      <w:rFonts w:ascii="Arial" w:hAnsi="Arial" w:cs="Arial"/>
      <w:b/>
      <w:bCs/>
      <w:spacing w:val="-2"/>
      <w:w w:val="120"/>
      <w:sz w:val="32"/>
      <w:szCs w:val="32"/>
      <w:shd w:val="clear" w:color="auto" w:fill="FFFFFF"/>
    </w:rPr>
  </w:style>
  <w:style w:type="character" w:customStyle="1" w:styleId="Teksttreci15Exact">
    <w:name w:val="Tekst treści (15) Exact"/>
    <w:basedOn w:val="Domylnaczcionkaakapitu"/>
    <w:link w:val="Teksttreci15"/>
    <w:uiPriority w:val="99"/>
    <w:locked/>
    <w:rsid w:val="00AF4785"/>
    <w:rPr>
      <w:rFonts w:ascii="Arial" w:hAnsi="Arial" w:cs="Arial"/>
      <w:b/>
      <w:bCs/>
      <w:i/>
      <w:iCs/>
      <w:w w:val="66"/>
      <w:sz w:val="142"/>
      <w:szCs w:val="142"/>
      <w:shd w:val="clear" w:color="auto" w:fill="FFFFFF"/>
    </w:rPr>
  </w:style>
  <w:style w:type="paragraph" w:customStyle="1" w:styleId="Teksttreci14">
    <w:name w:val="Tekst treści (14)"/>
    <w:basedOn w:val="Normalny"/>
    <w:link w:val="Teksttreci14Exact"/>
    <w:uiPriority w:val="99"/>
    <w:rsid w:val="00AF4785"/>
    <w:pPr>
      <w:widowControl w:val="0"/>
      <w:shd w:val="clear" w:color="auto" w:fill="FFFFFF"/>
      <w:spacing w:before="60" w:after="0" w:line="240" w:lineRule="atLeast"/>
    </w:pPr>
    <w:rPr>
      <w:rFonts w:ascii="Arial" w:hAnsi="Arial" w:cs="Arial"/>
      <w:b/>
      <w:bCs/>
      <w:spacing w:val="-2"/>
      <w:w w:val="120"/>
      <w:sz w:val="32"/>
      <w:szCs w:val="32"/>
    </w:rPr>
  </w:style>
  <w:style w:type="paragraph" w:customStyle="1" w:styleId="Teksttreci15">
    <w:name w:val="Tekst treści (15)"/>
    <w:basedOn w:val="Normalny"/>
    <w:link w:val="Teksttreci15Exact"/>
    <w:uiPriority w:val="99"/>
    <w:rsid w:val="00AF4785"/>
    <w:pPr>
      <w:widowControl w:val="0"/>
      <w:shd w:val="clear" w:color="auto" w:fill="FFFFFF"/>
      <w:spacing w:after="0" w:line="240" w:lineRule="atLeast"/>
    </w:pPr>
    <w:rPr>
      <w:rFonts w:ascii="Arial" w:hAnsi="Arial" w:cs="Arial"/>
      <w:b/>
      <w:bCs/>
      <w:i/>
      <w:iCs/>
      <w:w w:val="66"/>
      <w:sz w:val="142"/>
      <w:szCs w:val="142"/>
    </w:rPr>
  </w:style>
  <w:style w:type="character" w:customStyle="1" w:styleId="Nagwek1Znak">
    <w:name w:val="Nagłówek 1 Znak"/>
    <w:basedOn w:val="Domylnaczcionkaakapitu"/>
    <w:link w:val="Nagwek1"/>
    <w:rsid w:val="00AF4785"/>
    <w:rPr>
      <w:rFonts w:ascii="Calibri Light" w:eastAsia="Times New Roman" w:hAnsi="Calibri Light" w:cs="Times New Roman"/>
      <w:b/>
      <w:bCs/>
      <w:color w:val="2E74B5"/>
      <w:sz w:val="28"/>
      <w:szCs w:val="28"/>
      <w:lang w:val="pl-PL" w:eastAsia="pl-PL"/>
    </w:rPr>
  </w:style>
  <w:style w:type="character" w:customStyle="1" w:styleId="highlight">
    <w:name w:val="highlight"/>
    <w:basedOn w:val="Domylnaczcionkaakapitu"/>
    <w:rsid w:val="00AF4785"/>
  </w:style>
  <w:style w:type="character" w:customStyle="1" w:styleId="Nagwek2Znak">
    <w:name w:val="Nagłówek 2 Znak"/>
    <w:basedOn w:val="Domylnaczcionkaakapitu"/>
    <w:link w:val="Nagwek2"/>
    <w:rsid w:val="00AF4785"/>
    <w:rPr>
      <w:rFonts w:ascii="Calibri Light" w:eastAsia="Times New Roman" w:hAnsi="Calibri Light" w:cs="Times New Roman"/>
      <w:b/>
      <w:bCs/>
      <w:color w:val="5B9BD5"/>
      <w:sz w:val="26"/>
      <w:szCs w:val="26"/>
      <w:lang w:val="pl-PL" w:eastAsia="pl-PL"/>
    </w:rPr>
  </w:style>
  <w:style w:type="character" w:customStyle="1" w:styleId="Teksttreci4Exact">
    <w:name w:val="Tekst treści (4) Exact"/>
    <w:basedOn w:val="Domylnaczcionkaakapitu"/>
    <w:link w:val="Teksttreci4"/>
    <w:uiPriority w:val="99"/>
    <w:locked/>
    <w:rsid w:val="00AF4785"/>
    <w:rPr>
      <w:spacing w:val="-28"/>
      <w:w w:val="60"/>
      <w:sz w:val="96"/>
      <w:szCs w:val="96"/>
      <w:shd w:val="clear" w:color="auto" w:fill="FFFFFF"/>
    </w:rPr>
  </w:style>
  <w:style w:type="character" w:customStyle="1" w:styleId="Teksttreci4Odstpy-2ptExact">
    <w:name w:val="Tekst treści (4) + Odstępy -2 pt Exact"/>
    <w:basedOn w:val="Teksttreci4Exact"/>
    <w:uiPriority w:val="99"/>
    <w:rsid w:val="00AF4785"/>
    <w:rPr>
      <w:spacing w:val="-57"/>
      <w:w w:val="60"/>
      <w:sz w:val="96"/>
      <w:szCs w:val="96"/>
      <w:shd w:val="clear" w:color="auto" w:fill="FFFFFF"/>
    </w:rPr>
  </w:style>
  <w:style w:type="paragraph" w:customStyle="1" w:styleId="Teksttreci4">
    <w:name w:val="Tekst treści (4)"/>
    <w:basedOn w:val="Normalny"/>
    <w:link w:val="Teksttreci4Exact"/>
    <w:uiPriority w:val="99"/>
    <w:rsid w:val="00AF4785"/>
    <w:pPr>
      <w:widowControl w:val="0"/>
      <w:shd w:val="clear" w:color="auto" w:fill="FFFFFF"/>
      <w:spacing w:after="60" w:line="240" w:lineRule="atLeast"/>
    </w:pPr>
    <w:rPr>
      <w:spacing w:val="-28"/>
      <w:w w:val="60"/>
      <w:sz w:val="96"/>
      <w:szCs w:val="96"/>
    </w:rPr>
  </w:style>
  <w:style w:type="paragraph" w:styleId="Tekstpodstawowy2">
    <w:name w:val="Body Text 2"/>
    <w:basedOn w:val="Normalny"/>
    <w:link w:val="Tekstpodstawowy2Znak"/>
    <w:semiHidden/>
    <w:unhideWhenUsed/>
    <w:rsid w:val="00AF4785"/>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semiHidden/>
    <w:rsid w:val="00AF4785"/>
    <w:rPr>
      <w:rFonts w:ascii="Times New Roman" w:eastAsia="Times New Roman" w:hAnsi="Times New Roman" w:cs="Times New Roman"/>
      <w:sz w:val="24"/>
      <w:szCs w:val="24"/>
      <w:lang w:eastAsia="pl-PL"/>
    </w:rPr>
  </w:style>
  <w:style w:type="character" w:customStyle="1" w:styleId="warheader">
    <w:name w:val="war_header"/>
    <w:basedOn w:val="Domylnaczcionkaakapitu"/>
    <w:rsid w:val="00AF4785"/>
  </w:style>
  <w:style w:type="character" w:customStyle="1" w:styleId="Teksttreci10">
    <w:name w:val="Tekst treści (10)_"/>
    <w:basedOn w:val="Domylnaczcionkaakapitu"/>
    <w:link w:val="Teksttreci100"/>
    <w:uiPriority w:val="99"/>
    <w:rsid w:val="00AF4785"/>
    <w:rPr>
      <w:rFonts w:ascii="Arial" w:hAnsi="Arial" w:cs="Arial"/>
      <w:sz w:val="19"/>
      <w:szCs w:val="19"/>
      <w:shd w:val="clear" w:color="auto" w:fill="FFFFFF"/>
    </w:rPr>
  </w:style>
  <w:style w:type="paragraph" w:customStyle="1" w:styleId="Teksttreci100">
    <w:name w:val="Tekst treści (10)"/>
    <w:basedOn w:val="Normalny"/>
    <w:link w:val="Teksttreci10"/>
    <w:uiPriority w:val="99"/>
    <w:rsid w:val="00AF4785"/>
    <w:pPr>
      <w:widowControl w:val="0"/>
      <w:shd w:val="clear" w:color="auto" w:fill="FFFFFF"/>
      <w:spacing w:after="0" w:line="298" w:lineRule="exact"/>
      <w:jc w:val="right"/>
    </w:pPr>
    <w:rPr>
      <w:rFonts w:ascii="Arial" w:hAnsi="Arial" w:cs="Arial"/>
      <w:sz w:val="19"/>
      <w:szCs w:val="19"/>
    </w:rPr>
  </w:style>
  <w:style w:type="character" w:customStyle="1" w:styleId="Nagwek1Znak1">
    <w:name w:val="Nagłówek 1 Znak1"/>
    <w:basedOn w:val="Domylnaczcionkaakapitu"/>
    <w:uiPriority w:val="9"/>
    <w:rsid w:val="00AF4785"/>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AF4785"/>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C6C2F"/>
    <w:rPr>
      <w:rFonts w:asciiTheme="majorHAnsi" w:eastAsiaTheme="majorEastAsia" w:hAnsiTheme="majorHAnsi" w:cstheme="majorBidi"/>
      <w:color w:val="1F4D78" w:themeColor="accent1" w:themeShade="7F"/>
      <w:sz w:val="24"/>
      <w:szCs w:val="24"/>
    </w:rPr>
  </w:style>
  <w:style w:type="character" w:customStyle="1" w:styleId="BezodstpwZnak">
    <w:name w:val="Bez odstępów Znak"/>
    <w:link w:val="Bezodstpw"/>
    <w:uiPriority w:val="1"/>
    <w:rsid w:val="00A11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76702">
      <w:bodyDiv w:val="1"/>
      <w:marLeft w:val="0"/>
      <w:marRight w:val="0"/>
      <w:marTop w:val="0"/>
      <w:marBottom w:val="0"/>
      <w:divBdr>
        <w:top w:val="none" w:sz="0" w:space="0" w:color="auto"/>
        <w:left w:val="none" w:sz="0" w:space="0" w:color="auto"/>
        <w:bottom w:val="none" w:sz="0" w:space="0" w:color="auto"/>
        <w:right w:val="none" w:sz="0" w:space="0" w:color="auto"/>
      </w:divBdr>
      <w:divsChild>
        <w:div w:id="137306916">
          <w:marLeft w:val="0"/>
          <w:marRight w:val="0"/>
          <w:marTop w:val="0"/>
          <w:marBottom w:val="0"/>
          <w:divBdr>
            <w:top w:val="none" w:sz="0" w:space="0" w:color="auto"/>
            <w:left w:val="none" w:sz="0" w:space="0" w:color="auto"/>
            <w:bottom w:val="none" w:sz="0" w:space="0" w:color="auto"/>
            <w:right w:val="none" w:sz="0" w:space="0" w:color="auto"/>
          </w:divBdr>
          <w:divsChild>
            <w:div w:id="1666133038">
              <w:marLeft w:val="0"/>
              <w:marRight w:val="0"/>
              <w:marTop w:val="0"/>
              <w:marBottom w:val="0"/>
              <w:divBdr>
                <w:top w:val="none" w:sz="0" w:space="0" w:color="auto"/>
                <w:left w:val="none" w:sz="0" w:space="0" w:color="auto"/>
                <w:bottom w:val="none" w:sz="0" w:space="0" w:color="auto"/>
                <w:right w:val="none" w:sz="0" w:space="0" w:color="auto"/>
              </w:divBdr>
            </w:div>
          </w:divsChild>
        </w:div>
        <w:div w:id="1478571602">
          <w:marLeft w:val="0"/>
          <w:marRight w:val="0"/>
          <w:marTop w:val="0"/>
          <w:marBottom w:val="0"/>
          <w:divBdr>
            <w:top w:val="none" w:sz="0" w:space="0" w:color="auto"/>
            <w:left w:val="none" w:sz="0" w:space="0" w:color="auto"/>
            <w:bottom w:val="none" w:sz="0" w:space="0" w:color="auto"/>
            <w:right w:val="none" w:sz="0" w:space="0" w:color="auto"/>
          </w:divBdr>
          <w:divsChild>
            <w:div w:id="765461423">
              <w:marLeft w:val="0"/>
              <w:marRight w:val="0"/>
              <w:marTop w:val="0"/>
              <w:marBottom w:val="0"/>
              <w:divBdr>
                <w:top w:val="none" w:sz="0" w:space="0" w:color="auto"/>
                <w:left w:val="none" w:sz="0" w:space="0" w:color="auto"/>
                <w:bottom w:val="none" w:sz="0" w:space="0" w:color="auto"/>
                <w:right w:val="none" w:sz="0" w:space="0" w:color="auto"/>
              </w:divBdr>
            </w:div>
          </w:divsChild>
        </w:div>
        <w:div w:id="1717849730">
          <w:marLeft w:val="0"/>
          <w:marRight w:val="0"/>
          <w:marTop w:val="0"/>
          <w:marBottom w:val="0"/>
          <w:divBdr>
            <w:top w:val="none" w:sz="0" w:space="0" w:color="auto"/>
            <w:left w:val="none" w:sz="0" w:space="0" w:color="auto"/>
            <w:bottom w:val="none" w:sz="0" w:space="0" w:color="auto"/>
            <w:right w:val="none" w:sz="0" w:space="0" w:color="auto"/>
          </w:divBdr>
          <w:divsChild>
            <w:div w:id="104464633">
              <w:marLeft w:val="0"/>
              <w:marRight w:val="0"/>
              <w:marTop w:val="0"/>
              <w:marBottom w:val="0"/>
              <w:divBdr>
                <w:top w:val="none" w:sz="0" w:space="0" w:color="auto"/>
                <w:left w:val="none" w:sz="0" w:space="0" w:color="auto"/>
                <w:bottom w:val="none" w:sz="0" w:space="0" w:color="auto"/>
                <w:right w:val="none" w:sz="0" w:space="0" w:color="auto"/>
              </w:divBdr>
            </w:div>
          </w:divsChild>
        </w:div>
        <w:div w:id="1986664325">
          <w:marLeft w:val="0"/>
          <w:marRight w:val="0"/>
          <w:marTop w:val="0"/>
          <w:marBottom w:val="0"/>
          <w:divBdr>
            <w:top w:val="none" w:sz="0" w:space="0" w:color="auto"/>
            <w:left w:val="none" w:sz="0" w:space="0" w:color="auto"/>
            <w:bottom w:val="none" w:sz="0" w:space="0" w:color="auto"/>
            <w:right w:val="none" w:sz="0" w:space="0" w:color="auto"/>
          </w:divBdr>
        </w:div>
      </w:divsChild>
    </w:div>
    <w:div w:id="40642346">
      <w:bodyDiv w:val="1"/>
      <w:marLeft w:val="0"/>
      <w:marRight w:val="0"/>
      <w:marTop w:val="0"/>
      <w:marBottom w:val="0"/>
      <w:divBdr>
        <w:top w:val="none" w:sz="0" w:space="0" w:color="auto"/>
        <w:left w:val="none" w:sz="0" w:space="0" w:color="auto"/>
        <w:bottom w:val="none" w:sz="0" w:space="0" w:color="auto"/>
        <w:right w:val="none" w:sz="0" w:space="0" w:color="auto"/>
      </w:divBdr>
      <w:divsChild>
        <w:div w:id="916132323">
          <w:marLeft w:val="0"/>
          <w:marRight w:val="0"/>
          <w:marTop w:val="0"/>
          <w:marBottom w:val="0"/>
          <w:divBdr>
            <w:top w:val="none" w:sz="0" w:space="0" w:color="auto"/>
            <w:left w:val="none" w:sz="0" w:space="0" w:color="auto"/>
            <w:bottom w:val="none" w:sz="0" w:space="0" w:color="auto"/>
            <w:right w:val="none" w:sz="0" w:space="0" w:color="auto"/>
          </w:divBdr>
        </w:div>
        <w:div w:id="1020812121">
          <w:marLeft w:val="0"/>
          <w:marRight w:val="0"/>
          <w:marTop w:val="0"/>
          <w:marBottom w:val="0"/>
          <w:divBdr>
            <w:top w:val="none" w:sz="0" w:space="0" w:color="auto"/>
            <w:left w:val="none" w:sz="0" w:space="0" w:color="auto"/>
            <w:bottom w:val="none" w:sz="0" w:space="0" w:color="auto"/>
            <w:right w:val="none" w:sz="0" w:space="0" w:color="auto"/>
          </w:divBdr>
          <w:divsChild>
            <w:div w:id="106981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87301">
      <w:bodyDiv w:val="1"/>
      <w:marLeft w:val="0"/>
      <w:marRight w:val="0"/>
      <w:marTop w:val="0"/>
      <w:marBottom w:val="0"/>
      <w:divBdr>
        <w:top w:val="none" w:sz="0" w:space="0" w:color="auto"/>
        <w:left w:val="none" w:sz="0" w:space="0" w:color="auto"/>
        <w:bottom w:val="none" w:sz="0" w:space="0" w:color="auto"/>
        <w:right w:val="none" w:sz="0" w:space="0" w:color="auto"/>
      </w:divBdr>
    </w:div>
    <w:div w:id="430397694">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06674475">
      <w:bodyDiv w:val="1"/>
      <w:marLeft w:val="0"/>
      <w:marRight w:val="0"/>
      <w:marTop w:val="0"/>
      <w:marBottom w:val="0"/>
      <w:divBdr>
        <w:top w:val="none" w:sz="0" w:space="0" w:color="auto"/>
        <w:left w:val="none" w:sz="0" w:space="0" w:color="auto"/>
        <w:bottom w:val="none" w:sz="0" w:space="0" w:color="auto"/>
        <w:right w:val="none" w:sz="0" w:space="0" w:color="auto"/>
      </w:divBdr>
      <w:divsChild>
        <w:div w:id="437212727">
          <w:marLeft w:val="0"/>
          <w:marRight w:val="0"/>
          <w:marTop w:val="0"/>
          <w:marBottom w:val="0"/>
          <w:divBdr>
            <w:top w:val="none" w:sz="0" w:space="0" w:color="auto"/>
            <w:left w:val="none" w:sz="0" w:space="0" w:color="auto"/>
            <w:bottom w:val="none" w:sz="0" w:space="0" w:color="auto"/>
            <w:right w:val="none" w:sz="0" w:space="0" w:color="auto"/>
          </w:divBdr>
        </w:div>
      </w:divsChild>
    </w:div>
    <w:div w:id="551499408">
      <w:bodyDiv w:val="1"/>
      <w:marLeft w:val="0"/>
      <w:marRight w:val="0"/>
      <w:marTop w:val="0"/>
      <w:marBottom w:val="0"/>
      <w:divBdr>
        <w:top w:val="none" w:sz="0" w:space="0" w:color="auto"/>
        <w:left w:val="none" w:sz="0" w:space="0" w:color="auto"/>
        <w:bottom w:val="none" w:sz="0" w:space="0" w:color="auto"/>
        <w:right w:val="none" w:sz="0" w:space="0" w:color="auto"/>
      </w:divBdr>
      <w:divsChild>
        <w:div w:id="1521889991">
          <w:marLeft w:val="0"/>
          <w:marRight w:val="0"/>
          <w:marTop w:val="0"/>
          <w:marBottom w:val="0"/>
          <w:divBdr>
            <w:top w:val="none" w:sz="0" w:space="0" w:color="auto"/>
            <w:left w:val="none" w:sz="0" w:space="0" w:color="auto"/>
            <w:bottom w:val="none" w:sz="0" w:space="0" w:color="auto"/>
            <w:right w:val="none" w:sz="0" w:space="0" w:color="auto"/>
          </w:divBdr>
          <w:divsChild>
            <w:div w:id="1079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671839">
      <w:bodyDiv w:val="1"/>
      <w:marLeft w:val="0"/>
      <w:marRight w:val="0"/>
      <w:marTop w:val="0"/>
      <w:marBottom w:val="0"/>
      <w:divBdr>
        <w:top w:val="none" w:sz="0" w:space="0" w:color="auto"/>
        <w:left w:val="none" w:sz="0" w:space="0" w:color="auto"/>
        <w:bottom w:val="none" w:sz="0" w:space="0" w:color="auto"/>
        <w:right w:val="none" w:sz="0" w:space="0" w:color="auto"/>
      </w:divBdr>
      <w:divsChild>
        <w:div w:id="367147493">
          <w:marLeft w:val="0"/>
          <w:marRight w:val="0"/>
          <w:marTop w:val="0"/>
          <w:marBottom w:val="0"/>
          <w:divBdr>
            <w:top w:val="none" w:sz="0" w:space="0" w:color="auto"/>
            <w:left w:val="none" w:sz="0" w:space="0" w:color="auto"/>
            <w:bottom w:val="none" w:sz="0" w:space="0" w:color="auto"/>
            <w:right w:val="none" w:sz="0" w:space="0" w:color="auto"/>
          </w:divBdr>
        </w:div>
        <w:div w:id="474614646">
          <w:marLeft w:val="0"/>
          <w:marRight w:val="0"/>
          <w:marTop w:val="0"/>
          <w:marBottom w:val="0"/>
          <w:divBdr>
            <w:top w:val="none" w:sz="0" w:space="0" w:color="auto"/>
            <w:left w:val="none" w:sz="0" w:space="0" w:color="auto"/>
            <w:bottom w:val="none" w:sz="0" w:space="0" w:color="auto"/>
            <w:right w:val="none" w:sz="0" w:space="0" w:color="auto"/>
          </w:divBdr>
        </w:div>
        <w:div w:id="509298630">
          <w:marLeft w:val="0"/>
          <w:marRight w:val="0"/>
          <w:marTop w:val="0"/>
          <w:marBottom w:val="0"/>
          <w:divBdr>
            <w:top w:val="none" w:sz="0" w:space="0" w:color="auto"/>
            <w:left w:val="none" w:sz="0" w:space="0" w:color="auto"/>
            <w:bottom w:val="none" w:sz="0" w:space="0" w:color="auto"/>
            <w:right w:val="none" w:sz="0" w:space="0" w:color="auto"/>
          </w:divBdr>
        </w:div>
        <w:div w:id="1087120275">
          <w:marLeft w:val="0"/>
          <w:marRight w:val="0"/>
          <w:marTop w:val="0"/>
          <w:marBottom w:val="0"/>
          <w:divBdr>
            <w:top w:val="none" w:sz="0" w:space="0" w:color="auto"/>
            <w:left w:val="none" w:sz="0" w:space="0" w:color="auto"/>
            <w:bottom w:val="none" w:sz="0" w:space="0" w:color="auto"/>
            <w:right w:val="none" w:sz="0" w:space="0" w:color="auto"/>
          </w:divBdr>
        </w:div>
        <w:div w:id="1322659076">
          <w:marLeft w:val="0"/>
          <w:marRight w:val="0"/>
          <w:marTop w:val="0"/>
          <w:marBottom w:val="0"/>
          <w:divBdr>
            <w:top w:val="none" w:sz="0" w:space="0" w:color="auto"/>
            <w:left w:val="none" w:sz="0" w:space="0" w:color="auto"/>
            <w:bottom w:val="none" w:sz="0" w:space="0" w:color="auto"/>
            <w:right w:val="none" w:sz="0" w:space="0" w:color="auto"/>
          </w:divBdr>
        </w:div>
      </w:divsChild>
    </w:div>
    <w:div w:id="716272886">
      <w:bodyDiv w:val="1"/>
      <w:marLeft w:val="0"/>
      <w:marRight w:val="0"/>
      <w:marTop w:val="0"/>
      <w:marBottom w:val="0"/>
      <w:divBdr>
        <w:top w:val="none" w:sz="0" w:space="0" w:color="auto"/>
        <w:left w:val="none" w:sz="0" w:space="0" w:color="auto"/>
        <w:bottom w:val="none" w:sz="0" w:space="0" w:color="auto"/>
        <w:right w:val="none" w:sz="0" w:space="0" w:color="auto"/>
      </w:divBdr>
      <w:divsChild>
        <w:div w:id="132408406">
          <w:marLeft w:val="0"/>
          <w:marRight w:val="0"/>
          <w:marTop w:val="0"/>
          <w:marBottom w:val="0"/>
          <w:divBdr>
            <w:top w:val="none" w:sz="0" w:space="0" w:color="auto"/>
            <w:left w:val="none" w:sz="0" w:space="0" w:color="auto"/>
            <w:bottom w:val="none" w:sz="0" w:space="0" w:color="auto"/>
            <w:right w:val="none" w:sz="0" w:space="0" w:color="auto"/>
          </w:divBdr>
          <w:divsChild>
            <w:div w:id="643849253">
              <w:marLeft w:val="0"/>
              <w:marRight w:val="0"/>
              <w:marTop w:val="0"/>
              <w:marBottom w:val="0"/>
              <w:divBdr>
                <w:top w:val="none" w:sz="0" w:space="0" w:color="auto"/>
                <w:left w:val="none" w:sz="0" w:space="0" w:color="auto"/>
                <w:bottom w:val="none" w:sz="0" w:space="0" w:color="auto"/>
                <w:right w:val="none" w:sz="0" w:space="0" w:color="auto"/>
              </w:divBdr>
            </w:div>
          </w:divsChild>
        </w:div>
        <w:div w:id="270864213">
          <w:marLeft w:val="0"/>
          <w:marRight w:val="0"/>
          <w:marTop w:val="0"/>
          <w:marBottom w:val="0"/>
          <w:divBdr>
            <w:top w:val="none" w:sz="0" w:space="0" w:color="auto"/>
            <w:left w:val="none" w:sz="0" w:space="0" w:color="auto"/>
            <w:bottom w:val="none" w:sz="0" w:space="0" w:color="auto"/>
            <w:right w:val="none" w:sz="0" w:space="0" w:color="auto"/>
          </w:divBdr>
          <w:divsChild>
            <w:div w:id="16790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044766">
      <w:bodyDiv w:val="1"/>
      <w:marLeft w:val="0"/>
      <w:marRight w:val="0"/>
      <w:marTop w:val="0"/>
      <w:marBottom w:val="0"/>
      <w:divBdr>
        <w:top w:val="none" w:sz="0" w:space="0" w:color="auto"/>
        <w:left w:val="none" w:sz="0" w:space="0" w:color="auto"/>
        <w:bottom w:val="none" w:sz="0" w:space="0" w:color="auto"/>
        <w:right w:val="none" w:sz="0" w:space="0" w:color="auto"/>
      </w:divBdr>
      <w:divsChild>
        <w:div w:id="321617408">
          <w:marLeft w:val="0"/>
          <w:marRight w:val="0"/>
          <w:marTop w:val="0"/>
          <w:marBottom w:val="0"/>
          <w:divBdr>
            <w:top w:val="none" w:sz="0" w:space="0" w:color="auto"/>
            <w:left w:val="none" w:sz="0" w:space="0" w:color="auto"/>
            <w:bottom w:val="none" w:sz="0" w:space="0" w:color="auto"/>
            <w:right w:val="none" w:sz="0" w:space="0" w:color="auto"/>
          </w:divBdr>
          <w:divsChild>
            <w:div w:id="2113429601">
              <w:marLeft w:val="0"/>
              <w:marRight w:val="0"/>
              <w:marTop w:val="0"/>
              <w:marBottom w:val="0"/>
              <w:divBdr>
                <w:top w:val="none" w:sz="0" w:space="0" w:color="auto"/>
                <w:left w:val="none" w:sz="0" w:space="0" w:color="auto"/>
                <w:bottom w:val="none" w:sz="0" w:space="0" w:color="auto"/>
                <w:right w:val="none" w:sz="0" w:space="0" w:color="auto"/>
              </w:divBdr>
            </w:div>
          </w:divsChild>
        </w:div>
        <w:div w:id="668947206">
          <w:marLeft w:val="0"/>
          <w:marRight w:val="0"/>
          <w:marTop w:val="0"/>
          <w:marBottom w:val="0"/>
          <w:divBdr>
            <w:top w:val="none" w:sz="0" w:space="0" w:color="auto"/>
            <w:left w:val="none" w:sz="0" w:space="0" w:color="auto"/>
            <w:bottom w:val="none" w:sz="0" w:space="0" w:color="auto"/>
            <w:right w:val="none" w:sz="0" w:space="0" w:color="auto"/>
          </w:divBdr>
          <w:divsChild>
            <w:div w:id="150171733">
              <w:marLeft w:val="0"/>
              <w:marRight w:val="0"/>
              <w:marTop w:val="0"/>
              <w:marBottom w:val="0"/>
              <w:divBdr>
                <w:top w:val="none" w:sz="0" w:space="0" w:color="auto"/>
                <w:left w:val="none" w:sz="0" w:space="0" w:color="auto"/>
                <w:bottom w:val="none" w:sz="0" w:space="0" w:color="auto"/>
                <w:right w:val="none" w:sz="0" w:space="0" w:color="auto"/>
              </w:divBdr>
            </w:div>
          </w:divsChild>
        </w:div>
        <w:div w:id="722875317">
          <w:marLeft w:val="0"/>
          <w:marRight w:val="0"/>
          <w:marTop w:val="0"/>
          <w:marBottom w:val="0"/>
          <w:divBdr>
            <w:top w:val="none" w:sz="0" w:space="0" w:color="auto"/>
            <w:left w:val="none" w:sz="0" w:space="0" w:color="auto"/>
            <w:bottom w:val="none" w:sz="0" w:space="0" w:color="auto"/>
            <w:right w:val="none" w:sz="0" w:space="0" w:color="auto"/>
          </w:divBdr>
          <w:divsChild>
            <w:div w:id="1172333576">
              <w:marLeft w:val="0"/>
              <w:marRight w:val="0"/>
              <w:marTop w:val="0"/>
              <w:marBottom w:val="0"/>
              <w:divBdr>
                <w:top w:val="none" w:sz="0" w:space="0" w:color="auto"/>
                <w:left w:val="none" w:sz="0" w:space="0" w:color="auto"/>
                <w:bottom w:val="none" w:sz="0" w:space="0" w:color="auto"/>
                <w:right w:val="none" w:sz="0" w:space="0" w:color="auto"/>
              </w:divBdr>
            </w:div>
          </w:divsChild>
        </w:div>
        <w:div w:id="1145929677">
          <w:marLeft w:val="0"/>
          <w:marRight w:val="0"/>
          <w:marTop w:val="0"/>
          <w:marBottom w:val="0"/>
          <w:divBdr>
            <w:top w:val="none" w:sz="0" w:space="0" w:color="auto"/>
            <w:left w:val="none" w:sz="0" w:space="0" w:color="auto"/>
            <w:bottom w:val="none" w:sz="0" w:space="0" w:color="auto"/>
            <w:right w:val="none" w:sz="0" w:space="0" w:color="auto"/>
          </w:divBdr>
          <w:divsChild>
            <w:div w:id="1336225547">
              <w:marLeft w:val="0"/>
              <w:marRight w:val="0"/>
              <w:marTop w:val="0"/>
              <w:marBottom w:val="0"/>
              <w:divBdr>
                <w:top w:val="none" w:sz="0" w:space="0" w:color="auto"/>
                <w:left w:val="none" w:sz="0" w:space="0" w:color="auto"/>
                <w:bottom w:val="none" w:sz="0" w:space="0" w:color="auto"/>
                <w:right w:val="none" w:sz="0" w:space="0" w:color="auto"/>
              </w:divBdr>
            </w:div>
          </w:divsChild>
        </w:div>
        <w:div w:id="1156267610">
          <w:marLeft w:val="0"/>
          <w:marRight w:val="0"/>
          <w:marTop w:val="0"/>
          <w:marBottom w:val="0"/>
          <w:divBdr>
            <w:top w:val="none" w:sz="0" w:space="0" w:color="auto"/>
            <w:left w:val="none" w:sz="0" w:space="0" w:color="auto"/>
            <w:bottom w:val="none" w:sz="0" w:space="0" w:color="auto"/>
            <w:right w:val="none" w:sz="0" w:space="0" w:color="auto"/>
          </w:divBdr>
          <w:divsChild>
            <w:div w:id="833762973">
              <w:marLeft w:val="0"/>
              <w:marRight w:val="0"/>
              <w:marTop w:val="0"/>
              <w:marBottom w:val="0"/>
              <w:divBdr>
                <w:top w:val="none" w:sz="0" w:space="0" w:color="auto"/>
                <w:left w:val="none" w:sz="0" w:space="0" w:color="auto"/>
                <w:bottom w:val="none" w:sz="0" w:space="0" w:color="auto"/>
                <w:right w:val="none" w:sz="0" w:space="0" w:color="auto"/>
              </w:divBdr>
            </w:div>
          </w:divsChild>
        </w:div>
        <w:div w:id="1194810962">
          <w:marLeft w:val="0"/>
          <w:marRight w:val="0"/>
          <w:marTop w:val="0"/>
          <w:marBottom w:val="0"/>
          <w:divBdr>
            <w:top w:val="none" w:sz="0" w:space="0" w:color="auto"/>
            <w:left w:val="none" w:sz="0" w:space="0" w:color="auto"/>
            <w:bottom w:val="none" w:sz="0" w:space="0" w:color="auto"/>
            <w:right w:val="none" w:sz="0" w:space="0" w:color="auto"/>
          </w:divBdr>
          <w:divsChild>
            <w:div w:id="1277954130">
              <w:marLeft w:val="0"/>
              <w:marRight w:val="0"/>
              <w:marTop w:val="0"/>
              <w:marBottom w:val="0"/>
              <w:divBdr>
                <w:top w:val="none" w:sz="0" w:space="0" w:color="auto"/>
                <w:left w:val="none" w:sz="0" w:space="0" w:color="auto"/>
                <w:bottom w:val="none" w:sz="0" w:space="0" w:color="auto"/>
                <w:right w:val="none" w:sz="0" w:space="0" w:color="auto"/>
              </w:divBdr>
            </w:div>
          </w:divsChild>
        </w:div>
        <w:div w:id="1239482841">
          <w:marLeft w:val="0"/>
          <w:marRight w:val="0"/>
          <w:marTop w:val="0"/>
          <w:marBottom w:val="0"/>
          <w:divBdr>
            <w:top w:val="none" w:sz="0" w:space="0" w:color="auto"/>
            <w:left w:val="none" w:sz="0" w:space="0" w:color="auto"/>
            <w:bottom w:val="none" w:sz="0" w:space="0" w:color="auto"/>
            <w:right w:val="none" w:sz="0" w:space="0" w:color="auto"/>
          </w:divBdr>
          <w:divsChild>
            <w:div w:id="1087463386">
              <w:marLeft w:val="0"/>
              <w:marRight w:val="0"/>
              <w:marTop w:val="0"/>
              <w:marBottom w:val="0"/>
              <w:divBdr>
                <w:top w:val="none" w:sz="0" w:space="0" w:color="auto"/>
                <w:left w:val="none" w:sz="0" w:space="0" w:color="auto"/>
                <w:bottom w:val="none" w:sz="0" w:space="0" w:color="auto"/>
                <w:right w:val="none" w:sz="0" w:space="0" w:color="auto"/>
              </w:divBdr>
            </w:div>
          </w:divsChild>
        </w:div>
        <w:div w:id="1289356097">
          <w:marLeft w:val="0"/>
          <w:marRight w:val="0"/>
          <w:marTop w:val="0"/>
          <w:marBottom w:val="0"/>
          <w:divBdr>
            <w:top w:val="none" w:sz="0" w:space="0" w:color="auto"/>
            <w:left w:val="none" w:sz="0" w:space="0" w:color="auto"/>
            <w:bottom w:val="none" w:sz="0" w:space="0" w:color="auto"/>
            <w:right w:val="none" w:sz="0" w:space="0" w:color="auto"/>
          </w:divBdr>
          <w:divsChild>
            <w:div w:id="132720248">
              <w:marLeft w:val="0"/>
              <w:marRight w:val="0"/>
              <w:marTop w:val="0"/>
              <w:marBottom w:val="0"/>
              <w:divBdr>
                <w:top w:val="none" w:sz="0" w:space="0" w:color="auto"/>
                <w:left w:val="none" w:sz="0" w:space="0" w:color="auto"/>
                <w:bottom w:val="none" w:sz="0" w:space="0" w:color="auto"/>
                <w:right w:val="none" w:sz="0" w:space="0" w:color="auto"/>
              </w:divBdr>
            </w:div>
          </w:divsChild>
        </w:div>
        <w:div w:id="1589342921">
          <w:marLeft w:val="0"/>
          <w:marRight w:val="0"/>
          <w:marTop w:val="0"/>
          <w:marBottom w:val="0"/>
          <w:divBdr>
            <w:top w:val="none" w:sz="0" w:space="0" w:color="auto"/>
            <w:left w:val="none" w:sz="0" w:space="0" w:color="auto"/>
            <w:bottom w:val="none" w:sz="0" w:space="0" w:color="auto"/>
            <w:right w:val="none" w:sz="0" w:space="0" w:color="auto"/>
          </w:divBdr>
          <w:divsChild>
            <w:div w:id="444545521">
              <w:marLeft w:val="0"/>
              <w:marRight w:val="0"/>
              <w:marTop w:val="0"/>
              <w:marBottom w:val="0"/>
              <w:divBdr>
                <w:top w:val="none" w:sz="0" w:space="0" w:color="auto"/>
                <w:left w:val="none" w:sz="0" w:space="0" w:color="auto"/>
                <w:bottom w:val="none" w:sz="0" w:space="0" w:color="auto"/>
                <w:right w:val="none" w:sz="0" w:space="0" w:color="auto"/>
              </w:divBdr>
            </w:div>
          </w:divsChild>
        </w:div>
        <w:div w:id="1791972917">
          <w:marLeft w:val="0"/>
          <w:marRight w:val="0"/>
          <w:marTop w:val="0"/>
          <w:marBottom w:val="0"/>
          <w:divBdr>
            <w:top w:val="none" w:sz="0" w:space="0" w:color="auto"/>
            <w:left w:val="none" w:sz="0" w:space="0" w:color="auto"/>
            <w:bottom w:val="none" w:sz="0" w:space="0" w:color="auto"/>
            <w:right w:val="none" w:sz="0" w:space="0" w:color="auto"/>
          </w:divBdr>
          <w:divsChild>
            <w:div w:id="1841851229">
              <w:marLeft w:val="0"/>
              <w:marRight w:val="0"/>
              <w:marTop w:val="0"/>
              <w:marBottom w:val="0"/>
              <w:divBdr>
                <w:top w:val="none" w:sz="0" w:space="0" w:color="auto"/>
                <w:left w:val="none" w:sz="0" w:space="0" w:color="auto"/>
                <w:bottom w:val="none" w:sz="0" w:space="0" w:color="auto"/>
                <w:right w:val="none" w:sz="0" w:space="0" w:color="auto"/>
              </w:divBdr>
            </w:div>
          </w:divsChild>
        </w:div>
        <w:div w:id="2072922786">
          <w:marLeft w:val="0"/>
          <w:marRight w:val="0"/>
          <w:marTop w:val="0"/>
          <w:marBottom w:val="0"/>
          <w:divBdr>
            <w:top w:val="none" w:sz="0" w:space="0" w:color="auto"/>
            <w:left w:val="none" w:sz="0" w:space="0" w:color="auto"/>
            <w:bottom w:val="none" w:sz="0" w:space="0" w:color="auto"/>
            <w:right w:val="none" w:sz="0" w:space="0" w:color="auto"/>
          </w:divBdr>
          <w:divsChild>
            <w:div w:id="152200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399693">
      <w:bodyDiv w:val="1"/>
      <w:marLeft w:val="0"/>
      <w:marRight w:val="0"/>
      <w:marTop w:val="0"/>
      <w:marBottom w:val="0"/>
      <w:divBdr>
        <w:top w:val="none" w:sz="0" w:space="0" w:color="auto"/>
        <w:left w:val="none" w:sz="0" w:space="0" w:color="auto"/>
        <w:bottom w:val="none" w:sz="0" w:space="0" w:color="auto"/>
        <w:right w:val="none" w:sz="0" w:space="0" w:color="auto"/>
      </w:divBdr>
    </w:div>
    <w:div w:id="863059834">
      <w:bodyDiv w:val="1"/>
      <w:marLeft w:val="0"/>
      <w:marRight w:val="0"/>
      <w:marTop w:val="0"/>
      <w:marBottom w:val="0"/>
      <w:divBdr>
        <w:top w:val="none" w:sz="0" w:space="0" w:color="auto"/>
        <w:left w:val="none" w:sz="0" w:space="0" w:color="auto"/>
        <w:bottom w:val="none" w:sz="0" w:space="0" w:color="auto"/>
        <w:right w:val="none" w:sz="0" w:space="0" w:color="auto"/>
      </w:divBdr>
      <w:divsChild>
        <w:div w:id="720979837">
          <w:marLeft w:val="0"/>
          <w:marRight w:val="0"/>
          <w:marTop w:val="0"/>
          <w:marBottom w:val="0"/>
          <w:divBdr>
            <w:top w:val="none" w:sz="0" w:space="0" w:color="auto"/>
            <w:left w:val="none" w:sz="0" w:space="0" w:color="auto"/>
            <w:bottom w:val="none" w:sz="0" w:space="0" w:color="auto"/>
            <w:right w:val="none" w:sz="0" w:space="0" w:color="auto"/>
          </w:divBdr>
          <w:divsChild>
            <w:div w:id="1463185447">
              <w:marLeft w:val="0"/>
              <w:marRight w:val="0"/>
              <w:marTop w:val="0"/>
              <w:marBottom w:val="0"/>
              <w:divBdr>
                <w:top w:val="none" w:sz="0" w:space="0" w:color="auto"/>
                <w:left w:val="none" w:sz="0" w:space="0" w:color="auto"/>
                <w:bottom w:val="none" w:sz="0" w:space="0" w:color="auto"/>
                <w:right w:val="none" w:sz="0" w:space="0" w:color="auto"/>
              </w:divBdr>
            </w:div>
          </w:divsChild>
        </w:div>
        <w:div w:id="1209490821">
          <w:marLeft w:val="0"/>
          <w:marRight w:val="0"/>
          <w:marTop w:val="0"/>
          <w:marBottom w:val="0"/>
          <w:divBdr>
            <w:top w:val="none" w:sz="0" w:space="0" w:color="auto"/>
            <w:left w:val="none" w:sz="0" w:space="0" w:color="auto"/>
            <w:bottom w:val="none" w:sz="0" w:space="0" w:color="auto"/>
            <w:right w:val="none" w:sz="0" w:space="0" w:color="auto"/>
          </w:divBdr>
          <w:divsChild>
            <w:div w:id="176229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1840">
      <w:bodyDiv w:val="1"/>
      <w:marLeft w:val="0"/>
      <w:marRight w:val="0"/>
      <w:marTop w:val="0"/>
      <w:marBottom w:val="0"/>
      <w:divBdr>
        <w:top w:val="none" w:sz="0" w:space="0" w:color="auto"/>
        <w:left w:val="none" w:sz="0" w:space="0" w:color="auto"/>
        <w:bottom w:val="none" w:sz="0" w:space="0" w:color="auto"/>
        <w:right w:val="none" w:sz="0" w:space="0" w:color="auto"/>
      </w:divBdr>
    </w:div>
    <w:div w:id="899175099">
      <w:bodyDiv w:val="1"/>
      <w:marLeft w:val="0"/>
      <w:marRight w:val="0"/>
      <w:marTop w:val="0"/>
      <w:marBottom w:val="0"/>
      <w:divBdr>
        <w:top w:val="none" w:sz="0" w:space="0" w:color="auto"/>
        <w:left w:val="none" w:sz="0" w:space="0" w:color="auto"/>
        <w:bottom w:val="none" w:sz="0" w:space="0" w:color="auto"/>
        <w:right w:val="none" w:sz="0" w:space="0" w:color="auto"/>
      </w:divBdr>
      <w:divsChild>
        <w:div w:id="471756185">
          <w:marLeft w:val="0"/>
          <w:marRight w:val="0"/>
          <w:marTop w:val="0"/>
          <w:marBottom w:val="0"/>
          <w:divBdr>
            <w:top w:val="none" w:sz="0" w:space="0" w:color="auto"/>
            <w:left w:val="none" w:sz="0" w:space="0" w:color="auto"/>
            <w:bottom w:val="none" w:sz="0" w:space="0" w:color="auto"/>
            <w:right w:val="none" w:sz="0" w:space="0" w:color="auto"/>
          </w:divBdr>
          <w:divsChild>
            <w:div w:id="1684167397">
              <w:marLeft w:val="0"/>
              <w:marRight w:val="0"/>
              <w:marTop w:val="0"/>
              <w:marBottom w:val="0"/>
              <w:divBdr>
                <w:top w:val="none" w:sz="0" w:space="0" w:color="auto"/>
                <w:left w:val="none" w:sz="0" w:space="0" w:color="auto"/>
                <w:bottom w:val="none" w:sz="0" w:space="0" w:color="auto"/>
                <w:right w:val="none" w:sz="0" w:space="0" w:color="auto"/>
              </w:divBdr>
              <w:divsChild>
                <w:div w:id="88194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51810">
          <w:marLeft w:val="0"/>
          <w:marRight w:val="0"/>
          <w:marTop w:val="0"/>
          <w:marBottom w:val="0"/>
          <w:divBdr>
            <w:top w:val="none" w:sz="0" w:space="0" w:color="auto"/>
            <w:left w:val="none" w:sz="0" w:space="0" w:color="auto"/>
            <w:bottom w:val="none" w:sz="0" w:space="0" w:color="auto"/>
            <w:right w:val="none" w:sz="0" w:space="0" w:color="auto"/>
          </w:divBdr>
        </w:div>
      </w:divsChild>
    </w:div>
    <w:div w:id="910044730">
      <w:bodyDiv w:val="1"/>
      <w:marLeft w:val="0"/>
      <w:marRight w:val="0"/>
      <w:marTop w:val="0"/>
      <w:marBottom w:val="0"/>
      <w:divBdr>
        <w:top w:val="none" w:sz="0" w:space="0" w:color="auto"/>
        <w:left w:val="none" w:sz="0" w:space="0" w:color="auto"/>
        <w:bottom w:val="none" w:sz="0" w:space="0" w:color="auto"/>
        <w:right w:val="none" w:sz="0" w:space="0" w:color="auto"/>
      </w:divBdr>
    </w:div>
    <w:div w:id="947734769">
      <w:bodyDiv w:val="1"/>
      <w:marLeft w:val="0"/>
      <w:marRight w:val="0"/>
      <w:marTop w:val="0"/>
      <w:marBottom w:val="0"/>
      <w:divBdr>
        <w:top w:val="none" w:sz="0" w:space="0" w:color="auto"/>
        <w:left w:val="none" w:sz="0" w:space="0" w:color="auto"/>
        <w:bottom w:val="none" w:sz="0" w:space="0" w:color="auto"/>
        <w:right w:val="none" w:sz="0" w:space="0" w:color="auto"/>
      </w:divBdr>
      <w:divsChild>
        <w:div w:id="688871395">
          <w:marLeft w:val="0"/>
          <w:marRight w:val="0"/>
          <w:marTop w:val="0"/>
          <w:marBottom w:val="0"/>
          <w:divBdr>
            <w:top w:val="none" w:sz="0" w:space="0" w:color="auto"/>
            <w:left w:val="none" w:sz="0" w:space="0" w:color="auto"/>
            <w:bottom w:val="none" w:sz="0" w:space="0" w:color="auto"/>
            <w:right w:val="none" w:sz="0" w:space="0" w:color="auto"/>
          </w:divBdr>
          <w:divsChild>
            <w:div w:id="653803612">
              <w:marLeft w:val="0"/>
              <w:marRight w:val="0"/>
              <w:marTop w:val="0"/>
              <w:marBottom w:val="0"/>
              <w:divBdr>
                <w:top w:val="none" w:sz="0" w:space="0" w:color="auto"/>
                <w:left w:val="none" w:sz="0" w:space="0" w:color="auto"/>
                <w:bottom w:val="none" w:sz="0" w:space="0" w:color="auto"/>
                <w:right w:val="none" w:sz="0" w:space="0" w:color="auto"/>
              </w:divBdr>
            </w:div>
          </w:divsChild>
        </w:div>
        <w:div w:id="1115709010">
          <w:marLeft w:val="0"/>
          <w:marRight w:val="0"/>
          <w:marTop w:val="0"/>
          <w:marBottom w:val="0"/>
          <w:divBdr>
            <w:top w:val="none" w:sz="0" w:space="0" w:color="auto"/>
            <w:left w:val="none" w:sz="0" w:space="0" w:color="auto"/>
            <w:bottom w:val="none" w:sz="0" w:space="0" w:color="auto"/>
            <w:right w:val="none" w:sz="0" w:space="0" w:color="auto"/>
          </w:divBdr>
          <w:divsChild>
            <w:div w:id="873734692">
              <w:marLeft w:val="0"/>
              <w:marRight w:val="0"/>
              <w:marTop w:val="0"/>
              <w:marBottom w:val="0"/>
              <w:divBdr>
                <w:top w:val="none" w:sz="0" w:space="0" w:color="auto"/>
                <w:left w:val="none" w:sz="0" w:space="0" w:color="auto"/>
                <w:bottom w:val="none" w:sz="0" w:space="0" w:color="auto"/>
                <w:right w:val="none" w:sz="0" w:space="0" w:color="auto"/>
              </w:divBdr>
              <w:divsChild>
                <w:div w:id="1225872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17159">
          <w:marLeft w:val="0"/>
          <w:marRight w:val="0"/>
          <w:marTop w:val="0"/>
          <w:marBottom w:val="0"/>
          <w:divBdr>
            <w:top w:val="none" w:sz="0" w:space="0" w:color="auto"/>
            <w:left w:val="none" w:sz="0" w:space="0" w:color="auto"/>
            <w:bottom w:val="none" w:sz="0" w:space="0" w:color="auto"/>
            <w:right w:val="none" w:sz="0" w:space="0" w:color="auto"/>
          </w:divBdr>
        </w:div>
        <w:div w:id="1880169899">
          <w:marLeft w:val="0"/>
          <w:marRight w:val="0"/>
          <w:marTop w:val="0"/>
          <w:marBottom w:val="0"/>
          <w:divBdr>
            <w:top w:val="none" w:sz="0" w:space="0" w:color="auto"/>
            <w:left w:val="none" w:sz="0" w:space="0" w:color="auto"/>
            <w:bottom w:val="none" w:sz="0" w:space="0" w:color="auto"/>
            <w:right w:val="none" w:sz="0" w:space="0" w:color="auto"/>
          </w:divBdr>
          <w:divsChild>
            <w:div w:id="386419593">
              <w:marLeft w:val="0"/>
              <w:marRight w:val="0"/>
              <w:marTop w:val="0"/>
              <w:marBottom w:val="0"/>
              <w:divBdr>
                <w:top w:val="none" w:sz="0" w:space="0" w:color="auto"/>
                <w:left w:val="none" w:sz="0" w:space="0" w:color="auto"/>
                <w:bottom w:val="none" w:sz="0" w:space="0" w:color="auto"/>
                <w:right w:val="none" w:sz="0" w:space="0" w:color="auto"/>
              </w:divBdr>
              <w:divsChild>
                <w:div w:id="31322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02123">
          <w:marLeft w:val="0"/>
          <w:marRight w:val="0"/>
          <w:marTop w:val="0"/>
          <w:marBottom w:val="0"/>
          <w:divBdr>
            <w:top w:val="none" w:sz="0" w:space="0" w:color="auto"/>
            <w:left w:val="none" w:sz="0" w:space="0" w:color="auto"/>
            <w:bottom w:val="none" w:sz="0" w:space="0" w:color="auto"/>
            <w:right w:val="none" w:sz="0" w:space="0" w:color="auto"/>
          </w:divBdr>
          <w:divsChild>
            <w:div w:id="477067832">
              <w:marLeft w:val="0"/>
              <w:marRight w:val="0"/>
              <w:marTop w:val="0"/>
              <w:marBottom w:val="0"/>
              <w:divBdr>
                <w:top w:val="none" w:sz="0" w:space="0" w:color="auto"/>
                <w:left w:val="none" w:sz="0" w:space="0" w:color="auto"/>
                <w:bottom w:val="none" w:sz="0" w:space="0" w:color="auto"/>
                <w:right w:val="none" w:sz="0" w:space="0" w:color="auto"/>
              </w:divBdr>
              <w:divsChild>
                <w:div w:id="201827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79153">
      <w:bodyDiv w:val="1"/>
      <w:marLeft w:val="0"/>
      <w:marRight w:val="0"/>
      <w:marTop w:val="0"/>
      <w:marBottom w:val="0"/>
      <w:divBdr>
        <w:top w:val="none" w:sz="0" w:space="0" w:color="auto"/>
        <w:left w:val="none" w:sz="0" w:space="0" w:color="auto"/>
        <w:bottom w:val="none" w:sz="0" w:space="0" w:color="auto"/>
        <w:right w:val="none" w:sz="0" w:space="0" w:color="auto"/>
      </w:divBdr>
      <w:divsChild>
        <w:div w:id="206994602">
          <w:marLeft w:val="0"/>
          <w:marRight w:val="0"/>
          <w:marTop w:val="0"/>
          <w:marBottom w:val="0"/>
          <w:divBdr>
            <w:top w:val="none" w:sz="0" w:space="0" w:color="auto"/>
            <w:left w:val="none" w:sz="0" w:space="0" w:color="auto"/>
            <w:bottom w:val="none" w:sz="0" w:space="0" w:color="auto"/>
            <w:right w:val="none" w:sz="0" w:space="0" w:color="auto"/>
          </w:divBdr>
        </w:div>
        <w:div w:id="1179345563">
          <w:marLeft w:val="0"/>
          <w:marRight w:val="0"/>
          <w:marTop w:val="0"/>
          <w:marBottom w:val="0"/>
          <w:divBdr>
            <w:top w:val="none" w:sz="0" w:space="0" w:color="auto"/>
            <w:left w:val="none" w:sz="0" w:space="0" w:color="auto"/>
            <w:bottom w:val="none" w:sz="0" w:space="0" w:color="auto"/>
            <w:right w:val="none" w:sz="0" w:space="0" w:color="auto"/>
          </w:divBdr>
        </w:div>
      </w:divsChild>
    </w:div>
    <w:div w:id="1045104785">
      <w:bodyDiv w:val="1"/>
      <w:marLeft w:val="0"/>
      <w:marRight w:val="0"/>
      <w:marTop w:val="0"/>
      <w:marBottom w:val="0"/>
      <w:divBdr>
        <w:top w:val="none" w:sz="0" w:space="0" w:color="auto"/>
        <w:left w:val="none" w:sz="0" w:space="0" w:color="auto"/>
        <w:bottom w:val="none" w:sz="0" w:space="0" w:color="auto"/>
        <w:right w:val="none" w:sz="0" w:space="0" w:color="auto"/>
      </w:divBdr>
      <w:divsChild>
        <w:div w:id="42028089">
          <w:marLeft w:val="0"/>
          <w:marRight w:val="0"/>
          <w:marTop w:val="0"/>
          <w:marBottom w:val="0"/>
          <w:divBdr>
            <w:top w:val="none" w:sz="0" w:space="0" w:color="auto"/>
            <w:left w:val="none" w:sz="0" w:space="0" w:color="auto"/>
            <w:bottom w:val="none" w:sz="0" w:space="0" w:color="auto"/>
            <w:right w:val="none" w:sz="0" w:space="0" w:color="auto"/>
          </w:divBdr>
          <w:divsChild>
            <w:div w:id="1632982235">
              <w:marLeft w:val="0"/>
              <w:marRight w:val="0"/>
              <w:marTop w:val="0"/>
              <w:marBottom w:val="0"/>
              <w:divBdr>
                <w:top w:val="none" w:sz="0" w:space="0" w:color="auto"/>
                <w:left w:val="none" w:sz="0" w:space="0" w:color="auto"/>
                <w:bottom w:val="none" w:sz="0" w:space="0" w:color="auto"/>
                <w:right w:val="none" w:sz="0" w:space="0" w:color="auto"/>
              </w:divBdr>
            </w:div>
          </w:divsChild>
        </w:div>
        <w:div w:id="513957864">
          <w:marLeft w:val="0"/>
          <w:marRight w:val="0"/>
          <w:marTop w:val="0"/>
          <w:marBottom w:val="0"/>
          <w:divBdr>
            <w:top w:val="none" w:sz="0" w:space="0" w:color="auto"/>
            <w:left w:val="none" w:sz="0" w:space="0" w:color="auto"/>
            <w:bottom w:val="none" w:sz="0" w:space="0" w:color="auto"/>
            <w:right w:val="none" w:sz="0" w:space="0" w:color="auto"/>
          </w:divBdr>
        </w:div>
      </w:divsChild>
    </w:div>
    <w:div w:id="112442317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82431407">
      <w:bodyDiv w:val="1"/>
      <w:marLeft w:val="0"/>
      <w:marRight w:val="0"/>
      <w:marTop w:val="0"/>
      <w:marBottom w:val="0"/>
      <w:divBdr>
        <w:top w:val="none" w:sz="0" w:space="0" w:color="auto"/>
        <w:left w:val="none" w:sz="0" w:space="0" w:color="auto"/>
        <w:bottom w:val="none" w:sz="0" w:space="0" w:color="auto"/>
        <w:right w:val="none" w:sz="0" w:space="0" w:color="auto"/>
      </w:divBdr>
    </w:div>
    <w:div w:id="1228150805">
      <w:bodyDiv w:val="1"/>
      <w:marLeft w:val="0"/>
      <w:marRight w:val="0"/>
      <w:marTop w:val="0"/>
      <w:marBottom w:val="0"/>
      <w:divBdr>
        <w:top w:val="none" w:sz="0" w:space="0" w:color="auto"/>
        <w:left w:val="none" w:sz="0" w:space="0" w:color="auto"/>
        <w:bottom w:val="none" w:sz="0" w:space="0" w:color="auto"/>
        <w:right w:val="none" w:sz="0" w:space="0" w:color="auto"/>
      </w:divBdr>
    </w:div>
    <w:div w:id="1275865609">
      <w:bodyDiv w:val="1"/>
      <w:marLeft w:val="0"/>
      <w:marRight w:val="0"/>
      <w:marTop w:val="0"/>
      <w:marBottom w:val="0"/>
      <w:divBdr>
        <w:top w:val="none" w:sz="0" w:space="0" w:color="auto"/>
        <w:left w:val="none" w:sz="0" w:space="0" w:color="auto"/>
        <w:bottom w:val="none" w:sz="0" w:space="0" w:color="auto"/>
        <w:right w:val="none" w:sz="0" w:space="0" w:color="auto"/>
      </w:divBdr>
    </w:div>
    <w:div w:id="1344012648">
      <w:bodyDiv w:val="1"/>
      <w:marLeft w:val="0"/>
      <w:marRight w:val="0"/>
      <w:marTop w:val="0"/>
      <w:marBottom w:val="0"/>
      <w:divBdr>
        <w:top w:val="none" w:sz="0" w:space="0" w:color="auto"/>
        <w:left w:val="none" w:sz="0" w:space="0" w:color="auto"/>
        <w:bottom w:val="none" w:sz="0" w:space="0" w:color="auto"/>
        <w:right w:val="none" w:sz="0" w:space="0" w:color="auto"/>
      </w:divBdr>
    </w:div>
    <w:div w:id="1353722204">
      <w:bodyDiv w:val="1"/>
      <w:marLeft w:val="0"/>
      <w:marRight w:val="0"/>
      <w:marTop w:val="0"/>
      <w:marBottom w:val="0"/>
      <w:divBdr>
        <w:top w:val="none" w:sz="0" w:space="0" w:color="auto"/>
        <w:left w:val="none" w:sz="0" w:space="0" w:color="auto"/>
        <w:bottom w:val="none" w:sz="0" w:space="0" w:color="auto"/>
        <w:right w:val="none" w:sz="0" w:space="0" w:color="auto"/>
      </w:divBdr>
    </w:div>
    <w:div w:id="1392385323">
      <w:bodyDiv w:val="1"/>
      <w:marLeft w:val="0"/>
      <w:marRight w:val="0"/>
      <w:marTop w:val="0"/>
      <w:marBottom w:val="0"/>
      <w:divBdr>
        <w:top w:val="none" w:sz="0" w:space="0" w:color="auto"/>
        <w:left w:val="none" w:sz="0" w:space="0" w:color="auto"/>
        <w:bottom w:val="none" w:sz="0" w:space="0" w:color="auto"/>
        <w:right w:val="none" w:sz="0" w:space="0" w:color="auto"/>
      </w:divBdr>
    </w:div>
    <w:div w:id="1602571723">
      <w:bodyDiv w:val="1"/>
      <w:marLeft w:val="0"/>
      <w:marRight w:val="0"/>
      <w:marTop w:val="0"/>
      <w:marBottom w:val="0"/>
      <w:divBdr>
        <w:top w:val="none" w:sz="0" w:space="0" w:color="auto"/>
        <w:left w:val="none" w:sz="0" w:space="0" w:color="auto"/>
        <w:bottom w:val="none" w:sz="0" w:space="0" w:color="auto"/>
        <w:right w:val="none" w:sz="0" w:space="0" w:color="auto"/>
      </w:divBdr>
      <w:divsChild>
        <w:div w:id="377123869">
          <w:marLeft w:val="0"/>
          <w:marRight w:val="0"/>
          <w:marTop w:val="0"/>
          <w:marBottom w:val="0"/>
          <w:divBdr>
            <w:top w:val="none" w:sz="0" w:space="0" w:color="auto"/>
            <w:left w:val="none" w:sz="0" w:space="0" w:color="auto"/>
            <w:bottom w:val="none" w:sz="0" w:space="0" w:color="auto"/>
            <w:right w:val="none" w:sz="0" w:space="0" w:color="auto"/>
          </w:divBdr>
        </w:div>
        <w:div w:id="497042722">
          <w:marLeft w:val="0"/>
          <w:marRight w:val="0"/>
          <w:marTop w:val="0"/>
          <w:marBottom w:val="0"/>
          <w:divBdr>
            <w:top w:val="none" w:sz="0" w:space="0" w:color="auto"/>
            <w:left w:val="none" w:sz="0" w:space="0" w:color="auto"/>
            <w:bottom w:val="none" w:sz="0" w:space="0" w:color="auto"/>
            <w:right w:val="none" w:sz="0" w:space="0" w:color="auto"/>
          </w:divBdr>
        </w:div>
        <w:div w:id="978149085">
          <w:marLeft w:val="0"/>
          <w:marRight w:val="0"/>
          <w:marTop w:val="0"/>
          <w:marBottom w:val="0"/>
          <w:divBdr>
            <w:top w:val="none" w:sz="0" w:space="0" w:color="auto"/>
            <w:left w:val="none" w:sz="0" w:space="0" w:color="auto"/>
            <w:bottom w:val="none" w:sz="0" w:space="0" w:color="auto"/>
            <w:right w:val="none" w:sz="0" w:space="0" w:color="auto"/>
          </w:divBdr>
        </w:div>
        <w:div w:id="1210023707">
          <w:marLeft w:val="0"/>
          <w:marRight w:val="0"/>
          <w:marTop w:val="0"/>
          <w:marBottom w:val="0"/>
          <w:divBdr>
            <w:top w:val="none" w:sz="0" w:space="0" w:color="auto"/>
            <w:left w:val="none" w:sz="0" w:space="0" w:color="auto"/>
            <w:bottom w:val="none" w:sz="0" w:space="0" w:color="auto"/>
            <w:right w:val="none" w:sz="0" w:space="0" w:color="auto"/>
          </w:divBdr>
        </w:div>
        <w:div w:id="1470512630">
          <w:marLeft w:val="0"/>
          <w:marRight w:val="0"/>
          <w:marTop w:val="0"/>
          <w:marBottom w:val="0"/>
          <w:divBdr>
            <w:top w:val="none" w:sz="0" w:space="0" w:color="auto"/>
            <w:left w:val="none" w:sz="0" w:space="0" w:color="auto"/>
            <w:bottom w:val="none" w:sz="0" w:space="0" w:color="auto"/>
            <w:right w:val="none" w:sz="0" w:space="0" w:color="auto"/>
          </w:divBdr>
        </w:div>
      </w:divsChild>
    </w:div>
    <w:div w:id="1623921008">
      <w:bodyDiv w:val="1"/>
      <w:marLeft w:val="0"/>
      <w:marRight w:val="0"/>
      <w:marTop w:val="0"/>
      <w:marBottom w:val="0"/>
      <w:divBdr>
        <w:top w:val="none" w:sz="0" w:space="0" w:color="auto"/>
        <w:left w:val="none" w:sz="0" w:space="0" w:color="auto"/>
        <w:bottom w:val="none" w:sz="0" w:space="0" w:color="auto"/>
        <w:right w:val="none" w:sz="0" w:space="0" w:color="auto"/>
      </w:divBdr>
      <w:divsChild>
        <w:div w:id="1205367198">
          <w:marLeft w:val="0"/>
          <w:marRight w:val="0"/>
          <w:marTop w:val="0"/>
          <w:marBottom w:val="0"/>
          <w:divBdr>
            <w:top w:val="none" w:sz="0" w:space="0" w:color="auto"/>
            <w:left w:val="none" w:sz="0" w:space="0" w:color="auto"/>
            <w:bottom w:val="none" w:sz="0" w:space="0" w:color="auto"/>
            <w:right w:val="none" w:sz="0" w:space="0" w:color="auto"/>
          </w:divBdr>
        </w:div>
      </w:divsChild>
    </w:div>
    <w:div w:id="1709600726">
      <w:bodyDiv w:val="1"/>
      <w:marLeft w:val="0"/>
      <w:marRight w:val="0"/>
      <w:marTop w:val="0"/>
      <w:marBottom w:val="0"/>
      <w:divBdr>
        <w:top w:val="none" w:sz="0" w:space="0" w:color="auto"/>
        <w:left w:val="none" w:sz="0" w:space="0" w:color="auto"/>
        <w:bottom w:val="none" w:sz="0" w:space="0" w:color="auto"/>
        <w:right w:val="none" w:sz="0" w:space="0" w:color="auto"/>
      </w:divBdr>
    </w:div>
    <w:div w:id="1795319526">
      <w:bodyDiv w:val="1"/>
      <w:marLeft w:val="0"/>
      <w:marRight w:val="0"/>
      <w:marTop w:val="0"/>
      <w:marBottom w:val="0"/>
      <w:divBdr>
        <w:top w:val="none" w:sz="0" w:space="0" w:color="auto"/>
        <w:left w:val="none" w:sz="0" w:space="0" w:color="auto"/>
        <w:bottom w:val="none" w:sz="0" w:space="0" w:color="auto"/>
        <w:right w:val="none" w:sz="0" w:space="0" w:color="auto"/>
      </w:divBdr>
    </w:div>
    <w:div w:id="1869683004">
      <w:bodyDiv w:val="1"/>
      <w:marLeft w:val="0"/>
      <w:marRight w:val="0"/>
      <w:marTop w:val="0"/>
      <w:marBottom w:val="0"/>
      <w:divBdr>
        <w:top w:val="none" w:sz="0" w:space="0" w:color="auto"/>
        <w:left w:val="none" w:sz="0" w:space="0" w:color="auto"/>
        <w:bottom w:val="none" w:sz="0" w:space="0" w:color="auto"/>
        <w:right w:val="none" w:sz="0" w:space="0" w:color="auto"/>
      </w:divBdr>
      <w:divsChild>
        <w:div w:id="701785511">
          <w:marLeft w:val="0"/>
          <w:marRight w:val="0"/>
          <w:marTop w:val="0"/>
          <w:marBottom w:val="0"/>
          <w:divBdr>
            <w:top w:val="none" w:sz="0" w:space="0" w:color="auto"/>
            <w:left w:val="none" w:sz="0" w:space="0" w:color="auto"/>
            <w:bottom w:val="none" w:sz="0" w:space="0" w:color="auto"/>
            <w:right w:val="none" w:sz="0" w:space="0" w:color="auto"/>
          </w:divBdr>
          <w:divsChild>
            <w:div w:id="1021782010">
              <w:marLeft w:val="0"/>
              <w:marRight w:val="0"/>
              <w:marTop w:val="0"/>
              <w:marBottom w:val="0"/>
              <w:divBdr>
                <w:top w:val="none" w:sz="0" w:space="0" w:color="auto"/>
                <w:left w:val="none" w:sz="0" w:space="0" w:color="auto"/>
                <w:bottom w:val="none" w:sz="0" w:space="0" w:color="auto"/>
                <w:right w:val="none" w:sz="0" w:space="0" w:color="auto"/>
              </w:divBdr>
              <w:divsChild>
                <w:div w:id="70879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6095">
          <w:marLeft w:val="0"/>
          <w:marRight w:val="0"/>
          <w:marTop w:val="0"/>
          <w:marBottom w:val="0"/>
          <w:divBdr>
            <w:top w:val="none" w:sz="0" w:space="0" w:color="auto"/>
            <w:left w:val="none" w:sz="0" w:space="0" w:color="auto"/>
            <w:bottom w:val="none" w:sz="0" w:space="0" w:color="auto"/>
            <w:right w:val="none" w:sz="0" w:space="0" w:color="auto"/>
          </w:divBdr>
        </w:div>
      </w:divsChild>
    </w:div>
    <w:div w:id="1878472283">
      <w:bodyDiv w:val="1"/>
      <w:marLeft w:val="0"/>
      <w:marRight w:val="0"/>
      <w:marTop w:val="0"/>
      <w:marBottom w:val="0"/>
      <w:divBdr>
        <w:top w:val="none" w:sz="0" w:space="0" w:color="auto"/>
        <w:left w:val="none" w:sz="0" w:space="0" w:color="auto"/>
        <w:bottom w:val="none" w:sz="0" w:space="0" w:color="auto"/>
        <w:right w:val="none" w:sz="0" w:space="0" w:color="auto"/>
      </w:divBdr>
      <w:divsChild>
        <w:div w:id="646276050">
          <w:marLeft w:val="0"/>
          <w:marRight w:val="0"/>
          <w:marTop w:val="0"/>
          <w:marBottom w:val="0"/>
          <w:divBdr>
            <w:top w:val="none" w:sz="0" w:space="0" w:color="auto"/>
            <w:left w:val="none" w:sz="0" w:space="0" w:color="auto"/>
            <w:bottom w:val="none" w:sz="0" w:space="0" w:color="auto"/>
            <w:right w:val="none" w:sz="0" w:space="0" w:color="auto"/>
          </w:divBdr>
        </w:div>
        <w:div w:id="918446132">
          <w:marLeft w:val="0"/>
          <w:marRight w:val="0"/>
          <w:marTop w:val="0"/>
          <w:marBottom w:val="0"/>
          <w:divBdr>
            <w:top w:val="none" w:sz="0" w:space="0" w:color="auto"/>
            <w:left w:val="none" w:sz="0" w:space="0" w:color="auto"/>
            <w:bottom w:val="none" w:sz="0" w:space="0" w:color="auto"/>
            <w:right w:val="none" w:sz="0" w:space="0" w:color="auto"/>
          </w:divBdr>
          <w:divsChild>
            <w:div w:id="258146876">
              <w:marLeft w:val="0"/>
              <w:marRight w:val="0"/>
              <w:marTop w:val="0"/>
              <w:marBottom w:val="0"/>
              <w:divBdr>
                <w:top w:val="none" w:sz="0" w:space="0" w:color="auto"/>
                <w:left w:val="none" w:sz="0" w:space="0" w:color="auto"/>
                <w:bottom w:val="none" w:sz="0" w:space="0" w:color="auto"/>
                <w:right w:val="none" w:sz="0" w:space="0" w:color="auto"/>
              </w:divBdr>
            </w:div>
          </w:divsChild>
        </w:div>
        <w:div w:id="1740055043">
          <w:marLeft w:val="0"/>
          <w:marRight w:val="0"/>
          <w:marTop w:val="0"/>
          <w:marBottom w:val="0"/>
          <w:divBdr>
            <w:top w:val="none" w:sz="0" w:space="0" w:color="auto"/>
            <w:left w:val="none" w:sz="0" w:space="0" w:color="auto"/>
            <w:bottom w:val="none" w:sz="0" w:space="0" w:color="auto"/>
            <w:right w:val="none" w:sz="0" w:space="0" w:color="auto"/>
          </w:divBdr>
          <w:divsChild>
            <w:div w:id="1059982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262371">
      <w:bodyDiv w:val="1"/>
      <w:marLeft w:val="0"/>
      <w:marRight w:val="0"/>
      <w:marTop w:val="0"/>
      <w:marBottom w:val="0"/>
      <w:divBdr>
        <w:top w:val="none" w:sz="0" w:space="0" w:color="auto"/>
        <w:left w:val="none" w:sz="0" w:space="0" w:color="auto"/>
        <w:bottom w:val="none" w:sz="0" w:space="0" w:color="auto"/>
        <w:right w:val="none" w:sz="0" w:space="0" w:color="auto"/>
      </w:divBdr>
    </w:div>
    <w:div w:id="2052726426">
      <w:bodyDiv w:val="1"/>
      <w:marLeft w:val="0"/>
      <w:marRight w:val="0"/>
      <w:marTop w:val="0"/>
      <w:marBottom w:val="0"/>
      <w:divBdr>
        <w:top w:val="none" w:sz="0" w:space="0" w:color="auto"/>
        <w:left w:val="none" w:sz="0" w:space="0" w:color="auto"/>
        <w:bottom w:val="none" w:sz="0" w:space="0" w:color="auto"/>
        <w:right w:val="none" w:sz="0" w:space="0" w:color="auto"/>
      </w:divBdr>
      <w:divsChild>
        <w:div w:id="1036587099">
          <w:marLeft w:val="0"/>
          <w:marRight w:val="0"/>
          <w:marTop w:val="0"/>
          <w:marBottom w:val="0"/>
          <w:divBdr>
            <w:top w:val="none" w:sz="0" w:space="0" w:color="auto"/>
            <w:left w:val="none" w:sz="0" w:space="0" w:color="auto"/>
            <w:bottom w:val="none" w:sz="0" w:space="0" w:color="auto"/>
            <w:right w:val="none" w:sz="0" w:space="0" w:color="auto"/>
          </w:divBdr>
          <w:divsChild>
            <w:div w:id="329908746">
              <w:marLeft w:val="0"/>
              <w:marRight w:val="0"/>
              <w:marTop w:val="0"/>
              <w:marBottom w:val="0"/>
              <w:divBdr>
                <w:top w:val="none" w:sz="0" w:space="0" w:color="auto"/>
                <w:left w:val="none" w:sz="0" w:space="0" w:color="auto"/>
                <w:bottom w:val="none" w:sz="0" w:space="0" w:color="auto"/>
                <w:right w:val="none" w:sz="0" w:space="0" w:color="auto"/>
              </w:divBdr>
              <w:divsChild>
                <w:div w:id="34212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9421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29</Pages>
  <Words>13825</Words>
  <Characters>82953</Characters>
  <Application>Microsoft Office Word</Application>
  <DocSecurity>0</DocSecurity>
  <Lines>691</Lines>
  <Paragraphs>193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96585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Różycka Karolina</dc:creator>
  <cp:keywords/>
  <dc:description/>
  <cp:lastModifiedBy>Bosek Luiza</cp:lastModifiedBy>
  <cp:revision>15</cp:revision>
  <cp:lastPrinted>2026-04-02T07:24:00Z</cp:lastPrinted>
  <dcterms:created xsi:type="dcterms:W3CDTF">2026-03-30T13:38:00Z</dcterms:created>
  <dcterms:modified xsi:type="dcterms:W3CDTF">2026-04-15T07:44:00Z</dcterms:modified>
</cp:coreProperties>
</file>