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2D01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center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KLAUZULA INFORMACYJNA</w:t>
      </w:r>
    </w:p>
    <w:p w14:paraId="1ABF7D7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</w:p>
    <w:p w14:paraId="0CB9507F" w14:textId="77777777" w:rsidR="0074696C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Uprzejmie informujemy, iż 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(dalej: RODO)</w:t>
      </w:r>
      <w:r w:rsidR="0074696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:</w:t>
      </w:r>
    </w:p>
    <w:p w14:paraId="444A4755" w14:textId="77777777" w:rsidR="0074696C" w:rsidRPr="0074696C" w:rsidRDefault="0074696C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</w:pPr>
      <w:r w:rsidRPr="0074696C"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  <w:t>Administrator Danych</w:t>
      </w:r>
    </w:p>
    <w:p w14:paraId="79260BA1" w14:textId="49776C9B" w:rsidR="00D13EA4" w:rsidRPr="008B0F53" w:rsidRDefault="001A20E7" w:rsidP="00D13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Theme="minorHAnsi" w:eastAsia="Times New Roman" w:hAnsiTheme="minorHAnsi" w:cstheme="minorHAnsi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Administratorem Państwa danych </w:t>
      </w:r>
      <w:r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 xml:space="preserve">osobowych </w:t>
      </w:r>
      <w:r w:rsidR="00925B4B"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>– zebranych w związku</w:t>
      </w:r>
      <w:r w:rsidR="00D13EA4"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 xml:space="preserve"> ze składanym przez Państwa </w:t>
      </w:r>
      <w:r w:rsidR="00D13EA4" w:rsidRPr="008B0F53">
        <w:rPr>
          <w:rFonts w:asciiTheme="minorHAnsi" w:eastAsia="Times New Roman" w:hAnsiTheme="minorHAnsi" w:cstheme="minorHAnsi"/>
          <w:b/>
          <w:kern w:val="1"/>
          <w:sz w:val="18"/>
          <w:szCs w:val="18"/>
          <w:bdr w:val="none" w:sz="0" w:space="0" w:color="auto"/>
          <w:lang w:val="pl-PL" w:eastAsia="zh-CN"/>
        </w:rPr>
        <w:t>Oświadczeniem</w:t>
      </w:r>
    </w:p>
    <w:p w14:paraId="5ECB5256" w14:textId="77777777" w:rsidR="008B0F53" w:rsidRPr="008B0F53" w:rsidRDefault="00D13EA4" w:rsidP="00D13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</w:pPr>
      <w:r w:rsidRPr="008B0F53">
        <w:rPr>
          <w:rFonts w:asciiTheme="minorHAnsi" w:eastAsia="Times New Roman" w:hAnsiTheme="minorHAnsi" w:cstheme="minorHAnsi"/>
          <w:b/>
          <w:kern w:val="1"/>
          <w:sz w:val="18"/>
          <w:szCs w:val="18"/>
          <w:bdr w:val="none" w:sz="0" w:space="0" w:color="auto"/>
          <w:lang w:val="pl-PL" w:eastAsia="zh-CN"/>
        </w:rPr>
        <w:t>podmiotu</w:t>
      </w:r>
      <w:r w:rsidRPr="008B0F53">
        <w:rPr>
          <w:rFonts w:asciiTheme="minorHAnsi" w:eastAsia="Times New Roman" w:hAnsiTheme="minorHAnsi" w:cstheme="minorHAnsi"/>
          <w:b/>
          <w:kern w:val="1"/>
          <w:sz w:val="18"/>
          <w:szCs w:val="18"/>
          <w:bdr w:val="none" w:sz="0" w:space="0" w:color="auto"/>
          <w:lang w:val="pl-PL" w:eastAsia="zh-CN" w:bidi="pl-PL"/>
        </w:rPr>
        <w:t>, o posiadaniu status mikro-, małego lub średniego przedsiębiorstwa,</w:t>
      </w:r>
      <w:r w:rsidR="00925B4B"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>jest</w:t>
      </w:r>
      <w:r w:rsidR="008B0F53"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>:</w:t>
      </w:r>
    </w:p>
    <w:p w14:paraId="3F3D32F8" w14:textId="0176D1B4" w:rsidR="001A20E7" w:rsidRPr="008B0F53" w:rsidRDefault="00D13EA4" w:rsidP="008B0F5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</w:pPr>
      <w:r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 xml:space="preserve">Główny Inspektor Ochrony Roślin </w:t>
      </w:r>
      <w:r w:rsidR="008B0F53"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>i</w:t>
      </w:r>
      <w:r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 xml:space="preserve"> Nasiennictwa (GIORiN)</w:t>
      </w:r>
      <w:r w:rsidR="001A20E7"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 xml:space="preserve"> z siedzibą w Warszawie (</w:t>
      </w:r>
      <w:r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>00-828</w:t>
      </w:r>
      <w:r w:rsidR="001A20E7"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 xml:space="preserve">), </w:t>
      </w:r>
      <w:r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>Al</w:t>
      </w:r>
      <w:r w:rsidR="001A20E7"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 xml:space="preserve">. </w:t>
      </w:r>
      <w:r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>Jana Pawła II 11</w:t>
      </w:r>
      <w:r w:rsidR="001A20E7"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>.</w:t>
      </w:r>
    </w:p>
    <w:p w14:paraId="102BF586" w14:textId="4712BAB6" w:rsidR="008B0F53" w:rsidRPr="008B0F53" w:rsidRDefault="008B0F53" w:rsidP="008B0F5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</w:pPr>
      <w:r w:rsidRPr="008B0F53">
        <w:rPr>
          <w:rFonts w:asciiTheme="minorHAnsi" w:eastAsia="Times New Roman" w:hAnsiTheme="minorHAnsi" w:cstheme="minorHAnsi"/>
          <w:kern w:val="1"/>
          <w:sz w:val="18"/>
          <w:szCs w:val="18"/>
          <w:bdr w:val="none" w:sz="0" w:space="0" w:color="auto"/>
          <w:lang w:val="pl-PL" w:eastAsia="zh-CN"/>
        </w:rPr>
        <w:t xml:space="preserve">Podlaski Wojewódzki Inspektor Ochrony Roślin i Nasiennictwa (WIORiN) z siedzibą w Białymstoku (15-703), </w:t>
      </w:r>
      <w:r w:rsidRPr="008B0F53">
        <w:rPr>
          <w:rFonts w:asciiTheme="minorHAnsi" w:hAnsiTheme="minorHAnsi" w:cstheme="minorHAnsi"/>
          <w:bCs/>
          <w:sz w:val="18"/>
          <w:szCs w:val="18"/>
        </w:rPr>
        <w:t>ul. Zwycięstwa 26B</w:t>
      </w:r>
    </w:p>
    <w:p w14:paraId="447ACD42" w14:textId="688A9E73" w:rsidR="00E403C9" w:rsidRPr="008B0F53" w:rsidRDefault="00E403C9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bdr w:val="none" w:sz="0" w:space="0" w:color="auto"/>
          <w:lang w:val="pl-PL" w:eastAsia="zh-CN"/>
        </w:rPr>
      </w:pPr>
      <w:r w:rsidRPr="008B0F53"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bdr w:val="none" w:sz="0" w:space="0" w:color="auto"/>
          <w:lang w:val="pl-PL" w:eastAsia="zh-CN"/>
        </w:rPr>
        <w:t>Inspektor Ochrony Danych.</w:t>
      </w:r>
    </w:p>
    <w:p w14:paraId="22E2AE80" w14:textId="70DF1312" w:rsidR="00E403C9" w:rsidRDefault="00E403C9" w:rsidP="00E403C9">
      <w:pPr>
        <w:rPr>
          <w:rStyle w:val="Hipercze"/>
          <w:rFonts w:ascii="Calibri Light" w:eastAsia="Calibri" w:hAnsi="Calibri Light" w:cs="Calibri Light"/>
          <w:bCs/>
          <w:sz w:val="18"/>
          <w:szCs w:val="18"/>
          <w:bdr w:val="none" w:sz="0" w:space="0" w:color="auto"/>
          <w:lang w:val="pl-PL"/>
        </w:rPr>
      </w:pP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W </w:t>
      </w:r>
      <w:r w:rsidR="00D13EA4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GIORiN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 został wyznaczony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I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nspektor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O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chrony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Da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nych, z którym można się skontaktować we wszystkich sprawach związanych z przetwarzaniem danych osobowych poprzez e-mail: </w:t>
      </w:r>
      <w:hyperlink r:id="rId6" w:history="1">
        <w:r w:rsidR="00D13EA4" w:rsidRPr="00C77EF3">
          <w:rPr>
            <w:rStyle w:val="Hipercze"/>
            <w:rFonts w:ascii="Calibri Light" w:eastAsia="Calibri" w:hAnsi="Calibri Light" w:cs="Calibri Light"/>
            <w:bCs/>
            <w:sz w:val="18"/>
            <w:szCs w:val="18"/>
            <w:bdr w:val="none" w:sz="0" w:space="0" w:color="auto"/>
            <w:lang w:val="pl-PL"/>
          </w:rPr>
          <w:t>iod@piorin.gov.pl</w:t>
        </w:r>
      </w:hyperlink>
    </w:p>
    <w:p w14:paraId="7D511D37" w14:textId="5F7C4760" w:rsidR="008B0F53" w:rsidRPr="008B0F53" w:rsidRDefault="008B0F53" w:rsidP="00E403C9">
      <w:pPr>
        <w:rPr>
          <w:rFonts w:ascii="Calibri Light" w:eastAsia="Calibri" w:hAnsi="Calibri Light" w:cs="Calibri Light"/>
          <w:bCs/>
          <w:color w:val="000000" w:themeColor="text1"/>
          <w:sz w:val="18"/>
          <w:szCs w:val="18"/>
          <w:bdr w:val="none" w:sz="0" w:space="0" w:color="auto"/>
          <w:lang w:val="pl-PL"/>
        </w:rPr>
      </w:pPr>
      <w:r>
        <w:rPr>
          <w:rStyle w:val="Hipercze"/>
          <w:rFonts w:ascii="Calibri Light" w:eastAsia="Calibri" w:hAnsi="Calibri Light" w:cs="Calibri Light"/>
          <w:bCs/>
          <w:color w:val="000000" w:themeColor="text1"/>
          <w:sz w:val="18"/>
          <w:szCs w:val="18"/>
          <w:u w:val="none"/>
          <w:bdr w:val="none" w:sz="0" w:space="0" w:color="auto"/>
          <w:lang w:val="pl-PL"/>
        </w:rPr>
        <w:t xml:space="preserve">W WIORiN 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został wyznaczony </w:t>
      </w:r>
      <w:r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I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nspektor </w:t>
      </w:r>
      <w:r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O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chrony </w:t>
      </w:r>
      <w:r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Da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nych, z którym można się skontaktować we wszystkich sprawach związanych z przetwarzaniem danych osobowych poprzez e-mail</w:t>
      </w:r>
      <w:r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: inspektor@ochronadanych.hub.pl</w:t>
      </w:r>
    </w:p>
    <w:p w14:paraId="29D92DC9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Cele przetwarzania.</w:t>
      </w:r>
    </w:p>
    <w:p w14:paraId="0BBE3BC2" w14:textId="38EB9146" w:rsidR="001A20E7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 dane osobowe będą przetwarzane w następujących celach:</w:t>
      </w:r>
    </w:p>
    <w:p w14:paraId="40310E76" w14:textId="572D71E4" w:rsidR="00300B63" w:rsidRPr="00203BE4" w:rsidRDefault="00300B63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Wykonania zadania realizowanego w interesie publicznym </w:t>
      </w:r>
      <w:r w:rsidR="007066C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-</w:t>
      </w:r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art. 6 ust 1 lit e RODO</w:t>
      </w:r>
      <w:r w:rsidR="00203BE4"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3A939BE8" w14:textId="7002221A" w:rsidR="00DA1CD6" w:rsidRPr="00203BE4" w:rsidRDefault="0053247F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weryfikacji statusu mikro-, małego lub średniego przedsiębiorstwa w związku z ubieganiem się o uzyskanie pomocy publicznej polegającej na obniżeniu opłaty za badanie prób bulw ziemniaków innych niż sadzeniaki, na podstawie Rozporządzenia Ministra Rolnictwa i Rozwoju Wsi z dnia 6 lutego 2025 r. w sprawie obniżenia opłat pobieranych przez Państwową Inspekcję Ochrony Roślin i Nasiennictwa za świadczenie usług w zakresie badań laboratoryjnych próbek bulw ziemniaka przeznaczonych do sadzenia innych niż sadzeniaki oraz pobierania próbek do tych badań (Dz.</w:t>
      </w:r>
      <w:r w:rsidR="0076638D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 </w:t>
      </w: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U. z 2025 r. poz.175)</w:t>
      </w:r>
      <w:r w:rsidR="00203BE4"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;</w:t>
      </w:r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</w:p>
    <w:p w14:paraId="3C3C4915" w14:textId="07AC03B4" w:rsidR="001A20E7" w:rsidRPr="00203BE4" w:rsidRDefault="00DA1CD6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Theme="majorHAnsi" w:eastAsia="Times New Roman" w:hAnsiTheme="majorHAnsi" w:cstheme="majorHAnsi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realizacji obowiązków wynikających z przepisów dotyczących udzielania pomocy publicznej, określonych w Rozporządzeniu Komisji (UE) 2022/24/72</w:t>
      </w:r>
      <w:r w:rsidR="001A20E7" w:rsidRPr="00203BE4">
        <w:rPr>
          <w:rFonts w:asciiTheme="majorHAnsi" w:eastAsia="Times New Roman" w:hAnsiTheme="majorHAnsi" w:cstheme="majorHAnsi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125C344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Odbiorcy danych osobowych.</w:t>
      </w:r>
    </w:p>
    <w:p w14:paraId="56B86A5D" w14:textId="4222DE66" w:rsidR="00C55565" w:rsidRPr="00C55565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Odbiorcami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</w:t>
      </w: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danych osobowych będą:</w:t>
      </w:r>
    </w:p>
    <w:p w14:paraId="7BD54866" w14:textId="67C1908D" w:rsidR="00C55565" w:rsidRPr="00C55565" w:rsidRDefault="00C55565" w:rsidP="00C55565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upoważniony do tego personel Administratora,</w:t>
      </w:r>
    </w:p>
    <w:p w14:paraId="4047705C" w14:textId="00A67FDD" w:rsidR="00C55565" w:rsidRPr="00C55565" w:rsidRDefault="00C55565" w:rsidP="00C5556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 w14:paraId="0FAE4447" w14:textId="77777777" w:rsidR="00C55565" w:rsidRPr="00C55565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Każda z osób mogących mieć dostęp do Państwa danych jest zobowiązana do zachowania poufności danych i ich zabezpieczenia przed dostępem osób nieuprawnionych.</w:t>
      </w: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br/>
        <w:t>Państwa dane osobowe nie będą przekazywane do państw trzecich</w:t>
      </w:r>
    </w:p>
    <w:p w14:paraId="5A837B77" w14:textId="790829B1" w:rsidR="001A20E7" w:rsidRPr="00005033" w:rsidRDefault="001A20E7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Brak obowiązku podania danych osobowych</w:t>
      </w:r>
    </w:p>
    <w:p w14:paraId="01245CCD" w14:textId="7F7AC1FB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Podanie przez Państwa danych osobowych nie jest obowiązkowe ale konieczne </w:t>
      </w:r>
      <w:r w:rsidR="007C0EB0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dla realizacji celu przetwarzania danych.</w:t>
      </w:r>
    </w:p>
    <w:p w14:paraId="6B08CC6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Czas przetwarzania danych osobowych </w:t>
      </w:r>
    </w:p>
    <w:p w14:paraId="4B96AADE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 dane osobowe będą przetwarzane przez:</w:t>
      </w:r>
    </w:p>
    <w:p w14:paraId="6E25DA0B" w14:textId="1A84C81F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czas niezbędny do realizacji </w:t>
      </w:r>
      <w:r w:rsidR="007F1741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weryfikacji Państwa statusu w związku z ubieganiem się o uzyskanie pomocy publicznej 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3D2AB834" w14:textId="77777777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czas wykonywania obowiązków prawnych, np. czas, w jakim przepisy zobowiązują Administratora do przechowywania dokumentacji rachunkowej;</w:t>
      </w:r>
    </w:p>
    <w:p w14:paraId="2AE9856C" w14:textId="77777777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czas, w którym Administrator może ponieść konsekwencje prawne niewykonania obowiązku przechowywania danych osobowych np. otrzymać karę finansową od właściwego organu administracji;</w:t>
      </w:r>
    </w:p>
    <w:p w14:paraId="26E41AC6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Prawa osoby której dane dotyczą</w:t>
      </w:r>
    </w:p>
    <w:p w14:paraId="17E3F72C" w14:textId="1937492C" w:rsidR="001A20E7" w:rsidRPr="006500FC" w:rsidRDefault="001A20E7" w:rsidP="001A20E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ind w:left="709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Posiadają Państwo prawo dostępu do swoich danych osobowych, a w przypadku zaistnienia takiej konieczności do ich sprostowania, usunięcia lub ograniczenia ich przetwarzania, przeniesienia swoich danych osobowych, wniesienia sprzeciwu wobec ich przetwarzania lub cofnięcia zgody na przetwarzanie danych osobowych.  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>W celu skorzystania z powyższych praw, należy skontaktować się z Administratorem Danych Osobowych</w:t>
      </w:r>
      <w:r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>,</w:t>
      </w: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wysyłając wiadomość e-mail na adres: iod@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piorin.gov.pl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lub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pisemnie na adres siedziby 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Administratora wskazany wyżej.</w:t>
      </w:r>
    </w:p>
    <w:p w14:paraId="1F8E1346" w14:textId="1843CDB7" w:rsidR="001A20E7" w:rsidRPr="006500FC" w:rsidRDefault="001A20E7" w:rsidP="001A20E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ind w:left="709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 xml:space="preserve"> Każda osoba</w:t>
      </w:r>
      <w:r w:rsidRPr="006500FC">
        <w:rPr>
          <w:rFonts w:ascii="Calibri" w:eastAsia="Calibri" w:hAnsi="Calibri" w:cs="Arial"/>
          <w:bCs/>
          <w:color w:val="000000"/>
          <w:sz w:val="22"/>
          <w:szCs w:val="22"/>
          <w:bdr w:val="none" w:sz="0" w:space="0" w:color="auto"/>
          <w:lang w:val="pl-PL"/>
        </w:rPr>
        <w:t xml:space="preserve"> 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 xml:space="preserve">ma również prawo wniesienia skargi do Prezesa Urzędu Ochrony Danych Osobowych </w:t>
      </w: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ul. Stawki 2, 00-193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Warszawa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jeżeli uzna, że jej dane przetwarzane są niezgodnie z prawem.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br/>
      </w:r>
    </w:p>
    <w:p w14:paraId="736DFE2F" w14:textId="77777777" w:rsidR="001A20E7" w:rsidRDefault="001A20E7"/>
    <w:sectPr w:rsidR="001A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C10"/>
    <w:multiLevelType w:val="hybridMultilevel"/>
    <w:tmpl w:val="F68E2F2A"/>
    <w:lvl w:ilvl="0" w:tplc="0415000F">
      <w:start w:val="1"/>
      <w:numFmt w:val="decimal"/>
      <w:lvlText w:val="%1."/>
      <w:lvlJc w:val="left"/>
      <w:pPr>
        <w:ind w:left="1135" w:hanging="360"/>
      </w:pPr>
    </w:lvl>
    <w:lvl w:ilvl="1" w:tplc="04150019">
      <w:start w:val="1"/>
      <w:numFmt w:val="lowerLetter"/>
      <w:lvlText w:val="%2."/>
      <w:lvlJc w:val="left"/>
      <w:pPr>
        <w:ind w:left="1855" w:hanging="360"/>
      </w:p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>
      <w:start w:val="1"/>
      <w:numFmt w:val="lowerLetter"/>
      <w:lvlText w:val="%5."/>
      <w:lvlJc w:val="left"/>
      <w:pPr>
        <w:ind w:left="4015" w:hanging="360"/>
      </w:pPr>
    </w:lvl>
    <w:lvl w:ilvl="5" w:tplc="0415001B">
      <w:start w:val="1"/>
      <w:numFmt w:val="lowerRoman"/>
      <w:lvlText w:val="%6."/>
      <w:lvlJc w:val="right"/>
      <w:pPr>
        <w:ind w:left="4735" w:hanging="180"/>
      </w:pPr>
    </w:lvl>
    <w:lvl w:ilvl="6" w:tplc="0415000F">
      <w:start w:val="1"/>
      <w:numFmt w:val="decimal"/>
      <w:lvlText w:val="%7."/>
      <w:lvlJc w:val="left"/>
      <w:pPr>
        <w:ind w:left="5455" w:hanging="360"/>
      </w:pPr>
    </w:lvl>
    <w:lvl w:ilvl="7" w:tplc="04150019">
      <w:start w:val="1"/>
      <w:numFmt w:val="lowerLetter"/>
      <w:lvlText w:val="%8."/>
      <w:lvlJc w:val="left"/>
      <w:pPr>
        <w:ind w:left="6175" w:hanging="360"/>
      </w:pPr>
    </w:lvl>
    <w:lvl w:ilvl="8" w:tplc="0415001B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1F09463F"/>
    <w:multiLevelType w:val="hybridMultilevel"/>
    <w:tmpl w:val="4950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7176B"/>
    <w:multiLevelType w:val="hybridMultilevel"/>
    <w:tmpl w:val="B8644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61EB0"/>
    <w:multiLevelType w:val="hybridMultilevel"/>
    <w:tmpl w:val="95020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23803"/>
    <w:multiLevelType w:val="hybridMultilevel"/>
    <w:tmpl w:val="E1EE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E2C33"/>
    <w:multiLevelType w:val="multilevel"/>
    <w:tmpl w:val="0FA6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457983"/>
    <w:multiLevelType w:val="hybridMultilevel"/>
    <w:tmpl w:val="760A0004"/>
    <w:lvl w:ilvl="0" w:tplc="0415000F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2" w:hanging="360"/>
      </w:pPr>
    </w:lvl>
    <w:lvl w:ilvl="2" w:tplc="FFFFFFFF" w:tentative="1">
      <w:start w:val="1"/>
      <w:numFmt w:val="lowerRoman"/>
      <w:lvlText w:val="%3."/>
      <w:lvlJc w:val="right"/>
      <w:pPr>
        <w:ind w:left="3032" w:hanging="180"/>
      </w:pPr>
    </w:lvl>
    <w:lvl w:ilvl="3" w:tplc="FFFFFFFF" w:tentative="1">
      <w:start w:val="1"/>
      <w:numFmt w:val="decimal"/>
      <w:lvlText w:val="%4."/>
      <w:lvlJc w:val="left"/>
      <w:pPr>
        <w:ind w:left="3752" w:hanging="360"/>
      </w:pPr>
    </w:lvl>
    <w:lvl w:ilvl="4" w:tplc="FFFFFFFF" w:tentative="1">
      <w:start w:val="1"/>
      <w:numFmt w:val="lowerLetter"/>
      <w:lvlText w:val="%5."/>
      <w:lvlJc w:val="left"/>
      <w:pPr>
        <w:ind w:left="4472" w:hanging="360"/>
      </w:pPr>
    </w:lvl>
    <w:lvl w:ilvl="5" w:tplc="FFFFFFFF" w:tentative="1">
      <w:start w:val="1"/>
      <w:numFmt w:val="lowerRoman"/>
      <w:lvlText w:val="%6."/>
      <w:lvlJc w:val="right"/>
      <w:pPr>
        <w:ind w:left="5192" w:hanging="180"/>
      </w:pPr>
    </w:lvl>
    <w:lvl w:ilvl="6" w:tplc="FFFFFFFF" w:tentative="1">
      <w:start w:val="1"/>
      <w:numFmt w:val="decimal"/>
      <w:lvlText w:val="%7."/>
      <w:lvlJc w:val="left"/>
      <w:pPr>
        <w:ind w:left="5912" w:hanging="360"/>
      </w:pPr>
    </w:lvl>
    <w:lvl w:ilvl="7" w:tplc="FFFFFFFF" w:tentative="1">
      <w:start w:val="1"/>
      <w:numFmt w:val="lowerLetter"/>
      <w:lvlText w:val="%8."/>
      <w:lvlJc w:val="left"/>
      <w:pPr>
        <w:ind w:left="6632" w:hanging="360"/>
      </w:pPr>
    </w:lvl>
    <w:lvl w:ilvl="8" w:tplc="FFFFFFFF" w:tentative="1">
      <w:start w:val="1"/>
      <w:numFmt w:val="lowerRoman"/>
      <w:lvlText w:val="%9."/>
      <w:lvlJc w:val="right"/>
      <w:pPr>
        <w:ind w:left="7352" w:hanging="180"/>
      </w:pPr>
    </w:lvl>
  </w:abstractNum>
  <w:num w:numId="1" w16cid:durableId="1346246090">
    <w:abstractNumId w:val="3"/>
  </w:num>
  <w:num w:numId="2" w16cid:durableId="1790589916">
    <w:abstractNumId w:val="2"/>
  </w:num>
  <w:num w:numId="3" w16cid:durableId="1879858642">
    <w:abstractNumId w:val="6"/>
  </w:num>
  <w:num w:numId="4" w16cid:durableId="55732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0452158">
    <w:abstractNumId w:val="5"/>
  </w:num>
  <w:num w:numId="6" w16cid:durableId="1547444906">
    <w:abstractNumId w:val="0"/>
  </w:num>
  <w:num w:numId="7" w16cid:durableId="371658904">
    <w:abstractNumId w:val="1"/>
  </w:num>
  <w:num w:numId="8" w16cid:durableId="624121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E7"/>
    <w:rsid w:val="00043B47"/>
    <w:rsid w:val="00082403"/>
    <w:rsid w:val="001A20E7"/>
    <w:rsid w:val="001B7E35"/>
    <w:rsid w:val="00203BE4"/>
    <w:rsid w:val="002361D8"/>
    <w:rsid w:val="00300B63"/>
    <w:rsid w:val="0053247F"/>
    <w:rsid w:val="00562F00"/>
    <w:rsid w:val="007066C4"/>
    <w:rsid w:val="0074696C"/>
    <w:rsid w:val="0076638D"/>
    <w:rsid w:val="007C0EB0"/>
    <w:rsid w:val="007F1741"/>
    <w:rsid w:val="00884C36"/>
    <w:rsid w:val="008B0F53"/>
    <w:rsid w:val="008D22BF"/>
    <w:rsid w:val="00925B4B"/>
    <w:rsid w:val="009431F4"/>
    <w:rsid w:val="00947CFC"/>
    <w:rsid w:val="00950120"/>
    <w:rsid w:val="00B42E08"/>
    <w:rsid w:val="00BB7846"/>
    <w:rsid w:val="00BF4A35"/>
    <w:rsid w:val="00C24881"/>
    <w:rsid w:val="00C55565"/>
    <w:rsid w:val="00D13EA4"/>
    <w:rsid w:val="00D44B06"/>
    <w:rsid w:val="00DA1CD6"/>
    <w:rsid w:val="00E403C9"/>
    <w:rsid w:val="00E40EE1"/>
    <w:rsid w:val="00EC40E4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2902"/>
  <w15:chartTrackingRefBased/>
  <w15:docId w15:val="{29C0FF56-2941-44DC-A6B4-391D561A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A2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0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0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0E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0E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unhideWhenUsed/>
    <w:rsid w:val="00E403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iori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EC96-0522-4E3B-A16E-7145BBB8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Tokarska</dc:creator>
  <cp:keywords/>
  <dc:description/>
  <cp:lastModifiedBy>Magdalena MB. Birycka</cp:lastModifiedBy>
  <cp:revision>2</cp:revision>
  <dcterms:created xsi:type="dcterms:W3CDTF">2025-03-17T09:30:00Z</dcterms:created>
  <dcterms:modified xsi:type="dcterms:W3CDTF">2025-03-17T09:30:00Z</dcterms:modified>
</cp:coreProperties>
</file>