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F1C80" w14:textId="5B45C92F" w:rsidR="00140E32" w:rsidRDefault="00140E32" w:rsidP="00140E32">
      <w:pPr>
        <w:rPr>
          <w:rFonts w:ascii="Arial" w:hAnsi="Arial" w:cs="Arial"/>
        </w:rPr>
      </w:pPr>
      <w:bookmarkStart w:id="0" w:name="_GoBack"/>
      <w:bookmarkEnd w:id="0"/>
      <w:r w:rsidRPr="006D2AFD">
        <w:rPr>
          <w:rFonts w:ascii="Arial" w:hAnsi="Arial" w:cs="Arial"/>
        </w:rPr>
        <w:t xml:space="preserve">Załącznik 1 </w:t>
      </w:r>
      <w:r w:rsidR="00BD18F5">
        <w:rPr>
          <w:rFonts w:ascii="Arial" w:hAnsi="Arial" w:cs="Arial"/>
        </w:rPr>
        <w:t>–</w:t>
      </w:r>
      <w:r w:rsidRPr="006D2AFD">
        <w:rPr>
          <w:rFonts w:ascii="Arial" w:hAnsi="Arial" w:cs="Arial"/>
        </w:rPr>
        <w:t xml:space="preserve"> OPIS PRZEDMIOTU ZAMÓWIENIA </w:t>
      </w:r>
    </w:p>
    <w:p w14:paraId="66655E4C" w14:textId="77777777" w:rsidR="00270BD9" w:rsidRPr="00140E32" w:rsidRDefault="00140E32" w:rsidP="00140E32">
      <w:pPr>
        <w:pStyle w:val="Nagwek3"/>
        <w:spacing w:before="240" w:after="240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P</w:t>
      </w:r>
      <w:r w:rsidR="00027A80" w:rsidRPr="00140E32">
        <w:rPr>
          <w:rFonts w:ascii="Arial" w:hAnsi="Arial" w:cs="Arial"/>
          <w:b/>
          <w:sz w:val="24"/>
          <w:szCs w:val="28"/>
        </w:rPr>
        <w:t xml:space="preserve">rzygotowanie i realizacja </w:t>
      </w:r>
      <w:r w:rsidR="00270BD9" w:rsidRPr="00140E32">
        <w:rPr>
          <w:rFonts w:ascii="Arial" w:hAnsi="Arial" w:cs="Arial"/>
          <w:b/>
          <w:sz w:val="24"/>
          <w:szCs w:val="28"/>
        </w:rPr>
        <w:t>kampani</w:t>
      </w:r>
      <w:r w:rsidR="00027A80" w:rsidRPr="00140E32">
        <w:rPr>
          <w:rFonts w:ascii="Arial" w:hAnsi="Arial" w:cs="Arial"/>
          <w:b/>
          <w:sz w:val="24"/>
          <w:szCs w:val="28"/>
        </w:rPr>
        <w:t>i</w:t>
      </w:r>
      <w:r w:rsidR="00270BD9" w:rsidRPr="00140E32">
        <w:rPr>
          <w:rFonts w:ascii="Arial" w:hAnsi="Arial" w:cs="Arial"/>
          <w:b/>
          <w:sz w:val="24"/>
          <w:szCs w:val="28"/>
        </w:rPr>
        <w:t xml:space="preserve"> w Internecie</w:t>
      </w:r>
    </w:p>
    <w:p w14:paraId="59DF76EE" w14:textId="77777777" w:rsidR="00BA3A00" w:rsidRPr="00140E32" w:rsidRDefault="00BA3A00" w:rsidP="00BA3A00">
      <w:pPr>
        <w:pStyle w:val="Akapitzlist"/>
        <w:numPr>
          <w:ilvl w:val="0"/>
          <w:numId w:val="16"/>
        </w:numPr>
        <w:spacing w:after="120" w:line="360" w:lineRule="auto"/>
        <w:ind w:left="284" w:hanging="284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 xml:space="preserve">Przedmiot zamówienia </w:t>
      </w:r>
    </w:p>
    <w:p w14:paraId="6CE262D2" w14:textId="77777777" w:rsidR="00BA3A00" w:rsidRPr="00140E32" w:rsidRDefault="00BA3A00" w:rsidP="009A738D">
      <w:pPr>
        <w:spacing w:line="360" w:lineRule="auto"/>
        <w:ind w:left="284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>Przedmiotem zamówienia jest przygotowanie i realizacja w Internecie działań promocyjnych kampanii „</w:t>
      </w:r>
      <w:r w:rsidR="00140E32">
        <w:rPr>
          <w:rFonts w:ascii="Arial" w:hAnsi="Arial" w:cs="Arial"/>
          <w:color w:val="000000" w:themeColor="text1"/>
          <w:szCs w:val="24"/>
        </w:rPr>
        <w:t>Bezpieczeństwo pracy zależy od Ciebie</w:t>
      </w:r>
      <w:r w:rsidRPr="00140E32">
        <w:rPr>
          <w:rFonts w:ascii="Arial" w:hAnsi="Arial" w:cs="Arial"/>
          <w:color w:val="000000" w:themeColor="text1"/>
          <w:szCs w:val="24"/>
        </w:rPr>
        <w:t xml:space="preserve">” (dalej: „Kampania”). Działania promocyjne Kampanii w Internecie zostaną przeprowadzone zgodnie z przygotowaną przez Wykonawcę strategią (dalej: „Strategia”) oraz media planem (dalej: „Media plan”). </w:t>
      </w:r>
    </w:p>
    <w:p w14:paraId="43F614BD" w14:textId="77777777" w:rsidR="00BA3A00" w:rsidRPr="00140E32" w:rsidRDefault="00BA3A00" w:rsidP="00BA3A00">
      <w:pPr>
        <w:ind w:left="284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>Na realizację przedmiotu zamówienia składają się następujące zadania:</w:t>
      </w:r>
    </w:p>
    <w:p w14:paraId="528679A4" w14:textId="77777777" w:rsidR="00BA3A00" w:rsidRPr="00140E32" w:rsidRDefault="00BA3A00" w:rsidP="00BA3A00">
      <w:pPr>
        <w:pStyle w:val="Akapitzlist"/>
        <w:numPr>
          <w:ilvl w:val="1"/>
          <w:numId w:val="16"/>
        </w:numPr>
        <w:spacing w:after="120" w:line="360" w:lineRule="auto"/>
        <w:ind w:left="851" w:hanging="567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 xml:space="preserve">przygotowanie realizacji działań promocyjnych Kampanii w Internecie, w tym: </w:t>
      </w:r>
    </w:p>
    <w:p w14:paraId="0BF56066" w14:textId="77777777" w:rsidR="00BA3A00" w:rsidRPr="00140E32" w:rsidRDefault="00BA3A00" w:rsidP="00BA3A00">
      <w:pPr>
        <w:pStyle w:val="Akapitzlist"/>
        <w:numPr>
          <w:ilvl w:val="2"/>
          <w:numId w:val="16"/>
        </w:numPr>
        <w:spacing w:after="120" w:line="360" w:lineRule="auto"/>
        <w:ind w:left="1560" w:hanging="709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>opracowanie Strategii i Media planu;</w:t>
      </w:r>
    </w:p>
    <w:p w14:paraId="5F7FD808" w14:textId="77777777" w:rsidR="00BA3A00" w:rsidRPr="00140E32" w:rsidRDefault="00BA3A00" w:rsidP="00BA3A00">
      <w:pPr>
        <w:pStyle w:val="Akapitzlist"/>
        <w:numPr>
          <w:ilvl w:val="2"/>
          <w:numId w:val="16"/>
        </w:numPr>
        <w:spacing w:after="120" w:line="360" w:lineRule="auto"/>
        <w:ind w:left="1560" w:hanging="709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>opracowanie i przygotowanie do emisji bannerów, a także innych form reklamy (np. reklam tekstowych, linków sponsorowanych w wyszukiwarce/</w:t>
      </w:r>
      <w:r w:rsidR="003B7C28">
        <w:rPr>
          <w:rFonts w:ascii="Arial" w:hAnsi="Arial" w:cs="Arial"/>
          <w:color w:val="000000" w:themeColor="text1"/>
          <w:szCs w:val="24"/>
        </w:rPr>
        <w:t xml:space="preserve"> </w:t>
      </w:r>
      <w:r w:rsidRPr="00140E32">
        <w:rPr>
          <w:rFonts w:ascii="Arial" w:hAnsi="Arial" w:cs="Arial"/>
          <w:color w:val="000000" w:themeColor="text1"/>
          <w:szCs w:val="24"/>
        </w:rPr>
        <w:t xml:space="preserve">wyszukiwarkach internetowych – zgodnie z zaproponowaną przez Wykonawcę Strategią działań); </w:t>
      </w:r>
    </w:p>
    <w:p w14:paraId="468FA6D6" w14:textId="0D9F2E98" w:rsidR="00BA3A00" w:rsidRPr="00140E32" w:rsidRDefault="00BA3A00" w:rsidP="00BA3A00">
      <w:pPr>
        <w:pStyle w:val="Akapitzlist"/>
        <w:numPr>
          <w:ilvl w:val="1"/>
          <w:numId w:val="16"/>
        </w:numPr>
        <w:spacing w:after="120" w:line="360" w:lineRule="auto"/>
        <w:ind w:left="851" w:hanging="567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 xml:space="preserve">realizacja działań promocyjnych Kampanii w Internecie </w:t>
      </w:r>
      <w:r w:rsidR="00BD18F5">
        <w:rPr>
          <w:rFonts w:ascii="Arial" w:hAnsi="Arial" w:cs="Arial"/>
          <w:color w:val="000000" w:themeColor="text1"/>
          <w:szCs w:val="24"/>
        </w:rPr>
        <w:t>–</w:t>
      </w:r>
      <w:r w:rsidRPr="00140E32">
        <w:rPr>
          <w:rFonts w:ascii="Arial" w:hAnsi="Arial" w:cs="Arial"/>
          <w:color w:val="000000" w:themeColor="text1"/>
          <w:szCs w:val="24"/>
        </w:rPr>
        <w:t xml:space="preserve"> zgodnie z zaproponowaną przez Wykonawcę Strategią działań, w tym:</w:t>
      </w:r>
    </w:p>
    <w:p w14:paraId="10004A38" w14:textId="77777777" w:rsidR="00BA3A00" w:rsidRPr="00140E32" w:rsidRDefault="00BA3A00" w:rsidP="009A738D">
      <w:pPr>
        <w:pStyle w:val="Akapitzlist"/>
        <w:numPr>
          <w:ilvl w:val="2"/>
          <w:numId w:val="16"/>
        </w:numPr>
        <w:spacing w:after="120" w:line="360" w:lineRule="auto"/>
        <w:ind w:left="1560" w:hanging="709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>emisje reklam w wyszukiwarce internetowej/</w:t>
      </w:r>
      <w:r w:rsidR="003B7C28">
        <w:rPr>
          <w:rFonts w:ascii="Arial" w:hAnsi="Arial" w:cs="Arial"/>
          <w:color w:val="000000" w:themeColor="text1"/>
          <w:szCs w:val="24"/>
        </w:rPr>
        <w:t xml:space="preserve"> </w:t>
      </w:r>
      <w:r w:rsidRPr="00140E32">
        <w:rPr>
          <w:rFonts w:ascii="Arial" w:hAnsi="Arial" w:cs="Arial"/>
          <w:color w:val="000000" w:themeColor="text1"/>
          <w:szCs w:val="24"/>
        </w:rPr>
        <w:t>wyszukiwarkach internetowych,</w:t>
      </w:r>
    </w:p>
    <w:p w14:paraId="762BFE16" w14:textId="77777777" w:rsidR="00BA3A00" w:rsidRPr="00140E32" w:rsidRDefault="00BA3A00" w:rsidP="009A738D">
      <w:pPr>
        <w:pStyle w:val="Akapitzlist"/>
        <w:numPr>
          <w:ilvl w:val="2"/>
          <w:numId w:val="16"/>
        </w:numPr>
        <w:spacing w:after="120" w:line="360" w:lineRule="auto"/>
        <w:ind w:left="1560" w:hanging="709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>emisje reklam w sieci reklamowej, np. GDN,</w:t>
      </w:r>
    </w:p>
    <w:p w14:paraId="10BF9798" w14:textId="77777777" w:rsidR="00BA3A00" w:rsidRPr="00140E32" w:rsidRDefault="00BA3A00" w:rsidP="009A738D">
      <w:pPr>
        <w:pStyle w:val="Akapitzlist"/>
        <w:numPr>
          <w:ilvl w:val="2"/>
          <w:numId w:val="16"/>
        </w:numPr>
        <w:spacing w:after="120" w:line="360" w:lineRule="auto"/>
        <w:ind w:left="1560" w:hanging="709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>emisja reklam na internetowym/</w:t>
      </w:r>
      <w:proofErr w:type="spellStart"/>
      <w:r w:rsidRPr="00140E32">
        <w:rPr>
          <w:rFonts w:ascii="Arial" w:hAnsi="Arial" w:cs="Arial"/>
          <w:color w:val="000000" w:themeColor="text1"/>
          <w:szCs w:val="24"/>
        </w:rPr>
        <w:t>ch</w:t>
      </w:r>
      <w:proofErr w:type="spellEnd"/>
      <w:r w:rsidRPr="00140E32">
        <w:rPr>
          <w:rFonts w:ascii="Arial" w:hAnsi="Arial" w:cs="Arial"/>
          <w:color w:val="000000" w:themeColor="text1"/>
          <w:szCs w:val="24"/>
        </w:rPr>
        <w:t xml:space="preserve"> portalu/ach </w:t>
      </w:r>
      <w:r w:rsidR="009A728C">
        <w:rPr>
          <w:rFonts w:ascii="Arial" w:hAnsi="Arial" w:cs="Arial"/>
          <w:color w:val="000000" w:themeColor="text1"/>
          <w:szCs w:val="24"/>
        </w:rPr>
        <w:t>z ofertami pracy</w:t>
      </w:r>
      <w:r w:rsidRPr="00140E32">
        <w:rPr>
          <w:rFonts w:ascii="Arial" w:hAnsi="Arial" w:cs="Arial"/>
          <w:color w:val="000000" w:themeColor="text1"/>
          <w:szCs w:val="24"/>
        </w:rPr>
        <w:t>,</w:t>
      </w:r>
    </w:p>
    <w:p w14:paraId="2127509A" w14:textId="3B7EC7CC" w:rsidR="00BA3A00" w:rsidRPr="004F6286" w:rsidRDefault="009A728C" w:rsidP="009A738D">
      <w:pPr>
        <w:pStyle w:val="Akapitzlist"/>
        <w:numPr>
          <w:ilvl w:val="2"/>
          <w:numId w:val="16"/>
        </w:numPr>
        <w:spacing w:after="120" w:line="360" w:lineRule="auto"/>
        <w:ind w:left="1560" w:hanging="709"/>
        <w:rPr>
          <w:rFonts w:ascii="Arial" w:hAnsi="Arial" w:cs="Arial"/>
          <w:color w:val="000000" w:themeColor="text1"/>
          <w:szCs w:val="24"/>
        </w:rPr>
      </w:pPr>
      <w:r w:rsidRPr="004F6286">
        <w:rPr>
          <w:rFonts w:ascii="Arial" w:hAnsi="Arial" w:cs="Arial"/>
          <w:color w:val="000000" w:themeColor="text1"/>
          <w:szCs w:val="24"/>
        </w:rPr>
        <w:t xml:space="preserve">emisja reklam </w:t>
      </w:r>
      <w:r w:rsidR="00AA68EC" w:rsidRPr="004F6286">
        <w:rPr>
          <w:rFonts w:ascii="Arial" w:hAnsi="Arial" w:cs="Arial"/>
          <w:color w:val="000000" w:themeColor="text1"/>
          <w:szCs w:val="24"/>
        </w:rPr>
        <w:t>w serwisie</w:t>
      </w:r>
      <w:r w:rsidRPr="004F6286">
        <w:rPr>
          <w:rFonts w:ascii="Arial" w:hAnsi="Arial" w:cs="Arial"/>
          <w:color w:val="000000" w:themeColor="text1"/>
          <w:szCs w:val="24"/>
        </w:rPr>
        <w:t xml:space="preserve"> LinkedIn</w:t>
      </w:r>
      <w:r w:rsidR="00952755" w:rsidRPr="004F6286">
        <w:rPr>
          <w:rFonts w:ascii="Arial" w:hAnsi="Arial" w:cs="Arial"/>
          <w:color w:val="000000" w:themeColor="text1"/>
          <w:szCs w:val="24"/>
        </w:rPr>
        <w:t xml:space="preserve"> z wykorzystaniem strony PIP na </w:t>
      </w:r>
      <w:r w:rsidR="00C52329" w:rsidRPr="004F6286">
        <w:rPr>
          <w:rFonts w:ascii="Arial" w:hAnsi="Arial" w:cs="Arial"/>
          <w:color w:val="000000" w:themeColor="text1"/>
          <w:szCs w:val="24"/>
        </w:rPr>
        <w:t>LinkedIn</w:t>
      </w:r>
      <w:r w:rsidR="00A81977" w:rsidRPr="004F6286">
        <w:rPr>
          <w:rStyle w:val="Hipercze"/>
          <w:u w:val="none"/>
        </w:rPr>
        <w:t>.</w:t>
      </w:r>
    </w:p>
    <w:p w14:paraId="7C4BE820" w14:textId="77777777" w:rsidR="00BA3A00" w:rsidRPr="00140E32" w:rsidRDefault="00BA3A00" w:rsidP="00BA3A00">
      <w:pPr>
        <w:pStyle w:val="Akapitzlist"/>
        <w:numPr>
          <w:ilvl w:val="1"/>
          <w:numId w:val="16"/>
        </w:numPr>
        <w:spacing w:after="120" w:line="360" w:lineRule="auto"/>
        <w:ind w:left="851" w:hanging="567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 xml:space="preserve">zapewnienie monitorowania działań promocyjnych Kampanii w Internecie; </w:t>
      </w:r>
    </w:p>
    <w:p w14:paraId="07151F12" w14:textId="77777777" w:rsidR="00BA3A00" w:rsidRPr="00140E32" w:rsidRDefault="00BA3A00" w:rsidP="00BA3A00">
      <w:pPr>
        <w:pStyle w:val="Akapitzlist"/>
        <w:numPr>
          <w:ilvl w:val="1"/>
          <w:numId w:val="16"/>
        </w:numPr>
        <w:spacing w:after="120" w:line="360" w:lineRule="auto"/>
        <w:ind w:left="851" w:hanging="567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>podsumowanie efektywności działań promocyjnych Kampanii w Internecie i przedstawienie wyników w postaci raportu końcowego (dalej: „Raport”).</w:t>
      </w:r>
    </w:p>
    <w:p w14:paraId="5055AA5D" w14:textId="0087E939" w:rsidR="00BA3A00" w:rsidRPr="00140E32" w:rsidRDefault="00BA3A00" w:rsidP="00BA3A00">
      <w:pPr>
        <w:pStyle w:val="Akapitzlist"/>
        <w:numPr>
          <w:ilvl w:val="0"/>
          <w:numId w:val="16"/>
        </w:numPr>
        <w:spacing w:after="120" w:line="360" w:lineRule="auto"/>
        <w:ind w:left="284" w:hanging="284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 xml:space="preserve">Termin realizacji </w:t>
      </w:r>
      <w:r w:rsidR="00AA68EC">
        <w:rPr>
          <w:rFonts w:ascii="Arial" w:hAnsi="Arial" w:cs="Arial"/>
          <w:color w:val="000000" w:themeColor="text1"/>
          <w:szCs w:val="24"/>
        </w:rPr>
        <w:t>–</w:t>
      </w:r>
      <w:r w:rsidR="00AA68EC" w:rsidRPr="00140E32">
        <w:rPr>
          <w:rFonts w:ascii="Arial" w:hAnsi="Arial" w:cs="Arial"/>
          <w:color w:val="000000" w:themeColor="text1"/>
          <w:szCs w:val="24"/>
        </w:rPr>
        <w:t xml:space="preserve"> </w:t>
      </w:r>
      <w:r w:rsidR="009A738D" w:rsidRPr="00140E32">
        <w:rPr>
          <w:rFonts w:ascii="Arial" w:hAnsi="Arial" w:cs="Arial"/>
          <w:color w:val="000000" w:themeColor="text1"/>
          <w:szCs w:val="24"/>
        </w:rPr>
        <w:t>9</w:t>
      </w:r>
      <w:r w:rsidRPr="00140E32">
        <w:rPr>
          <w:rFonts w:ascii="Arial" w:hAnsi="Arial" w:cs="Arial"/>
          <w:color w:val="000000" w:themeColor="text1"/>
          <w:szCs w:val="24"/>
        </w:rPr>
        <w:t>0 dni kalendarzowych od dnia zawarcia Umowy, w tym:</w:t>
      </w:r>
    </w:p>
    <w:p w14:paraId="01758DCD" w14:textId="77777777" w:rsidR="009A728C" w:rsidRDefault="00BA3A00" w:rsidP="00BA3A00">
      <w:pPr>
        <w:pStyle w:val="Akapitzlist"/>
        <w:numPr>
          <w:ilvl w:val="1"/>
          <w:numId w:val="16"/>
        </w:numPr>
        <w:spacing w:after="120" w:line="360" w:lineRule="auto"/>
        <w:ind w:left="851" w:hanging="567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>emisje reklam w wyszukiwarce/ wyszukiwarkach internetow</w:t>
      </w:r>
      <w:r w:rsidR="009A728C">
        <w:rPr>
          <w:rFonts w:ascii="Arial" w:hAnsi="Arial" w:cs="Arial"/>
          <w:color w:val="000000" w:themeColor="text1"/>
          <w:szCs w:val="24"/>
        </w:rPr>
        <w:t>ej/</w:t>
      </w:r>
      <w:proofErr w:type="spellStart"/>
      <w:r w:rsidRPr="00140E32">
        <w:rPr>
          <w:rFonts w:ascii="Arial" w:hAnsi="Arial" w:cs="Arial"/>
          <w:color w:val="000000" w:themeColor="text1"/>
          <w:szCs w:val="24"/>
        </w:rPr>
        <w:t>ych</w:t>
      </w:r>
      <w:proofErr w:type="spellEnd"/>
      <w:r w:rsidRPr="00140E32">
        <w:rPr>
          <w:rFonts w:ascii="Arial" w:hAnsi="Arial" w:cs="Arial"/>
          <w:color w:val="000000" w:themeColor="text1"/>
          <w:szCs w:val="24"/>
        </w:rPr>
        <w:t xml:space="preserve"> </w:t>
      </w:r>
      <w:r w:rsidR="009A728C" w:rsidRPr="00140E32">
        <w:rPr>
          <w:rFonts w:ascii="Arial" w:hAnsi="Arial" w:cs="Arial"/>
          <w:color w:val="000000" w:themeColor="text1"/>
          <w:szCs w:val="24"/>
        </w:rPr>
        <w:t>w formach wynikających ze Strategii, przygotowanej przez Wykonawcę – 42 dni kalendarzowe. Jednocześnie w przypadku nieosiągnięcia wskazanej w ofercie liczby kliknięć w czasie 42 dni emisji, Zamawiający dopuszcza przedłużenie emisji, jednak nie dłużej niż o 7 dni kalendarzowych</w:t>
      </w:r>
      <w:r w:rsidR="009A728C">
        <w:rPr>
          <w:rFonts w:ascii="Arial" w:hAnsi="Arial" w:cs="Arial"/>
          <w:color w:val="000000" w:themeColor="text1"/>
          <w:szCs w:val="24"/>
        </w:rPr>
        <w:t>,</w:t>
      </w:r>
    </w:p>
    <w:p w14:paraId="15CDA70D" w14:textId="790AD757" w:rsidR="00BA3A00" w:rsidRPr="00140E32" w:rsidRDefault="009A728C" w:rsidP="00BA3A00">
      <w:pPr>
        <w:pStyle w:val="Akapitzlist"/>
        <w:numPr>
          <w:ilvl w:val="1"/>
          <w:numId w:val="16"/>
        </w:numPr>
        <w:spacing w:after="120" w:line="360" w:lineRule="auto"/>
        <w:ind w:left="851" w:hanging="567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 xml:space="preserve">emisje bannerów </w:t>
      </w:r>
      <w:r w:rsidR="00BA3A00" w:rsidRPr="00140E32">
        <w:rPr>
          <w:rFonts w:ascii="Arial" w:hAnsi="Arial" w:cs="Arial"/>
          <w:color w:val="000000" w:themeColor="text1"/>
          <w:szCs w:val="24"/>
        </w:rPr>
        <w:t xml:space="preserve">w sieci reklamowej (np. GDN) </w:t>
      </w:r>
      <w:r w:rsidR="00BD18F5">
        <w:rPr>
          <w:rFonts w:ascii="Arial" w:hAnsi="Arial" w:cs="Arial"/>
          <w:color w:val="000000" w:themeColor="text1"/>
          <w:szCs w:val="24"/>
        </w:rPr>
        <w:t>–</w:t>
      </w:r>
      <w:r w:rsidR="00BA3A00" w:rsidRPr="00140E32">
        <w:rPr>
          <w:rFonts w:ascii="Arial" w:hAnsi="Arial" w:cs="Arial"/>
          <w:color w:val="000000" w:themeColor="text1"/>
          <w:szCs w:val="24"/>
        </w:rPr>
        <w:t xml:space="preserve"> w formach wynikających ze Strategii, przygotowanej przez Wykonawcę – </w:t>
      </w:r>
      <w:r w:rsidR="009A738D" w:rsidRPr="00140E32">
        <w:rPr>
          <w:rFonts w:ascii="Arial" w:hAnsi="Arial" w:cs="Arial"/>
          <w:color w:val="000000" w:themeColor="text1"/>
          <w:szCs w:val="24"/>
        </w:rPr>
        <w:t>42</w:t>
      </w:r>
      <w:r w:rsidR="00BA3A00" w:rsidRPr="00140E32">
        <w:rPr>
          <w:rFonts w:ascii="Arial" w:hAnsi="Arial" w:cs="Arial"/>
          <w:color w:val="000000" w:themeColor="text1"/>
          <w:szCs w:val="24"/>
        </w:rPr>
        <w:t xml:space="preserve"> dni kalendarzowe. Jednocześnie w przypadku nieosiągnięcia wskazanej w ofercie liczby kliknięć w czasie </w:t>
      </w:r>
      <w:r w:rsidR="00D83125" w:rsidRPr="00140E32">
        <w:rPr>
          <w:rFonts w:ascii="Arial" w:hAnsi="Arial" w:cs="Arial"/>
          <w:color w:val="000000" w:themeColor="text1"/>
          <w:szCs w:val="24"/>
        </w:rPr>
        <w:t xml:space="preserve">42 </w:t>
      </w:r>
      <w:r w:rsidR="00BA3A00" w:rsidRPr="00140E32">
        <w:rPr>
          <w:rFonts w:ascii="Arial" w:hAnsi="Arial" w:cs="Arial"/>
          <w:color w:val="000000" w:themeColor="text1"/>
          <w:szCs w:val="24"/>
        </w:rPr>
        <w:t>dni emisji, Zamawiający dopuszcza przedłużenie emisji, jednak nie dłużej niż o 7 dni kalendarzowych,</w:t>
      </w:r>
    </w:p>
    <w:p w14:paraId="0D8E4C55" w14:textId="77777777" w:rsidR="00BA3A00" w:rsidRPr="00140E32" w:rsidRDefault="00BA3A00" w:rsidP="00BA3A00">
      <w:pPr>
        <w:pStyle w:val="Akapitzlist"/>
        <w:numPr>
          <w:ilvl w:val="1"/>
          <w:numId w:val="16"/>
        </w:numPr>
        <w:spacing w:after="120" w:line="360" w:lineRule="auto"/>
        <w:ind w:left="851" w:hanging="567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lastRenderedPageBreak/>
        <w:t>emisje bannerów na internetowym/</w:t>
      </w:r>
      <w:proofErr w:type="spellStart"/>
      <w:r w:rsidRPr="00140E32">
        <w:rPr>
          <w:rFonts w:ascii="Arial" w:hAnsi="Arial" w:cs="Arial"/>
          <w:color w:val="000000" w:themeColor="text1"/>
          <w:szCs w:val="24"/>
        </w:rPr>
        <w:t>ch</w:t>
      </w:r>
      <w:proofErr w:type="spellEnd"/>
      <w:r w:rsidRPr="00140E32">
        <w:rPr>
          <w:rFonts w:ascii="Arial" w:hAnsi="Arial" w:cs="Arial"/>
          <w:color w:val="000000" w:themeColor="text1"/>
          <w:szCs w:val="24"/>
        </w:rPr>
        <w:t xml:space="preserve"> portalu/ach </w:t>
      </w:r>
      <w:r w:rsidR="00287EA3">
        <w:rPr>
          <w:rFonts w:ascii="Arial" w:hAnsi="Arial" w:cs="Arial"/>
          <w:color w:val="000000" w:themeColor="text1"/>
          <w:szCs w:val="24"/>
        </w:rPr>
        <w:t>pośrednictwa pracy</w:t>
      </w:r>
      <w:r w:rsidRPr="00140E32">
        <w:rPr>
          <w:rFonts w:ascii="Arial" w:hAnsi="Arial" w:cs="Arial"/>
          <w:color w:val="000000" w:themeColor="text1"/>
          <w:szCs w:val="24"/>
        </w:rPr>
        <w:t xml:space="preserve"> – </w:t>
      </w:r>
      <w:r w:rsidR="009A738D" w:rsidRPr="00140E32">
        <w:rPr>
          <w:rFonts w:ascii="Arial" w:hAnsi="Arial" w:cs="Arial"/>
          <w:color w:val="000000" w:themeColor="text1"/>
          <w:szCs w:val="24"/>
        </w:rPr>
        <w:t>42</w:t>
      </w:r>
      <w:r w:rsidRPr="00140E32">
        <w:rPr>
          <w:rFonts w:ascii="Arial" w:hAnsi="Arial" w:cs="Arial"/>
          <w:color w:val="000000" w:themeColor="text1"/>
          <w:szCs w:val="24"/>
        </w:rPr>
        <w:t xml:space="preserve"> dni kalendarzowe. Jednocześnie w przypadku nieosiągnięcia wskazanej w ofercie liczby wyświetleń w czasie </w:t>
      </w:r>
      <w:r w:rsidR="009A738D" w:rsidRPr="00140E32">
        <w:rPr>
          <w:rFonts w:ascii="Arial" w:hAnsi="Arial" w:cs="Arial"/>
          <w:color w:val="000000" w:themeColor="text1"/>
          <w:szCs w:val="24"/>
        </w:rPr>
        <w:t>42</w:t>
      </w:r>
      <w:r w:rsidRPr="00140E32">
        <w:rPr>
          <w:rFonts w:ascii="Arial" w:hAnsi="Arial" w:cs="Arial"/>
          <w:color w:val="000000" w:themeColor="text1"/>
          <w:szCs w:val="24"/>
        </w:rPr>
        <w:t xml:space="preserve"> dni emisji, Zamawiający dopuszcza przedłużenie emisji, jednak nie dłużej niż o 7 dni kalendarzowych,</w:t>
      </w:r>
    </w:p>
    <w:p w14:paraId="2713171C" w14:textId="7256C5C3" w:rsidR="00BA3A00" w:rsidRPr="00140E32" w:rsidRDefault="00BA3A00" w:rsidP="00952755">
      <w:pPr>
        <w:pStyle w:val="Akapitzlist"/>
        <w:numPr>
          <w:ilvl w:val="1"/>
          <w:numId w:val="16"/>
        </w:numPr>
        <w:spacing w:after="120" w:line="360" w:lineRule="auto"/>
        <w:ind w:left="851" w:hanging="567"/>
        <w:rPr>
          <w:rFonts w:ascii="Arial" w:hAnsi="Arial" w:cs="Arial"/>
          <w:color w:val="000000" w:themeColor="text1"/>
          <w:szCs w:val="24"/>
        </w:rPr>
      </w:pPr>
      <w:r w:rsidRPr="004F6286">
        <w:rPr>
          <w:rFonts w:ascii="Arial" w:hAnsi="Arial" w:cs="Arial"/>
          <w:color w:val="000000" w:themeColor="text1"/>
          <w:szCs w:val="24"/>
        </w:rPr>
        <w:t xml:space="preserve">emisje </w:t>
      </w:r>
      <w:r w:rsidR="00763783" w:rsidRPr="004F6286">
        <w:rPr>
          <w:rFonts w:ascii="Arial" w:hAnsi="Arial" w:cs="Arial"/>
          <w:color w:val="000000" w:themeColor="text1"/>
          <w:szCs w:val="24"/>
        </w:rPr>
        <w:t>reklam</w:t>
      </w:r>
      <w:r w:rsidR="009A728C" w:rsidRPr="004F6286">
        <w:rPr>
          <w:rFonts w:ascii="Arial" w:hAnsi="Arial" w:cs="Arial"/>
          <w:color w:val="000000" w:themeColor="text1"/>
          <w:szCs w:val="24"/>
        </w:rPr>
        <w:t xml:space="preserve"> </w:t>
      </w:r>
      <w:r w:rsidR="00942A96" w:rsidRPr="004F6286">
        <w:rPr>
          <w:rFonts w:ascii="Arial" w:hAnsi="Arial" w:cs="Arial"/>
          <w:color w:val="000000" w:themeColor="text1"/>
          <w:szCs w:val="24"/>
        </w:rPr>
        <w:t>w serwisie</w:t>
      </w:r>
      <w:r w:rsidR="009A728C" w:rsidRPr="004F6286">
        <w:rPr>
          <w:rFonts w:ascii="Arial" w:hAnsi="Arial" w:cs="Arial"/>
          <w:color w:val="000000" w:themeColor="text1"/>
          <w:szCs w:val="24"/>
        </w:rPr>
        <w:t xml:space="preserve"> LinkedIn</w:t>
      </w:r>
      <w:r w:rsidRPr="004F6286">
        <w:rPr>
          <w:rFonts w:ascii="Arial" w:hAnsi="Arial" w:cs="Arial"/>
          <w:color w:val="000000" w:themeColor="text1"/>
          <w:szCs w:val="24"/>
        </w:rPr>
        <w:t xml:space="preserve"> – </w:t>
      </w:r>
      <w:r w:rsidR="009A738D" w:rsidRPr="004F6286">
        <w:rPr>
          <w:rFonts w:ascii="Arial" w:hAnsi="Arial" w:cs="Arial"/>
          <w:color w:val="000000" w:themeColor="text1"/>
          <w:szCs w:val="24"/>
        </w:rPr>
        <w:t>42</w:t>
      </w:r>
      <w:r w:rsidRPr="004F6286">
        <w:rPr>
          <w:rFonts w:ascii="Arial" w:hAnsi="Arial" w:cs="Arial"/>
          <w:color w:val="000000" w:themeColor="text1"/>
          <w:szCs w:val="24"/>
        </w:rPr>
        <w:t xml:space="preserve"> dni kalendarzowe. Jednocześnie w przypadku nieosiągnięcia wskazanej w ofercie liczby</w:t>
      </w:r>
      <w:r w:rsidR="00477366" w:rsidRPr="004F6286">
        <w:rPr>
          <w:rFonts w:ascii="Arial" w:hAnsi="Arial" w:cs="Arial"/>
          <w:color w:val="000000" w:themeColor="text1"/>
          <w:szCs w:val="24"/>
        </w:rPr>
        <w:t xml:space="preserve"> kliknięć w</w:t>
      </w:r>
      <w:r w:rsidRPr="004F6286">
        <w:rPr>
          <w:rFonts w:ascii="Arial" w:hAnsi="Arial" w:cs="Arial"/>
          <w:color w:val="000000" w:themeColor="text1"/>
          <w:szCs w:val="24"/>
        </w:rPr>
        <w:t xml:space="preserve"> </w:t>
      </w:r>
      <w:r w:rsidR="00952755" w:rsidRPr="004F6286">
        <w:rPr>
          <w:rFonts w:ascii="Arial" w:hAnsi="Arial" w:cs="Arial"/>
          <w:color w:val="000000" w:themeColor="text1"/>
          <w:szCs w:val="24"/>
        </w:rPr>
        <w:t>reklam</w:t>
      </w:r>
      <w:r w:rsidR="00477366" w:rsidRPr="004F6286">
        <w:rPr>
          <w:rFonts w:ascii="Arial" w:hAnsi="Arial" w:cs="Arial"/>
          <w:color w:val="000000" w:themeColor="text1"/>
          <w:szCs w:val="24"/>
        </w:rPr>
        <w:t>y</w:t>
      </w:r>
      <w:r w:rsidR="002C4B4A" w:rsidRPr="004F6286">
        <w:rPr>
          <w:rFonts w:ascii="Arial" w:hAnsi="Arial" w:cs="Arial"/>
          <w:color w:val="000000" w:themeColor="text1"/>
          <w:szCs w:val="24"/>
        </w:rPr>
        <w:t xml:space="preserve"> </w:t>
      </w:r>
      <w:r w:rsidRPr="004F6286">
        <w:rPr>
          <w:rFonts w:ascii="Arial" w:hAnsi="Arial" w:cs="Arial"/>
          <w:color w:val="000000" w:themeColor="text1"/>
          <w:szCs w:val="24"/>
        </w:rPr>
        <w:t>Zamawiający dopuszcza przedłużenie emisji, jednak nie dłużej niż o 7 dni kalendarzowych</w:t>
      </w:r>
      <w:r w:rsidRPr="00140E32">
        <w:rPr>
          <w:rFonts w:ascii="Arial" w:hAnsi="Arial" w:cs="Arial"/>
          <w:color w:val="000000" w:themeColor="text1"/>
          <w:szCs w:val="24"/>
        </w:rPr>
        <w:t>,</w:t>
      </w:r>
    </w:p>
    <w:p w14:paraId="226A4E2D" w14:textId="77777777" w:rsidR="00BA3A00" w:rsidRPr="00140E32" w:rsidRDefault="00BA3A00" w:rsidP="00BA3A00">
      <w:pPr>
        <w:pStyle w:val="Akapitzlist"/>
        <w:numPr>
          <w:ilvl w:val="1"/>
          <w:numId w:val="16"/>
        </w:numPr>
        <w:spacing w:after="120" w:line="360" w:lineRule="auto"/>
        <w:ind w:left="851" w:hanging="567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>Wykonawca przedstawi do akceptacji Zamawiającego Strategię, Media plan, bannery i inne formy reklam internetowych</w:t>
      </w:r>
      <w:r w:rsidR="00F3489C">
        <w:rPr>
          <w:rFonts w:ascii="Arial" w:hAnsi="Arial" w:cs="Arial"/>
          <w:color w:val="000000" w:themeColor="text1"/>
          <w:szCs w:val="24"/>
        </w:rPr>
        <w:t xml:space="preserve"> </w:t>
      </w:r>
      <w:r w:rsidRPr="00140E32">
        <w:rPr>
          <w:rFonts w:ascii="Arial" w:hAnsi="Arial" w:cs="Arial"/>
          <w:color w:val="000000" w:themeColor="text1"/>
          <w:szCs w:val="24"/>
        </w:rPr>
        <w:t>oraz Raport, zgodnie z poniższym harmonogramem:</w:t>
      </w:r>
    </w:p>
    <w:p w14:paraId="6345CAA2" w14:textId="77777777" w:rsidR="00BA3A00" w:rsidRPr="00140E32" w:rsidRDefault="00BA3A00" w:rsidP="00BA3A00">
      <w:pPr>
        <w:numPr>
          <w:ilvl w:val="2"/>
          <w:numId w:val="16"/>
        </w:numPr>
        <w:spacing w:after="120" w:line="360" w:lineRule="auto"/>
        <w:contextualSpacing/>
        <w:rPr>
          <w:rFonts w:ascii="Arial" w:eastAsia="Calibri" w:hAnsi="Arial" w:cs="Arial"/>
          <w:color w:val="000000" w:themeColor="text1"/>
          <w:szCs w:val="24"/>
        </w:rPr>
      </w:pPr>
      <w:r w:rsidRPr="00140E32">
        <w:rPr>
          <w:rFonts w:ascii="Arial" w:eastAsia="Calibri" w:hAnsi="Arial" w:cs="Arial"/>
          <w:color w:val="000000" w:themeColor="text1"/>
          <w:szCs w:val="24"/>
        </w:rPr>
        <w:t>Strategia – nie później niż 5 dni roboczych od dnia zawarcia umowy. Akceptacja Strategii przez Zamawiającego odbywać się będzie pocztą elektroniczną w terminie 2 dni roboczych od dnia przesłania przez Wykonawcę do akceptacji Zamawiającego. W przypadku zgłoszenia uwag, Wykonawca zobowiązany będzie je uwzględnić w terminie 2 dni roboczych od dnia ich przesłania przez Zamawiającego i przesłać Zamawiającemu poprawioną zgodnie z uwagami Strategię. Zamawiający dopuszcza powtórzenie procedury zgłaszania uwag.</w:t>
      </w:r>
    </w:p>
    <w:p w14:paraId="077B867A" w14:textId="213E8F91" w:rsidR="00BA3A00" w:rsidRPr="00140E32" w:rsidRDefault="00BA3A00" w:rsidP="00BA3A00">
      <w:pPr>
        <w:numPr>
          <w:ilvl w:val="2"/>
          <w:numId w:val="16"/>
        </w:numPr>
        <w:spacing w:after="120" w:line="360" w:lineRule="auto"/>
        <w:contextualSpacing/>
        <w:rPr>
          <w:rFonts w:ascii="Arial" w:eastAsia="Calibri" w:hAnsi="Arial" w:cs="Arial"/>
          <w:color w:val="000000" w:themeColor="text1"/>
          <w:szCs w:val="24"/>
        </w:rPr>
      </w:pPr>
      <w:r w:rsidRPr="00140E32">
        <w:rPr>
          <w:rFonts w:ascii="Arial" w:eastAsia="Calibri" w:hAnsi="Arial" w:cs="Arial"/>
          <w:color w:val="000000" w:themeColor="text1"/>
          <w:szCs w:val="24"/>
        </w:rPr>
        <w:t xml:space="preserve">Media plan – nie później niż 3 dni </w:t>
      </w:r>
      <w:r w:rsidR="000A1DA2" w:rsidRPr="00140E32">
        <w:rPr>
          <w:rFonts w:ascii="Arial" w:eastAsia="Calibri" w:hAnsi="Arial" w:cs="Arial"/>
          <w:color w:val="000000" w:themeColor="text1"/>
          <w:szCs w:val="24"/>
        </w:rPr>
        <w:t>robocz</w:t>
      </w:r>
      <w:r w:rsidR="000A1DA2">
        <w:rPr>
          <w:rFonts w:ascii="Arial" w:eastAsia="Calibri" w:hAnsi="Arial" w:cs="Arial"/>
          <w:color w:val="000000" w:themeColor="text1"/>
          <w:szCs w:val="24"/>
        </w:rPr>
        <w:t>e</w:t>
      </w:r>
      <w:r w:rsidR="000A1DA2" w:rsidRPr="00140E32">
        <w:rPr>
          <w:rFonts w:ascii="Arial" w:eastAsia="Calibri" w:hAnsi="Arial" w:cs="Arial"/>
          <w:color w:val="000000" w:themeColor="text1"/>
          <w:szCs w:val="24"/>
        </w:rPr>
        <w:t xml:space="preserve"> </w:t>
      </w:r>
      <w:r w:rsidRPr="00140E32">
        <w:rPr>
          <w:rFonts w:ascii="Arial" w:eastAsia="Calibri" w:hAnsi="Arial" w:cs="Arial"/>
          <w:color w:val="000000" w:themeColor="text1"/>
          <w:szCs w:val="24"/>
        </w:rPr>
        <w:t>od akceptacji przez Zamawiającego Strategii. Akceptacja Media planu przez Zamawiającego odbywać się będzie pocztą elektroniczną w terminie 2 dni roboczych od dnia przesłania przez Wykonawcę do akceptacji Zamawiającego. W przypadku zgłoszenia uwag, Wykonawca zobowiązany będzie je uwzględnić w terminie 2 dni roboczych od dnia ich przesłania przez Zamawiającego i przesłać Zamawiającemu poprawiony zgodnie z uwagami Media plan. Zamawiający dopuszcza powtórzenie procedury zgłaszania uwag.</w:t>
      </w:r>
    </w:p>
    <w:p w14:paraId="28E2BB68" w14:textId="781677ED" w:rsidR="00BA3A00" w:rsidRPr="00140E32" w:rsidRDefault="00BA3A00" w:rsidP="00BA3A00">
      <w:pPr>
        <w:numPr>
          <w:ilvl w:val="2"/>
          <w:numId w:val="16"/>
        </w:numPr>
        <w:spacing w:after="120" w:line="360" w:lineRule="auto"/>
        <w:contextualSpacing/>
        <w:rPr>
          <w:rFonts w:ascii="Arial" w:eastAsia="Calibri" w:hAnsi="Arial" w:cs="Arial"/>
          <w:color w:val="000000" w:themeColor="text1"/>
          <w:szCs w:val="24"/>
        </w:rPr>
      </w:pPr>
      <w:r w:rsidRPr="00140E32">
        <w:rPr>
          <w:rFonts w:ascii="Arial" w:eastAsia="Calibri" w:hAnsi="Arial" w:cs="Arial"/>
          <w:color w:val="000000" w:themeColor="text1"/>
          <w:szCs w:val="24"/>
        </w:rPr>
        <w:t xml:space="preserve">Bannery internetowe i inne formy reklamy internetowej </w:t>
      </w:r>
      <w:r w:rsidR="00BD18F5">
        <w:rPr>
          <w:rFonts w:ascii="Arial" w:eastAsia="Calibri" w:hAnsi="Arial" w:cs="Arial"/>
          <w:color w:val="000000" w:themeColor="text1"/>
          <w:szCs w:val="24"/>
        </w:rPr>
        <w:t>–</w:t>
      </w:r>
      <w:r w:rsidRPr="00140E32">
        <w:rPr>
          <w:rFonts w:ascii="Arial" w:eastAsia="Calibri" w:hAnsi="Arial" w:cs="Arial"/>
          <w:color w:val="000000" w:themeColor="text1"/>
          <w:szCs w:val="24"/>
        </w:rPr>
        <w:t xml:space="preserve"> nie później niż 10 dni roboczych od dnia zawarcia umowy. Akceptacja bannerów i innych form reklamy internetowej przez Zamawiającego odbywać się będzie pocztą elektroniczną w terminie 3 dni roboczych od dnia przesłania przez Wykonawcę do akceptacji Zamawiającego. W przypadku zgłoszenia uwag, Wykonawca zobowiązany będzie je uwzględnić w terminie 3 dni roboczych od dnia ich przesłania przez Zamawiającego i przesłać Zamawiającemu poprawione zgodnie z uwagami bannery i inne formy reklamy. Zamawiający dopuszcza powtórzenie procedury zgłaszania uwag.</w:t>
      </w:r>
    </w:p>
    <w:p w14:paraId="1D3C4A64" w14:textId="316FAF1C" w:rsidR="00BA3A00" w:rsidRPr="00140E32" w:rsidRDefault="00BA3A00" w:rsidP="00BA3A00">
      <w:pPr>
        <w:numPr>
          <w:ilvl w:val="2"/>
          <w:numId w:val="16"/>
        </w:numPr>
        <w:spacing w:after="120" w:line="360" w:lineRule="auto"/>
        <w:contextualSpacing/>
        <w:rPr>
          <w:rFonts w:ascii="Arial" w:eastAsia="Calibri" w:hAnsi="Arial" w:cs="Arial"/>
          <w:color w:val="000000" w:themeColor="text1"/>
          <w:szCs w:val="24"/>
        </w:rPr>
      </w:pPr>
      <w:r w:rsidRPr="00140E32">
        <w:rPr>
          <w:rFonts w:ascii="Arial" w:eastAsia="Calibri" w:hAnsi="Arial" w:cs="Arial"/>
          <w:color w:val="000000" w:themeColor="text1"/>
          <w:szCs w:val="24"/>
        </w:rPr>
        <w:lastRenderedPageBreak/>
        <w:t xml:space="preserve">Raport w wersji elektronicznej, zawierający informacje określone w pkt </w:t>
      </w:r>
      <w:r w:rsidRPr="002C4B4A">
        <w:rPr>
          <w:rFonts w:ascii="Arial" w:eastAsia="Calibri" w:hAnsi="Arial" w:cs="Arial"/>
          <w:color w:val="000000" w:themeColor="text1"/>
          <w:szCs w:val="24"/>
        </w:rPr>
        <w:t>5.3.3</w:t>
      </w:r>
      <w:r w:rsidRPr="00140E32">
        <w:rPr>
          <w:rFonts w:ascii="Arial" w:eastAsia="Calibri" w:hAnsi="Arial" w:cs="Arial"/>
          <w:color w:val="000000" w:themeColor="text1"/>
          <w:szCs w:val="24"/>
        </w:rPr>
        <w:t xml:space="preserve"> </w:t>
      </w:r>
      <w:r w:rsidR="00BD18F5">
        <w:rPr>
          <w:rFonts w:ascii="Arial" w:eastAsia="Calibri" w:hAnsi="Arial" w:cs="Arial"/>
          <w:color w:val="000000" w:themeColor="text1"/>
          <w:szCs w:val="24"/>
        </w:rPr>
        <w:t>–</w:t>
      </w:r>
      <w:r w:rsidRPr="00140E32">
        <w:rPr>
          <w:rFonts w:ascii="Arial" w:eastAsia="Calibri" w:hAnsi="Arial" w:cs="Arial"/>
          <w:color w:val="000000" w:themeColor="text1"/>
          <w:szCs w:val="24"/>
        </w:rPr>
        <w:t xml:space="preserve"> nie później niż 7 dni robocze po zakończeniu działań prowadzonych w Internecie. Akceptacja Raportu przez Zamawiającego odbywać się będzie pocztą elektroniczną w terminie </w:t>
      </w:r>
      <w:r w:rsidR="002C4B4A">
        <w:rPr>
          <w:rFonts w:ascii="Arial" w:eastAsia="Calibri" w:hAnsi="Arial" w:cs="Arial"/>
          <w:color w:val="000000" w:themeColor="text1"/>
          <w:szCs w:val="24"/>
        </w:rPr>
        <w:t>3</w:t>
      </w:r>
      <w:r w:rsidR="002C4B4A" w:rsidRPr="00140E32">
        <w:rPr>
          <w:rFonts w:ascii="Arial" w:eastAsia="Calibri" w:hAnsi="Arial" w:cs="Arial"/>
          <w:color w:val="000000" w:themeColor="text1"/>
          <w:szCs w:val="24"/>
        </w:rPr>
        <w:t xml:space="preserve"> </w:t>
      </w:r>
      <w:r w:rsidRPr="00140E32">
        <w:rPr>
          <w:rFonts w:ascii="Arial" w:eastAsia="Calibri" w:hAnsi="Arial" w:cs="Arial"/>
          <w:color w:val="000000" w:themeColor="text1"/>
          <w:szCs w:val="24"/>
        </w:rPr>
        <w:t>dni roboczych od dnia przesłania przez Wykonawcę do akceptacji Zamawiającego. W przypadku zgłoszenia uwag, Wykonawca zobowiązany będzie je uwzględnić w terminie 2 dni roboczych od dnia ich przesłania przez Zamawiającego i przesłać Zamawiającemu poprawione zgodnie z uwagami Raport. Zamawiający dopuszcza powtórzenie procedury zgłaszania uwag.</w:t>
      </w:r>
    </w:p>
    <w:p w14:paraId="2CFEAE5A" w14:textId="77777777" w:rsidR="00BA3A00" w:rsidRPr="00140E32" w:rsidRDefault="00BA3A00" w:rsidP="00BA3A00">
      <w:pPr>
        <w:pStyle w:val="Akapitzlist"/>
        <w:numPr>
          <w:ilvl w:val="0"/>
          <w:numId w:val="16"/>
        </w:numPr>
        <w:spacing w:after="120" w:line="360" w:lineRule="auto"/>
        <w:ind w:left="284" w:hanging="284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>Grupy docelowe:</w:t>
      </w:r>
    </w:p>
    <w:p w14:paraId="41738C3C" w14:textId="77777777" w:rsidR="00BA3A00" w:rsidRPr="00140E32" w:rsidRDefault="00BA3A00" w:rsidP="00BA3A00">
      <w:pPr>
        <w:pStyle w:val="Akapitzlist"/>
        <w:numPr>
          <w:ilvl w:val="1"/>
          <w:numId w:val="16"/>
        </w:numPr>
        <w:spacing w:after="120"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 xml:space="preserve">Główna grupa docelowa: </w:t>
      </w:r>
      <w:r w:rsidR="00287EA3" w:rsidRPr="00F2321F">
        <w:rPr>
          <w:rFonts w:ascii="Arial" w:eastAsia="Calibri" w:hAnsi="Arial" w:cs="Arial"/>
          <w:color w:val="000000" w:themeColor="text1"/>
        </w:rPr>
        <w:t>osoby pracujące w przemyśle przetwórczym, w szczególności wykwalifikowani i niewykwalifikowani pracownicy liniowi</w:t>
      </w:r>
      <w:r w:rsidRPr="00140E32">
        <w:rPr>
          <w:rFonts w:ascii="Arial" w:hAnsi="Arial" w:cs="Arial"/>
          <w:color w:val="000000" w:themeColor="text1"/>
          <w:szCs w:val="24"/>
        </w:rPr>
        <w:t>,</w:t>
      </w:r>
    </w:p>
    <w:p w14:paraId="08D7B5F6" w14:textId="77777777" w:rsidR="00BA3A00" w:rsidRPr="00140E32" w:rsidRDefault="00BA3A00" w:rsidP="00BA3A00">
      <w:pPr>
        <w:pStyle w:val="Akapitzlist"/>
        <w:numPr>
          <w:ilvl w:val="1"/>
          <w:numId w:val="16"/>
        </w:numPr>
        <w:spacing w:after="120" w:line="360" w:lineRule="auto"/>
        <w:ind w:left="851" w:hanging="425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 xml:space="preserve">Dodatkowa grupa docelowa: </w:t>
      </w:r>
      <w:r w:rsidR="00287EA3" w:rsidRPr="00E05D45">
        <w:rPr>
          <w:rFonts w:ascii="Arial" w:eastAsia="Calibri" w:hAnsi="Arial" w:cs="Arial"/>
        </w:rPr>
        <w:t>pracodawcy prowadzący firmy w sektorze przetwórczym, w szczególności osoby prowadzące firmy do 50 zatrudnionych, którzy są odpowiedzialni za organizację bezpiecznych warunków pracy w swojej firmie</w:t>
      </w:r>
      <w:r w:rsidRPr="00140E32">
        <w:rPr>
          <w:rFonts w:ascii="Arial" w:hAnsi="Arial" w:cs="Arial"/>
          <w:color w:val="000000" w:themeColor="text1"/>
          <w:szCs w:val="24"/>
        </w:rPr>
        <w:t>.</w:t>
      </w:r>
    </w:p>
    <w:p w14:paraId="566C61E0" w14:textId="77777777" w:rsidR="00BA3A00" w:rsidRPr="00140E32" w:rsidRDefault="00BA3A00" w:rsidP="00BA3A00">
      <w:pPr>
        <w:pStyle w:val="Akapitzlist"/>
        <w:numPr>
          <w:ilvl w:val="0"/>
          <w:numId w:val="16"/>
        </w:numPr>
        <w:spacing w:after="120" w:line="360" w:lineRule="auto"/>
        <w:ind w:left="284" w:hanging="284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 xml:space="preserve">Cele działań promujących Kampanię w Internecie: </w:t>
      </w:r>
    </w:p>
    <w:p w14:paraId="16F3C178" w14:textId="77777777" w:rsidR="00BA3A00" w:rsidRPr="00140E32" w:rsidRDefault="00BA3A00" w:rsidP="00BA3A00">
      <w:pPr>
        <w:pStyle w:val="Akapitzlist"/>
        <w:numPr>
          <w:ilvl w:val="1"/>
          <w:numId w:val="16"/>
        </w:numPr>
        <w:spacing w:after="120" w:line="360" w:lineRule="auto"/>
        <w:ind w:left="851" w:hanging="567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>Główne cele działań:</w:t>
      </w:r>
    </w:p>
    <w:p w14:paraId="2051CC12" w14:textId="4ECD1D8B" w:rsidR="00BA3A00" w:rsidRPr="00140E32" w:rsidRDefault="00287EA3" w:rsidP="00BA3A00">
      <w:pPr>
        <w:pStyle w:val="Akapitzlist"/>
        <w:numPr>
          <w:ilvl w:val="2"/>
          <w:numId w:val="16"/>
        </w:numPr>
        <w:spacing w:after="120" w:line="360" w:lineRule="auto"/>
        <w:ind w:left="1560" w:hanging="709"/>
        <w:rPr>
          <w:rFonts w:ascii="Arial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</w:rPr>
        <w:t>p</w:t>
      </w:r>
      <w:r w:rsidRPr="00E05D45">
        <w:rPr>
          <w:rFonts w:ascii="Arial" w:eastAsia="Calibri" w:hAnsi="Arial" w:cs="Arial"/>
          <w:color w:val="000000" w:themeColor="text1"/>
        </w:rPr>
        <w:t xml:space="preserve">racownicy – uświadomienie im zagrożeń w miejscu pracy. Przekonanie pracowników, że bezpieczeństwo własne oraz współpracowników, a także ograniczenie ryzyka wypadku przy pracy zależy od przestrzegania przez nich przepisów, zasad i procedur bezpieczeństwa pracy, niepodejmowania zbędnego ryzyka, stosowania środków ochrony indywidualnej oraz środków ochrony przewidzianych w maszynach i urządzeniach, na których pracują. Przekonanie </w:t>
      </w:r>
      <w:r w:rsidR="00BD18F5" w:rsidRPr="00E05D45">
        <w:rPr>
          <w:rFonts w:ascii="Arial" w:eastAsia="Calibri" w:hAnsi="Arial" w:cs="Arial"/>
          <w:color w:val="000000" w:themeColor="text1"/>
        </w:rPr>
        <w:t>ich,</w:t>
      </w:r>
      <w:r w:rsidRPr="00E05D45">
        <w:rPr>
          <w:rFonts w:ascii="Arial" w:eastAsia="Calibri" w:hAnsi="Arial" w:cs="Arial"/>
          <w:color w:val="000000" w:themeColor="text1"/>
        </w:rPr>
        <w:t xml:space="preserve"> że zgłaszanie zdarzeń lub zachowań, które mogą mieć negatywny wpływ na bezpieczeństwo pracy powinno być nie tylko ich obowiązkiem, ale stałym elementem ich pracy</w:t>
      </w:r>
      <w:r w:rsidR="00BA3A00" w:rsidRPr="00140E32">
        <w:rPr>
          <w:rFonts w:ascii="Arial" w:hAnsi="Arial" w:cs="Arial"/>
          <w:color w:val="000000" w:themeColor="text1"/>
          <w:szCs w:val="24"/>
        </w:rPr>
        <w:t>;</w:t>
      </w:r>
    </w:p>
    <w:p w14:paraId="7D0EA035" w14:textId="2DF34A98" w:rsidR="00BA3A00" w:rsidRPr="00287EA3" w:rsidRDefault="00287EA3" w:rsidP="00287EA3">
      <w:pPr>
        <w:pStyle w:val="Akapitzlist"/>
        <w:numPr>
          <w:ilvl w:val="2"/>
          <w:numId w:val="16"/>
        </w:numPr>
        <w:spacing w:after="120" w:line="360" w:lineRule="auto"/>
        <w:ind w:left="1560" w:hanging="709"/>
        <w:rPr>
          <w:rFonts w:ascii="Arial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</w:rPr>
        <w:t>p</w:t>
      </w:r>
      <w:r w:rsidRPr="00E05D45">
        <w:rPr>
          <w:rFonts w:ascii="Arial" w:eastAsia="Calibri" w:hAnsi="Arial" w:cs="Arial"/>
          <w:color w:val="000000" w:themeColor="text1"/>
        </w:rPr>
        <w:t>racodawcy – uświadomienie im, że od nich zależy zapewnienie bezpiecznych warunków pracy swoim pracownikom. Przekonanie ich, że dbałość o bezpieczeństwo pracy, sprawne maszyny i urządzenia, rzetelnie przeprowadzenie oceny ryzyka zawodowego, a także prawidłowa organizacja pracy, to nie tylko formalny obowiązek, lecz działanie, które może zapobiec wypadkom przy pracy i uratować życie i zdrowie pracowników</w:t>
      </w:r>
      <w:r w:rsidR="00BA3A00" w:rsidRPr="00287EA3">
        <w:rPr>
          <w:rFonts w:ascii="Arial" w:hAnsi="Arial" w:cs="Arial"/>
          <w:color w:val="000000" w:themeColor="text1"/>
          <w:szCs w:val="24"/>
        </w:rPr>
        <w:t>.</w:t>
      </w:r>
    </w:p>
    <w:p w14:paraId="35251102" w14:textId="257FCB4D" w:rsidR="00BA3A00" w:rsidRPr="00140E32" w:rsidRDefault="00BA3A00" w:rsidP="00BA3A00">
      <w:pPr>
        <w:pStyle w:val="Akapitzlist"/>
        <w:numPr>
          <w:ilvl w:val="1"/>
          <w:numId w:val="16"/>
        </w:numPr>
        <w:spacing w:after="120" w:line="360" w:lineRule="auto"/>
        <w:ind w:left="851" w:hanging="567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lastRenderedPageBreak/>
        <w:t>Szczegółowe cele działań: dotarcie z przekazem do grup docelowych, za pośrednictwem co najmniej narzędzi określonych w pkt</w:t>
      </w:r>
      <w:r w:rsidR="00287EA3">
        <w:rPr>
          <w:rFonts w:ascii="Arial" w:hAnsi="Arial" w:cs="Arial"/>
          <w:color w:val="000000" w:themeColor="text1"/>
          <w:szCs w:val="24"/>
        </w:rPr>
        <w:t>.</w:t>
      </w:r>
      <w:r w:rsidRPr="00140E32">
        <w:rPr>
          <w:rFonts w:ascii="Arial" w:hAnsi="Arial" w:cs="Arial"/>
          <w:color w:val="000000" w:themeColor="text1"/>
          <w:szCs w:val="24"/>
        </w:rPr>
        <w:t xml:space="preserve"> </w:t>
      </w:r>
      <w:r w:rsidRPr="002C4B4A">
        <w:rPr>
          <w:rFonts w:ascii="Arial" w:hAnsi="Arial" w:cs="Arial"/>
          <w:color w:val="000000" w:themeColor="text1"/>
          <w:szCs w:val="24"/>
        </w:rPr>
        <w:t>2.</w:t>
      </w:r>
      <w:r w:rsidR="009A738D" w:rsidRPr="002C4B4A">
        <w:rPr>
          <w:rFonts w:ascii="Arial" w:hAnsi="Arial" w:cs="Arial"/>
          <w:color w:val="000000" w:themeColor="text1"/>
          <w:szCs w:val="24"/>
        </w:rPr>
        <w:t>1 – 2.</w:t>
      </w:r>
      <w:r w:rsidR="009A728C" w:rsidRPr="002C4B4A">
        <w:rPr>
          <w:rFonts w:ascii="Arial" w:hAnsi="Arial" w:cs="Arial"/>
          <w:color w:val="000000" w:themeColor="text1"/>
          <w:szCs w:val="24"/>
        </w:rPr>
        <w:t>4</w:t>
      </w:r>
      <w:r w:rsidR="00763783" w:rsidRPr="002C4B4A">
        <w:rPr>
          <w:rFonts w:ascii="Arial" w:hAnsi="Arial" w:cs="Arial"/>
          <w:color w:val="000000" w:themeColor="text1"/>
          <w:szCs w:val="24"/>
        </w:rPr>
        <w:t xml:space="preserve">, </w:t>
      </w:r>
      <w:r w:rsidR="00763783" w:rsidRPr="00763783">
        <w:rPr>
          <w:rFonts w:ascii="Arial" w:hAnsi="Arial" w:cs="Arial"/>
          <w:color w:val="000000" w:themeColor="text1"/>
          <w:szCs w:val="24"/>
        </w:rPr>
        <w:t xml:space="preserve">a także </w:t>
      </w:r>
      <w:r w:rsidR="00D75FC0">
        <w:rPr>
          <w:rFonts w:ascii="Arial" w:hAnsi="Arial" w:cs="Arial"/>
          <w:color w:val="000000" w:themeColor="text1"/>
          <w:szCs w:val="24"/>
        </w:rPr>
        <w:t xml:space="preserve">zapewnienie jak najdłuższego czasu przebywania </w:t>
      </w:r>
      <w:r w:rsidR="00763783">
        <w:rPr>
          <w:rFonts w:ascii="Arial" w:hAnsi="Arial" w:cs="Arial"/>
          <w:color w:val="000000" w:themeColor="text1"/>
          <w:szCs w:val="24"/>
        </w:rPr>
        <w:t>internautów na stronie kampanii.</w:t>
      </w:r>
    </w:p>
    <w:p w14:paraId="6A0A4806" w14:textId="77777777" w:rsidR="00BA3A00" w:rsidRPr="00140E32" w:rsidRDefault="00BA3A00" w:rsidP="00BA3A00">
      <w:pPr>
        <w:pStyle w:val="Akapitzlist"/>
        <w:numPr>
          <w:ilvl w:val="0"/>
          <w:numId w:val="16"/>
        </w:numPr>
        <w:spacing w:after="120" w:line="360" w:lineRule="auto"/>
        <w:ind w:left="284" w:hanging="284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>Wymagania dotyczące realizacji przedmiotu zamówienia i obowiązki Wykonawcy:</w:t>
      </w:r>
    </w:p>
    <w:p w14:paraId="277A0744" w14:textId="77777777" w:rsidR="00BA3A00" w:rsidRPr="00140E32" w:rsidRDefault="00BA3A00" w:rsidP="00BA3A00">
      <w:pPr>
        <w:pStyle w:val="Akapitzlist"/>
        <w:numPr>
          <w:ilvl w:val="1"/>
          <w:numId w:val="16"/>
        </w:numPr>
        <w:spacing w:after="120" w:line="360" w:lineRule="auto"/>
        <w:ind w:left="851" w:hanging="567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>Przygotowanie działań promocyjnych w Internecie:</w:t>
      </w:r>
    </w:p>
    <w:p w14:paraId="0F758390" w14:textId="4624BB63" w:rsidR="00BA3A00" w:rsidRPr="004F6286" w:rsidRDefault="00BA3A00" w:rsidP="002C4B4A">
      <w:pPr>
        <w:pStyle w:val="Akapitzlist"/>
        <w:numPr>
          <w:ilvl w:val="2"/>
          <w:numId w:val="16"/>
        </w:numPr>
        <w:spacing w:after="120" w:line="360" w:lineRule="auto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>Wykonawca dokona analizy portali internetowych, mechanizmów wyszukiwania treści (również w podziale na desktop, mobile i tablet, na których odbywa się wyszukiwanie) pod kątem ich dostosowania do tematyki i grup docelowych Kampanii. Na tej podstawie Wykonawca opracuje Strategię realizacji działań promocyjnych Kampanii w Internecie</w:t>
      </w:r>
      <w:r w:rsidR="00F87711">
        <w:rPr>
          <w:rFonts w:ascii="Arial" w:hAnsi="Arial" w:cs="Arial"/>
          <w:color w:val="000000" w:themeColor="text1"/>
          <w:szCs w:val="24"/>
        </w:rPr>
        <w:t xml:space="preserve">. </w:t>
      </w:r>
      <w:r w:rsidR="00F87711" w:rsidRPr="004F6286">
        <w:rPr>
          <w:rFonts w:ascii="Arial" w:hAnsi="Arial" w:cs="Arial"/>
          <w:color w:val="000000" w:themeColor="text1"/>
          <w:szCs w:val="24"/>
        </w:rPr>
        <w:t>W strategii wskazane zostaną narzędzia</w:t>
      </w:r>
      <w:r w:rsidR="00763783" w:rsidRPr="004F6286">
        <w:rPr>
          <w:rFonts w:ascii="Arial" w:hAnsi="Arial" w:cs="Arial"/>
          <w:color w:val="000000" w:themeColor="text1"/>
          <w:szCs w:val="24"/>
        </w:rPr>
        <w:t>, które zostaną zastosowane przez Wykonawcę w celu o</w:t>
      </w:r>
      <w:r w:rsidR="00F87711" w:rsidRPr="004F6286">
        <w:rPr>
          <w:rFonts w:ascii="Arial" w:hAnsi="Arial" w:cs="Arial"/>
          <w:color w:val="000000" w:themeColor="text1"/>
          <w:szCs w:val="24"/>
        </w:rPr>
        <w:t>ptymalizacji kampanii</w:t>
      </w:r>
      <w:r w:rsidR="00763783" w:rsidRPr="004F6286">
        <w:rPr>
          <w:rFonts w:ascii="Arial" w:hAnsi="Arial" w:cs="Arial"/>
          <w:color w:val="000000" w:themeColor="text1"/>
          <w:szCs w:val="24"/>
        </w:rPr>
        <w:t xml:space="preserve"> w trakcie trwania emisji, a także</w:t>
      </w:r>
      <w:r w:rsidR="00F87711" w:rsidRPr="004F6286">
        <w:rPr>
          <w:rFonts w:ascii="Arial" w:hAnsi="Arial" w:cs="Arial"/>
          <w:color w:val="000000" w:themeColor="text1"/>
          <w:szCs w:val="24"/>
        </w:rPr>
        <w:t xml:space="preserve"> </w:t>
      </w:r>
      <w:r w:rsidR="00763783" w:rsidRPr="004F6286">
        <w:rPr>
          <w:rFonts w:ascii="Arial" w:hAnsi="Arial" w:cs="Arial"/>
          <w:color w:val="000000" w:themeColor="text1"/>
          <w:szCs w:val="24"/>
        </w:rPr>
        <w:t xml:space="preserve">narzędzia zmierzające do jak najdłuższego </w:t>
      </w:r>
      <w:r w:rsidR="00D75FC0" w:rsidRPr="004F6286">
        <w:rPr>
          <w:rFonts w:ascii="Arial" w:hAnsi="Arial" w:cs="Arial"/>
          <w:color w:val="000000" w:themeColor="text1"/>
          <w:szCs w:val="24"/>
        </w:rPr>
        <w:t xml:space="preserve">czasu przebywania </w:t>
      </w:r>
      <w:r w:rsidR="00763783" w:rsidRPr="004F6286">
        <w:rPr>
          <w:rFonts w:ascii="Arial" w:hAnsi="Arial" w:cs="Arial"/>
          <w:color w:val="000000" w:themeColor="text1"/>
          <w:szCs w:val="24"/>
        </w:rPr>
        <w:t>internauty na stronie kampanii.</w:t>
      </w:r>
      <w:r w:rsidRPr="004F6286">
        <w:rPr>
          <w:rFonts w:ascii="Arial" w:hAnsi="Arial" w:cs="Arial"/>
          <w:color w:val="000000" w:themeColor="text1"/>
          <w:szCs w:val="24"/>
        </w:rPr>
        <w:t xml:space="preserve"> </w:t>
      </w:r>
      <w:r w:rsidR="002C4B4A" w:rsidRPr="004F6286">
        <w:t xml:space="preserve"> </w:t>
      </w:r>
    </w:p>
    <w:p w14:paraId="2A44E635" w14:textId="77777777" w:rsidR="00BA3A00" w:rsidRPr="00140E32" w:rsidRDefault="00BA3A00" w:rsidP="00BA3A00">
      <w:pPr>
        <w:pStyle w:val="Akapitzlist"/>
        <w:numPr>
          <w:ilvl w:val="2"/>
          <w:numId w:val="16"/>
        </w:numPr>
        <w:spacing w:after="120" w:line="360" w:lineRule="auto"/>
        <w:ind w:left="1560" w:hanging="709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>Wykonawca opracuje szczegółowy Media plan działań promocyjnych w Internecie, według którego, po akceptacji Zamawiającego, zrealizuje działania promocyjne – tj. zakupi emisję bannerów i pozostałych form reklamy.</w:t>
      </w:r>
    </w:p>
    <w:p w14:paraId="30405041" w14:textId="3711677B" w:rsidR="00BA3A00" w:rsidRPr="00140E32" w:rsidRDefault="00BA3A00" w:rsidP="00BA3A00">
      <w:pPr>
        <w:pStyle w:val="Akapitzlist"/>
        <w:numPr>
          <w:ilvl w:val="2"/>
          <w:numId w:val="16"/>
        </w:numPr>
        <w:spacing w:after="120" w:line="360" w:lineRule="auto"/>
        <w:ind w:left="1560" w:hanging="709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 xml:space="preserve">Wykonawca zaprojektuje oraz przygotuje do emisji w Internecie </w:t>
      </w:r>
      <w:r w:rsidRPr="004F6286">
        <w:rPr>
          <w:rFonts w:ascii="Arial" w:hAnsi="Arial" w:cs="Arial"/>
          <w:color w:val="000000" w:themeColor="text1"/>
          <w:szCs w:val="24"/>
        </w:rPr>
        <w:t>animowane</w:t>
      </w:r>
      <w:r w:rsidR="00C52329" w:rsidRPr="004F6286">
        <w:rPr>
          <w:rFonts w:ascii="Arial" w:hAnsi="Arial" w:cs="Arial"/>
          <w:color w:val="000000" w:themeColor="text1"/>
          <w:szCs w:val="24"/>
        </w:rPr>
        <w:t xml:space="preserve"> bannery</w:t>
      </w:r>
      <w:r w:rsidRPr="004F6286">
        <w:rPr>
          <w:rFonts w:ascii="Arial" w:hAnsi="Arial" w:cs="Arial"/>
          <w:color w:val="000000" w:themeColor="text1"/>
          <w:szCs w:val="24"/>
        </w:rPr>
        <w:t>, a także inne formy reklamy internetowej zgodnie z zapropo</w:t>
      </w:r>
      <w:r w:rsidRPr="00140E32">
        <w:rPr>
          <w:rFonts w:ascii="Arial" w:hAnsi="Arial" w:cs="Arial"/>
          <w:color w:val="000000" w:themeColor="text1"/>
          <w:szCs w:val="24"/>
        </w:rPr>
        <w:t xml:space="preserve">nowaną strategią działań. </w:t>
      </w:r>
    </w:p>
    <w:p w14:paraId="2E538EA7" w14:textId="77777777" w:rsidR="00BA3A00" w:rsidRPr="00140E32" w:rsidRDefault="00BA3A00" w:rsidP="00BA3A00">
      <w:pPr>
        <w:pStyle w:val="Akapitzlist"/>
        <w:numPr>
          <w:ilvl w:val="3"/>
          <w:numId w:val="16"/>
        </w:numPr>
        <w:spacing w:after="120" w:line="360" w:lineRule="auto"/>
        <w:ind w:left="2410" w:hanging="850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 xml:space="preserve">Bannery i inne formy reklamy zostaną przygotowane z wykorzystaniem materiałów własnych Wykonawcy oraz materiałów graficznych </w:t>
      </w:r>
      <w:r w:rsidR="005B4CE6">
        <w:rPr>
          <w:rFonts w:ascii="Arial" w:hAnsi="Arial" w:cs="Arial"/>
          <w:color w:val="000000" w:themeColor="text1"/>
          <w:szCs w:val="24"/>
        </w:rPr>
        <w:t>(</w:t>
      </w:r>
      <w:proofErr w:type="spellStart"/>
      <w:r w:rsidR="005B4CE6">
        <w:rPr>
          <w:rFonts w:ascii="Arial" w:hAnsi="Arial" w:cs="Arial"/>
          <w:color w:val="000000" w:themeColor="text1"/>
          <w:szCs w:val="24"/>
        </w:rPr>
        <w:t>key</w:t>
      </w:r>
      <w:proofErr w:type="spellEnd"/>
      <w:r w:rsidR="005B4CE6">
        <w:rPr>
          <w:rFonts w:ascii="Arial" w:hAnsi="Arial" w:cs="Arial"/>
          <w:color w:val="000000" w:themeColor="text1"/>
          <w:szCs w:val="24"/>
        </w:rPr>
        <w:t xml:space="preserve"> </w:t>
      </w:r>
      <w:proofErr w:type="spellStart"/>
      <w:r w:rsidR="005B4CE6">
        <w:rPr>
          <w:rFonts w:ascii="Arial" w:hAnsi="Arial" w:cs="Arial"/>
          <w:color w:val="000000" w:themeColor="text1"/>
          <w:szCs w:val="24"/>
        </w:rPr>
        <w:t>visual</w:t>
      </w:r>
      <w:proofErr w:type="spellEnd"/>
      <w:r w:rsidR="005B4CE6">
        <w:rPr>
          <w:rFonts w:ascii="Arial" w:hAnsi="Arial" w:cs="Arial"/>
          <w:color w:val="000000" w:themeColor="text1"/>
          <w:szCs w:val="24"/>
        </w:rPr>
        <w:t xml:space="preserve">) i haseł przekazanych przez </w:t>
      </w:r>
      <w:r w:rsidRPr="00140E32">
        <w:rPr>
          <w:rFonts w:ascii="Arial" w:hAnsi="Arial" w:cs="Arial"/>
          <w:color w:val="000000" w:themeColor="text1"/>
          <w:szCs w:val="24"/>
        </w:rPr>
        <w:t xml:space="preserve">Zamawiającego. </w:t>
      </w:r>
    </w:p>
    <w:p w14:paraId="5694699E" w14:textId="79EFFFD5" w:rsidR="00BA3A00" w:rsidRPr="00140E32" w:rsidRDefault="00BA3A00" w:rsidP="00BA3A00">
      <w:pPr>
        <w:pStyle w:val="Akapitzlist"/>
        <w:numPr>
          <w:ilvl w:val="3"/>
          <w:numId w:val="16"/>
        </w:numPr>
        <w:spacing w:after="120" w:line="360" w:lineRule="auto"/>
        <w:ind w:left="2410" w:hanging="850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>Formaty bannerów i innych form reklamy muszą być dostosowane do wymogów (w tym ich wymiary, wagi) każdego z portali internetowych, w których będą emitowane</w:t>
      </w:r>
      <w:r w:rsidRPr="004F6286">
        <w:rPr>
          <w:rFonts w:ascii="Arial" w:hAnsi="Arial" w:cs="Arial"/>
          <w:color w:val="000000" w:themeColor="text1"/>
          <w:szCs w:val="24"/>
        </w:rPr>
        <w:t xml:space="preserve">. </w:t>
      </w:r>
      <w:r w:rsidR="00952755" w:rsidRPr="004F6286">
        <w:rPr>
          <w:rFonts w:ascii="Arial" w:hAnsi="Arial" w:cs="Arial"/>
          <w:color w:val="000000" w:themeColor="text1"/>
          <w:szCs w:val="24"/>
        </w:rPr>
        <w:t xml:space="preserve">Zamawiający dopuszcza </w:t>
      </w:r>
      <w:r w:rsidR="008C4CF8" w:rsidRPr="004F6286">
        <w:rPr>
          <w:rFonts w:ascii="Arial" w:hAnsi="Arial" w:cs="Arial"/>
          <w:color w:val="000000" w:themeColor="text1"/>
          <w:szCs w:val="24"/>
        </w:rPr>
        <w:t xml:space="preserve">przygotowanie </w:t>
      </w:r>
      <w:r w:rsidR="00A047AC" w:rsidRPr="004F6286">
        <w:rPr>
          <w:rFonts w:ascii="Arial" w:hAnsi="Arial" w:cs="Arial"/>
          <w:color w:val="000000" w:themeColor="text1"/>
          <w:szCs w:val="24"/>
        </w:rPr>
        <w:t xml:space="preserve">bannerów statycznych </w:t>
      </w:r>
      <w:r w:rsidR="008C4CF8" w:rsidRPr="004F6286">
        <w:rPr>
          <w:rFonts w:ascii="Arial" w:hAnsi="Arial" w:cs="Arial"/>
          <w:color w:val="000000" w:themeColor="text1"/>
          <w:szCs w:val="24"/>
        </w:rPr>
        <w:t>na potrzeby emisji</w:t>
      </w:r>
      <w:r w:rsidR="00A047AC" w:rsidRPr="004F6286">
        <w:rPr>
          <w:rFonts w:ascii="Arial" w:hAnsi="Arial" w:cs="Arial"/>
          <w:color w:val="000000" w:themeColor="text1"/>
          <w:szCs w:val="24"/>
        </w:rPr>
        <w:t>, j</w:t>
      </w:r>
      <w:r w:rsidR="00952755" w:rsidRPr="004F6286">
        <w:rPr>
          <w:rFonts w:ascii="Arial" w:hAnsi="Arial" w:cs="Arial"/>
          <w:color w:val="000000" w:themeColor="text1"/>
          <w:szCs w:val="24"/>
        </w:rPr>
        <w:t>eśli w portalu, na którym prowadzona jest promocja nie ma technicznych możliwości emisji bannerów animowanych</w:t>
      </w:r>
      <w:r w:rsidR="008C4CF8" w:rsidRPr="004F6286">
        <w:rPr>
          <w:rFonts w:ascii="Arial" w:hAnsi="Arial" w:cs="Arial"/>
          <w:color w:val="000000" w:themeColor="text1"/>
          <w:szCs w:val="24"/>
        </w:rPr>
        <w:t>.</w:t>
      </w:r>
    </w:p>
    <w:p w14:paraId="16A4C125" w14:textId="77777777" w:rsidR="00BA3A00" w:rsidRPr="00140E32" w:rsidRDefault="00BA3A00" w:rsidP="00BA3A00">
      <w:pPr>
        <w:pStyle w:val="Akapitzlist"/>
        <w:numPr>
          <w:ilvl w:val="3"/>
          <w:numId w:val="16"/>
        </w:numPr>
        <w:spacing w:after="120" w:line="360" w:lineRule="auto"/>
        <w:ind w:left="2410" w:hanging="850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 xml:space="preserve">Wykonawca przygotuje co najmniej jeden banner i/lub jedną formę reklamy internetowej do każdego zaproponowanego do emisji portalu internetowego. </w:t>
      </w:r>
      <w:r w:rsidR="00715F1F" w:rsidRPr="00140E32">
        <w:rPr>
          <w:rFonts w:ascii="Arial" w:hAnsi="Arial" w:cs="Arial"/>
          <w:color w:val="000000" w:themeColor="text1"/>
          <w:szCs w:val="24"/>
        </w:rPr>
        <w:t xml:space="preserve">Zamawiający dopuszcza wykorzystanie w emisji danego formatu banneru lub formy reklamy internetowej na różnych zaoferowanych przez Wykonawcę portalach, co zapewni zachowanie spójności kreacji kampanii. </w:t>
      </w:r>
    </w:p>
    <w:p w14:paraId="49926DC0" w14:textId="77777777" w:rsidR="00BA3A00" w:rsidRPr="00140E32" w:rsidRDefault="00BA3A00" w:rsidP="00BA3A00">
      <w:pPr>
        <w:pStyle w:val="Akapitzlist"/>
        <w:numPr>
          <w:ilvl w:val="3"/>
          <w:numId w:val="16"/>
        </w:numPr>
        <w:spacing w:after="120" w:line="360" w:lineRule="auto"/>
        <w:ind w:left="2410" w:hanging="850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pacing w:val="-1"/>
          <w:szCs w:val="24"/>
        </w:rPr>
        <w:lastRenderedPageBreak/>
        <w:t>Po kliknięciu w banner lub inną formę reklamy internetowej powinno nastąpić automatyczne przekierowanie użytkownika na stronę Kampanii www.bhpnatak.pl</w:t>
      </w:r>
      <w:hyperlink r:id="rId8" w:history="1"/>
      <w:r w:rsidRPr="00140E32">
        <w:rPr>
          <w:rFonts w:ascii="Arial" w:hAnsi="Arial" w:cs="Arial"/>
          <w:color w:val="000000" w:themeColor="text1"/>
          <w:spacing w:val="-1"/>
          <w:szCs w:val="24"/>
        </w:rPr>
        <w:t xml:space="preserve">,  </w:t>
      </w:r>
    </w:p>
    <w:p w14:paraId="11893944" w14:textId="62718B78" w:rsidR="00BA3A00" w:rsidRPr="00140E32" w:rsidRDefault="00BA3A00" w:rsidP="00BA3A00">
      <w:pPr>
        <w:pStyle w:val="Akapitzlist"/>
        <w:numPr>
          <w:ilvl w:val="3"/>
          <w:numId w:val="16"/>
        </w:numPr>
        <w:spacing w:after="120" w:line="360" w:lineRule="auto"/>
        <w:ind w:left="2410" w:hanging="850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pacing w:val="-1"/>
          <w:szCs w:val="24"/>
        </w:rPr>
        <w:t xml:space="preserve">Bannery i inne formy reklamy internetowej przed emisją muszą uzyskać akceptację Zamawiającego, przy czym przygotowane produkty powinny uwzględniać co najmniej takie elementy jak: logo identyfikujące Zamawiającego, </w:t>
      </w:r>
      <w:r w:rsidR="002C4B4A">
        <w:rPr>
          <w:rFonts w:ascii="Arial" w:hAnsi="Arial" w:cs="Arial"/>
          <w:color w:val="000000" w:themeColor="text1"/>
          <w:spacing w:val="-1"/>
          <w:szCs w:val="24"/>
        </w:rPr>
        <w:t>nazwę</w:t>
      </w:r>
      <w:r w:rsidR="002C4B4A" w:rsidRPr="00140E32">
        <w:rPr>
          <w:rFonts w:ascii="Arial" w:hAnsi="Arial" w:cs="Arial"/>
          <w:color w:val="000000" w:themeColor="text1"/>
          <w:spacing w:val="-1"/>
          <w:szCs w:val="24"/>
        </w:rPr>
        <w:t xml:space="preserve"> </w:t>
      </w:r>
      <w:r w:rsidRPr="00140E32">
        <w:rPr>
          <w:rFonts w:ascii="Arial" w:hAnsi="Arial" w:cs="Arial"/>
          <w:color w:val="000000" w:themeColor="text1"/>
          <w:spacing w:val="-1"/>
          <w:szCs w:val="24"/>
        </w:rPr>
        <w:t>kampanii, główne hasło Kampanii, dla większych formatów adres strony internetowej www.bhpnatak.pl.</w:t>
      </w:r>
    </w:p>
    <w:p w14:paraId="5866A95D" w14:textId="390053D6" w:rsidR="00BA3A00" w:rsidRPr="00140E32" w:rsidRDefault="00BA3A00" w:rsidP="00BA3A00">
      <w:pPr>
        <w:pStyle w:val="Akapitzlist"/>
        <w:numPr>
          <w:ilvl w:val="3"/>
          <w:numId w:val="16"/>
        </w:numPr>
        <w:spacing w:after="120" w:line="360" w:lineRule="auto"/>
        <w:ind w:left="2410" w:hanging="850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pacing w:val="-1"/>
          <w:szCs w:val="24"/>
        </w:rPr>
        <w:t xml:space="preserve">Wszystkie bannery przygotowane przez Wykonawcę muszą być </w:t>
      </w:r>
      <w:r w:rsidR="00BD18F5" w:rsidRPr="00140E32">
        <w:rPr>
          <w:rFonts w:ascii="Arial" w:hAnsi="Arial" w:cs="Arial"/>
          <w:color w:val="000000" w:themeColor="text1"/>
          <w:spacing w:val="-1"/>
          <w:szCs w:val="24"/>
        </w:rPr>
        <w:t>dostarczone Zamawiającemu</w:t>
      </w:r>
      <w:r w:rsidRPr="00140E32">
        <w:rPr>
          <w:rFonts w:ascii="Arial" w:hAnsi="Arial" w:cs="Arial"/>
          <w:color w:val="000000" w:themeColor="text1"/>
          <w:spacing w:val="-1"/>
          <w:szCs w:val="24"/>
        </w:rPr>
        <w:t xml:space="preserve"> na </w:t>
      </w:r>
      <w:r w:rsidRPr="00140E32">
        <w:rPr>
          <w:rFonts w:ascii="Arial" w:hAnsi="Arial" w:cs="Arial"/>
          <w:color w:val="000000" w:themeColor="text1"/>
          <w:szCs w:val="24"/>
        </w:rPr>
        <w:t>elektronicznym nośniku informacji</w:t>
      </w:r>
      <w:r w:rsidRPr="00140E32">
        <w:rPr>
          <w:rFonts w:ascii="Arial" w:hAnsi="Arial" w:cs="Arial"/>
          <w:color w:val="000000" w:themeColor="text1"/>
          <w:spacing w:val="-1"/>
          <w:szCs w:val="24"/>
        </w:rPr>
        <w:t xml:space="preserve"> w wersjach edytowalnych (PDF i EPS), a także w formatach JPG, PNG (dla bannerów animowanych poszczególne sekwencje animacji) i HTML5. Do plików edytowalnych muszą był dołączone wszystkie wykorzystane zdjęcia, grafiki i </w:t>
      </w:r>
      <w:proofErr w:type="spellStart"/>
      <w:r w:rsidRPr="00140E32">
        <w:rPr>
          <w:rFonts w:ascii="Arial" w:hAnsi="Arial" w:cs="Arial"/>
          <w:color w:val="000000" w:themeColor="text1"/>
          <w:spacing w:val="-1"/>
          <w:szCs w:val="24"/>
        </w:rPr>
        <w:t>fonty</w:t>
      </w:r>
      <w:proofErr w:type="spellEnd"/>
      <w:r w:rsidRPr="00140E32">
        <w:rPr>
          <w:rFonts w:ascii="Arial" w:hAnsi="Arial" w:cs="Arial"/>
          <w:color w:val="000000" w:themeColor="text1"/>
          <w:spacing w:val="-1"/>
          <w:szCs w:val="24"/>
        </w:rPr>
        <w:t xml:space="preserve"> użyte w projektach wraz z wymaganymi licencjami/ prawami na wykorzystanie. Zamawiający oczekuje, że Wykonawca opracuje projekty z wykorzystaniem ogólnodostępnych, darmowych </w:t>
      </w:r>
      <w:proofErr w:type="spellStart"/>
      <w:r w:rsidRPr="00140E32">
        <w:rPr>
          <w:rFonts w:ascii="Arial" w:hAnsi="Arial" w:cs="Arial"/>
          <w:color w:val="000000" w:themeColor="text1"/>
          <w:spacing w:val="-1"/>
          <w:szCs w:val="24"/>
        </w:rPr>
        <w:t>fontów</w:t>
      </w:r>
      <w:proofErr w:type="spellEnd"/>
      <w:r w:rsidRPr="00140E32">
        <w:rPr>
          <w:rFonts w:ascii="Arial" w:hAnsi="Arial" w:cs="Arial"/>
          <w:color w:val="000000" w:themeColor="text1"/>
          <w:spacing w:val="-1"/>
          <w:szCs w:val="24"/>
        </w:rPr>
        <w:t xml:space="preserve">, np. </w:t>
      </w:r>
      <w:proofErr w:type="spellStart"/>
      <w:r w:rsidRPr="00140E32">
        <w:rPr>
          <w:rFonts w:ascii="Arial" w:hAnsi="Arial" w:cs="Arial"/>
          <w:color w:val="000000" w:themeColor="text1"/>
          <w:spacing w:val="-1"/>
          <w:szCs w:val="24"/>
        </w:rPr>
        <w:t>fontów</w:t>
      </w:r>
      <w:proofErr w:type="spellEnd"/>
      <w:r w:rsidRPr="00140E32">
        <w:rPr>
          <w:rFonts w:ascii="Arial" w:hAnsi="Arial" w:cs="Arial"/>
          <w:color w:val="000000" w:themeColor="text1"/>
          <w:spacing w:val="-1"/>
          <w:szCs w:val="24"/>
        </w:rPr>
        <w:t xml:space="preserve"> Google. Ewentualne zdjęcia powinny być dostarczone w rozdzielczości 300 </w:t>
      </w:r>
      <w:proofErr w:type="spellStart"/>
      <w:r w:rsidRPr="00140E32">
        <w:rPr>
          <w:rFonts w:ascii="Arial" w:hAnsi="Arial" w:cs="Arial"/>
          <w:color w:val="000000" w:themeColor="text1"/>
          <w:spacing w:val="-1"/>
          <w:szCs w:val="24"/>
        </w:rPr>
        <w:t>dpi</w:t>
      </w:r>
      <w:proofErr w:type="spellEnd"/>
      <w:r w:rsidRPr="00140E32">
        <w:rPr>
          <w:rFonts w:ascii="Arial" w:hAnsi="Arial" w:cs="Arial"/>
          <w:color w:val="000000" w:themeColor="text1"/>
          <w:spacing w:val="-1"/>
          <w:szCs w:val="24"/>
        </w:rPr>
        <w:t>.</w:t>
      </w:r>
    </w:p>
    <w:p w14:paraId="757C2F72" w14:textId="77777777" w:rsidR="00BA3A00" w:rsidRPr="00140E32" w:rsidRDefault="00BA3A00" w:rsidP="00BA3A00">
      <w:pPr>
        <w:pStyle w:val="Akapitzlist"/>
        <w:numPr>
          <w:ilvl w:val="2"/>
          <w:numId w:val="16"/>
        </w:numPr>
        <w:spacing w:after="120" w:line="360" w:lineRule="auto"/>
        <w:ind w:left="1560" w:hanging="709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 xml:space="preserve">Wszystkie koszty związane z przygotowaniem bannerów internetowych, a także Strategii, Media planu i Raportu, łącznie z pozyskaniem praw do wizerunków osób utrwalonych na fotografiach oraz przeniesieniem ich na Zamawiającego, Wykonawca wliczy w cenę oferty. </w:t>
      </w:r>
    </w:p>
    <w:p w14:paraId="38352060" w14:textId="5C9CF907" w:rsidR="00BA3A00" w:rsidRPr="00140E32" w:rsidRDefault="00BA3A00" w:rsidP="00BA3A00">
      <w:pPr>
        <w:pStyle w:val="Akapitzlist"/>
        <w:numPr>
          <w:ilvl w:val="1"/>
          <w:numId w:val="16"/>
        </w:numPr>
        <w:spacing w:after="120" w:line="360" w:lineRule="auto"/>
        <w:ind w:left="851" w:hanging="567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 xml:space="preserve">Działania promocyjne Kampanii w Internecie </w:t>
      </w:r>
      <w:r w:rsidR="00BD18F5">
        <w:rPr>
          <w:rFonts w:ascii="Arial" w:hAnsi="Arial" w:cs="Arial"/>
          <w:color w:val="000000" w:themeColor="text1"/>
          <w:szCs w:val="24"/>
        </w:rPr>
        <w:t>–</w:t>
      </w:r>
      <w:r w:rsidRPr="00140E32">
        <w:rPr>
          <w:rFonts w:ascii="Arial" w:hAnsi="Arial" w:cs="Arial"/>
          <w:color w:val="000000" w:themeColor="text1"/>
          <w:szCs w:val="24"/>
        </w:rPr>
        <w:t xml:space="preserve"> emisja w Internecie bannerów i innych form reklamy:</w:t>
      </w:r>
    </w:p>
    <w:p w14:paraId="6927D55E" w14:textId="77777777" w:rsidR="00BA3A00" w:rsidRPr="00140E32" w:rsidRDefault="00BA3A00" w:rsidP="00BA3A00">
      <w:pPr>
        <w:pStyle w:val="Akapitzlist"/>
        <w:numPr>
          <w:ilvl w:val="2"/>
          <w:numId w:val="16"/>
        </w:numPr>
        <w:spacing w:after="120" w:line="360" w:lineRule="auto"/>
        <w:ind w:left="1560" w:hanging="709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 xml:space="preserve">Emisje reklam w co najmniej jednej wyszukiwarce internetowej, z zastosowaniem przekierowania na stronę internetową www.bhpnatak.pl użytkowników </w:t>
      </w:r>
      <w:r w:rsidR="00F44011">
        <w:rPr>
          <w:rFonts w:ascii="Arial" w:hAnsi="Arial" w:cs="Arial"/>
          <w:color w:val="000000" w:themeColor="text1"/>
          <w:szCs w:val="24"/>
        </w:rPr>
        <w:t>wg. tematyki najczęściej wyszukiwanej przez grupy docelowe</w:t>
      </w:r>
      <w:r w:rsidRPr="00140E32">
        <w:rPr>
          <w:rFonts w:ascii="Arial" w:hAnsi="Arial" w:cs="Arial"/>
          <w:color w:val="000000" w:themeColor="text1"/>
          <w:szCs w:val="24"/>
        </w:rPr>
        <w:t xml:space="preserve">, </w:t>
      </w:r>
      <w:r w:rsidR="00F44011">
        <w:rPr>
          <w:rFonts w:ascii="Arial" w:hAnsi="Arial" w:cs="Arial"/>
          <w:color w:val="000000" w:themeColor="text1"/>
          <w:szCs w:val="24"/>
        </w:rPr>
        <w:t>a także tematyką związaną z przemysłem przetwórczym, bezpieczeństwem pracy, ryzykiem zawodowym i wypadkami przy pracy</w:t>
      </w:r>
      <w:r w:rsidRPr="00140E32">
        <w:rPr>
          <w:rFonts w:ascii="Arial" w:hAnsi="Arial" w:cs="Arial"/>
          <w:color w:val="000000" w:themeColor="text1"/>
          <w:szCs w:val="24"/>
        </w:rPr>
        <w:t>. Wykonawca zagwarantuje poprzez to zadanie wskazane w ofercie kliknięcia w reklamę przekierowującą na stronę internetową www.bhpnatak.pl. Wykonawca przygotuje listę słów kluczowych (z ewentualnymi słowami wykluczającymi), które pozwolą na precyzyjne dotarcie do grup docelowych, a także propozycję reklam tekstowych, spełniających wymagania systemu reklam wyszukiwarki internetowej/</w:t>
      </w:r>
      <w:r w:rsidR="00F44011">
        <w:rPr>
          <w:rFonts w:ascii="Arial" w:hAnsi="Arial" w:cs="Arial"/>
          <w:color w:val="000000" w:themeColor="text1"/>
          <w:szCs w:val="24"/>
        </w:rPr>
        <w:t xml:space="preserve"> </w:t>
      </w:r>
      <w:r w:rsidRPr="00140E32">
        <w:rPr>
          <w:rFonts w:ascii="Arial" w:hAnsi="Arial" w:cs="Arial"/>
          <w:color w:val="000000" w:themeColor="text1"/>
          <w:szCs w:val="24"/>
        </w:rPr>
        <w:t xml:space="preserve">wyszukiwarek internetowych, zgodnych ze </w:t>
      </w:r>
      <w:r w:rsidRPr="00140E32">
        <w:rPr>
          <w:rFonts w:ascii="Arial" w:hAnsi="Arial" w:cs="Arial"/>
          <w:color w:val="000000" w:themeColor="text1"/>
          <w:szCs w:val="24"/>
        </w:rPr>
        <w:lastRenderedPageBreak/>
        <w:t xml:space="preserve">specyfiką Kampanii (m.in. kontekst związany z </w:t>
      </w:r>
      <w:r w:rsidR="00F44011">
        <w:rPr>
          <w:rFonts w:ascii="Arial" w:hAnsi="Arial" w:cs="Arial"/>
          <w:color w:val="000000" w:themeColor="text1"/>
          <w:szCs w:val="24"/>
        </w:rPr>
        <w:t>przemysłem przetwórczym, bezpieczeństwem pracy, wypadkami przy pracy, ryzykiem zawodowym)</w:t>
      </w:r>
      <w:r w:rsidRPr="00140E32">
        <w:rPr>
          <w:rFonts w:ascii="Arial" w:hAnsi="Arial" w:cs="Arial"/>
          <w:color w:val="000000" w:themeColor="text1"/>
          <w:szCs w:val="24"/>
        </w:rPr>
        <w:t xml:space="preserve"> i wytycznymi Zamawiającego. Reklamy nie mogą wprowadzać odbiorców w błąd, a ich treść i sposób wyświetlania ma wyeliminować przypadkowe kliknięcia osób spoza grup docelowych. </w:t>
      </w:r>
    </w:p>
    <w:p w14:paraId="383176D4" w14:textId="77777777" w:rsidR="00BA3A00" w:rsidRPr="00140E32" w:rsidRDefault="00BA3A00" w:rsidP="006A5365">
      <w:pPr>
        <w:pStyle w:val="Akapitzlist"/>
        <w:spacing w:after="120" w:line="360" w:lineRule="auto"/>
        <w:ind w:left="1559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>Wykonawca zagwarantuje poprzez to działanie liczbę kliknięć wykonanych przez użytkowników wyszukiwarki/</w:t>
      </w:r>
      <w:r w:rsidR="00F44011">
        <w:rPr>
          <w:rFonts w:ascii="Arial" w:hAnsi="Arial" w:cs="Arial"/>
          <w:color w:val="000000" w:themeColor="text1"/>
          <w:szCs w:val="24"/>
        </w:rPr>
        <w:t xml:space="preserve"> </w:t>
      </w:r>
      <w:r w:rsidRPr="00140E32">
        <w:rPr>
          <w:rFonts w:ascii="Arial" w:hAnsi="Arial" w:cs="Arial"/>
          <w:color w:val="000000" w:themeColor="text1"/>
          <w:szCs w:val="24"/>
        </w:rPr>
        <w:t xml:space="preserve">wyszukiwarek internetowych na poziomie wskazanym w </w:t>
      </w:r>
      <w:r w:rsidR="006A5365" w:rsidRPr="00140E32">
        <w:rPr>
          <w:rFonts w:ascii="Arial" w:hAnsi="Arial" w:cs="Arial"/>
          <w:color w:val="000000" w:themeColor="text1"/>
          <w:szCs w:val="24"/>
        </w:rPr>
        <w:t>ofercie</w:t>
      </w:r>
      <w:r w:rsidRPr="00140E32">
        <w:rPr>
          <w:rFonts w:ascii="Arial" w:hAnsi="Arial" w:cs="Arial"/>
          <w:color w:val="000000" w:themeColor="text1"/>
          <w:szCs w:val="24"/>
        </w:rPr>
        <w:t>.</w:t>
      </w:r>
      <w:r w:rsidR="002D0CE6">
        <w:rPr>
          <w:rFonts w:ascii="Arial" w:hAnsi="Arial" w:cs="Arial"/>
          <w:color w:val="000000" w:themeColor="text1"/>
          <w:szCs w:val="24"/>
        </w:rPr>
        <w:t xml:space="preserve"> </w:t>
      </w:r>
      <w:r w:rsidR="002D0CE6" w:rsidRPr="002D0CE6">
        <w:rPr>
          <w:rFonts w:ascii="Arial" w:hAnsi="Arial" w:cs="Arial"/>
          <w:b/>
          <w:color w:val="000000" w:themeColor="text1"/>
          <w:szCs w:val="24"/>
        </w:rPr>
        <w:t>Emisja skierowana do grupy docelowej wskazanej w pkt. 3.1. (pracownicy).</w:t>
      </w:r>
    </w:p>
    <w:p w14:paraId="5CA86A45" w14:textId="77777777" w:rsidR="00BA3A00" w:rsidRPr="00140E32" w:rsidRDefault="00BA3A00" w:rsidP="00BA3A00">
      <w:pPr>
        <w:pStyle w:val="Akapitzlist"/>
        <w:numPr>
          <w:ilvl w:val="2"/>
          <w:numId w:val="16"/>
        </w:numPr>
        <w:spacing w:after="120" w:line="360" w:lineRule="auto"/>
        <w:ind w:left="1560" w:hanging="709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eastAsia="Calibri" w:hAnsi="Arial" w:cs="Arial"/>
          <w:color w:val="000000" w:themeColor="text1"/>
          <w:szCs w:val="24"/>
        </w:rPr>
        <w:t xml:space="preserve">Emisje </w:t>
      </w:r>
      <w:r w:rsidR="009A728C">
        <w:rPr>
          <w:rFonts w:ascii="Arial" w:eastAsia="Calibri" w:hAnsi="Arial" w:cs="Arial"/>
          <w:color w:val="000000" w:themeColor="text1"/>
          <w:szCs w:val="24"/>
        </w:rPr>
        <w:t xml:space="preserve">bannerów/ </w:t>
      </w:r>
      <w:r w:rsidRPr="00140E32">
        <w:rPr>
          <w:rFonts w:ascii="Arial" w:eastAsia="Calibri" w:hAnsi="Arial" w:cs="Arial"/>
          <w:color w:val="000000" w:themeColor="text1"/>
          <w:szCs w:val="24"/>
        </w:rPr>
        <w:t xml:space="preserve">reklam w sieci reklamowej np. GDN, z zastosowaniem przekierowania użytkowników </w:t>
      </w:r>
      <w:r w:rsidR="00F44011">
        <w:rPr>
          <w:rFonts w:ascii="Arial" w:hAnsi="Arial" w:cs="Arial"/>
          <w:color w:val="000000" w:themeColor="text1"/>
          <w:szCs w:val="24"/>
        </w:rPr>
        <w:t>wg. tematyki najczęściej wyszukiwanej przez grupy docelowe</w:t>
      </w:r>
      <w:r w:rsidR="00F44011" w:rsidRPr="00140E32">
        <w:rPr>
          <w:rFonts w:ascii="Arial" w:hAnsi="Arial" w:cs="Arial"/>
          <w:color w:val="000000" w:themeColor="text1"/>
          <w:szCs w:val="24"/>
        </w:rPr>
        <w:t xml:space="preserve">, </w:t>
      </w:r>
      <w:r w:rsidR="00F44011">
        <w:rPr>
          <w:rFonts w:ascii="Arial" w:hAnsi="Arial" w:cs="Arial"/>
          <w:color w:val="000000" w:themeColor="text1"/>
          <w:szCs w:val="24"/>
        </w:rPr>
        <w:t>a także tematyką związaną z przemysłem przetwórczym, bezpieczeństwem pracy, ryzykiem zawodowym i wypadkami przy pracy</w:t>
      </w:r>
      <w:r w:rsidRPr="00140E32">
        <w:rPr>
          <w:rFonts w:ascii="Arial" w:eastAsia="Calibri" w:hAnsi="Arial" w:cs="Arial"/>
          <w:color w:val="000000" w:themeColor="text1"/>
          <w:szCs w:val="24"/>
        </w:rPr>
        <w:t xml:space="preserve">. Wykonawca zagwarantuje poprzez to zadanie zaoferowane kliknięcia w reklamy przekierowujące na stronę internetową www.bhpnatak.pl. Wykonawca przygotuje propozycje reklam spełniających wymagania systemu reklamowego oraz zgodnych ze specyfiką Kampanii i wytycznymi Zamawiającego. W celu uniknięcia emisji reklam w środowisku, które mogłoby negatywnie wpłynąć na odbiór reklamy i wizerunek urzędu oraz w miejscach, które nie są adresowane do grup docelowych, Wykonawca wykluczy strony niezgodne z wymogami Zamawiającego wskazanymi w </w:t>
      </w:r>
      <w:r w:rsidRPr="002C4B4A">
        <w:rPr>
          <w:rFonts w:ascii="Arial" w:eastAsia="Calibri" w:hAnsi="Arial" w:cs="Arial"/>
          <w:color w:val="000000" w:themeColor="text1"/>
          <w:szCs w:val="24"/>
        </w:rPr>
        <w:t>pkt</w:t>
      </w:r>
      <w:r w:rsidR="00287EA3" w:rsidRPr="002C4B4A">
        <w:rPr>
          <w:rFonts w:ascii="Arial" w:eastAsia="Calibri" w:hAnsi="Arial" w:cs="Arial"/>
          <w:color w:val="000000" w:themeColor="text1"/>
          <w:szCs w:val="24"/>
        </w:rPr>
        <w:t>.</w:t>
      </w:r>
      <w:r w:rsidRPr="002C4B4A">
        <w:rPr>
          <w:rFonts w:ascii="Arial" w:eastAsia="Calibri" w:hAnsi="Arial" w:cs="Arial"/>
          <w:color w:val="000000" w:themeColor="text1"/>
          <w:szCs w:val="24"/>
        </w:rPr>
        <w:t xml:space="preserve"> 5.4.</w:t>
      </w:r>
      <w:r w:rsidRPr="00140E32">
        <w:rPr>
          <w:rFonts w:ascii="Arial" w:eastAsia="Calibri" w:hAnsi="Arial" w:cs="Arial"/>
          <w:b/>
          <w:color w:val="000000" w:themeColor="text1"/>
          <w:szCs w:val="24"/>
        </w:rPr>
        <w:t xml:space="preserve"> </w:t>
      </w:r>
      <w:r w:rsidRPr="00140E32">
        <w:rPr>
          <w:rFonts w:ascii="Arial" w:eastAsia="Calibri" w:hAnsi="Arial" w:cs="Arial"/>
          <w:color w:val="000000" w:themeColor="text1"/>
          <w:szCs w:val="24"/>
        </w:rPr>
        <w:t>Reklamy nie mogą wprowadzać odbiorców w błąd, a mechanizm ich wyświetlania (słowa kluczowe, miejsca wyświetlania reklam) ma wyeliminować przypadkowe kliknięcia osób spoza grup docelowych.</w:t>
      </w:r>
    </w:p>
    <w:p w14:paraId="4401CF4E" w14:textId="77777777" w:rsidR="00BA3A00" w:rsidRPr="00140E32" w:rsidRDefault="00BA3A00" w:rsidP="006A5365">
      <w:pPr>
        <w:pStyle w:val="Akapitzlist"/>
        <w:spacing w:after="120" w:line="360" w:lineRule="auto"/>
        <w:ind w:left="1559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 xml:space="preserve">Wykonawca zagwarantuje poprzez to działanie liczbę kliknięć wykonanych przez użytkowników portali sieci reklamowej na poziomie wskazanym w </w:t>
      </w:r>
      <w:r w:rsidR="006A5365" w:rsidRPr="00140E32">
        <w:rPr>
          <w:rFonts w:ascii="Arial" w:hAnsi="Arial" w:cs="Arial"/>
          <w:color w:val="000000" w:themeColor="text1"/>
          <w:szCs w:val="24"/>
        </w:rPr>
        <w:t>ofercie</w:t>
      </w:r>
      <w:r w:rsidRPr="00140E32">
        <w:rPr>
          <w:rFonts w:ascii="Arial" w:hAnsi="Arial" w:cs="Arial"/>
          <w:color w:val="000000" w:themeColor="text1"/>
          <w:szCs w:val="24"/>
        </w:rPr>
        <w:t>.</w:t>
      </w:r>
      <w:r w:rsidR="002D0CE6">
        <w:rPr>
          <w:rFonts w:ascii="Arial" w:hAnsi="Arial" w:cs="Arial"/>
          <w:color w:val="000000" w:themeColor="text1"/>
          <w:szCs w:val="24"/>
        </w:rPr>
        <w:t xml:space="preserve"> </w:t>
      </w:r>
      <w:r w:rsidR="002D0CE6" w:rsidRPr="002D0CE6">
        <w:rPr>
          <w:rFonts w:ascii="Arial" w:hAnsi="Arial" w:cs="Arial"/>
          <w:b/>
          <w:color w:val="000000" w:themeColor="text1"/>
          <w:szCs w:val="24"/>
        </w:rPr>
        <w:t>Emisja skierowana do grupy docelowej wskazanej w pkt. 3.1. (pracownicy).</w:t>
      </w:r>
    </w:p>
    <w:p w14:paraId="147AAEF1" w14:textId="4707F420" w:rsidR="00BA3A00" w:rsidRPr="00140E32" w:rsidRDefault="00BA3A00" w:rsidP="00BA3A00">
      <w:pPr>
        <w:pStyle w:val="Akapitzlist"/>
        <w:numPr>
          <w:ilvl w:val="2"/>
          <w:numId w:val="16"/>
        </w:numPr>
        <w:spacing w:after="120" w:line="360" w:lineRule="auto"/>
        <w:ind w:left="1560" w:hanging="709"/>
        <w:rPr>
          <w:rFonts w:ascii="Arial" w:hAnsi="Arial" w:cs="Arial"/>
          <w:b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pacing w:val="-1"/>
          <w:szCs w:val="24"/>
        </w:rPr>
        <w:t xml:space="preserve">Emisje bannerów </w:t>
      </w:r>
      <w:r w:rsidR="00172B0A">
        <w:rPr>
          <w:rFonts w:ascii="Arial" w:hAnsi="Arial" w:cs="Arial"/>
          <w:color w:val="000000" w:themeColor="text1"/>
          <w:spacing w:val="-1"/>
          <w:szCs w:val="24"/>
        </w:rPr>
        <w:t>na</w:t>
      </w:r>
      <w:r w:rsidRPr="00140E32">
        <w:rPr>
          <w:rFonts w:ascii="Arial" w:hAnsi="Arial" w:cs="Arial"/>
          <w:color w:val="000000" w:themeColor="text1"/>
          <w:spacing w:val="-1"/>
          <w:szCs w:val="24"/>
        </w:rPr>
        <w:t xml:space="preserve"> co najmniej </w:t>
      </w:r>
      <w:r w:rsidR="00287EA3">
        <w:rPr>
          <w:rFonts w:ascii="Arial" w:hAnsi="Arial" w:cs="Arial"/>
          <w:color w:val="000000" w:themeColor="text1"/>
          <w:spacing w:val="-1"/>
          <w:szCs w:val="24"/>
        </w:rPr>
        <w:t>dwóch portalach</w:t>
      </w:r>
      <w:r w:rsidRPr="00140E32">
        <w:rPr>
          <w:rFonts w:ascii="Arial" w:hAnsi="Arial" w:cs="Arial"/>
          <w:color w:val="000000" w:themeColor="text1"/>
          <w:spacing w:val="-1"/>
          <w:szCs w:val="24"/>
        </w:rPr>
        <w:t xml:space="preserve"> </w:t>
      </w:r>
      <w:r w:rsidR="00287EA3">
        <w:rPr>
          <w:rFonts w:ascii="Arial" w:hAnsi="Arial" w:cs="Arial"/>
          <w:color w:val="000000" w:themeColor="text1"/>
          <w:spacing w:val="-1"/>
          <w:szCs w:val="24"/>
        </w:rPr>
        <w:t>internetowym</w:t>
      </w:r>
      <w:r w:rsidR="009A728C">
        <w:rPr>
          <w:rFonts w:ascii="Arial" w:hAnsi="Arial" w:cs="Arial"/>
          <w:color w:val="000000" w:themeColor="text1"/>
          <w:spacing w:val="-1"/>
          <w:szCs w:val="24"/>
        </w:rPr>
        <w:t xml:space="preserve"> z ofertami pracy z wyłączeniem </w:t>
      </w:r>
      <w:r w:rsidR="00307C35">
        <w:rPr>
          <w:rFonts w:ascii="Arial" w:hAnsi="Arial" w:cs="Arial"/>
          <w:color w:val="000000" w:themeColor="text1"/>
          <w:spacing w:val="-1"/>
          <w:szCs w:val="24"/>
        </w:rPr>
        <w:t xml:space="preserve">serwisu </w:t>
      </w:r>
      <w:r w:rsidR="009A728C">
        <w:rPr>
          <w:rFonts w:ascii="Arial" w:hAnsi="Arial" w:cs="Arial"/>
          <w:color w:val="000000" w:themeColor="text1"/>
          <w:spacing w:val="-1"/>
          <w:szCs w:val="24"/>
        </w:rPr>
        <w:t>Li</w:t>
      </w:r>
      <w:r w:rsidR="00307C35">
        <w:rPr>
          <w:rFonts w:ascii="Arial" w:hAnsi="Arial" w:cs="Arial"/>
          <w:color w:val="000000" w:themeColor="text1"/>
          <w:spacing w:val="-1"/>
          <w:szCs w:val="24"/>
        </w:rPr>
        <w:t>n</w:t>
      </w:r>
      <w:r w:rsidR="009A728C">
        <w:rPr>
          <w:rFonts w:ascii="Arial" w:hAnsi="Arial" w:cs="Arial"/>
          <w:color w:val="000000" w:themeColor="text1"/>
          <w:spacing w:val="-1"/>
          <w:szCs w:val="24"/>
        </w:rPr>
        <w:t xml:space="preserve">kedIn, </w:t>
      </w:r>
      <w:r w:rsidRPr="00140E32">
        <w:rPr>
          <w:rFonts w:ascii="Arial" w:hAnsi="Arial" w:cs="Arial"/>
          <w:color w:val="000000" w:themeColor="text1"/>
          <w:spacing w:val="-1"/>
          <w:szCs w:val="24"/>
        </w:rPr>
        <w:t xml:space="preserve">z zastosowaniem </w:t>
      </w:r>
      <w:r w:rsidRPr="00140E32">
        <w:rPr>
          <w:rFonts w:ascii="Arial" w:hAnsi="Arial" w:cs="Arial"/>
          <w:color w:val="000000" w:themeColor="text1"/>
          <w:szCs w:val="24"/>
        </w:rPr>
        <w:t>przekierowania użytkownika na stronę internetową www.bhpnatak.pl, przy spełnieniu wymogu, że:</w:t>
      </w:r>
    </w:p>
    <w:p w14:paraId="41961197" w14:textId="172D57DA" w:rsidR="00BA3A00" w:rsidRPr="00140E32" w:rsidRDefault="00BA3A00" w:rsidP="00BA3A00">
      <w:pPr>
        <w:pStyle w:val="Akapitzlist"/>
        <w:numPr>
          <w:ilvl w:val="3"/>
          <w:numId w:val="28"/>
        </w:numPr>
        <w:spacing w:after="120" w:line="360" w:lineRule="auto"/>
        <w:ind w:left="1985" w:hanging="425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 xml:space="preserve">pojedynczy portal miał liczbę miesięcznych wizyt na poziomie min. </w:t>
      </w:r>
      <w:r w:rsidR="008B031C">
        <w:rPr>
          <w:rFonts w:ascii="Arial" w:hAnsi="Arial" w:cs="Arial"/>
          <w:color w:val="000000" w:themeColor="text1"/>
          <w:szCs w:val="24"/>
        </w:rPr>
        <w:t>100</w:t>
      </w:r>
      <w:r w:rsidR="00307C35">
        <w:rPr>
          <w:rFonts w:ascii="Arial" w:hAnsi="Arial" w:cs="Arial"/>
          <w:color w:val="000000" w:themeColor="text1"/>
          <w:szCs w:val="24"/>
        </w:rPr>
        <w:t> </w:t>
      </w:r>
      <w:r w:rsidRPr="00140E32">
        <w:rPr>
          <w:rFonts w:ascii="Arial" w:hAnsi="Arial" w:cs="Arial"/>
          <w:color w:val="000000" w:themeColor="text1"/>
          <w:szCs w:val="24"/>
        </w:rPr>
        <w:t xml:space="preserve">000 (np. wg. danych </w:t>
      </w:r>
      <w:proofErr w:type="spellStart"/>
      <w:r w:rsidRPr="00140E32">
        <w:rPr>
          <w:rFonts w:ascii="Arial" w:hAnsi="Arial" w:cs="Arial"/>
          <w:color w:val="000000" w:themeColor="text1"/>
          <w:szCs w:val="24"/>
        </w:rPr>
        <w:t>SimilarWeb</w:t>
      </w:r>
      <w:proofErr w:type="spellEnd"/>
      <w:r w:rsidRPr="00140E32">
        <w:rPr>
          <w:rFonts w:ascii="Arial" w:hAnsi="Arial" w:cs="Arial"/>
          <w:color w:val="000000" w:themeColor="text1"/>
          <w:szCs w:val="24"/>
        </w:rPr>
        <w:t xml:space="preserve"> z</w:t>
      </w:r>
      <w:r w:rsidR="005C4E64">
        <w:rPr>
          <w:rFonts w:ascii="Arial" w:hAnsi="Arial" w:cs="Arial"/>
          <w:color w:val="000000" w:themeColor="text1"/>
          <w:szCs w:val="24"/>
        </w:rPr>
        <w:t xml:space="preserve"> lutego</w:t>
      </w:r>
      <w:r w:rsidR="008B031C">
        <w:rPr>
          <w:rFonts w:ascii="Arial" w:hAnsi="Arial" w:cs="Arial"/>
          <w:color w:val="000000" w:themeColor="text1"/>
          <w:szCs w:val="24"/>
        </w:rPr>
        <w:t xml:space="preserve"> </w:t>
      </w:r>
      <w:r w:rsidRPr="00140E32">
        <w:rPr>
          <w:rFonts w:ascii="Arial" w:hAnsi="Arial" w:cs="Arial"/>
          <w:color w:val="000000" w:themeColor="text1"/>
          <w:szCs w:val="24"/>
        </w:rPr>
        <w:t>20</w:t>
      </w:r>
      <w:r w:rsidR="00225658">
        <w:rPr>
          <w:rFonts w:ascii="Arial" w:hAnsi="Arial" w:cs="Arial"/>
          <w:color w:val="000000" w:themeColor="text1"/>
          <w:szCs w:val="24"/>
        </w:rPr>
        <w:t>25</w:t>
      </w:r>
      <w:r w:rsidRPr="00140E32">
        <w:rPr>
          <w:rFonts w:ascii="Arial" w:hAnsi="Arial" w:cs="Arial"/>
          <w:color w:val="000000" w:themeColor="text1"/>
          <w:szCs w:val="24"/>
        </w:rPr>
        <w:t>).</w:t>
      </w:r>
    </w:p>
    <w:p w14:paraId="352DB6FB" w14:textId="77777777" w:rsidR="00BA3A00" w:rsidRPr="00140E32" w:rsidRDefault="00BA3A00" w:rsidP="00BA3A00">
      <w:pPr>
        <w:pStyle w:val="Akapitzlist"/>
        <w:numPr>
          <w:ilvl w:val="3"/>
          <w:numId w:val="28"/>
        </w:numPr>
        <w:spacing w:after="120" w:line="360" w:lineRule="auto"/>
        <w:ind w:left="1985" w:hanging="425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 xml:space="preserve">łączna liczba ogłoszeń w kategoriach lub podkategoriach związanych z </w:t>
      </w:r>
      <w:r w:rsidR="00225658">
        <w:rPr>
          <w:rFonts w:ascii="Arial" w:hAnsi="Arial" w:cs="Arial"/>
          <w:color w:val="000000" w:themeColor="text1"/>
          <w:szCs w:val="24"/>
        </w:rPr>
        <w:t xml:space="preserve">poszukiwaniem pracy </w:t>
      </w:r>
      <w:r w:rsidRPr="00140E32">
        <w:rPr>
          <w:rFonts w:ascii="Arial" w:hAnsi="Arial" w:cs="Arial"/>
          <w:color w:val="000000" w:themeColor="text1"/>
          <w:szCs w:val="24"/>
        </w:rPr>
        <w:t xml:space="preserve">opublikowanych w każdym z portali jest większa niż </w:t>
      </w:r>
      <w:r w:rsidR="00225658">
        <w:rPr>
          <w:rFonts w:ascii="Arial" w:hAnsi="Arial" w:cs="Arial"/>
          <w:color w:val="000000" w:themeColor="text1"/>
          <w:szCs w:val="24"/>
        </w:rPr>
        <w:t>30</w:t>
      </w:r>
      <w:r w:rsidRPr="00140E32">
        <w:rPr>
          <w:rFonts w:ascii="Arial" w:hAnsi="Arial" w:cs="Arial"/>
          <w:color w:val="000000" w:themeColor="text1"/>
          <w:szCs w:val="24"/>
        </w:rPr>
        <w:t xml:space="preserve"> 000. </w:t>
      </w:r>
    </w:p>
    <w:p w14:paraId="43660354" w14:textId="3E6A1D92" w:rsidR="002D0CE6" w:rsidRPr="00A81977" w:rsidRDefault="00BA3A00" w:rsidP="00A81977">
      <w:pPr>
        <w:spacing w:after="120" w:line="360" w:lineRule="auto"/>
        <w:ind w:left="1559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lastRenderedPageBreak/>
        <w:t>Emitowane bannery będą dostosowane do różnych typów urządzeń (stacjonarnych i mobilnych), nie mniej niż jeden format dla każdego urządzenia. Przykładowy portal</w:t>
      </w:r>
      <w:r w:rsidR="00225658">
        <w:rPr>
          <w:rFonts w:ascii="Arial" w:hAnsi="Arial" w:cs="Arial"/>
          <w:color w:val="000000" w:themeColor="text1"/>
          <w:szCs w:val="24"/>
        </w:rPr>
        <w:t>e</w:t>
      </w:r>
      <w:r w:rsidRPr="00140E32">
        <w:rPr>
          <w:rFonts w:ascii="Arial" w:hAnsi="Arial" w:cs="Arial"/>
          <w:color w:val="000000" w:themeColor="text1"/>
          <w:szCs w:val="24"/>
        </w:rPr>
        <w:t xml:space="preserve"> o tematyce </w:t>
      </w:r>
      <w:r w:rsidR="00225658">
        <w:rPr>
          <w:rFonts w:ascii="Arial" w:hAnsi="Arial" w:cs="Arial"/>
          <w:color w:val="000000" w:themeColor="text1"/>
          <w:szCs w:val="24"/>
        </w:rPr>
        <w:t>poszukiwania pracy</w:t>
      </w:r>
      <w:r w:rsidRPr="00140E32">
        <w:rPr>
          <w:rFonts w:ascii="Arial" w:hAnsi="Arial" w:cs="Arial"/>
          <w:color w:val="000000" w:themeColor="text1"/>
          <w:szCs w:val="24"/>
        </w:rPr>
        <w:t xml:space="preserve">: </w:t>
      </w:r>
      <w:r w:rsidR="00225658">
        <w:rPr>
          <w:rFonts w:ascii="Arial" w:hAnsi="Arial" w:cs="Arial"/>
          <w:color w:val="000000" w:themeColor="text1"/>
          <w:szCs w:val="24"/>
        </w:rPr>
        <w:t>praca</w:t>
      </w:r>
      <w:r w:rsidRPr="00140E32">
        <w:rPr>
          <w:rFonts w:ascii="Arial" w:hAnsi="Arial" w:cs="Arial"/>
          <w:color w:val="000000" w:themeColor="text1"/>
          <w:szCs w:val="24"/>
        </w:rPr>
        <w:t>.pl</w:t>
      </w:r>
      <w:r w:rsidR="009A728C">
        <w:rPr>
          <w:rFonts w:ascii="Arial" w:hAnsi="Arial" w:cs="Arial"/>
          <w:color w:val="000000" w:themeColor="text1"/>
          <w:szCs w:val="24"/>
        </w:rPr>
        <w:t>, pracuj.pl, jobs.pl, olx.pl</w:t>
      </w:r>
      <w:r w:rsidRPr="00140E32">
        <w:rPr>
          <w:rFonts w:ascii="Arial" w:hAnsi="Arial" w:cs="Arial"/>
          <w:color w:val="000000" w:themeColor="text1"/>
          <w:szCs w:val="24"/>
        </w:rPr>
        <w:t xml:space="preserve"> (kategori</w:t>
      </w:r>
      <w:r w:rsidR="009A728C">
        <w:rPr>
          <w:rFonts w:ascii="Arial" w:hAnsi="Arial" w:cs="Arial"/>
          <w:color w:val="000000" w:themeColor="text1"/>
          <w:szCs w:val="24"/>
        </w:rPr>
        <w:t>a</w:t>
      </w:r>
      <w:r w:rsidRPr="00140E32">
        <w:rPr>
          <w:rFonts w:ascii="Arial" w:hAnsi="Arial" w:cs="Arial"/>
          <w:color w:val="000000" w:themeColor="text1"/>
          <w:szCs w:val="24"/>
        </w:rPr>
        <w:t xml:space="preserve"> </w:t>
      </w:r>
      <w:r w:rsidR="00BD18F5">
        <w:rPr>
          <w:rFonts w:ascii="Arial" w:hAnsi="Arial" w:cs="Arial"/>
          <w:color w:val="000000" w:themeColor="text1"/>
          <w:szCs w:val="24"/>
        </w:rPr>
        <w:t>–</w:t>
      </w:r>
      <w:r w:rsidRPr="00140E32">
        <w:rPr>
          <w:rFonts w:ascii="Arial" w:hAnsi="Arial" w:cs="Arial"/>
          <w:color w:val="000000" w:themeColor="text1"/>
          <w:szCs w:val="24"/>
        </w:rPr>
        <w:t xml:space="preserve"> </w:t>
      </w:r>
      <w:r w:rsidR="009A728C">
        <w:rPr>
          <w:rFonts w:ascii="Arial" w:hAnsi="Arial" w:cs="Arial"/>
          <w:color w:val="000000" w:themeColor="text1"/>
          <w:szCs w:val="24"/>
        </w:rPr>
        <w:t>Praca</w:t>
      </w:r>
      <w:r w:rsidRPr="00140E32">
        <w:rPr>
          <w:rFonts w:ascii="Arial" w:hAnsi="Arial" w:cs="Arial"/>
          <w:color w:val="000000" w:themeColor="text1"/>
          <w:szCs w:val="24"/>
        </w:rPr>
        <w:t>).</w:t>
      </w:r>
      <w:r w:rsidR="009A728C">
        <w:rPr>
          <w:rFonts w:ascii="Arial" w:hAnsi="Arial" w:cs="Arial"/>
          <w:color w:val="000000" w:themeColor="text1"/>
          <w:szCs w:val="24"/>
        </w:rPr>
        <w:t xml:space="preserve"> </w:t>
      </w:r>
      <w:r w:rsidR="002D0CE6" w:rsidRPr="00A81977">
        <w:rPr>
          <w:rFonts w:ascii="Arial" w:hAnsi="Arial" w:cs="Arial"/>
          <w:b/>
          <w:color w:val="000000" w:themeColor="text1"/>
          <w:szCs w:val="24"/>
        </w:rPr>
        <w:t>Emisja skierowana do grupy docelowej wskazanej w pkt. 3.1. (pracownicy).</w:t>
      </w:r>
    </w:p>
    <w:p w14:paraId="3B9A7B71" w14:textId="3ABF5112" w:rsidR="002D0CE6" w:rsidRPr="00621320" w:rsidRDefault="00BA3A00" w:rsidP="00E27DE2">
      <w:pPr>
        <w:pStyle w:val="Akapitzlist"/>
        <w:numPr>
          <w:ilvl w:val="2"/>
          <w:numId w:val="16"/>
        </w:numPr>
        <w:spacing w:after="120" w:line="360" w:lineRule="auto"/>
        <w:rPr>
          <w:rFonts w:ascii="Arial" w:hAnsi="Arial" w:cs="Arial"/>
          <w:b/>
          <w:color w:val="000000" w:themeColor="text1"/>
          <w:szCs w:val="24"/>
        </w:rPr>
      </w:pPr>
      <w:r w:rsidRPr="00621320">
        <w:rPr>
          <w:rFonts w:ascii="Arial" w:hAnsi="Arial" w:cs="Arial"/>
          <w:color w:val="000000" w:themeColor="text1"/>
          <w:szCs w:val="24"/>
        </w:rPr>
        <w:t xml:space="preserve">Emisja </w:t>
      </w:r>
      <w:r w:rsidR="00EE2CA0">
        <w:rPr>
          <w:rFonts w:ascii="Arial" w:hAnsi="Arial" w:cs="Arial"/>
          <w:color w:val="000000" w:themeColor="text1"/>
          <w:szCs w:val="24"/>
        </w:rPr>
        <w:t xml:space="preserve">reklam </w:t>
      </w:r>
      <w:r w:rsidR="009A728C" w:rsidRPr="00621320">
        <w:rPr>
          <w:rFonts w:ascii="Arial" w:hAnsi="Arial" w:cs="Arial"/>
          <w:color w:val="000000" w:themeColor="text1"/>
          <w:szCs w:val="24"/>
        </w:rPr>
        <w:t xml:space="preserve">w </w:t>
      </w:r>
      <w:r w:rsidR="00307C35">
        <w:rPr>
          <w:rFonts w:ascii="Arial" w:hAnsi="Arial" w:cs="Arial"/>
          <w:color w:val="000000" w:themeColor="text1"/>
          <w:szCs w:val="24"/>
        </w:rPr>
        <w:t>serwisie</w:t>
      </w:r>
      <w:r w:rsidR="00307C35" w:rsidRPr="00621320">
        <w:rPr>
          <w:rFonts w:ascii="Arial" w:hAnsi="Arial" w:cs="Arial"/>
          <w:color w:val="000000" w:themeColor="text1"/>
          <w:szCs w:val="24"/>
        </w:rPr>
        <w:t xml:space="preserve"> </w:t>
      </w:r>
      <w:r w:rsidR="009A728C" w:rsidRPr="00621320">
        <w:rPr>
          <w:rFonts w:ascii="Arial" w:hAnsi="Arial" w:cs="Arial"/>
          <w:color w:val="000000" w:themeColor="text1"/>
          <w:szCs w:val="24"/>
        </w:rPr>
        <w:t xml:space="preserve">LinkedIn z zastosowaniem przekierowania użytkowania na stronę internetową </w:t>
      </w:r>
      <w:r w:rsidR="00E87550" w:rsidRPr="00621320">
        <w:rPr>
          <w:rFonts w:ascii="Arial" w:hAnsi="Arial" w:cs="Arial"/>
          <w:color w:val="000000" w:themeColor="text1"/>
          <w:szCs w:val="24"/>
        </w:rPr>
        <w:t>www.bhpnatak.pl</w:t>
      </w:r>
      <w:r w:rsidRPr="00621320">
        <w:rPr>
          <w:rFonts w:ascii="Arial" w:hAnsi="Arial" w:cs="Arial"/>
          <w:color w:val="000000" w:themeColor="text1"/>
          <w:szCs w:val="24"/>
        </w:rPr>
        <w:t>.</w:t>
      </w:r>
      <w:r w:rsidR="00E87550" w:rsidRPr="00621320">
        <w:rPr>
          <w:rFonts w:ascii="Arial" w:hAnsi="Arial" w:cs="Arial"/>
          <w:color w:val="000000" w:themeColor="text1"/>
          <w:szCs w:val="24"/>
        </w:rPr>
        <w:t xml:space="preserve"> </w:t>
      </w:r>
      <w:r w:rsidR="008C4CF8" w:rsidRPr="004F6286">
        <w:rPr>
          <w:rFonts w:ascii="Arial" w:hAnsi="Arial" w:cs="Arial"/>
          <w:b/>
          <w:color w:val="000000" w:themeColor="text1"/>
          <w:szCs w:val="24"/>
        </w:rPr>
        <w:t xml:space="preserve">Zamawiający wymaga, aby reklamy emitowane były z wykorzystaniem strony </w:t>
      </w:r>
      <w:r w:rsidR="00A81977" w:rsidRPr="004F6286">
        <w:rPr>
          <w:rFonts w:ascii="Arial" w:hAnsi="Arial" w:cs="Arial"/>
          <w:b/>
          <w:color w:val="000000" w:themeColor="text1"/>
          <w:szCs w:val="24"/>
        </w:rPr>
        <w:t xml:space="preserve">Państwowej Inspekcji Pracy </w:t>
      </w:r>
      <w:r w:rsidR="008C4CF8" w:rsidRPr="004F6286">
        <w:rPr>
          <w:rFonts w:ascii="Arial" w:hAnsi="Arial" w:cs="Arial"/>
          <w:b/>
          <w:color w:val="000000" w:themeColor="text1"/>
          <w:szCs w:val="24"/>
        </w:rPr>
        <w:t>prowadzonej w serwisie LinkedIn</w:t>
      </w:r>
      <w:r w:rsidR="00955173" w:rsidRPr="004F6286">
        <w:rPr>
          <w:rFonts w:ascii="Arial" w:hAnsi="Arial" w:cs="Arial"/>
          <w:b/>
          <w:color w:val="000000" w:themeColor="text1"/>
          <w:szCs w:val="24"/>
        </w:rPr>
        <w:t>:</w:t>
      </w:r>
      <w:r w:rsidR="00A81977" w:rsidRPr="004F6286">
        <w:rPr>
          <w:rFonts w:ascii="Arial" w:hAnsi="Arial" w:cs="Arial"/>
          <w:b/>
          <w:color w:val="000000" w:themeColor="text1"/>
          <w:szCs w:val="24"/>
        </w:rPr>
        <w:t xml:space="preserve"> </w:t>
      </w:r>
      <w:hyperlink r:id="rId9" w:history="1">
        <w:r w:rsidR="00A81977" w:rsidRPr="004F6286">
          <w:rPr>
            <w:rStyle w:val="Hipercze"/>
            <w:rFonts w:ascii="Arial" w:hAnsi="Arial" w:cs="Arial"/>
          </w:rPr>
          <w:t>https://www.linkedin.com/company/pip.gov.pl/?originalSubdomain=pl</w:t>
        </w:r>
      </w:hyperlink>
      <w:r w:rsidR="00A81977" w:rsidRPr="004F6286">
        <w:rPr>
          <w:rStyle w:val="Hipercze"/>
        </w:rPr>
        <w:br/>
      </w:r>
      <w:r w:rsidR="008C4CF8" w:rsidRPr="004F6286">
        <w:rPr>
          <w:rFonts w:ascii="Arial" w:hAnsi="Arial" w:cs="Arial"/>
          <w:b/>
          <w:color w:val="000000" w:themeColor="text1"/>
          <w:szCs w:val="24"/>
        </w:rPr>
        <w:t xml:space="preserve">Zamawiający dopuszcza </w:t>
      </w:r>
      <w:r w:rsidR="000C1032" w:rsidRPr="004F6286">
        <w:rPr>
          <w:rFonts w:ascii="Arial" w:hAnsi="Arial" w:cs="Arial"/>
          <w:b/>
          <w:color w:val="000000" w:themeColor="text1"/>
          <w:szCs w:val="24"/>
        </w:rPr>
        <w:t xml:space="preserve">jedynie </w:t>
      </w:r>
      <w:r w:rsidR="008C4CF8" w:rsidRPr="004F6286">
        <w:rPr>
          <w:rFonts w:ascii="Arial" w:hAnsi="Arial" w:cs="Arial"/>
          <w:b/>
          <w:color w:val="000000" w:themeColor="text1"/>
          <w:szCs w:val="24"/>
        </w:rPr>
        <w:t>emisję reklam typu: reklama z pojedynczym obrazem lub animacją oraz reklama karuzelowa.</w:t>
      </w:r>
      <w:r w:rsidR="008C4CF8">
        <w:rPr>
          <w:rFonts w:ascii="Arial" w:hAnsi="Arial" w:cs="Arial"/>
          <w:b/>
          <w:color w:val="000000" w:themeColor="text1"/>
          <w:szCs w:val="24"/>
        </w:rPr>
        <w:t xml:space="preserve"> </w:t>
      </w:r>
      <w:r w:rsidR="00955173">
        <w:rPr>
          <w:rFonts w:ascii="Arial" w:hAnsi="Arial" w:cs="Arial"/>
          <w:b/>
          <w:color w:val="000000" w:themeColor="text1"/>
          <w:szCs w:val="24"/>
        </w:rPr>
        <w:t>Reklamy mają być emitowane</w:t>
      </w:r>
      <w:r w:rsidR="00955173" w:rsidRPr="00955173">
        <w:t xml:space="preserve"> </w:t>
      </w:r>
      <w:r w:rsidR="00955173" w:rsidRPr="00955173">
        <w:rPr>
          <w:rFonts w:ascii="Arial" w:hAnsi="Arial" w:cs="Arial"/>
          <w:b/>
          <w:color w:val="000000" w:themeColor="text1"/>
          <w:szCs w:val="24"/>
        </w:rPr>
        <w:t>w aktualnościach (</w:t>
      </w:r>
      <w:proofErr w:type="spellStart"/>
      <w:r w:rsidR="00955173" w:rsidRPr="00955173">
        <w:rPr>
          <w:rFonts w:ascii="Arial" w:hAnsi="Arial" w:cs="Arial"/>
          <w:b/>
          <w:color w:val="000000" w:themeColor="text1"/>
          <w:szCs w:val="24"/>
        </w:rPr>
        <w:t>feed</w:t>
      </w:r>
      <w:proofErr w:type="spellEnd"/>
      <w:r w:rsidR="00955173" w:rsidRPr="00955173">
        <w:rPr>
          <w:rFonts w:ascii="Arial" w:hAnsi="Arial" w:cs="Arial"/>
          <w:b/>
          <w:color w:val="000000" w:themeColor="text1"/>
          <w:szCs w:val="24"/>
        </w:rPr>
        <w:t>) użytkowników</w:t>
      </w:r>
      <w:r w:rsidR="00955173">
        <w:rPr>
          <w:rFonts w:ascii="Arial" w:hAnsi="Arial" w:cs="Arial"/>
          <w:b/>
          <w:color w:val="000000" w:themeColor="text1"/>
          <w:szCs w:val="24"/>
        </w:rPr>
        <w:t xml:space="preserve">. </w:t>
      </w:r>
      <w:r w:rsidR="008C4CF8">
        <w:rPr>
          <w:rFonts w:ascii="Arial" w:hAnsi="Arial" w:cs="Arial"/>
          <w:b/>
          <w:color w:val="000000" w:themeColor="text1"/>
          <w:szCs w:val="24"/>
        </w:rPr>
        <w:t xml:space="preserve"> </w:t>
      </w:r>
      <w:r w:rsidR="005C68F2" w:rsidRPr="00621320">
        <w:rPr>
          <w:rFonts w:ascii="Arial" w:hAnsi="Arial" w:cs="Arial"/>
          <w:color w:val="000000" w:themeColor="text1"/>
          <w:szCs w:val="24"/>
        </w:rPr>
        <w:t xml:space="preserve">Emisja zostanie zrealizowana </w:t>
      </w:r>
      <w:r w:rsidR="004964FE" w:rsidRPr="00621320">
        <w:rPr>
          <w:rFonts w:ascii="Arial" w:hAnsi="Arial" w:cs="Arial"/>
          <w:color w:val="000000" w:themeColor="text1"/>
          <w:szCs w:val="24"/>
        </w:rPr>
        <w:t>z wykorzystaniem targowania w kategorii branża do następujących branż: chemikalia; inżynieria lądowa i wodna; elektronika użytkowa; mleczarstwo; produkcja elektryczna i elektroniczna; produkcja żywności; meble; szkło, ceramika i beton; automatyka przemysłowa; maszyny; inżynieria mechaniczna i przemysłowa; opakowania; papier i produkty leśne; tworzywa sztuczne; drukarstwo; produkcja kolejowa; bezpieczeństwo; półprzewodniki; tekstylia; transport i spedycja; magazynowanie.</w:t>
      </w:r>
      <w:r w:rsidR="00621320" w:rsidRPr="00621320">
        <w:rPr>
          <w:rFonts w:ascii="Arial" w:hAnsi="Arial" w:cs="Arial"/>
          <w:color w:val="000000" w:themeColor="text1"/>
          <w:szCs w:val="24"/>
        </w:rPr>
        <w:t xml:space="preserve"> </w:t>
      </w:r>
      <w:r w:rsidR="00EE2CA0">
        <w:rPr>
          <w:rFonts w:ascii="Arial" w:hAnsi="Arial" w:cs="Arial"/>
          <w:color w:val="000000" w:themeColor="text1"/>
          <w:szCs w:val="24"/>
        </w:rPr>
        <w:t>E</w:t>
      </w:r>
      <w:r w:rsidR="00621320" w:rsidRPr="00621320">
        <w:rPr>
          <w:rFonts w:ascii="Arial" w:hAnsi="Arial" w:cs="Arial"/>
          <w:color w:val="000000" w:themeColor="text1"/>
          <w:szCs w:val="24"/>
        </w:rPr>
        <w:t xml:space="preserve">misja powinna być adresowana do średniej i wyższej kadry zarządzającej, właścicieli firm z wyżej wskazanych </w:t>
      </w:r>
      <w:r w:rsidR="00621320">
        <w:rPr>
          <w:rFonts w:ascii="Arial" w:hAnsi="Arial" w:cs="Arial"/>
          <w:color w:val="000000" w:themeColor="text1"/>
          <w:szCs w:val="24"/>
        </w:rPr>
        <w:t>branż</w:t>
      </w:r>
      <w:r w:rsidR="00621320" w:rsidRPr="00621320">
        <w:rPr>
          <w:rFonts w:ascii="Arial" w:hAnsi="Arial" w:cs="Arial"/>
          <w:color w:val="000000" w:themeColor="text1"/>
          <w:szCs w:val="24"/>
        </w:rPr>
        <w:t xml:space="preserve">, a także osób zawodowo zajmujących się bezpieczeństwem i higieną pracy. </w:t>
      </w:r>
      <w:r w:rsidR="008C4CF8" w:rsidRPr="00621320">
        <w:rPr>
          <w:rFonts w:ascii="Arial" w:hAnsi="Arial" w:cs="Arial"/>
          <w:b/>
          <w:color w:val="000000" w:themeColor="text1"/>
          <w:szCs w:val="24"/>
        </w:rPr>
        <w:t>Emisja skierowana do grupy docelowej wskazanej w pkt. 3.2. (pracodawcy).</w:t>
      </w:r>
    </w:p>
    <w:p w14:paraId="307E744B" w14:textId="77777777" w:rsidR="00BA3A00" w:rsidRPr="002D0CE6" w:rsidRDefault="00BA3A00" w:rsidP="002D0CE6">
      <w:pPr>
        <w:pStyle w:val="Akapitzlist"/>
        <w:numPr>
          <w:ilvl w:val="2"/>
          <w:numId w:val="16"/>
        </w:numPr>
        <w:spacing w:after="120" w:line="360" w:lineRule="auto"/>
        <w:rPr>
          <w:rFonts w:ascii="Arial" w:hAnsi="Arial" w:cs="Arial"/>
          <w:color w:val="000000" w:themeColor="text1"/>
          <w:szCs w:val="24"/>
        </w:rPr>
      </w:pPr>
      <w:r w:rsidRPr="002D0CE6">
        <w:rPr>
          <w:rFonts w:ascii="Arial" w:hAnsi="Arial" w:cs="Arial"/>
          <w:color w:val="000000" w:themeColor="text1"/>
          <w:szCs w:val="24"/>
        </w:rPr>
        <w:t>Działania w ramach działań promocyjnych Kampanii w Internecie muszą być prowadzone jedynie w polskojęzycznych portalach internetowych.</w:t>
      </w:r>
    </w:p>
    <w:p w14:paraId="7E403DB4" w14:textId="77777777" w:rsidR="00BA3A00" w:rsidRPr="00140E32" w:rsidRDefault="00BA3A00" w:rsidP="00BA3A00">
      <w:pPr>
        <w:pStyle w:val="Akapitzlist"/>
        <w:numPr>
          <w:ilvl w:val="1"/>
          <w:numId w:val="16"/>
        </w:numPr>
        <w:spacing w:after="120" w:line="360" w:lineRule="auto"/>
        <w:ind w:left="851" w:hanging="567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>Zapewnienie monitorowania przebiegu działań promocyjnych Kampanii w Internecie oraz podsumowanie ich efektywności i przedstawienie wyników w postaci Raportu.</w:t>
      </w:r>
    </w:p>
    <w:p w14:paraId="018C2824" w14:textId="08117050" w:rsidR="00BA3A00" w:rsidRPr="004F6286" w:rsidRDefault="00BA3A00" w:rsidP="00BA3A00">
      <w:pPr>
        <w:pStyle w:val="Akapitzlist"/>
        <w:numPr>
          <w:ilvl w:val="2"/>
          <w:numId w:val="16"/>
        </w:numPr>
        <w:spacing w:after="120" w:line="360" w:lineRule="auto"/>
        <w:ind w:left="1560" w:hanging="709"/>
        <w:rPr>
          <w:rFonts w:ascii="Arial" w:eastAsia="Calibri" w:hAnsi="Arial" w:cs="Arial"/>
          <w:color w:val="000000" w:themeColor="text1"/>
          <w:szCs w:val="24"/>
        </w:rPr>
      </w:pPr>
      <w:r w:rsidRPr="00140E32">
        <w:rPr>
          <w:rFonts w:ascii="Arial" w:eastAsia="Calibri" w:hAnsi="Arial" w:cs="Arial"/>
          <w:color w:val="000000" w:themeColor="text1"/>
          <w:szCs w:val="24"/>
        </w:rPr>
        <w:t>Wykonawca we współpracy z Zamawiającym przed rozpoczęciem emisji poszczególnych form reklam skonfiguruje narzędzia do zbierania statystyk strony www.bhpnatak.pl, w sposób umożliwiający śledzenie wejść ze wszystkich form prowadzonych działań promocyjnych w Internecie.</w:t>
      </w:r>
      <w:r w:rsidR="004F6286">
        <w:rPr>
          <w:rFonts w:ascii="Arial" w:eastAsia="Calibri" w:hAnsi="Arial" w:cs="Arial"/>
          <w:color w:val="000000" w:themeColor="text1"/>
          <w:szCs w:val="24"/>
        </w:rPr>
        <w:t xml:space="preserve">  </w:t>
      </w:r>
      <w:r w:rsidR="004F6286" w:rsidRPr="004F6286">
        <w:rPr>
          <w:rFonts w:ascii="Arial" w:eastAsia="Calibri" w:hAnsi="Arial" w:cs="Arial"/>
          <w:color w:val="000000" w:themeColor="text1"/>
          <w:szCs w:val="24"/>
        </w:rPr>
        <w:t>W</w:t>
      </w:r>
      <w:r w:rsidR="004F6286" w:rsidRPr="004F6286">
        <w:rPr>
          <w:rFonts w:ascii="Arial" w:hAnsi="Arial" w:cs="Arial"/>
          <w:color w:val="000000" w:themeColor="text1"/>
          <w:szCs w:val="24"/>
        </w:rPr>
        <w:t xml:space="preserve">ykonawca będzie na bieżąco (w dni robocze) monitorować w Google Analytics 4 (GA4) czas przebywania użytkowników na stronie oraz takie parametry jak np. zaangażowanie po wejściu na stronę w wyniku kampanii internetowej. Na podstawie zebranych danych Wykonawca będzie </w:t>
      </w:r>
      <w:r w:rsidR="004F6286" w:rsidRPr="004F6286">
        <w:rPr>
          <w:rFonts w:ascii="Arial" w:hAnsi="Arial" w:cs="Arial"/>
          <w:color w:val="000000" w:themeColor="text1"/>
          <w:szCs w:val="24"/>
        </w:rPr>
        <w:lastRenderedPageBreak/>
        <w:t>rekomendować Zamawiającemu ewentualne zmiany na stronie kampanii, a także proponować optymalizację reklam – w tym dobór treści oraz linkowanie do konkretnych podstron. Zasady współpracy w zakresie optymalizacji kampanii zostaną określone w Strategii i będą aktualizowane na bieżąco po akceptacji Zamawiającego.</w:t>
      </w:r>
    </w:p>
    <w:p w14:paraId="78ECA964" w14:textId="0A359E5C" w:rsidR="00BA3A00" w:rsidRPr="00140E32" w:rsidRDefault="00BA3A00" w:rsidP="00BA3A00">
      <w:pPr>
        <w:pStyle w:val="Akapitzlist"/>
        <w:numPr>
          <w:ilvl w:val="2"/>
          <w:numId w:val="16"/>
        </w:numPr>
        <w:spacing w:after="120" w:line="360" w:lineRule="auto"/>
        <w:ind w:left="1560" w:hanging="709"/>
        <w:rPr>
          <w:rFonts w:ascii="Arial" w:eastAsia="Calibri" w:hAnsi="Arial" w:cs="Arial"/>
          <w:color w:val="000000" w:themeColor="text1"/>
          <w:szCs w:val="24"/>
        </w:rPr>
      </w:pPr>
      <w:r w:rsidRPr="00140E32">
        <w:rPr>
          <w:rFonts w:ascii="Arial" w:eastAsia="Calibri" w:hAnsi="Arial" w:cs="Arial"/>
          <w:color w:val="000000" w:themeColor="text1"/>
          <w:szCs w:val="24"/>
        </w:rPr>
        <w:t xml:space="preserve">Wykonawca zapewni Zmawiającemu </w:t>
      </w:r>
      <w:bookmarkStart w:id="1" w:name="_Hlk191397583"/>
      <w:r w:rsidRPr="00140E32">
        <w:rPr>
          <w:rFonts w:ascii="Arial" w:eastAsia="Calibri" w:hAnsi="Arial" w:cs="Arial"/>
          <w:color w:val="000000" w:themeColor="text1"/>
          <w:szCs w:val="24"/>
        </w:rPr>
        <w:t xml:space="preserve">co najmniej bierny dostęp do narzędzi reklamowych (do odczytu) w celu </w:t>
      </w:r>
      <w:r w:rsidR="00E75372">
        <w:rPr>
          <w:rFonts w:ascii="Arial" w:eastAsia="Calibri" w:hAnsi="Arial" w:cs="Arial"/>
          <w:color w:val="000000" w:themeColor="text1"/>
          <w:szCs w:val="24"/>
        </w:rPr>
        <w:t xml:space="preserve">bieżącego monitorowania ustawień reklam i </w:t>
      </w:r>
      <w:r w:rsidRPr="00140E32">
        <w:rPr>
          <w:rFonts w:ascii="Arial" w:eastAsia="Calibri" w:hAnsi="Arial" w:cs="Arial"/>
          <w:color w:val="000000" w:themeColor="text1"/>
          <w:szCs w:val="24"/>
        </w:rPr>
        <w:t>efektów działań promocyjnych Kampanii</w:t>
      </w:r>
      <w:bookmarkEnd w:id="1"/>
      <w:r w:rsidR="00E75372">
        <w:rPr>
          <w:rFonts w:ascii="Arial" w:eastAsia="Calibri" w:hAnsi="Arial" w:cs="Arial"/>
          <w:color w:val="000000" w:themeColor="text1"/>
          <w:szCs w:val="24"/>
        </w:rPr>
        <w:t xml:space="preserve">, a także z możliwością samodzielnego </w:t>
      </w:r>
      <w:r w:rsidRPr="00140E32">
        <w:rPr>
          <w:rFonts w:ascii="Arial" w:eastAsia="Calibri" w:hAnsi="Arial" w:cs="Arial"/>
          <w:color w:val="000000" w:themeColor="text1"/>
          <w:szCs w:val="24"/>
        </w:rPr>
        <w:t>generowania raportów.</w:t>
      </w:r>
      <w:r w:rsidR="004F6286">
        <w:rPr>
          <w:rFonts w:ascii="Arial" w:eastAsia="Calibri" w:hAnsi="Arial" w:cs="Arial"/>
          <w:color w:val="000000" w:themeColor="text1"/>
          <w:szCs w:val="24"/>
        </w:rPr>
        <w:t xml:space="preserve"> </w:t>
      </w:r>
      <w:r w:rsidRPr="00140E32">
        <w:rPr>
          <w:rFonts w:ascii="Arial" w:eastAsia="Calibri" w:hAnsi="Arial" w:cs="Arial"/>
          <w:color w:val="000000" w:themeColor="text1"/>
          <w:szCs w:val="24"/>
        </w:rPr>
        <w:t xml:space="preserve">  </w:t>
      </w:r>
    </w:p>
    <w:p w14:paraId="2A2B6A00" w14:textId="121AC336" w:rsidR="00BA3A00" w:rsidRPr="00140E32" w:rsidRDefault="00BA3A00" w:rsidP="00BA3A00">
      <w:pPr>
        <w:pStyle w:val="Akapitzlist"/>
        <w:numPr>
          <w:ilvl w:val="2"/>
          <w:numId w:val="16"/>
        </w:numPr>
        <w:spacing w:after="120" w:line="360" w:lineRule="auto"/>
        <w:ind w:left="1560" w:hanging="709"/>
        <w:rPr>
          <w:rFonts w:ascii="Arial" w:eastAsia="Calibri" w:hAnsi="Arial" w:cs="Arial"/>
          <w:color w:val="000000" w:themeColor="text1"/>
          <w:szCs w:val="24"/>
        </w:rPr>
      </w:pPr>
      <w:r w:rsidRPr="00140E32">
        <w:rPr>
          <w:rFonts w:ascii="Arial" w:eastAsia="Calibri" w:hAnsi="Arial" w:cs="Arial"/>
          <w:color w:val="000000" w:themeColor="text1"/>
          <w:szCs w:val="24"/>
        </w:rPr>
        <w:t>Opracowanie Raportu zawierającego podsumowanie i szczegóły realizacji działań promocyjnych Kampanii w Internecie, z informacjami o uzyskanych wskaźnikach i udokumentowaniem opublikowanych poszczególnych form reklam w postaci zrzutów ekranu (</w:t>
      </w:r>
      <w:proofErr w:type="spellStart"/>
      <w:r w:rsidRPr="00140E32">
        <w:rPr>
          <w:rFonts w:ascii="Arial" w:eastAsia="Calibri" w:hAnsi="Arial" w:cs="Arial"/>
          <w:color w:val="000000" w:themeColor="text1"/>
          <w:szCs w:val="24"/>
        </w:rPr>
        <w:t>screenshots</w:t>
      </w:r>
      <w:proofErr w:type="spellEnd"/>
      <w:r w:rsidRPr="00140E32">
        <w:rPr>
          <w:rFonts w:ascii="Arial" w:eastAsia="Calibri" w:hAnsi="Arial" w:cs="Arial"/>
          <w:color w:val="000000" w:themeColor="text1"/>
          <w:szCs w:val="24"/>
        </w:rPr>
        <w:t xml:space="preserve">) z wykorzystywanych </w:t>
      </w:r>
      <w:r w:rsidR="00A81977">
        <w:rPr>
          <w:rFonts w:ascii="Arial" w:eastAsia="Calibri" w:hAnsi="Arial" w:cs="Arial"/>
          <w:color w:val="000000" w:themeColor="text1"/>
          <w:szCs w:val="24"/>
        </w:rPr>
        <w:t xml:space="preserve">w promocji </w:t>
      </w:r>
      <w:r w:rsidRPr="00140E32">
        <w:rPr>
          <w:rFonts w:ascii="Arial" w:eastAsia="Calibri" w:hAnsi="Arial" w:cs="Arial"/>
          <w:color w:val="000000" w:themeColor="text1"/>
          <w:szCs w:val="24"/>
        </w:rPr>
        <w:t>portali</w:t>
      </w:r>
      <w:r w:rsidR="008C4CF8">
        <w:rPr>
          <w:rFonts w:ascii="Arial" w:eastAsia="Calibri" w:hAnsi="Arial" w:cs="Arial"/>
          <w:color w:val="000000" w:themeColor="text1"/>
          <w:szCs w:val="24"/>
        </w:rPr>
        <w:t xml:space="preserve"> </w:t>
      </w:r>
      <w:r w:rsidR="008C4CF8" w:rsidRPr="004F6286">
        <w:rPr>
          <w:rFonts w:ascii="Arial" w:eastAsia="Calibri" w:hAnsi="Arial" w:cs="Arial"/>
          <w:color w:val="000000" w:themeColor="text1"/>
          <w:szCs w:val="24"/>
        </w:rPr>
        <w:t>lub zrzutów ekranowych z systemów reklamowych wykorzystywanych przy promocji w sieciach reklamowych (np. GDN)</w:t>
      </w:r>
      <w:r w:rsidRPr="004F6286">
        <w:rPr>
          <w:rFonts w:ascii="Arial" w:eastAsia="Calibri" w:hAnsi="Arial" w:cs="Arial"/>
          <w:color w:val="000000" w:themeColor="text1"/>
          <w:szCs w:val="24"/>
        </w:rPr>
        <w:t>,</w:t>
      </w:r>
      <w:r w:rsidRPr="00140E32">
        <w:rPr>
          <w:rFonts w:ascii="Arial" w:eastAsia="Calibri" w:hAnsi="Arial" w:cs="Arial"/>
          <w:color w:val="000000" w:themeColor="text1"/>
          <w:szCs w:val="24"/>
        </w:rPr>
        <w:t xml:space="preserve"> porównanie realizacji działań promocyjnych Kampanii w Internecie ze Strategią realizacji oraz wskazanych w ofercie wskaźników medialnych z faktycznie uzyskanymi w czasie trwania działań promocyjnych, wnioski z emisji poszczególnych form reklamy wraz z rekomendacjami.</w:t>
      </w:r>
    </w:p>
    <w:p w14:paraId="5E8E4D00" w14:textId="77777777" w:rsidR="00BA3A00" w:rsidRPr="00140E32" w:rsidRDefault="00BA3A00" w:rsidP="00BA3A00">
      <w:pPr>
        <w:pStyle w:val="Akapitzlist"/>
        <w:numPr>
          <w:ilvl w:val="1"/>
          <w:numId w:val="16"/>
        </w:numPr>
        <w:spacing w:after="120" w:line="360" w:lineRule="auto"/>
        <w:ind w:left="851" w:hanging="567"/>
        <w:rPr>
          <w:rFonts w:ascii="Arial" w:hAnsi="Arial" w:cs="Arial"/>
          <w:color w:val="000000" w:themeColor="text1"/>
          <w:szCs w:val="24"/>
        </w:rPr>
      </w:pPr>
      <w:r w:rsidRPr="00140E32">
        <w:rPr>
          <w:rFonts w:ascii="Arial" w:hAnsi="Arial" w:cs="Arial"/>
          <w:color w:val="000000" w:themeColor="text1"/>
          <w:szCs w:val="24"/>
        </w:rPr>
        <w:t>Pozostałe wymogi dotyczące wykonania przedmiotu zamówienia:</w:t>
      </w:r>
    </w:p>
    <w:p w14:paraId="142CF263" w14:textId="77777777" w:rsidR="00BA3A00" w:rsidRPr="00140E32" w:rsidRDefault="00BA3A00" w:rsidP="00BA3A00">
      <w:pPr>
        <w:pStyle w:val="Akapitzlist"/>
        <w:numPr>
          <w:ilvl w:val="2"/>
          <w:numId w:val="16"/>
        </w:numPr>
        <w:spacing w:after="120" w:line="360" w:lineRule="auto"/>
        <w:ind w:left="1560" w:hanging="709"/>
        <w:rPr>
          <w:rFonts w:ascii="Arial" w:eastAsia="Calibri" w:hAnsi="Arial" w:cs="Arial"/>
          <w:color w:val="000000" w:themeColor="text1"/>
          <w:szCs w:val="24"/>
        </w:rPr>
      </w:pPr>
      <w:r w:rsidRPr="00140E32">
        <w:rPr>
          <w:rFonts w:ascii="Arial" w:eastAsia="Calibri" w:hAnsi="Arial" w:cs="Arial"/>
          <w:color w:val="000000" w:themeColor="text1"/>
          <w:szCs w:val="24"/>
        </w:rPr>
        <w:t>Przy realizacji działań promocyjnych Kampanii w Internecie Zamawiający wyklucza:</w:t>
      </w:r>
    </w:p>
    <w:p w14:paraId="1B5B7D55" w14:textId="77777777" w:rsidR="00BA3A00" w:rsidRPr="00140E32" w:rsidRDefault="00BA3A00" w:rsidP="00BA3A00">
      <w:pPr>
        <w:pStyle w:val="Akapitzlist"/>
        <w:numPr>
          <w:ilvl w:val="0"/>
          <w:numId w:val="27"/>
        </w:numPr>
        <w:spacing w:after="120" w:line="360" w:lineRule="auto"/>
        <w:rPr>
          <w:rFonts w:ascii="Arial" w:eastAsia="Calibri" w:hAnsi="Arial" w:cs="Arial"/>
          <w:color w:val="000000" w:themeColor="text1"/>
          <w:szCs w:val="24"/>
        </w:rPr>
      </w:pPr>
      <w:r w:rsidRPr="00140E32">
        <w:rPr>
          <w:rFonts w:ascii="Arial" w:eastAsia="Calibri" w:hAnsi="Arial" w:cs="Arial"/>
          <w:color w:val="000000" w:themeColor="text1"/>
          <w:szCs w:val="24"/>
        </w:rPr>
        <w:t>wykorzystanie agresywnych form emisji, np. automatyczne uruchamianie nowych okienek (kart) na warstwie, a także tzw. reklam pływających (</w:t>
      </w:r>
      <w:proofErr w:type="spellStart"/>
      <w:r w:rsidRPr="00140E32">
        <w:rPr>
          <w:rFonts w:ascii="Arial" w:eastAsia="Calibri" w:hAnsi="Arial" w:cs="Arial"/>
          <w:color w:val="000000" w:themeColor="text1"/>
          <w:szCs w:val="24"/>
        </w:rPr>
        <w:t>floating</w:t>
      </w:r>
      <w:proofErr w:type="spellEnd"/>
      <w:r w:rsidRPr="00140E32">
        <w:rPr>
          <w:rFonts w:ascii="Arial" w:eastAsia="Calibri" w:hAnsi="Arial" w:cs="Arial"/>
          <w:color w:val="000000" w:themeColor="text1"/>
          <w:szCs w:val="24"/>
        </w:rPr>
        <w:t xml:space="preserve"> </w:t>
      </w:r>
      <w:proofErr w:type="spellStart"/>
      <w:r w:rsidRPr="00140E32">
        <w:rPr>
          <w:rFonts w:ascii="Arial" w:eastAsia="Calibri" w:hAnsi="Arial" w:cs="Arial"/>
          <w:color w:val="000000" w:themeColor="text1"/>
          <w:szCs w:val="24"/>
        </w:rPr>
        <w:t>ads</w:t>
      </w:r>
      <w:proofErr w:type="spellEnd"/>
      <w:r w:rsidRPr="00140E32">
        <w:rPr>
          <w:rFonts w:ascii="Arial" w:eastAsia="Calibri" w:hAnsi="Arial" w:cs="Arial"/>
          <w:color w:val="000000" w:themeColor="text1"/>
          <w:szCs w:val="24"/>
        </w:rPr>
        <w:t xml:space="preserve">), </w:t>
      </w:r>
    </w:p>
    <w:p w14:paraId="1FE3F6A7" w14:textId="77777777" w:rsidR="00BA3A00" w:rsidRPr="00140E32" w:rsidRDefault="00BA3A00" w:rsidP="00BA3A00">
      <w:pPr>
        <w:pStyle w:val="Akapitzlist"/>
        <w:numPr>
          <w:ilvl w:val="0"/>
          <w:numId w:val="27"/>
        </w:numPr>
        <w:spacing w:after="120" w:line="360" w:lineRule="auto"/>
        <w:rPr>
          <w:rFonts w:ascii="Arial" w:eastAsia="Calibri" w:hAnsi="Arial" w:cs="Arial"/>
          <w:color w:val="000000" w:themeColor="text1"/>
          <w:szCs w:val="24"/>
        </w:rPr>
      </w:pPr>
      <w:r w:rsidRPr="00140E32">
        <w:rPr>
          <w:rFonts w:ascii="Arial" w:eastAsia="Calibri" w:hAnsi="Arial" w:cs="Arial"/>
          <w:color w:val="000000" w:themeColor="text1"/>
          <w:szCs w:val="24"/>
        </w:rPr>
        <w:t>wykorzystanie form reklamy, które pozwalają odbiorcom na dodawanie komentarzy,</w:t>
      </w:r>
    </w:p>
    <w:p w14:paraId="077A372B" w14:textId="77777777" w:rsidR="00BA3A00" w:rsidRPr="00140E32" w:rsidRDefault="00BA3A00" w:rsidP="00BA3A00">
      <w:pPr>
        <w:pStyle w:val="Akapitzlist"/>
        <w:numPr>
          <w:ilvl w:val="0"/>
          <w:numId w:val="27"/>
        </w:numPr>
        <w:spacing w:after="120" w:line="360" w:lineRule="auto"/>
        <w:rPr>
          <w:rFonts w:ascii="Arial" w:eastAsia="Calibri" w:hAnsi="Arial" w:cs="Arial"/>
          <w:color w:val="000000" w:themeColor="text1"/>
          <w:szCs w:val="24"/>
        </w:rPr>
      </w:pPr>
      <w:r w:rsidRPr="00140E32">
        <w:rPr>
          <w:rFonts w:ascii="Arial" w:eastAsia="Calibri" w:hAnsi="Arial" w:cs="Arial"/>
          <w:color w:val="000000" w:themeColor="text1"/>
          <w:szCs w:val="24"/>
        </w:rPr>
        <w:t>realizację działań promocyjnych Kampanii w portalach internetowych, które w negatywny sposób mogłyby wpłynąć na promocję tematyki bezpieczeństwa pracy</w:t>
      </w:r>
      <w:r w:rsidR="00F44011">
        <w:rPr>
          <w:rFonts w:ascii="Arial" w:eastAsia="Calibri" w:hAnsi="Arial" w:cs="Arial"/>
          <w:color w:val="000000" w:themeColor="text1"/>
          <w:szCs w:val="24"/>
        </w:rPr>
        <w:t xml:space="preserve"> i zapobieganie wypadkom przy pracy</w:t>
      </w:r>
      <w:r w:rsidRPr="00140E32">
        <w:rPr>
          <w:rFonts w:ascii="Arial" w:eastAsia="Calibri" w:hAnsi="Arial" w:cs="Arial"/>
          <w:color w:val="000000" w:themeColor="text1"/>
          <w:szCs w:val="24"/>
        </w:rPr>
        <w:t>, zawierających treści wulgarne i nieobyczajne, bezpośrednio lub pośrednio namawiających do zachowań niezgodnych z prawem, a także portalach, serwisach, blogach, forach internetowych, których negatywny wizerunek lub kontekst publikowanych materiałów mogłyby w niekorzystny sposób oddziaływać na wizerunek Zamawiającego.</w:t>
      </w:r>
    </w:p>
    <w:p w14:paraId="76A31F92" w14:textId="33F1DF87" w:rsidR="00BA3A00" w:rsidRPr="00140E32" w:rsidRDefault="00BA3A00" w:rsidP="00BA3A00">
      <w:pPr>
        <w:pStyle w:val="Akapitzlist"/>
        <w:numPr>
          <w:ilvl w:val="0"/>
          <w:numId w:val="27"/>
        </w:numPr>
        <w:spacing w:after="120" w:line="360" w:lineRule="auto"/>
        <w:rPr>
          <w:rFonts w:ascii="Arial" w:eastAsia="Calibri" w:hAnsi="Arial" w:cs="Arial"/>
          <w:color w:val="000000" w:themeColor="text1"/>
          <w:szCs w:val="24"/>
        </w:rPr>
      </w:pPr>
      <w:r w:rsidRPr="00140E32">
        <w:rPr>
          <w:rFonts w:ascii="Arial" w:eastAsia="Calibri" w:hAnsi="Arial" w:cs="Arial"/>
          <w:color w:val="000000" w:themeColor="text1"/>
          <w:szCs w:val="24"/>
        </w:rPr>
        <w:lastRenderedPageBreak/>
        <w:t xml:space="preserve">realizację działań promocyjnych Kampanii za pośrednictwem serwisów społecznościowych Facebook, </w:t>
      </w:r>
      <w:proofErr w:type="spellStart"/>
      <w:r w:rsidR="009A728C">
        <w:rPr>
          <w:rFonts w:ascii="Arial" w:eastAsia="Calibri" w:hAnsi="Arial" w:cs="Arial"/>
          <w:color w:val="000000" w:themeColor="text1"/>
          <w:szCs w:val="24"/>
        </w:rPr>
        <w:t>TikTok</w:t>
      </w:r>
      <w:proofErr w:type="spellEnd"/>
      <w:r w:rsidRPr="00140E32">
        <w:rPr>
          <w:rFonts w:ascii="Arial" w:eastAsia="Calibri" w:hAnsi="Arial" w:cs="Arial"/>
          <w:color w:val="000000" w:themeColor="text1"/>
          <w:szCs w:val="24"/>
        </w:rPr>
        <w:t>, Instagram oraz portali typu Cda.pl, Chomikuj.pl, Wykop.pl itp.</w:t>
      </w:r>
    </w:p>
    <w:sectPr w:rsidR="00BA3A00" w:rsidRPr="00140E3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CB1F3C" w16cid:durableId="2B69BAFD"/>
  <w16cid:commentId w16cid:paraId="59814020" w16cid:durableId="2B69BB65"/>
  <w16cid:commentId w16cid:paraId="1B045C62" w16cid:durableId="2B69BBAB"/>
  <w16cid:commentId w16cid:paraId="68188142" w16cid:durableId="2B6AC6F8"/>
  <w16cid:commentId w16cid:paraId="3F50CCBF" w16cid:durableId="2B6AC88B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6EE705" w14:textId="77777777" w:rsidR="007E31A6" w:rsidRDefault="007E31A6" w:rsidP="00192DE8">
      <w:pPr>
        <w:spacing w:after="0" w:line="240" w:lineRule="auto"/>
      </w:pPr>
      <w:r>
        <w:separator/>
      </w:r>
    </w:p>
  </w:endnote>
  <w:endnote w:type="continuationSeparator" w:id="0">
    <w:p w14:paraId="2F7C31EE" w14:textId="77777777" w:rsidR="007E31A6" w:rsidRDefault="007E31A6" w:rsidP="00192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52BDA" w14:textId="77777777" w:rsidR="007E31A6" w:rsidRDefault="007E31A6" w:rsidP="00192DE8">
      <w:pPr>
        <w:spacing w:after="0" w:line="240" w:lineRule="auto"/>
      </w:pPr>
      <w:r>
        <w:separator/>
      </w:r>
    </w:p>
  </w:footnote>
  <w:footnote w:type="continuationSeparator" w:id="0">
    <w:p w14:paraId="07E9CC16" w14:textId="77777777" w:rsidR="007E31A6" w:rsidRDefault="007E31A6" w:rsidP="00192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0E44C3" w14:textId="77777777" w:rsidR="00192DE8" w:rsidRDefault="00192DE8">
    <w:pPr>
      <w:pStyle w:val="Nagwek"/>
      <w:jc w:val="right"/>
    </w:pPr>
  </w:p>
  <w:p w14:paraId="7170C747" w14:textId="77777777" w:rsidR="00192DE8" w:rsidRDefault="00192D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1404"/>
    <w:multiLevelType w:val="hybridMultilevel"/>
    <w:tmpl w:val="6C86B4E0"/>
    <w:lvl w:ilvl="0" w:tplc="06C04D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96840"/>
    <w:multiLevelType w:val="multilevel"/>
    <w:tmpl w:val="6E2E48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134C0B41"/>
    <w:multiLevelType w:val="hybridMultilevel"/>
    <w:tmpl w:val="EF009538"/>
    <w:lvl w:ilvl="0" w:tplc="04150017">
      <w:start w:val="1"/>
      <w:numFmt w:val="lowerLetter"/>
      <w:lvlText w:val="%1)"/>
      <w:lvlJc w:val="left"/>
      <w:pPr>
        <w:ind w:left="19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652" w:hanging="360"/>
      </w:pPr>
    </w:lvl>
    <w:lvl w:ilvl="2" w:tplc="0415001B" w:tentative="1">
      <w:start w:val="1"/>
      <w:numFmt w:val="lowerRoman"/>
      <w:lvlText w:val="%3."/>
      <w:lvlJc w:val="right"/>
      <w:pPr>
        <w:ind w:left="3372" w:hanging="180"/>
      </w:p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3" w15:restartNumberingAfterBreak="0">
    <w:nsid w:val="166C550F"/>
    <w:multiLevelType w:val="hybridMultilevel"/>
    <w:tmpl w:val="16C01680"/>
    <w:lvl w:ilvl="0" w:tplc="761EE732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4" w15:restartNumberingAfterBreak="0">
    <w:nsid w:val="17B24EBB"/>
    <w:multiLevelType w:val="multilevel"/>
    <w:tmpl w:val="E5B047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237B54CE"/>
    <w:multiLevelType w:val="hybridMultilevel"/>
    <w:tmpl w:val="D6D64A72"/>
    <w:lvl w:ilvl="0" w:tplc="FCAABE1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A529FDA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AB39DC"/>
    <w:multiLevelType w:val="hybridMultilevel"/>
    <w:tmpl w:val="BBFEAD8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A3B4980"/>
    <w:multiLevelType w:val="hybridMultilevel"/>
    <w:tmpl w:val="843A41E6"/>
    <w:lvl w:ilvl="0" w:tplc="FAB8145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DD33C5C"/>
    <w:multiLevelType w:val="hybridMultilevel"/>
    <w:tmpl w:val="8B4EAA28"/>
    <w:lvl w:ilvl="0" w:tplc="125825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1F467D"/>
    <w:multiLevelType w:val="hybridMultilevel"/>
    <w:tmpl w:val="50AC6B2E"/>
    <w:lvl w:ilvl="0" w:tplc="0A5E33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628119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2C586E"/>
    <w:multiLevelType w:val="hybridMultilevel"/>
    <w:tmpl w:val="741E2B62"/>
    <w:lvl w:ilvl="0" w:tplc="AC7211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F974A5"/>
    <w:multiLevelType w:val="hybridMultilevel"/>
    <w:tmpl w:val="3D4CD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CE5A94"/>
    <w:multiLevelType w:val="hybridMultilevel"/>
    <w:tmpl w:val="C6AC53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0A1434"/>
    <w:multiLevelType w:val="hybridMultilevel"/>
    <w:tmpl w:val="6D2801E6"/>
    <w:lvl w:ilvl="0" w:tplc="0415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652" w:hanging="360"/>
      </w:pPr>
    </w:lvl>
    <w:lvl w:ilvl="2" w:tplc="0415001B" w:tentative="1">
      <w:start w:val="1"/>
      <w:numFmt w:val="lowerRoman"/>
      <w:lvlText w:val="%3."/>
      <w:lvlJc w:val="right"/>
      <w:pPr>
        <w:ind w:left="3372" w:hanging="180"/>
      </w:pPr>
    </w:lvl>
    <w:lvl w:ilvl="3" w:tplc="0415000F" w:tentative="1">
      <w:start w:val="1"/>
      <w:numFmt w:val="decimal"/>
      <w:lvlText w:val="%4."/>
      <w:lvlJc w:val="left"/>
      <w:pPr>
        <w:ind w:left="4092" w:hanging="360"/>
      </w:pPr>
    </w:lvl>
    <w:lvl w:ilvl="4" w:tplc="04150019" w:tentative="1">
      <w:start w:val="1"/>
      <w:numFmt w:val="lowerLetter"/>
      <w:lvlText w:val="%5."/>
      <w:lvlJc w:val="left"/>
      <w:pPr>
        <w:ind w:left="4812" w:hanging="360"/>
      </w:pPr>
    </w:lvl>
    <w:lvl w:ilvl="5" w:tplc="0415001B" w:tentative="1">
      <w:start w:val="1"/>
      <w:numFmt w:val="lowerRoman"/>
      <w:lvlText w:val="%6."/>
      <w:lvlJc w:val="right"/>
      <w:pPr>
        <w:ind w:left="5532" w:hanging="180"/>
      </w:pPr>
    </w:lvl>
    <w:lvl w:ilvl="6" w:tplc="0415000F" w:tentative="1">
      <w:start w:val="1"/>
      <w:numFmt w:val="decimal"/>
      <w:lvlText w:val="%7."/>
      <w:lvlJc w:val="left"/>
      <w:pPr>
        <w:ind w:left="6252" w:hanging="360"/>
      </w:pPr>
    </w:lvl>
    <w:lvl w:ilvl="7" w:tplc="04150019" w:tentative="1">
      <w:start w:val="1"/>
      <w:numFmt w:val="lowerLetter"/>
      <w:lvlText w:val="%8."/>
      <w:lvlJc w:val="left"/>
      <w:pPr>
        <w:ind w:left="6972" w:hanging="360"/>
      </w:pPr>
    </w:lvl>
    <w:lvl w:ilvl="8" w:tplc="0415001B" w:tentative="1">
      <w:start w:val="1"/>
      <w:numFmt w:val="lowerRoman"/>
      <w:lvlText w:val="%9."/>
      <w:lvlJc w:val="right"/>
      <w:pPr>
        <w:ind w:left="7692" w:hanging="180"/>
      </w:pPr>
    </w:lvl>
  </w:abstractNum>
  <w:abstractNum w:abstractNumId="14" w15:restartNumberingAfterBreak="0">
    <w:nsid w:val="41440433"/>
    <w:multiLevelType w:val="hybridMultilevel"/>
    <w:tmpl w:val="24FC40E2"/>
    <w:lvl w:ilvl="0" w:tplc="439636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135B48"/>
    <w:multiLevelType w:val="hybridMultilevel"/>
    <w:tmpl w:val="B0C27D46"/>
    <w:lvl w:ilvl="0" w:tplc="32E86B96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BC6F90"/>
    <w:multiLevelType w:val="hybridMultilevel"/>
    <w:tmpl w:val="A52C375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9609D7"/>
    <w:multiLevelType w:val="hybridMultilevel"/>
    <w:tmpl w:val="3170FABE"/>
    <w:lvl w:ilvl="0" w:tplc="FCAABE1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E3D62C5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7981FB9"/>
    <w:multiLevelType w:val="hybridMultilevel"/>
    <w:tmpl w:val="42E49E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570C3E"/>
    <w:multiLevelType w:val="hybridMultilevel"/>
    <w:tmpl w:val="A1D03206"/>
    <w:lvl w:ilvl="0" w:tplc="FCAABE1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FA529FDA">
      <w:start w:val="1"/>
      <w:numFmt w:val="lowerLetter"/>
      <w:lvlText w:val="%3)"/>
      <w:lvlJc w:val="left"/>
      <w:pPr>
        <w:ind w:left="1800" w:hanging="18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1594DED"/>
    <w:multiLevelType w:val="hybridMultilevel"/>
    <w:tmpl w:val="D514FA48"/>
    <w:lvl w:ilvl="0" w:tplc="4BC8CDA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41C4B76"/>
    <w:multiLevelType w:val="hybridMultilevel"/>
    <w:tmpl w:val="8F2C2F90"/>
    <w:lvl w:ilvl="0" w:tplc="90A69C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F21778"/>
    <w:multiLevelType w:val="hybridMultilevel"/>
    <w:tmpl w:val="FFEEDB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14358C"/>
    <w:multiLevelType w:val="hybridMultilevel"/>
    <w:tmpl w:val="F5CAE7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8DA275C"/>
    <w:multiLevelType w:val="hybridMultilevel"/>
    <w:tmpl w:val="4B0684D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BA65EFF"/>
    <w:multiLevelType w:val="hybridMultilevel"/>
    <w:tmpl w:val="73783C1A"/>
    <w:lvl w:ilvl="0" w:tplc="153883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F53F21"/>
    <w:multiLevelType w:val="hybridMultilevel"/>
    <w:tmpl w:val="191CCA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A06E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8"/>
  </w:num>
  <w:num w:numId="3">
    <w:abstractNumId w:val="21"/>
  </w:num>
  <w:num w:numId="4">
    <w:abstractNumId w:val="14"/>
  </w:num>
  <w:num w:numId="5">
    <w:abstractNumId w:val="9"/>
  </w:num>
  <w:num w:numId="6">
    <w:abstractNumId w:val="15"/>
  </w:num>
  <w:num w:numId="7">
    <w:abstractNumId w:val="18"/>
  </w:num>
  <w:num w:numId="8">
    <w:abstractNumId w:val="22"/>
  </w:num>
  <w:num w:numId="9">
    <w:abstractNumId w:val="16"/>
  </w:num>
  <w:num w:numId="10">
    <w:abstractNumId w:val="12"/>
  </w:num>
  <w:num w:numId="11">
    <w:abstractNumId w:val="23"/>
  </w:num>
  <w:num w:numId="12">
    <w:abstractNumId w:val="6"/>
  </w:num>
  <w:num w:numId="13">
    <w:abstractNumId w:val="17"/>
  </w:num>
  <w:num w:numId="14">
    <w:abstractNumId w:val="25"/>
  </w:num>
  <w:num w:numId="15">
    <w:abstractNumId w:val="10"/>
  </w:num>
  <w:num w:numId="16">
    <w:abstractNumId w:val="4"/>
  </w:num>
  <w:num w:numId="17">
    <w:abstractNumId w:val="7"/>
  </w:num>
  <w:num w:numId="18">
    <w:abstractNumId w:val="24"/>
  </w:num>
  <w:num w:numId="19">
    <w:abstractNumId w:val="13"/>
  </w:num>
  <w:num w:numId="20">
    <w:abstractNumId w:val="0"/>
  </w:num>
  <w:num w:numId="21">
    <w:abstractNumId w:val="5"/>
  </w:num>
  <w:num w:numId="22">
    <w:abstractNumId w:val="2"/>
  </w:num>
  <w:num w:numId="23">
    <w:abstractNumId w:val="27"/>
  </w:num>
  <w:num w:numId="24">
    <w:abstractNumId w:val="26"/>
  </w:num>
  <w:num w:numId="25">
    <w:abstractNumId w:val="20"/>
  </w:num>
  <w:num w:numId="26">
    <w:abstractNumId w:val="19"/>
  </w:num>
  <w:num w:numId="27">
    <w:abstractNumId w:val="3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38C"/>
    <w:rsid w:val="000175CB"/>
    <w:rsid w:val="00027A80"/>
    <w:rsid w:val="00043A76"/>
    <w:rsid w:val="00061D13"/>
    <w:rsid w:val="00065DE7"/>
    <w:rsid w:val="00075FF9"/>
    <w:rsid w:val="00077F8F"/>
    <w:rsid w:val="00083985"/>
    <w:rsid w:val="000912FD"/>
    <w:rsid w:val="000A1DA2"/>
    <w:rsid w:val="000A5737"/>
    <w:rsid w:val="000A7F9F"/>
    <w:rsid w:val="000B3630"/>
    <w:rsid w:val="000C1032"/>
    <w:rsid w:val="000C68FD"/>
    <w:rsid w:val="000D07C5"/>
    <w:rsid w:val="000D5A9F"/>
    <w:rsid w:val="000E447C"/>
    <w:rsid w:val="000E6316"/>
    <w:rsid w:val="000E72E6"/>
    <w:rsid w:val="0012077E"/>
    <w:rsid w:val="00140E32"/>
    <w:rsid w:val="00166A37"/>
    <w:rsid w:val="001727D2"/>
    <w:rsid w:val="00172B0A"/>
    <w:rsid w:val="00172FAD"/>
    <w:rsid w:val="00186960"/>
    <w:rsid w:val="00192DE8"/>
    <w:rsid w:val="001E2ECC"/>
    <w:rsid w:val="00200193"/>
    <w:rsid w:val="00211104"/>
    <w:rsid w:val="00213145"/>
    <w:rsid w:val="00225658"/>
    <w:rsid w:val="00225AC6"/>
    <w:rsid w:val="00235D12"/>
    <w:rsid w:val="00237E17"/>
    <w:rsid w:val="00241D3C"/>
    <w:rsid w:val="00255FB6"/>
    <w:rsid w:val="00262698"/>
    <w:rsid w:val="00270BD9"/>
    <w:rsid w:val="00271096"/>
    <w:rsid w:val="00271865"/>
    <w:rsid w:val="00287EA3"/>
    <w:rsid w:val="002A1C4B"/>
    <w:rsid w:val="002C4B4A"/>
    <w:rsid w:val="002C70D1"/>
    <w:rsid w:val="002D0CE6"/>
    <w:rsid w:val="002D4362"/>
    <w:rsid w:val="002E2ED1"/>
    <w:rsid w:val="002E6782"/>
    <w:rsid w:val="00307C35"/>
    <w:rsid w:val="0033444C"/>
    <w:rsid w:val="00337C83"/>
    <w:rsid w:val="00346BC5"/>
    <w:rsid w:val="003825C9"/>
    <w:rsid w:val="00391CEB"/>
    <w:rsid w:val="0039728A"/>
    <w:rsid w:val="003B66DE"/>
    <w:rsid w:val="003B7C28"/>
    <w:rsid w:val="003D1C03"/>
    <w:rsid w:val="003E18F1"/>
    <w:rsid w:val="003F528E"/>
    <w:rsid w:val="00403EF3"/>
    <w:rsid w:val="00415F95"/>
    <w:rsid w:val="004210A3"/>
    <w:rsid w:val="00426154"/>
    <w:rsid w:val="00440797"/>
    <w:rsid w:val="00441641"/>
    <w:rsid w:val="00463B92"/>
    <w:rsid w:val="00471D32"/>
    <w:rsid w:val="00477366"/>
    <w:rsid w:val="004827CA"/>
    <w:rsid w:val="00495627"/>
    <w:rsid w:val="004964FE"/>
    <w:rsid w:val="004A3C8F"/>
    <w:rsid w:val="004C0565"/>
    <w:rsid w:val="004E51BC"/>
    <w:rsid w:val="004F448B"/>
    <w:rsid w:val="004F6286"/>
    <w:rsid w:val="00507BFF"/>
    <w:rsid w:val="005169AA"/>
    <w:rsid w:val="005205E4"/>
    <w:rsid w:val="00526752"/>
    <w:rsid w:val="00557216"/>
    <w:rsid w:val="00567B8F"/>
    <w:rsid w:val="005813ED"/>
    <w:rsid w:val="00596F06"/>
    <w:rsid w:val="005A2D74"/>
    <w:rsid w:val="005A591E"/>
    <w:rsid w:val="005B1D48"/>
    <w:rsid w:val="005B2861"/>
    <w:rsid w:val="005B4CE6"/>
    <w:rsid w:val="005B68FA"/>
    <w:rsid w:val="005C438C"/>
    <w:rsid w:val="005C4E64"/>
    <w:rsid w:val="005C68F2"/>
    <w:rsid w:val="005D21BD"/>
    <w:rsid w:val="005D5BDD"/>
    <w:rsid w:val="006007A6"/>
    <w:rsid w:val="00621320"/>
    <w:rsid w:val="006510F6"/>
    <w:rsid w:val="00682133"/>
    <w:rsid w:val="00691DC5"/>
    <w:rsid w:val="006A5365"/>
    <w:rsid w:val="006B67E4"/>
    <w:rsid w:val="006C0F11"/>
    <w:rsid w:val="006C4366"/>
    <w:rsid w:val="006C7255"/>
    <w:rsid w:val="006D5FD5"/>
    <w:rsid w:val="006F0AD8"/>
    <w:rsid w:val="006F767F"/>
    <w:rsid w:val="00712FD9"/>
    <w:rsid w:val="00715F1F"/>
    <w:rsid w:val="007165DE"/>
    <w:rsid w:val="00756EF2"/>
    <w:rsid w:val="00763783"/>
    <w:rsid w:val="00763835"/>
    <w:rsid w:val="007A1000"/>
    <w:rsid w:val="007B2526"/>
    <w:rsid w:val="007B76DE"/>
    <w:rsid w:val="007C1AA3"/>
    <w:rsid w:val="007C3792"/>
    <w:rsid w:val="007C57FE"/>
    <w:rsid w:val="007D0A87"/>
    <w:rsid w:val="007E233E"/>
    <w:rsid w:val="007E31A6"/>
    <w:rsid w:val="00801212"/>
    <w:rsid w:val="00807789"/>
    <w:rsid w:val="008109DA"/>
    <w:rsid w:val="00811770"/>
    <w:rsid w:val="00827356"/>
    <w:rsid w:val="00856179"/>
    <w:rsid w:val="0086483A"/>
    <w:rsid w:val="00876F6A"/>
    <w:rsid w:val="008857D2"/>
    <w:rsid w:val="00891129"/>
    <w:rsid w:val="00892B9D"/>
    <w:rsid w:val="00895A4F"/>
    <w:rsid w:val="008A5EDA"/>
    <w:rsid w:val="008B031C"/>
    <w:rsid w:val="008B53C1"/>
    <w:rsid w:val="008C4CF8"/>
    <w:rsid w:val="008C62CD"/>
    <w:rsid w:val="008F3EC8"/>
    <w:rsid w:val="00900EA0"/>
    <w:rsid w:val="00907422"/>
    <w:rsid w:val="00910B52"/>
    <w:rsid w:val="00927BA4"/>
    <w:rsid w:val="009301DF"/>
    <w:rsid w:val="00934CC8"/>
    <w:rsid w:val="00942A96"/>
    <w:rsid w:val="00952755"/>
    <w:rsid w:val="00955173"/>
    <w:rsid w:val="00957223"/>
    <w:rsid w:val="00972CDB"/>
    <w:rsid w:val="00977D39"/>
    <w:rsid w:val="009A117F"/>
    <w:rsid w:val="009A20CB"/>
    <w:rsid w:val="009A728C"/>
    <w:rsid w:val="009A738D"/>
    <w:rsid w:val="009B0198"/>
    <w:rsid w:val="009B1E9E"/>
    <w:rsid w:val="009B1F6D"/>
    <w:rsid w:val="009B49EE"/>
    <w:rsid w:val="009B7FA5"/>
    <w:rsid w:val="009C1F8F"/>
    <w:rsid w:val="009F2185"/>
    <w:rsid w:val="009F77C5"/>
    <w:rsid w:val="00A047AC"/>
    <w:rsid w:val="00A06D8D"/>
    <w:rsid w:val="00A3005F"/>
    <w:rsid w:val="00A30D1D"/>
    <w:rsid w:val="00A358C9"/>
    <w:rsid w:val="00A67C4B"/>
    <w:rsid w:val="00A81977"/>
    <w:rsid w:val="00AA2072"/>
    <w:rsid w:val="00AA68EC"/>
    <w:rsid w:val="00AD72C1"/>
    <w:rsid w:val="00B31159"/>
    <w:rsid w:val="00B36E91"/>
    <w:rsid w:val="00B41FC0"/>
    <w:rsid w:val="00B573E7"/>
    <w:rsid w:val="00B65E07"/>
    <w:rsid w:val="00B96C34"/>
    <w:rsid w:val="00BA3A00"/>
    <w:rsid w:val="00BB0ADE"/>
    <w:rsid w:val="00BB3F9E"/>
    <w:rsid w:val="00BC1A81"/>
    <w:rsid w:val="00BC592A"/>
    <w:rsid w:val="00BD18F5"/>
    <w:rsid w:val="00BE321C"/>
    <w:rsid w:val="00BE3AF0"/>
    <w:rsid w:val="00BE4DD4"/>
    <w:rsid w:val="00C00150"/>
    <w:rsid w:val="00C15A9B"/>
    <w:rsid w:val="00C220C7"/>
    <w:rsid w:val="00C448E9"/>
    <w:rsid w:val="00C52329"/>
    <w:rsid w:val="00C57413"/>
    <w:rsid w:val="00C60736"/>
    <w:rsid w:val="00C84B45"/>
    <w:rsid w:val="00C853BE"/>
    <w:rsid w:val="00C96632"/>
    <w:rsid w:val="00CA3E47"/>
    <w:rsid w:val="00CB0ADF"/>
    <w:rsid w:val="00CD1E62"/>
    <w:rsid w:val="00CD2C36"/>
    <w:rsid w:val="00CE07F2"/>
    <w:rsid w:val="00CF0B51"/>
    <w:rsid w:val="00D116EA"/>
    <w:rsid w:val="00D129F3"/>
    <w:rsid w:val="00D21540"/>
    <w:rsid w:val="00D26A1D"/>
    <w:rsid w:val="00D73076"/>
    <w:rsid w:val="00D75FC0"/>
    <w:rsid w:val="00D808FC"/>
    <w:rsid w:val="00D816A0"/>
    <w:rsid w:val="00D83125"/>
    <w:rsid w:val="00DA149B"/>
    <w:rsid w:val="00DA1C27"/>
    <w:rsid w:val="00DB67F1"/>
    <w:rsid w:val="00DB6F92"/>
    <w:rsid w:val="00DC18CB"/>
    <w:rsid w:val="00DC305A"/>
    <w:rsid w:val="00DE06D6"/>
    <w:rsid w:val="00DE51FB"/>
    <w:rsid w:val="00DE68DC"/>
    <w:rsid w:val="00DF0DB7"/>
    <w:rsid w:val="00E20A78"/>
    <w:rsid w:val="00E60BC1"/>
    <w:rsid w:val="00E65713"/>
    <w:rsid w:val="00E713D4"/>
    <w:rsid w:val="00E75372"/>
    <w:rsid w:val="00E76EAF"/>
    <w:rsid w:val="00E8445D"/>
    <w:rsid w:val="00E851CD"/>
    <w:rsid w:val="00E8582C"/>
    <w:rsid w:val="00E87550"/>
    <w:rsid w:val="00EB5D7A"/>
    <w:rsid w:val="00EB74B9"/>
    <w:rsid w:val="00EC5513"/>
    <w:rsid w:val="00EC6249"/>
    <w:rsid w:val="00EE2CA0"/>
    <w:rsid w:val="00F04679"/>
    <w:rsid w:val="00F04C33"/>
    <w:rsid w:val="00F15DD3"/>
    <w:rsid w:val="00F167C2"/>
    <w:rsid w:val="00F17F77"/>
    <w:rsid w:val="00F25E6F"/>
    <w:rsid w:val="00F334C7"/>
    <w:rsid w:val="00F3489C"/>
    <w:rsid w:val="00F35F00"/>
    <w:rsid w:val="00F44011"/>
    <w:rsid w:val="00F75101"/>
    <w:rsid w:val="00F82667"/>
    <w:rsid w:val="00F87711"/>
    <w:rsid w:val="00F91EBB"/>
    <w:rsid w:val="00F94119"/>
    <w:rsid w:val="00F9799B"/>
    <w:rsid w:val="00F979B3"/>
    <w:rsid w:val="00F97A5A"/>
    <w:rsid w:val="00FA1916"/>
    <w:rsid w:val="00FA1E31"/>
    <w:rsid w:val="00FA2A04"/>
    <w:rsid w:val="00FB6769"/>
    <w:rsid w:val="00FD1F33"/>
    <w:rsid w:val="00FF34B6"/>
    <w:rsid w:val="00FF4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F60CA"/>
  <w15:chartTrackingRefBased/>
  <w15:docId w15:val="{65BE5BE5-E1E0-41FE-AA05-BFB661399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70BD9"/>
    <w:pPr>
      <w:keepNext/>
      <w:keepLines/>
      <w:spacing w:before="120" w:after="120" w:line="360" w:lineRule="auto"/>
      <w:outlineLvl w:val="2"/>
    </w:pPr>
    <w:rPr>
      <w:rFonts w:ascii="Calibri" w:eastAsiaTheme="majorEastAsia" w:hAnsi="Calibri" w:cstheme="majorBidi"/>
      <w:bCs/>
      <w:color w:val="000000" w:themeColor="text1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5C438C"/>
    <w:pPr>
      <w:ind w:left="720"/>
      <w:contextualSpacing/>
    </w:p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locked/>
    <w:rsid w:val="00FA2A04"/>
  </w:style>
  <w:style w:type="character" w:customStyle="1" w:styleId="markedcontent">
    <w:name w:val="markedcontent"/>
    <w:basedOn w:val="Domylnaczcionkaakapitu"/>
    <w:rsid w:val="00FA2A04"/>
  </w:style>
  <w:style w:type="character" w:styleId="Hipercze">
    <w:name w:val="Hyperlink"/>
    <w:basedOn w:val="Domylnaczcionkaakapitu"/>
    <w:uiPriority w:val="99"/>
    <w:unhideWhenUsed/>
    <w:rsid w:val="005D5BDD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semiHidden/>
    <w:rsid w:val="001727D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727D2"/>
    <w:rPr>
      <w:rFonts w:ascii="Arial" w:eastAsia="Times New Roman" w:hAnsi="Arial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972C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001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019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92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2DE8"/>
  </w:style>
  <w:style w:type="paragraph" w:styleId="Stopka">
    <w:name w:val="footer"/>
    <w:basedOn w:val="Normalny"/>
    <w:link w:val="StopkaZnak"/>
    <w:uiPriority w:val="99"/>
    <w:unhideWhenUsed/>
    <w:rsid w:val="00192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2DE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6EF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6EF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6EF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270BD9"/>
    <w:rPr>
      <w:rFonts w:ascii="Calibri" w:eastAsiaTheme="majorEastAsia" w:hAnsi="Calibri" w:cstheme="majorBidi"/>
      <w:bCs/>
      <w:color w:val="000000" w:themeColor="text1"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8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8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8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8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8FD"/>
    <w:rPr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A1DA2"/>
    <w:rPr>
      <w:color w:val="605E5C"/>
      <w:shd w:val="clear" w:color="auto" w:fill="E1DFDD"/>
    </w:rPr>
  </w:style>
  <w:style w:type="paragraph" w:customStyle="1" w:styleId="ember-view">
    <w:name w:val="ember-view"/>
    <w:basedOn w:val="Normalny"/>
    <w:rsid w:val="00DE5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hite-space-pre">
    <w:name w:val="white-space-pre"/>
    <w:basedOn w:val="Domylnaczcionkaakapitu"/>
    <w:rsid w:val="00DE51FB"/>
  </w:style>
  <w:style w:type="character" w:styleId="UyteHipercze">
    <w:name w:val="FollowedHyperlink"/>
    <w:basedOn w:val="Domylnaczcionkaakapitu"/>
    <w:uiPriority w:val="99"/>
    <w:semiHidden/>
    <w:unhideWhenUsed/>
    <w:rsid w:val="00A8197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4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eswpracy.pl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linkedin.com/company/pip.gov.pl/?originalSubdomain=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FA41F-9B0E-4523-B7A2-6E4474164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2568</Words>
  <Characters>15414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Korczak</dc:creator>
  <cp:keywords/>
  <dc:description/>
  <cp:lastModifiedBy>Dariusz Korczak</cp:lastModifiedBy>
  <cp:revision>2</cp:revision>
  <cp:lastPrinted>2025-02-26T11:30:00Z</cp:lastPrinted>
  <dcterms:created xsi:type="dcterms:W3CDTF">2025-02-27T10:36:00Z</dcterms:created>
  <dcterms:modified xsi:type="dcterms:W3CDTF">2025-02-27T10:36:00Z</dcterms:modified>
</cp:coreProperties>
</file>