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D1" w:rsidRPr="00C611BD" w:rsidRDefault="002A59D1" w:rsidP="002A59D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2A59D1" w:rsidRPr="00C611BD" w:rsidRDefault="002A59D1" w:rsidP="002A59D1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:rsidR="002A59D1" w:rsidRPr="00A27DFB" w:rsidRDefault="002A59D1" w:rsidP="002A59D1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0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:rsidR="002A59D1" w:rsidRPr="00C611BD" w:rsidRDefault="002A59D1" w:rsidP="002A59D1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2A59D1" w:rsidRPr="00A27DFB" w:rsidRDefault="002A59D1" w:rsidP="002A59D1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2A59D1" w:rsidRPr="00A27DFB" w:rsidRDefault="002A59D1" w:rsidP="002A59D1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1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2A59D1" w:rsidRPr="00A27DFB" w:rsidRDefault="002A59D1" w:rsidP="002A59D1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2A59D1" w:rsidRDefault="002A59D1" w:rsidP="002A59D1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 o aktualności informacji zawartych w oświadczeniu</w:t>
      </w:r>
      <w:r>
        <w:rPr>
          <w:rFonts w:asciiTheme="minorBidi" w:hAnsiTheme="minorBidi" w:cstheme="minorBidi"/>
          <w:sz w:val="32"/>
          <w:szCs w:val="32"/>
        </w:rPr>
        <w:t xml:space="preserve">, </w:t>
      </w:r>
    </w:p>
    <w:p w:rsidR="002A59D1" w:rsidRPr="0091604B" w:rsidRDefault="002A59D1" w:rsidP="002A59D1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b w:val="0"/>
          <w:bCs/>
          <w:sz w:val="28"/>
          <w:szCs w:val="28"/>
        </w:rPr>
      </w:pP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o którym mowa w art. 125 ust. 1 ustawy z dnia 11 września 2019 roku Prawo zamówień Publicznych (Dz.U. z 2021 r., poz.1129 ze zm.)</w:t>
      </w:r>
      <w:r w:rsidRPr="0091604B">
        <w:rPr>
          <w:rFonts w:asciiTheme="minorBidi" w:hAnsiTheme="minorBidi" w:cstheme="minorBidi"/>
          <w:sz w:val="28"/>
          <w:szCs w:val="28"/>
        </w:rPr>
        <w:t xml:space="preserve"> </w:t>
      </w:r>
    </w:p>
    <w:p w:rsidR="002A59D1" w:rsidRPr="00B72B52" w:rsidRDefault="002A59D1" w:rsidP="002A59D1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 xml:space="preserve">w zakresie podstaw wykluczenia z postępowania </w:t>
      </w:r>
      <w:r w:rsidRPr="00B72B52">
        <w:rPr>
          <w:rFonts w:asciiTheme="minorBidi" w:hAnsiTheme="minorBidi" w:cstheme="minorBidi"/>
          <w:sz w:val="32"/>
          <w:szCs w:val="32"/>
        </w:rPr>
        <w:t xml:space="preserve">o niepodleganiu wykluczeniu i spełnianiu warunków udziału w postępowaniu </w:t>
      </w:r>
    </w:p>
    <w:p w:rsidR="002A59D1" w:rsidRPr="00F048E6" w:rsidRDefault="002A59D1" w:rsidP="002A59D1">
      <w:pPr>
        <w:pStyle w:val="Default"/>
        <w:rPr>
          <w:rFonts w:ascii="Arial" w:hAnsi="Arial" w:cs="Arial"/>
          <w:b/>
          <w:bCs/>
          <w:color w:val="auto"/>
        </w:rPr>
      </w:pPr>
      <w:r w:rsidRPr="00FD2B23">
        <w:rPr>
          <w:rFonts w:ascii="Arial" w:hAnsi="Arial" w:cs="Arial"/>
        </w:rPr>
        <w:t xml:space="preserve">na potrzeby postępowania o udzielenie zamówienia publicznego </w:t>
      </w:r>
      <w:r w:rsidRPr="0091604B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b</w:t>
      </w:r>
      <w:r w:rsidRPr="00F048E6">
        <w:rPr>
          <w:rFonts w:ascii="Arial" w:hAnsi="Arial" w:cs="Arial"/>
          <w:b/>
          <w:bCs/>
        </w:rPr>
        <w:t>udow</w:t>
      </w:r>
      <w:r>
        <w:rPr>
          <w:rFonts w:ascii="Arial" w:hAnsi="Arial" w:cs="Arial"/>
          <w:b/>
          <w:bCs/>
        </w:rPr>
        <w:t>ę</w:t>
      </w:r>
      <w:r w:rsidRPr="00F048E6">
        <w:rPr>
          <w:rFonts w:ascii="Arial" w:hAnsi="Arial" w:cs="Arial"/>
          <w:b/>
          <w:bCs/>
        </w:rPr>
        <w:t xml:space="preserve"> budynku biurowego kancelarii leśnej Leśnictw Żory, </w:t>
      </w:r>
      <w:proofErr w:type="spellStart"/>
      <w:r w:rsidRPr="00F048E6">
        <w:rPr>
          <w:rFonts w:ascii="Arial" w:hAnsi="Arial" w:cs="Arial"/>
          <w:b/>
          <w:bCs/>
        </w:rPr>
        <w:t>Kłokocin</w:t>
      </w:r>
      <w:proofErr w:type="spellEnd"/>
      <w:r w:rsidRPr="00F048E6">
        <w:rPr>
          <w:rFonts w:ascii="Arial" w:hAnsi="Arial" w:cs="Arial"/>
          <w:b/>
          <w:bCs/>
        </w:rPr>
        <w:t xml:space="preserve"> na działce nr 1211 w miejscowości Szczejkowice</w:t>
      </w:r>
      <w:r w:rsidRPr="00F048E6">
        <w:rPr>
          <w:rFonts w:ascii="Arial" w:hAnsi="Arial" w:cs="Arial"/>
          <w:b/>
          <w:bCs/>
          <w:color w:val="auto"/>
        </w:rPr>
        <w:t xml:space="preserve"> </w:t>
      </w:r>
    </w:p>
    <w:p w:rsidR="002A59D1" w:rsidRPr="00FD2B23" w:rsidRDefault="002A59D1" w:rsidP="002A59D1">
      <w:pPr>
        <w:spacing w:before="120" w:line="360" w:lineRule="auto"/>
        <w:rPr>
          <w:rFonts w:ascii="Arial" w:hAnsi="Arial" w:cs="Arial"/>
          <w:sz w:val="24"/>
          <w:szCs w:val="24"/>
        </w:rPr>
      </w:pPr>
      <w:bookmarkStart w:id="2" w:name="_GoBack"/>
      <w:bookmarkEnd w:id="2"/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2A59D1" w:rsidRPr="00FD2B23" w:rsidRDefault="002A59D1" w:rsidP="002A59D1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93pt;height:18pt" o:ole="">
            <v:imagedata r:id="rId7" o:title=""/>
          </v:shape>
          <w:control r:id="rId8" w:name="OptionButton1" w:shapeid="_x0000_i1033"/>
        </w:object>
      </w:r>
    </w:p>
    <w:p w:rsidR="002A59D1" w:rsidRDefault="002A59D1" w:rsidP="002A59D1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2" type="#_x0000_t75" style="width:468.75pt;height:18pt" o:ole="">
            <v:imagedata r:id="rId9" o:title=""/>
          </v:shape>
          <w:control r:id="rId10" w:name="OptionButton2" w:shapeid="_x0000_i1032"/>
        </w:object>
      </w:r>
      <w:r>
        <w:rPr>
          <w:rFonts w:ascii="Arial" w:hAnsi="Arial" w:cs="Arial"/>
          <w:sz w:val="24"/>
          <w:szCs w:val="24"/>
        </w:rPr>
        <w:object w:dxaOrig="225" w:dyaOrig="225">
          <v:shape id="_x0000_i1031" type="#_x0000_t75" style="width:471pt;height:18pt" o:ole="">
            <v:imagedata r:id="rId11" o:title=""/>
          </v:shape>
          <w:control r:id="rId12" w:name="OptionButton3" w:shapeid="_x0000_i1031"/>
        </w:object>
      </w:r>
    </w:p>
    <w:p w:rsidR="002A59D1" w:rsidRDefault="002A59D1" w:rsidP="002A59D1">
      <w:pPr>
        <w:widowControl/>
        <w:autoSpaceDE/>
        <w:autoSpaceDN/>
        <w:adjustRightInd/>
        <w:spacing w:before="240" w:line="360" w:lineRule="auto"/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jestem mikro, małym lub średnim przedsiębiorstwem, zgodnie z definicjami zawartymi w zaleceniu Komisji 2003/361/WE (Dz</w:t>
      </w:r>
      <w:r>
        <w:rPr>
          <w:rFonts w:ascii="Arial" w:hAnsi="Arial" w:cs="Arial"/>
          <w:sz w:val="24"/>
          <w:szCs w:val="24"/>
          <w:lang w:eastAsia="en-US"/>
        </w:rPr>
        <w:t xml:space="preserve">. </w:t>
      </w:r>
      <w:r w:rsidRPr="00FD2B23">
        <w:rPr>
          <w:rFonts w:ascii="Arial" w:hAnsi="Arial" w:cs="Arial"/>
          <w:sz w:val="24"/>
          <w:szCs w:val="24"/>
          <w:lang w:eastAsia="en-US"/>
        </w:rPr>
        <w:t>U</w:t>
      </w:r>
      <w:r>
        <w:rPr>
          <w:rFonts w:ascii="Arial" w:hAnsi="Arial" w:cs="Arial"/>
          <w:sz w:val="24"/>
          <w:szCs w:val="24"/>
          <w:lang w:eastAsia="en-US"/>
        </w:rPr>
        <w:t xml:space="preserve">. </w:t>
      </w:r>
      <w:r w:rsidRPr="00FD2B23">
        <w:rPr>
          <w:rFonts w:ascii="Arial" w:hAnsi="Arial" w:cs="Arial"/>
          <w:sz w:val="24"/>
          <w:szCs w:val="24"/>
          <w:lang w:eastAsia="en-US"/>
        </w:rPr>
        <w:t>U</w:t>
      </w:r>
      <w:r>
        <w:rPr>
          <w:rFonts w:ascii="Arial" w:hAnsi="Arial" w:cs="Arial"/>
          <w:sz w:val="24"/>
          <w:szCs w:val="24"/>
          <w:lang w:eastAsia="en-US"/>
        </w:rPr>
        <w:t xml:space="preserve">. </w:t>
      </w:r>
      <w:r w:rsidRPr="00FD2B23">
        <w:rPr>
          <w:rFonts w:ascii="Arial" w:hAnsi="Arial" w:cs="Arial"/>
          <w:sz w:val="24"/>
          <w:szCs w:val="24"/>
          <w:lang w:eastAsia="en-US"/>
        </w:rPr>
        <w:t>E L 124 z 20.5.2003, s.36).*</w:t>
      </w:r>
    </w:p>
    <w:p w:rsidR="002A59D1" w:rsidRPr="0067585B" w:rsidRDefault="002A59D1" w:rsidP="002A59D1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 w:val="0"/>
          <w:bCs/>
          <w:sz w:val="32"/>
          <w:szCs w:val="32"/>
        </w:rPr>
      </w:pPr>
      <w:r w:rsidRPr="0067585B">
        <w:rPr>
          <w:rFonts w:ascii="Arial" w:hAnsi="Arial" w:cs="Arial"/>
          <w:b w:val="0"/>
          <w:bCs/>
          <w:sz w:val="32"/>
          <w:szCs w:val="32"/>
        </w:rPr>
        <w:t>Oświadczenie dotyczące podstaw wykluczenia</w:t>
      </w:r>
    </w:p>
    <w:p w:rsidR="002A59D1" w:rsidRPr="00FD2B23" w:rsidRDefault="002A59D1" w:rsidP="002A59D1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informacje zawarte w „Oświadczeniu o niepodleganiu wykluczeniu i spełnianiu warunków udziału w postępowaniu” w zakresie podstaw wykluczenia </w:t>
      </w:r>
      <w:r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2A59D1" w:rsidRPr="003E51D0" w:rsidRDefault="002A59D1" w:rsidP="002A59D1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nie podlegam wykluczeniu z postępowania na podstawie, </w:t>
      </w:r>
      <w:r w:rsidRPr="008F515F">
        <w:rPr>
          <w:rFonts w:ascii="Arial" w:hAnsi="Arial" w:cs="Arial"/>
          <w:sz w:val="24"/>
          <w:szCs w:val="24"/>
          <w:lang w:eastAsia="en-US"/>
        </w:rPr>
        <w:t>określonych w rozdziale X</w:t>
      </w:r>
      <w:r>
        <w:rPr>
          <w:rFonts w:ascii="Arial" w:hAnsi="Arial" w:cs="Arial"/>
          <w:sz w:val="24"/>
          <w:szCs w:val="24"/>
          <w:lang w:eastAsia="en-US"/>
        </w:rPr>
        <w:t>III</w:t>
      </w:r>
      <w:r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>pkt</w:t>
      </w:r>
      <w:r w:rsidRPr="008F515F">
        <w:rPr>
          <w:rFonts w:ascii="Arial" w:hAnsi="Arial" w:cs="Arial"/>
          <w:sz w:val="24"/>
          <w:szCs w:val="24"/>
          <w:lang w:eastAsia="en-US"/>
        </w:rPr>
        <w:t xml:space="preserve"> 1</w:t>
      </w:r>
      <w:r>
        <w:rPr>
          <w:rFonts w:ascii="Arial" w:hAnsi="Arial" w:cs="Arial"/>
          <w:sz w:val="24"/>
          <w:szCs w:val="24"/>
          <w:lang w:eastAsia="en-US"/>
        </w:rPr>
        <w:t>3</w:t>
      </w:r>
      <w:r w:rsidRPr="008F515F">
        <w:rPr>
          <w:rFonts w:ascii="Arial" w:hAnsi="Arial" w:cs="Arial"/>
          <w:sz w:val="24"/>
          <w:szCs w:val="24"/>
          <w:lang w:eastAsia="en-US"/>
        </w:rPr>
        <w:t>.1.</w:t>
      </w:r>
      <w:r>
        <w:rPr>
          <w:rFonts w:ascii="Arial" w:hAnsi="Arial" w:cs="Arial"/>
          <w:sz w:val="24"/>
          <w:szCs w:val="24"/>
          <w:lang w:eastAsia="en-US"/>
        </w:rPr>
        <w:t xml:space="preserve"> oraz 13.2.</w:t>
      </w:r>
      <w:r w:rsidRPr="008F515F">
        <w:rPr>
          <w:rFonts w:ascii="Arial" w:hAnsi="Arial" w:cs="Arial"/>
          <w:sz w:val="24"/>
          <w:szCs w:val="24"/>
          <w:lang w:eastAsia="en-US"/>
        </w:rPr>
        <w:t xml:space="preserve"> SWZ przesłanek wykluczenia, o których mowa w:</w:t>
      </w:r>
    </w:p>
    <w:p w:rsidR="002A59D1" w:rsidRPr="00DF7683" w:rsidRDefault="002A59D1" w:rsidP="002A59D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 xml:space="preserve">art. 108 ust. 1 pkt 3) ustawy*, </w:t>
      </w:r>
    </w:p>
    <w:p w:rsidR="002A59D1" w:rsidRPr="00DF7683" w:rsidRDefault="002A59D1" w:rsidP="002A59D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ustawy*,</w:t>
      </w:r>
    </w:p>
    <w:p w:rsidR="002A59D1" w:rsidRPr="00DF7683" w:rsidRDefault="002A59D1" w:rsidP="002A59D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 xml:space="preserve">art. 108 ust. 1 pkt 5) ustawy*, </w:t>
      </w:r>
    </w:p>
    <w:p w:rsidR="002A59D1" w:rsidRDefault="002A59D1" w:rsidP="002A59D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lastRenderedPageBreak/>
        <w:t>art. 108 ust. 1 pkt 6) ustawy*,</w:t>
      </w:r>
    </w:p>
    <w:p w:rsidR="002A59D1" w:rsidRPr="00DF7683" w:rsidRDefault="002A59D1" w:rsidP="002A59D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art. 109 ust. 1 pkt 8) ustawy*</w:t>
      </w:r>
    </w:p>
    <w:p w:rsidR="002A59D1" w:rsidRPr="00E077B6" w:rsidRDefault="002A59D1" w:rsidP="002A59D1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stosunku do mnie podstawy wykluczenia z postępowania na podstawie art.</w:t>
      </w:r>
      <w:r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>
        <w:rPr>
          <w:rFonts w:asciiTheme="minorBidi" w:hAnsiTheme="minorBidi" w:cstheme="minorBidi"/>
          <w:i/>
          <w:sz w:val="24"/>
          <w:szCs w:val="24"/>
        </w:rPr>
      </w:r>
      <w:r>
        <w:rPr>
          <w:rFonts w:asciiTheme="minorBidi" w:hAnsiTheme="minorBidi" w:cstheme="minorBidi"/>
          <w:i/>
          <w:sz w:val="24"/>
          <w:szCs w:val="24"/>
        </w:rPr>
        <w:fldChar w:fldCharType="separate"/>
      </w:r>
      <w:r>
        <w:rPr>
          <w:rFonts w:asciiTheme="minorBidi" w:hAnsiTheme="minorBidi" w:cstheme="minorBidi"/>
          <w:i/>
          <w:noProof/>
          <w:sz w:val="24"/>
          <w:szCs w:val="24"/>
        </w:rPr>
        <w:t> </w:t>
      </w:r>
      <w:r>
        <w:rPr>
          <w:rFonts w:asciiTheme="minorBidi" w:hAnsiTheme="minorBidi" w:cstheme="minorBidi"/>
          <w:i/>
          <w:noProof/>
          <w:sz w:val="24"/>
          <w:szCs w:val="24"/>
        </w:rPr>
        <w:t> </w:t>
      </w:r>
      <w:r>
        <w:rPr>
          <w:rFonts w:asciiTheme="minorBidi" w:hAnsiTheme="minorBidi" w:cstheme="minorBidi"/>
          <w:i/>
          <w:noProof/>
          <w:sz w:val="24"/>
          <w:szCs w:val="24"/>
        </w:rPr>
        <w:t> </w:t>
      </w:r>
      <w:r>
        <w:rPr>
          <w:rFonts w:asciiTheme="minorBidi" w:hAnsiTheme="minorBidi" w:cstheme="minorBidi"/>
          <w:i/>
          <w:noProof/>
          <w:sz w:val="24"/>
          <w:szCs w:val="24"/>
        </w:rPr>
        <w:t> </w:t>
      </w:r>
      <w:r>
        <w:rPr>
          <w:rFonts w:asciiTheme="minorBidi" w:hAnsiTheme="minorBidi" w:cstheme="minorBidi"/>
          <w:i/>
          <w:noProof/>
          <w:sz w:val="24"/>
          <w:szCs w:val="24"/>
        </w:rPr>
        <w:t> </w:t>
      </w:r>
      <w:r>
        <w:rPr>
          <w:rFonts w:asciiTheme="minorBidi" w:hAnsiTheme="minorBidi" w:cstheme="minorBidi"/>
          <w:i/>
          <w:sz w:val="24"/>
          <w:szCs w:val="24"/>
        </w:rPr>
        <w:fldChar w:fldCharType="end"/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 (należy podać mającą zastosowanie podstawę wykluczenia spośród wymienionych w art. 108 ust. 1 pkt 1, 2</w:t>
      </w:r>
      <w:r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>
        <w:rPr>
          <w:rFonts w:asciiTheme="minorBidi" w:hAnsiTheme="minorBidi" w:cstheme="minorBidi"/>
          <w:sz w:val="24"/>
          <w:szCs w:val="24"/>
          <w:lang w:eastAsia="en-US"/>
        </w:rPr>
        <w:t xml:space="preserve"> l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ub art.109 ust.</w:t>
      </w:r>
      <w:r>
        <w:rPr>
          <w:rFonts w:asciiTheme="minorBidi" w:hAnsiTheme="minorBidi" w:cstheme="minorBidi"/>
          <w:sz w:val="24"/>
          <w:szCs w:val="24"/>
          <w:lang w:eastAsia="en-US"/>
        </w:rPr>
        <w:t xml:space="preserve"> 1 pkt.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4 </w:t>
      </w:r>
      <w:r>
        <w:rPr>
          <w:rFonts w:asciiTheme="minorBidi" w:hAnsiTheme="minorBidi" w:cstheme="minorBidi"/>
          <w:sz w:val="24"/>
          <w:szCs w:val="24"/>
          <w:lang w:eastAsia="en-US"/>
        </w:rPr>
        <w:t xml:space="preserve">i pkt 8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ustawy).</w:t>
      </w:r>
    </w:p>
    <w:p w:rsidR="002A59D1" w:rsidRPr="00E077B6" w:rsidRDefault="002A59D1" w:rsidP="002A59D1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Jednocześnie potwierdzam, że w związku z </w:t>
      </w:r>
      <w:r>
        <w:rPr>
          <w:rFonts w:asciiTheme="minorBidi" w:hAnsiTheme="minorBidi" w:cstheme="minorBidi"/>
          <w:sz w:val="24"/>
          <w:szCs w:val="24"/>
          <w:lang w:eastAsia="en-US"/>
        </w:rPr>
        <w:t>ww. okolicznością, na podstawie art. 110 ust. 2 ustawy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, zostały przeze mnie podjęte opisane w „Oświadczeniu o niepodleganiu wykluczeniu i spełnianiu warunków udziału w postępowaniu”</w:t>
      </w:r>
      <w:r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naprawcze*</w:t>
      </w:r>
      <w:r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lang w:eastAsia="en-US"/>
        </w:rPr>
      </w:r>
      <w:r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2A59D1" w:rsidRPr="004D53D2" w:rsidRDefault="002A59D1" w:rsidP="002A59D1">
      <w:pPr>
        <w:pStyle w:val="Nagwek1"/>
        <w:numPr>
          <w:ilvl w:val="0"/>
          <w:numId w:val="0"/>
        </w:numPr>
        <w:spacing w:before="240" w:after="240" w:line="360" w:lineRule="auto"/>
        <w:rPr>
          <w:rFonts w:asciiTheme="minorBidi" w:hAnsiTheme="minorBidi" w:cstheme="minorBidi"/>
          <w:b w:val="0"/>
          <w:bCs/>
          <w:sz w:val="32"/>
          <w:szCs w:val="32"/>
        </w:rPr>
      </w:pPr>
      <w:r w:rsidRPr="004D53D2">
        <w:rPr>
          <w:rFonts w:asciiTheme="minorBidi" w:hAnsiTheme="minorBidi" w:cstheme="minorBidi"/>
          <w:b w:val="0"/>
          <w:bCs/>
          <w:sz w:val="32"/>
          <w:szCs w:val="32"/>
        </w:rPr>
        <w:t>Oświadczenie dotyczące podanych informacji</w:t>
      </w:r>
    </w:p>
    <w:p w:rsidR="002A59D1" w:rsidRDefault="002A59D1" w:rsidP="002A59D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2A59D1" w:rsidRPr="00AA2389" w:rsidRDefault="002A59D1" w:rsidP="002A59D1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osobisty/zaufa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2A59D1" w:rsidRPr="007B3896" w:rsidRDefault="002A59D1" w:rsidP="002A59D1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2A59D1" w:rsidRPr="00FD2B23" w:rsidRDefault="002A59D1" w:rsidP="002A59D1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:rsidR="002A59D1" w:rsidRPr="00033EFA" w:rsidRDefault="002A59D1" w:rsidP="002A59D1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:rsidR="002A59D1" w:rsidRPr="00033EFA" w:rsidRDefault="002A59D1" w:rsidP="002A59D1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2A59D1" w:rsidRPr="00033EFA" w:rsidRDefault="002A59D1" w:rsidP="002A59D1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*niepotrzebne skreślić</w:t>
      </w:r>
    </w:p>
    <w:p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Oświadczenie winna podpisać osoba (osoby) uprawniona do reprezentacji Wykonawcy,</w:t>
      </w:r>
      <w:r w:rsidRPr="00033EFA">
        <w:rPr>
          <w:rFonts w:ascii="Arial" w:hAnsi="Arial" w:cs="Arial"/>
        </w:rPr>
        <w:t xml:space="preserve"> </w:t>
      </w:r>
      <w:r w:rsidRPr="00033EFA">
        <w:rPr>
          <w:rFonts w:ascii="Arial" w:hAnsi="Arial" w:cs="Arial"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zostały szczegółowo opisane w SWZ.</w:t>
      </w:r>
    </w:p>
    <w:p w:rsidR="00664843" w:rsidRDefault="00664843"/>
    <w:sectPr w:rsidR="00664843" w:rsidSect="004D53D2">
      <w:headerReference w:type="default" r:id="rId13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D1" w:rsidRDefault="002A59D1" w:rsidP="002A59D1">
      <w:r>
        <w:separator/>
      </w:r>
    </w:p>
  </w:endnote>
  <w:endnote w:type="continuationSeparator" w:id="0">
    <w:p w:rsidR="002A59D1" w:rsidRDefault="002A59D1" w:rsidP="002A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D1" w:rsidRDefault="002A59D1" w:rsidP="002A59D1">
      <w:r>
        <w:separator/>
      </w:r>
    </w:p>
  </w:footnote>
  <w:footnote w:type="continuationSeparator" w:id="0">
    <w:p w:rsidR="002A59D1" w:rsidRDefault="002A59D1" w:rsidP="002A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6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Nr sprawy: </w:t>
    </w:r>
    <w:r w:rsidRPr="00536273">
      <w:rPr>
        <w:rFonts w:ascii="Arial" w:hAnsi="Arial" w:cs="Arial"/>
        <w:b/>
        <w:sz w:val="24"/>
        <w:szCs w:val="24"/>
      </w:rPr>
      <w:t>S.270.3.2025</w:t>
    </w:r>
  </w:p>
  <w:p w:rsidR="00E077B6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10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F9"/>
    <w:rsid w:val="002A59D1"/>
    <w:rsid w:val="003D27F9"/>
    <w:rsid w:val="006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6414"/>
  <w15:chartTrackingRefBased/>
  <w15:docId w15:val="{F852EF9E-CD06-44F3-B8A9-8A5E6B69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9D1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59D1"/>
    <w:pPr>
      <w:keepNext/>
      <w:numPr>
        <w:numId w:val="1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59D1"/>
    <w:rPr>
      <w:rFonts w:ascii="Times New Roman" w:eastAsia="Verdana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2A59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59D1"/>
    <w:pPr>
      <w:ind w:left="720"/>
      <w:contextualSpacing/>
    </w:pPr>
  </w:style>
  <w:style w:type="paragraph" w:styleId="NormalnyWeb">
    <w:name w:val="Normal (Web)"/>
    <w:basedOn w:val="Normalny"/>
    <w:rsid w:val="002A59D1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A59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Default">
    <w:name w:val="Default"/>
    <w:rsid w:val="002A5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2</cp:revision>
  <dcterms:created xsi:type="dcterms:W3CDTF">2025-07-09T12:18:00Z</dcterms:created>
  <dcterms:modified xsi:type="dcterms:W3CDTF">2025-07-09T12:20:00Z</dcterms:modified>
</cp:coreProperties>
</file>