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17C2" w14:textId="77777777" w:rsidR="0072392D" w:rsidRDefault="0072392D"/>
    <w:p w14:paraId="1FAD2CA5" w14:textId="77777777" w:rsidR="00CD179C" w:rsidRDefault="00CD179C"/>
    <w:tbl>
      <w:tblPr>
        <w:tblStyle w:val="Tabela-Siatka"/>
        <w:tblpPr w:leftFromText="141" w:rightFromText="141" w:vertAnchor="text" w:horzAnchor="margin" w:tblpY="89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CD179C" w:rsidRPr="0035788A" w14:paraId="27719F77" w14:textId="77777777" w:rsidTr="005431D4">
        <w:trPr>
          <w:trHeight w:val="1115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14:paraId="51966E23" w14:textId="123DB30F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Postępowanie konsultacyjne dotyczące</w:t>
            </w:r>
          </w:p>
          <w:p w14:paraId="130C1766" w14:textId="77777777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Zewnętrznego Planu Operacyjno-Ratowniczego</w:t>
            </w:r>
          </w:p>
          <w:p w14:paraId="51EA5FFF" w14:textId="2874298E" w:rsidR="00CD179C" w:rsidRPr="0035788A" w:rsidRDefault="00CD179C" w:rsidP="008059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 xml:space="preserve">dla </w:t>
            </w:r>
            <w:r w:rsidR="005431D4" w:rsidRPr="00305559">
              <w:rPr>
                <w:rFonts w:ascii="Arial" w:hAnsi="Arial" w:cs="Arial"/>
                <w:b/>
                <w:sz w:val="24"/>
                <w:szCs w:val="24"/>
              </w:rPr>
              <w:t>Zakładu</w:t>
            </w:r>
            <w:r w:rsidR="008132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351F8">
              <w:rPr>
                <w:rFonts w:ascii="Arial" w:hAnsi="Arial" w:cs="Arial"/>
                <w:b/>
                <w:iCs/>
                <w:sz w:val="24"/>
                <w:szCs w:val="24"/>
              </w:rPr>
              <w:t>Gas</w:t>
            </w:r>
            <w:proofErr w:type="spellEnd"/>
            <w:r w:rsidR="009351F8">
              <w:rPr>
                <w:rFonts w:ascii="Arial" w:hAnsi="Arial" w:cs="Arial"/>
                <w:b/>
                <w:iCs/>
                <w:sz w:val="24"/>
                <w:szCs w:val="24"/>
              </w:rPr>
              <w:t>-Trading Podkarpacie Sp. z o.o.</w:t>
            </w:r>
          </w:p>
        </w:tc>
      </w:tr>
      <w:tr w:rsidR="00CD179C" w:rsidRPr="0035788A" w14:paraId="2BDC8D6D" w14:textId="77777777" w:rsidTr="00CD179C">
        <w:tc>
          <w:tcPr>
            <w:tcW w:w="2235" w:type="dxa"/>
            <w:vAlign w:val="center"/>
          </w:tcPr>
          <w:p w14:paraId="4CFF6C4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Przedmiot sprawy</w:t>
            </w:r>
          </w:p>
        </w:tc>
        <w:tc>
          <w:tcPr>
            <w:tcW w:w="7371" w:type="dxa"/>
            <w:vAlign w:val="center"/>
          </w:tcPr>
          <w:p w14:paraId="7DEA982A" w14:textId="79165195" w:rsidR="00CD179C" w:rsidRPr="00FA4C71" w:rsidRDefault="00CD179C" w:rsidP="008059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Zapewnienie udziału społeczeństwa w </w:t>
            </w:r>
            <w:r w:rsidR="007B0E90">
              <w:rPr>
                <w:rFonts w:ascii="Arial" w:hAnsi="Arial" w:cs="Arial"/>
                <w:sz w:val="24"/>
                <w:szCs w:val="24"/>
              </w:rPr>
              <w:t>konsultacjach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 Zewnętrznego Planu Operacyjno-</w:t>
            </w:r>
            <w:r w:rsidRPr="00FA4C71">
              <w:rPr>
                <w:rFonts w:ascii="Arial" w:hAnsi="Arial" w:cs="Arial"/>
                <w:sz w:val="24"/>
                <w:szCs w:val="24"/>
              </w:rPr>
              <w:t xml:space="preserve">Ratowniczego dla 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Zakładu </w:t>
            </w:r>
            <w:r w:rsidR="00305559" w:rsidRPr="003C1D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1F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9351F8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Gas</w:t>
            </w:r>
            <w:proofErr w:type="spellEnd"/>
            <w:r w:rsidR="009351F8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-Trading Podkarpacie Sp. z o.o. </w:t>
            </w:r>
            <w:r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ul. </w:t>
            </w:r>
            <w:r w:rsidR="009351F8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Metalowców 27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, 3</w:t>
            </w:r>
            <w:r w:rsidR="009351F8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9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-20</w:t>
            </w:r>
            <w:r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  <w:r w:rsidRPr="00CD1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1F8">
              <w:rPr>
                <w:rFonts w:ascii="Arial" w:hAnsi="Arial" w:cs="Arial"/>
                <w:sz w:val="24"/>
                <w:szCs w:val="24"/>
              </w:rPr>
              <w:t>Dębica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117A7E0" w14:textId="77777777" w:rsidTr="00CD179C">
        <w:trPr>
          <w:trHeight w:val="557"/>
        </w:trPr>
        <w:tc>
          <w:tcPr>
            <w:tcW w:w="2235" w:type="dxa"/>
            <w:vMerge w:val="restart"/>
            <w:vAlign w:val="center"/>
          </w:tcPr>
          <w:p w14:paraId="472A66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0A4E5FB" w14:textId="67FD3DB7" w:rsidR="00CD179C" w:rsidRPr="0035788A" w:rsidRDefault="00CD179C" w:rsidP="005431D4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Art. 265 ust.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6 ustawy z dnia 27 kwietnia 2001 roku Prawo ochrony środowiska </w:t>
            </w:r>
            <w:r w:rsidR="005431D4" w:rsidRPr="003C1DE1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5431D4" w:rsidRPr="003C1DE1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5431D4" w:rsidRPr="003C1DE1">
              <w:rPr>
                <w:rFonts w:ascii="Arial" w:hAnsi="Arial" w:cs="Arial"/>
                <w:sz w:val="24"/>
                <w:szCs w:val="24"/>
              </w:rPr>
              <w:t>. Dz. U. z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351F8">
              <w:rPr>
                <w:rFonts w:ascii="Arial" w:hAnsi="Arial" w:cs="Arial"/>
                <w:sz w:val="24"/>
                <w:szCs w:val="24"/>
              </w:rPr>
              <w:t>5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9351F8">
              <w:rPr>
                <w:rFonts w:ascii="Arial" w:hAnsi="Arial" w:cs="Arial"/>
                <w:sz w:val="24"/>
                <w:szCs w:val="24"/>
              </w:rPr>
              <w:t>647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5431D4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5431D4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</w:tr>
      <w:tr w:rsidR="00CD179C" w:rsidRPr="0035788A" w14:paraId="6541934F" w14:textId="77777777" w:rsidTr="00CD179C">
        <w:trPr>
          <w:trHeight w:val="1118"/>
        </w:trPr>
        <w:tc>
          <w:tcPr>
            <w:tcW w:w="2235" w:type="dxa"/>
            <w:vMerge/>
            <w:vAlign w:val="center"/>
          </w:tcPr>
          <w:p w14:paraId="5390001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66113CD" w14:textId="06B5BE8D" w:rsidR="00CD179C" w:rsidRPr="005431D4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5431D4">
              <w:rPr>
                <w:rFonts w:ascii="Arial" w:hAnsi="Arial" w:cs="Arial"/>
                <w:sz w:val="24"/>
                <w:szCs w:val="24"/>
              </w:rPr>
              <w:t xml:space="preserve">Art. 39 ust. 1 </w:t>
            </w:r>
            <w:r w:rsidR="005431D4">
              <w:rPr>
                <w:rFonts w:ascii="Arial" w:hAnsi="Arial" w:cs="Arial"/>
                <w:sz w:val="24"/>
                <w:szCs w:val="24"/>
              </w:rPr>
              <w:t>ustawy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z dnia 3 października 2008 r. o udostępnianiu informacji o środowisku i jego ochronie, udziale społeczeństwa </w:t>
            </w:r>
            <w:r w:rsidR="005431D4">
              <w:rPr>
                <w:rFonts w:ascii="Arial" w:hAnsi="Arial" w:cs="Arial"/>
                <w:sz w:val="24"/>
                <w:szCs w:val="24"/>
              </w:rPr>
              <w:br/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w ochronie środowiska oraz o ocenach oddziaływania na środowisko (</w:t>
            </w:r>
            <w:proofErr w:type="spellStart"/>
            <w:r w:rsidR="005431D4" w:rsidRPr="005431D4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5431D4" w:rsidRPr="005431D4">
              <w:rPr>
                <w:rFonts w:ascii="Arial" w:hAnsi="Arial" w:cs="Arial"/>
                <w:sz w:val="24"/>
                <w:szCs w:val="24"/>
              </w:rPr>
              <w:t>. Dz. U. z 202</w:t>
            </w:r>
            <w:r w:rsidR="00783FAF">
              <w:rPr>
                <w:rFonts w:ascii="Arial" w:hAnsi="Arial" w:cs="Arial"/>
                <w:sz w:val="24"/>
                <w:szCs w:val="24"/>
              </w:rPr>
              <w:t>4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783FAF">
              <w:rPr>
                <w:rFonts w:ascii="Arial" w:hAnsi="Arial" w:cs="Arial"/>
                <w:sz w:val="24"/>
                <w:szCs w:val="24"/>
              </w:rPr>
              <w:t>1112</w:t>
            </w:r>
            <w:r w:rsidR="009351F8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9351F8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9351F8">
              <w:rPr>
                <w:rFonts w:ascii="Arial" w:hAnsi="Arial" w:cs="Arial"/>
                <w:sz w:val="24"/>
                <w:szCs w:val="24"/>
              </w:rPr>
              <w:t>. zm.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CD179C" w:rsidRPr="0035788A" w14:paraId="2C9BD086" w14:textId="77777777" w:rsidTr="00CD179C">
        <w:trPr>
          <w:trHeight w:val="836"/>
        </w:trPr>
        <w:tc>
          <w:tcPr>
            <w:tcW w:w="2235" w:type="dxa"/>
            <w:vMerge w:val="restart"/>
            <w:vAlign w:val="center"/>
          </w:tcPr>
          <w:p w14:paraId="1FBD36D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Miejsce udostępnienia dokumentacji</w:t>
            </w:r>
          </w:p>
        </w:tc>
        <w:tc>
          <w:tcPr>
            <w:tcW w:w="7371" w:type="dxa"/>
            <w:vAlign w:val="center"/>
          </w:tcPr>
          <w:p w14:paraId="38EE64BF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Operacyjny w Komendzie Wojewódzkiej Państwowej Straży Pożarnej w Rzeszowie ul. Mochnackiego 4. </w:t>
            </w:r>
            <w:r w:rsidRPr="0035788A">
              <w:rPr>
                <w:rFonts w:ascii="Arial" w:hAnsi="Arial" w:cs="Arial"/>
                <w:sz w:val="24"/>
                <w:szCs w:val="24"/>
              </w:rPr>
              <w:br/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3011529" w14:textId="77777777" w:rsidTr="00CD179C">
        <w:trPr>
          <w:trHeight w:val="748"/>
        </w:trPr>
        <w:tc>
          <w:tcPr>
            <w:tcW w:w="2235" w:type="dxa"/>
            <w:vMerge/>
            <w:vAlign w:val="center"/>
          </w:tcPr>
          <w:p w14:paraId="709B760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70CB49B" w14:textId="40D57402" w:rsidR="00CD179C" w:rsidRDefault="00CD179C" w:rsidP="009E413D">
            <w:pPr>
              <w:rPr>
                <w:rStyle w:val="lrzxr"/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Operacyjno-Rozpoznawczy w Komendzie Powiatowej Państwowej Straży Pożarnej </w:t>
            </w:r>
            <w:r w:rsidR="0080594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3D5D7B">
              <w:rPr>
                <w:rFonts w:ascii="Arial" w:hAnsi="Arial" w:cs="Arial"/>
                <w:sz w:val="24"/>
                <w:szCs w:val="24"/>
              </w:rPr>
              <w:t>Dębicy</w:t>
            </w:r>
            <w:r w:rsidRPr="0080594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 w:rsidR="003D5D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7B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Metalowców 27</w:t>
            </w:r>
            <w:r w:rsidRPr="0080594F">
              <w:rPr>
                <w:rStyle w:val="lrzxr"/>
                <w:rFonts w:ascii="Arial" w:hAnsi="Arial" w:cs="Arial"/>
                <w:sz w:val="24"/>
                <w:szCs w:val="24"/>
              </w:rPr>
              <w:t>.</w:t>
            </w:r>
          </w:p>
          <w:p w14:paraId="5D7956BA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43E5DF12" w14:textId="77777777" w:rsidTr="00CD179C">
        <w:tc>
          <w:tcPr>
            <w:tcW w:w="2235" w:type="dxa"/>
            <w:vAlign w:val="center"/>
          </w:tcPr>
          <w:p w14:paraId="2B95757A" w14:textId="77777777" w:rsidR="00CD179C" w:rsidRPr="00FF58F6" w:rsidRDefault="00CD179C" w:rsidP="00FF58F6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Sposób </w:t>
            </w:r>
            <w:r w:rsidRPr="00FF58F6">
              <w:rPr>
                <w:rFonts w:ascii="Arial" w:hAnsi="Arial" w:cs="Arial"/>
                <w:sz w:val="24"/>
                <w:szCs w:val="24"/>
              </w:rPr>
              <w:br/>
              <w:t>i miejsce składania uwag</w:t>
            </w:r>
            <w:r w:rsidR="00FF5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8F6">
              <w:rPr>
                <w:rFonts w:ascii="Arial" w:hAnsi="Arial" w:cs="Arial"/>
                <w:sz w:val="24"/>
                <w:szCs w:val="24"/>
              </w:rPr>
              <w:t>i wniosków</w:t>
            </w:r>
          </w:p>
        </w:tc>
        <w:tc>
          <w:tcPr>
            <w:tcW w:w="7371" w:type="dxa"/>
            <w:vAlign w:val="center"/>
          </w:tcPr>
          <w:p w14:paraId="1FC889E9" w14:textId="77777777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zaktualizowanego </w:t>
            </w:r>
            <w:proofErr w:type="spellStart"/>
            <w:r w:rsidRPr="0035788A">
              <w:rPr>
                <w:rFonts w:ascii="Arial" w:hAnsi="Arial" w:cs="Arial"/>
                <w:sz w:val="24"/>
                <w:szCs w:val="24"/>
              </w:rPr>
              <w:t>ZPOR</w:t>
            </w:r>
            <w:proofErr w:type="spellEnd"/>
            <w:r w:rsidRPr="0035788A">
              <w:rPr>
                <w:rFonts w:ascii="Arial" w:hAnsi="Arial" w:cs="Arial"/>
                <w:sz w:val="24"/>
                <w:szCs w:val="24"/>
              </w:rPr>
              <w:t xml:space="preserve"> można wnosić </w:t>
            </w:r>
          </w:p>
          <w:p w14:paraId="6B5F7926" w14:textId="4A006040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w siedzibie KW PSP w Rzeszowie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i KP PSP w </w:t>
            </w:r>
            <w:r w:rsidR="003D5D7B">
              <w:rPr>
                <w:rFonts w:ascii="Arial" w:hAnsi="Arial" w:cs="Arial"/>
                <w:sz w:val="24"/>
                <w:szCs w:val="24"/>
              </w:rPr>
              <w:t>Dębicy</w:t>
            </w:r>
            <w:r>
              <w:rPr>
                <w:rFonts w:ascii="Arial" w:hAnsi="Arial" w:cs="Arial"/>
                <w:sz w:val="24"/>
                <w:szCs w:val="24"/>
              </w:rPr>
              <w:t xml:space="preserve"> w formie pisemnej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B787E9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planu można </w:t>
            </w:r>
            <w:r>
              <w:rPr>
                <w:rFonts w:ascii="Arial" w:hAnsi="Arial" w:cs="Arial"/>
                <w:sz w:val="24"/>
                <w:szCs w:val="24"/>
              </w:rPr>
              <w:t xml:space="preserve">również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przesyłać pocztą elektroniczną na adres: </w:t>
            </w:r>
            <w:hyperlink r:id="rId4" w:history="1">
              <w:r w:rsidRPr="005B6AAE">
                <w:rPr>
                  <w:rStyle w:val="Hipercze"/>
                  <w:rFonts w:ascii="Arial" w:hAnsi="Arial" w:cs="Arial"/>
                  <w:sz w:val="24"/>
                  <w:szCs w:val="24"/>
                </w:rPr>
                <w:t>biuro@podkarpacie.straz.pl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179C" w:rsidRPr="0035788A" w14:paraId="359C93AF" w14:textId="77777777" w:rsidTr="00CD179C">
        <w:tc>
          <w:tcPr>
            <w:tcW w:w="2235" w:type="dxa"/>
            <w:vAlign w:val="center"/>
          </w:tcPr>
          <w:p w14:paraId="64AB7ED1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Termin składania </w:t>
            </w:r>
          </w:p>
          <w:p w14:paraId="222D0A7E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uwag i wniosków</w:t>
            </w:r>
          </w:p>
        </w:tc>
        <w:tc>
          <w:tcPr>
            <w:tcW w:w="7371" w:type="dxa"/>
            <w:vAlign w:val="center"/>
          </w:tcPr>
          <w:p w14:paraId="34F85333" w14:textId="4AB04E6C" w:rsidR="00CD179C" w:rsidRPr="005C3479" w:rsidRDefault="009351F8" w:rsidP="005C34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</w:t>
            </w:r>
            <w:r w:rsidR="0030555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 xml:space="preserve">r. – 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783FAF">
              <w:rPr>
                <w:rFonts w:ascii="Arial" w:hAnsi="Arial" w:cs="Arial"/>
                <w:sz w:val="24"/>
                <w:szCs w:val="24"/>
              </w:rPr>
              <w:t>5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CD179C" w:rsidRPr="0035788A" w14:paraId="6D8DF695" w14:textId="77777777" w:rsidTr="00CD179C">
        <w:tc>
          <w:tcPr>
            <w:tcW w:w="2235" w:type="dxa"/>
            <w:vAlign w:val="center"/>
          </w:tcPr>
          <w:p w14:paraId="52DA77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Organ właściwy do rozpatrzenia uwag i wniosków</w:t>
            </w:r>
          </w:p>
        </w:tc>
        <w:tc>
          <w:tcPr>
            <w:tcW w:w="7371" w:type="dxa"/>
            <w:vAlign w:val="center"/>
          </w:tcPr>
          <w:p w14:paraId="22212B7C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Podkarpacki Komendant Wojewódzki Państwowej Straży Pożarnej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A39975B" w14:textId="77777777" w:rsidR="00CD179C" w:rsidRDefault="00CD179C"/>
    <w:sectPr w:rsidR="00CD179C" w:rsidSect="0072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CA6"/>
    <w:rsid w:val="000B3C64"/>
    <w:rsid w:val="0028675B"/>
    <w:rsid w:val="00305559"/>
    <w:rsid w:val="003D5D7B"/>
    <w:rsid w:val="005034CB"/>
    <w:rsid w:val="0053408C"/>
    <w:rsid w:val="005373F3"/>
    <w:rsid w:val="005431D4"/>
    <w:rsid w:val="005A32B5"/>
    <w:rsid w:val="005C3479"/>
    <w:rsid w:val="005F1139"/>
    <w:rsid w:val="007028D7"/>
    <w:rsid w:val="0072392D"/>
    <w:rsid w:val="00783FAF"/>
    <w:rsid w:val="00787312"/>
    <w:rsid w:val="007B0E90"/>
    <w:rsid w:val="0080594F"/>
    <w:rsid w:val="0081325C"/>
    <w:rsid w:val="00834E50"/>
    <w:rsid w:val="00870CA6"/>
    <w:rsid w:val="008F4719"/>
    <w:rsid w:val="009351F8"/>
    <w:rsid w:val="009550EE"/>
    <w:rsid w:val="00A41D85"/>
    <w:rsid w:val="00A5347B"/>
    <w:rsid w:val="00AB0E84"/>
    <w:rsid w:val="00CD179C"/>
    <w:rsid w:val="00D528A6"/>
    <w:rsid w:val="00D706C1"/>
    <w:rsid w:val="00DD5192"/>
    <w:rsid w:val="00FA4C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9EC"/>
  <w15:docId w15:val="{13B76DAF-1A83-4D72-A17C-D27CF6F3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C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70CA6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870CA6"/>
  </w:style>
  <w:style w:type="paragraph" w:styleId="Tekstdymka">
    <w:name w:val="Balloon Text"/>
    <w:basedOn w:val="Normalny"/>
    <w:link w:val="TekstdymkaZnak"/>
    <w:uiPriority w:val="99"/>
    <w:semiHidden/>
    <w:unhideWhenUsed/>
    <w:rsid w:val="00834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pguzek</dc:creator>
  <cp:keywords/>
  <dc:description/>
  <cp:lastModifiedBy>M.Betleja (KW Rzeszów)</cp:lastModifiedBy>
  <cp:revision>23</cp:revision>
  <cp:lastPrinted>2022-05-26T10:47:00Z</cp:lastPrinted>
  <dcterms:created xsi:type="dcterms:W3CDTF">2018-07-19T12:28:00Z</dcterms:created>
  <dcterms:modified xsi:type="dcterms:W3CDTF">2025-07-10T09:44:00Z</dcterms:modified>
</cp:coreProperties>
</file>