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6BA7B" w14:textId="77777777" w:rsidR="00F825BD" w:rsidRDefault="006001FE" w:rsidP="00F825BD">
      <w:pPr>
        <w:spacing w:after="0" w:line="240" w:lineRule="auto"/>
        <w:rPr>
          <w:rFonts w:ascii="Arial" w:hAnsi="Arial" w:cs="Arial"/>
        </w:rPr>
      </w:pPr>
    </w:p>
    <w:p w14:paraId="0E0CE6F7" w14:textId="77777777" w:rsidR="00F825BD" w:rsidRDefault="006001FE" w:rsidP="00F825BD">
      <w:pPr>
        <w:spacing w:after="0" w:line="240" w:lineRule="auto"/>
        <w:rPr>
          <w:rFonts w:ascii="Arial" w:hAnsi="Arial" w:cs="Arial"/>
        </w:rPr>
      </w:pPr>
    </w:p>
    <w:p w14:paraId="200542E3" w14:textId="429E620E" w:rsidR="00A40724" w:rsidRPr="00FB78EB" w:rsidRDefault="00A40724" w:rsidP="00A40724">
      <w:pPr>
        <w:ind w:left="4963"/>
        <w:rPr>
          <w:rFonts w:ascii="Arial" w:hAnsi="Arial" w:cs="Arial"/>
        </w:rPr>
      </w:pPr>
      <w:r w:rsidRPr="00FB78EB">
        <w:rPr>
          <w:rFonts w:ascii="Arial" w:hAnsi="Arial" w:cs="Arial"/>
        </w:rPr>
        <w:t>Warszawa, dnia 0</w:t>
      </w:r>
      <w:r w:rsidR="006822E7">
        <w:rPr>
          <w:rFonts w:ascii="Arial" w:hAnsi="Arial" w:cs="Arial"/>
        </w:rPr>
        <w:t>6</w:t>
      </w:r>
      <w:r w:rsidRPr="00FB78EB">
        <w:rPr>
          <w:rFonts w:ascii="Arial" w:hAnsi="Arial" w:cs="Arial"/>
        </w:rPr>
        <w:t>.07.2020 r.</w:t>
      </w:r>
    </w:p>
    <w:p w14:paraId="04E3B7F0" w14:textId="77777777" w:rsidR="00A40724" w:rsidRDefault="00A40724" w:rsidP="00A40724"/>
    <w:p w14:paraId="2F1431E1" w14:textId="77777777" w:rsidR="00A40724" w:rsidRPr="00F4512B" w:rsidRDefault="00A40724" w:rsidP="00A40724">
      <w:pPr>
        <w:jc w:val="center"/>
        <w:rPr>
          <w:rFonts w:ascii="Arial" w:hAnsi="Arial" w:cs="Arial"/>
          <w:b/>
          <w:bCs/>
        </w:rPr>
      </w:pPr>
      <w:r w:rsidRPr="00F4512B">
        <w:rPr>
          <w:rFonts w:ascii="Arial" w:hAnsi="Arial" w:cs="Arial"/>
          <w:b/>
          <w:bCs/>
          <w:color w:val="00B0F0"/>
        </w:rPr>
        <w:t>OGŁOSZENIE</w:t>
      </w:r>
    </w:p>
    <w:p w14:paraId="34CA475A" w14:textId="77777777" w:rsidR="00A40724" w:rsidRPr="00F4512B" w:rsidRDefault="00A40724" w:rsidP="00A40724">
      <w:pPr>
        <w:spacing w:line="360" w:lineRule="auto"/>
        <w:jc w:val="both"/>
        <w:rPr>
          <w:rFonts w:ascii="Arial" w:hAnsi="Arial" w:cs="Arial"/>
        </w:rPr>
      </w:pPr>
      <w:r w:rsidRPr="00F4512B">
        <w:rPr>
          <w:rFonts w:ascii="Arial" w:hAnsi="Arial" w:cs="Arial"/>
        </w:rPr>
        <w:t>Komisja Konkursowa, powołana do rozpatrzenia ofert konkursowych na wybór realizatorów programu wieloletniego pn. Narodowa Strategia Onkologiczna w zakresie zadania pn. „Zakup sprzętu do rehabilitacji onkologicznej” w 2020 r.</w:t>
      </w:r>
      <w:r w:rsidRPr="00F4512B">
        <w:rPr>
          <w:rStyle w:val="Odwoanieprzypisudolnego"/>
          <w:rFonts w:ascii="Arial" w:hAnsi="Arial" w:cs="Arial"/>
        </w:rPr>
        <w:footnoteReference w:id="1"/>
      </w:r>
      <w:r w:rsidRPr="00F4512B">
        <w:rPr>
          <w:rFonts w:ascii="Arial" w:hAnsi="Arial" w:cs="Arial"/>
        </w:rPr>
        <w:t xml:space="preserve"> ogłasza listę ofert spełniających warunki progowe, formalne oraz listę ofert niespełniających warunków formalnych.</w:t>
      </w:r>
    </w:p>
    <w:p w14:paraId="4F200D87" w14:textId="77777777" w:rsidR="00A40724" w:rsidRPr="00F4512B" w:rsidRDefault="00A40724" w:rsidP="00A40724">
      <w:pPr>
        <w:jc w:val="both"/>
        <w:rPr>
          <w:rFonts w:ascii="Arial" w:hAnsi="Arial" w:cs="Arial"/>
        </w:rPr>
      </w:pPr>
    </w:p>
    <w:p w14:paraId="1BB3D8F9" w14:textId="77777777" w:rsidR="00A40724" w:rsidRPr="00F4512B" w:rsidRDefault="00A40724" w:rsidP="00A40724">
      <w:pPr>
        <w:jc w:val="both"/>
        <w:rPr>
          <w:rFonts w:ascii="Arial" w:hAnsi="Arial" w:cs="Arial"/>
          <w:b/>
          <w:bCs/>
          <w:color w:val="00B0F0"/>
        </w:rPr>
      </w:pPr>
      <w:r w:rsidRPr="00F4512B">
        <w:rPr>
          <w:rFonts w:ascii="Arial" w:hAnsi="Arial" w:cs="Arial"/>
          <w:b/>
          <w:bCs/>
          <w:color w:val="00B0F0"/>
        </w:rPr>
        <w:t>Oferty spełniające warunki progowe:</w:t>
      </w:r>
    </w:p>
    <w:p w14:paraId="5D9795A2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Wojewódzki Szpital Specjalistyczny we Wrocławiu,</w:t>
      </w:r>
    </w:p>
    <w:p w14:paraId="1B544524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Wojewódzkie Centrum Szpitalne Kotliny Jeleniogórskiej,</w:t>
      </w:r>
    </w:p>
    <w:p w14:paraId="0AED2F07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Specjalistyczny Szpital im. Dra Alfreda Sokołowskiego,</w:t>
      </w:r>
    </w:p>
    <w:p w14:paraId="4831D4D1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Regionalny Szpital Specjalistyczny im. Dr Władysława Biegańskiego,</w:t>
      </w:r>
    </w:p>
    <w:p w14:paraId="3ABE3563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Centrum Onkologii im. Prof. Franciszka Łukaszczyka w Bydgoszczy,</w:t>
      </w:r>
    </w:p>
    <w:p w14:paraId="2E12DA2D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Wojewódzki Szpital Specjalistyczny w Białej Podlaskiej,</w:t>
      </w:r>
    </w:p>
    <w:p w14:paraId="2448C791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1 Wojskowy Szpital Kliniczny z Polikliniką SP ZOZ w Lublinie,</w:t>
      </w:r>
    </w:p>
    <w:p w14:paraId="171CC9A3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Centrum Onkologii Ziemi Lubelskiej im. św. Jana z Dukli,</w:t>
      </w:r>
    </w:p>
    <w:p w14:paraId="46704263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Instytut ,,Centrum Zdrowia Matki Polki”,</w:t>
      </w:r>
    </w:p>
    <w:p w14:paraId="5BAFB770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Wojewódzkie Wielospecjalistyczne Centrum Onkologii i Traumatologii im. M. Kopernika w Łodzi,</w:t>
      </w:r>
    </w:p>
    <w:p w14:paraId="7F1D3DF8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Szpital Powiatowy w Radomsku, </w:t>
      </w:r>
    </w:p>
    <w:p w14:paraId="1FDF3DB8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Szpital Specjalistyczny im. Jędrzeja Śniadeckiego w Nowym Sączu, </w:t>
      </w:r>
    </w:p>
    <w:p w14:paraId="524F819A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Mazowiecki Szpital Wojewódzki im. św. Jana Pawła II w Siedlcach sp. z o. o., </w:t>
      </w:r>
    </w:p>
    <w:p w14:paraId="4F2BCEE8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Wojskowy Instytut Medyczny, </w:t>
      </w:r>
    </w:p>
    <w:p w14:paraId="5EAD6B94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Magodent Sp. z o.o., </w:t>
      </w:r>
    </w:p>
    <w:p w14:paraId="3E04E9AD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Mazowiecki Szpital Bródnowski sp. z o.o., </w:t>
      </w:r>
    </w:p>
    <w:p w14:paraId="5D8574AD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Centrum Leczniczo - Rehabilitacyjne i Medycyny Pracy Attis, </w:t>
      </w:r>
    </w:p>
    <w:p w14:paraId="63DA0117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lastRenderedPageBreak/>
        <w:t xml:space="preserve">SP ZOZ Specjalistyczny Szpital Wojewódzki w Ciechanowie, </w:t>
      </w:r>
    </w:p>
    <w:p w14:paraId="3D68ACF1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Narodowy Instytut Onkologii im. Marii Skłodowskiej-Curie - Państwowy Instytut Badawczy,</w:t>
      </w:r>
    </w:p>
    <w:p w14:paraId="73BF6E5E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Wojewódzki Szpital im. Zofii z Zamoyskich Tarnowskiej w Tarnobrzegu, </w:t>
      </w:r>
    </w:p>
    <w:p w14:paraId="11F9FDAB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Szpital Specjalistyczny w Brzozowie Podkarpacki Ośrodek Onkologiczny im. ks. B. Markiewicza, </w:t>
      </w:r>
    </w:p>
    <w:p w14:paraId="3E8543CA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Białostockie Centrum Onkologii im. M. Skłodowskiej-Curie w Białymstoku, </w:t>
      </w:r>
    </w:p>
    <w:p w14:paraId="19867ED7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Szpital Specjalistyczny w Kościerzynie sp. z o. o., </w:t>
      </w:r>
    </w:p>
    <w:p w14:paraId="57BCCB81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Wojewódzki Szpital Specjalistyczny im. Janusza Korczaka w Słupsku Sp. z o.o., </w:t>
      </w:r>
    </w:p>
    <w:p w14:paraId="00D8060F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Uniwersyteckie Centrum Kliniczne w Gdańsku</w:t>
      </w:r>
    </w:p>
    <w:p w14:paraId="7A6D1A07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Narodowy Instytut Onkologii im. Marii Skłodowskiej-Curie - Państwowy Instytut Badawczy Oddział w Gliwicach</w:t>
      </w:r>
    </w:p>
    <w:p w14:paraId="468C81AB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Świętokrzyskie Centrum Onkologii SP ZOZ w Kielcach, </w:t>
      </w:r>
    </w:p>
    <w:p w14:paraId="17575D8E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Wojewódzki Szpital Specjalistyczny w Olsztynie, </w:t>
      </w:r>
    </w:p>
    <w:p w14:paraId="0DACE1A9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SP ZOZ Ministerstwa Spraw Wewnętrznych i Administracji z Warmińsko -Mazurskim Centrum Onkologii w Olsztynie, </w:t>
      </w:r>
    </w:p>
    <w:p w14:paraId="3C59D867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Wojewódzki Szpital Zespolony w Elblągu, </w:t>
      </w:r>
    </w:p>
    <w:p w14:paraId="5DCFB03F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Centrum Medyczne HCP Sp. z o.o. w Poznaniu, </w:t>
      </w:r>
    </w:p>
    <w:p w14:paraId="03A95002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Szpital Kliniczny Przemienienia Pańskiego Uniwersytetu Medycznego im. Karola Marcinkowskiego w Poznaniu, </w:t>
      </w:r>
    </w:p>
    <w:p w14:paraId="116F1E84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Wielkopolskie Centrum Onkologii im. Marii Skłodowskiej-Curie w Poznaniu, </w:t>
      </w:r>
    </w:p>
    <w:p w14:paraId="6EF273DC" w14:textId="77777777" w:rsidR="00A40724" w:rsidRPr="00F4512B" w:rsidRDefault="00A40724" w:rsidP="00A40724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Zachodniopomorskie Centrum Onkologii w Szczecinie. </w:t>
      </w:r>
    </w:p>
    <w:p w14:paraId="6653AAD1" w14:textId="77777777" w:rsidR="00A40724" w:rsidRPr="00F4512B" w:rsidRDefault="00A40724" w:rsidP="00A40724">
      <w:pPr>
        <w:spacing w:line="360" w:lineRule="auto"/>
        <w:jc w:val="both"/>
        <w:rPr>
          <w:rFonts w:ascii="Arial" w:hAnsi="Arial" w:cs="Arial"/>
          <w:b/>
          <w:bCs/>
          <w:color w:val="00B0F0"/>
        </w:rPr>
      </w:pPr>
      <w:r w:rsidRPr="00F4512B">
        <w:rPr>
          <w:rFonts w:ascii="Arial" w:hAnsi="Arial" w:cs="Arial"/>
          <w:b/>
          <w:bCs/>
          <w:color w:val="00B0F0"/>
        </w:rPr>
        <w:t>Oferty spełniające warunki formalne:</w:t>
      </w:r>
    </w:p>
    <w:p w14:paraId="32CD0358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Centrum Onkologii im. Prof. Franciszka Łukaszczyka w Bydgoszczy (oferta nr 8),</w:t>
      </w:r>
    </w:p>
    <w:p w14:paraId="7E0624A0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Wojewódzki Szpital Specjalistyczny w Białej Podlaskiej (oferta nr 9)</w:t>
      </w:r>
    </w:p>
    <w:p w14:paraId="4CB81046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1 Wojskowy Szpital Kliniczny z Polikliniką SP ZOZ w Lublinie (oferta nr 10),</w:t>
      </w:r>
    </w:p>
    <w:p w14:paraId="4C553AE6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Centrum Onkologii Ziemi Lubelskiej im. św. Jana z Dukli (oferta nr 11),</w:t>
      </w:r>
    </w:p>
    <w:p w14:paraId="7CC171DA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Szpital Powiatowy w Radomsku (oferta nr 17),</w:t>
      </w:r>
    </w:p>
    <w:p w14:paraId="2439B268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Mazowiecki Szpital Wojewódzki im. św. Jana Pawła II w Siedlcach sp. z o. o. (oferta nr 23), </w:t>
      </w:r>
    </w:p>
    <w:p w14:paraId="547DFD26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SP ZOZ Specjalistyczny Szpital Wojewódzki w Ciechanowie (oferta nr 30),</w:t>
      </w:r>
    </w:p>
    <w:p w14:paraId="00656B95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Narodowy Instytut Onkologii im. Marii Skłodowskiej-Curie - Państwowy Instytut Badawczy (oferta nr 32)</w:t>
      </w:r>
    </w:p>
    <w:p w14:paraId="4DDCDF43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lastRenderedPageBreak/>
        <w:t>Wojewódzki Szpital im. Zofii z Zamoyskich Tarnowskiej w Tarnobrzegu (oferta nr 33)</w:t>
      </w:r>
    </w:p>
    <w:p w14:paraId="2D6DE6A8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Białostockie Centrum Onkologii im. M. Skłodowskiej-Curie w Białymstoku (oferta nr 35)</w:t>
      </w:r>
    </w:p>
    <w:p w14:paraId="6C3690AC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Szpital Specjalistyczny w Kościerzynie sp. z o. o. (oferta nr 36), </w:t>
      </w:r>
    </w:p>
    <w:p w14:paraId="045907EE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Wojewódzki Szpital Specjalistyczny im. Janusza Korczaka w Słupsku Sp. z o.o. (oferta nr 37), </w:t>
      </w:r>
    </w:p>
    <w:p w14:paraId="6691E93C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Uniwersyteckie Centrum Kliniczne w Gdańsku (oferta nr 38)</w:t>
      </w:r>
    </w:p>
    <w:p w14:paraId="06AD9059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Narodowy Instytut Onkologii im. Marii Skłodowskiej-Curie - Państwowy Instytut Badawczy Oddział w Gliwicach (oferta nr 40)</w:t>
      </w:r>
    </w:p>
    <w:p w14:paraId="4B8748E0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Świętokrzyskie Centrum Onkologii SP ZOZ w Kielcach (oferta nr 42)</w:t>
      </w:r>
    </w:p>
    <w:p w14:paraId="2003891A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Wojewódzki Szpital Specjalistyczny w Olsztynie (oferta nr 43),</w:t>
      </w:r>
    </w:p>
    <w:p w14:paraId="42AF681D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Wojewódzki Szpital Zespolony w Elblągu (oferta nr 45)</w:t>
      </w:r>
    </w:p>
    <w:p w14:paraId="5E39E6D1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Szpital Kliniczny Przemienienia Pańskiego Uniwersytetu Medycznego im. Karola Marcinkowskiego w Poznaniu (oferta nr 47), </w:t>
      </w:r>
    </w:p>
    <w:p w14:paraId="6E58C84C" w14:textId="77777777" w:rsidR="00A40724" w:rsidRPr="00F4512B" w:rsidRDefault="00A40724" w:rsidP="00A40724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Wielkopolskie Centrum Onkologii im. Marii Skłodowskiej-Curie (oferta nr 48).</w:t>
      </w:r>
    </w:p>
    <w:p w14:paraId="5F090CC9" w14:textId="77777777" w:rsidR="00A40724" w:rsidRPr="00F4512B" w:rsidRDefault="00A40724" w:rsidP="00A40724">
      <w:pPr>
        <w:spacing w:line="360" w:lineRule="auto"/>
        <w:jc w:val="both"/>
        <w:rPr>
          <w:rFonts w:ascii="Arial" w:hAnsi="Arial" w:cs="Arial"/>
          <w:b/>
          <w:bCs/>
          <w:color w:val="00B0F0"/>
        </w:rPr>
      </w:pPr>
      <w:r w:rsidRPr="00F4512B">
        <w:rPr>
          <w:rFonts w:ascii="Arial" w:hAnsi="Arial" w:cs="Arial"/>
          <w:b/>
          <w:bCs/>
          <w:color w:val="00B0F0"/>
        </w:rPr>
        <w:t>Oferty niespełniające warunków formalnych:</w:t>
      </w:r>
    </w:p>
    <w:p w14:paraId="793C5A8D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Wojewódzki Szpital Specjalistyczny we Wrocławiu (oferta nr 1):</w:t>
      </w:r>
    </w:p>
    <w:p w14:paraId="1B6AC3C4" w14:textId="77777777" w:rsidR="00A40724" w:rsidRPr="00F4512B" w:rsidRDefault="00A40724" w:rsidP="00A40724">
      <w:pPr>
        <w:pStyle w:val="Akapitzlist"/>
        <w:numPr>
          <w:ilvl w:val="0"/>
          <w:numId w:val="4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69E50972" w14:textId="77777777" w:rsidR="00A40724" w:rsidRPr="00F4512B" w:rsidRDefault="00A40724" w:rsidP="00A40724">
      <w:pPr>
        <w:pStyle w:val="Akapitzlist"/>
        <w:numPr>
          <w:ilvl w:val="0"/>
          <w:numId w:val="4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 xml:space="preserve">Cena jednostkowa sprzętu ,,Wanna do masażu wirowego kończyn górnych” wskazanego przez oferenta w ,,Formularzu oferty” w części IV ,,Oferta realizacji zadania na rok 2020”, pkt I ,,Wykaz sprzętu, który zamierza zakupić Oferent w ramach przedmiotowego zadania wraz z planem rzeczowo-finansowym” nie jest wyższa niż 10 000,00 zł. </w:t>
      </w:r>
    </w:p>
    <w:p w14:paraId="12A8530D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Wojewódzkie Centrum Szpitalne Kotliny Jeleniogórskiej (oferta nr 4):</w:t>
      </w:r>
    </w:p>
    <w:p w14:paraId="5E86DE21" w14:textId="77777777" w:rsidR="00A40724" w:rsidRPr="00F4512B" w:rsidRDefault="00A40724" w:rsidP="00A40724">
      <w:pPr>
        <w:pStyle w:val="Akapitzlist"/>
        <w:numPr>
          <w:ilvl w:val="0"/>
          <w:numId w:val="5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770491F8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Specjalistyczny Szpital im. Dra Alfreda Sokołowskiego (oferta nr 6)</w:t>
      </w:r>
    </w:p>
    <w:p w14:paraId="0560CC36" w14:textId="77777777" w:rsidR="00A40724" w:rsidRPr="00F4512B" w:rsidRDefault="00A40724" w:rsidP="00A40724">
      <w:pPr>
        <w:pStyle w:val="Akapitzlist"/>
        <w:numPr>
          <w:ilvl w:val="0"/>
          <w:numId w:val="6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Nazwa sprzętu wskazanego przez oferenta w ,,Formularzu oferty” w części IV ,,Oferta realizacji zadania na rok 2020”, pkt I ,,Wykaz sprzętu, który zamierza zakupić Oferent w ramach przedmiotowego zadania wraz z planem rzeczowo-finansowym” w podpunkcie I jest niezgodna z wykazem zamieszczonym w punkcie II ogłoszenia, pozycje 1-22</w:t>
      </w:r>
    </w:p>
    <w:p w14:paraId="6D86E37E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Regionalny Szpital Specjalistyczny im. Dr Władysława Biegańskiego (oferta nr 7)</w:t>
      </w:r>
    </w:p>
    <w:p w14:paraId="6AD25B99" w14:textId="77777777" w:rsidR="00A40724" w:rsidRPr="00F4512B" w:rsidRDefault="00A40724" w:rsidP="00A40724">
      <w:pPr>
        <w:pStyle w:val="Akapitzlist"/>
        <w:numPr>
          <w:ilvl w:val="0"/>
          <w:numId w:val="7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lastRenderedPageBreak/>
        <w:t xml:space="preserve">Cena jednostkowa sprzętu ,,Urządzenie do pomiaru parametrów metabolicznych (VO2, VCO2, Wentylacja Minutowa, tętno HR, wydatek energetyczny) w warunkach laboratoryjnych oraz w ciężkim terenie” wskazanego przez oferenta w ,,Formularzu oferty” w części IV ,,Oferta realizacji zadania na rok 2020”, pkt I ,,Wykaz sprzętu, który zamierza zakupić Oferent w ramach przedmiotowego zadania wraz z planem rzeczowo-finansowym” nie jest wyższa niż 10 000,00 zł. </w:t>
      </w:r>
    </w:p>
    <w:p w14:paraId="2310DC1E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Instytut ,,Centrum Zdrowia Matki Polki” (oferta nr 13)</w:t>
      </w:r>
    </w:p>
    <w:p w14:paraId="58D93527" w14:textId="77777777" w:rsidR="00A40724" w:rsidRPr="00F4512B" w:rsidRDefault="00A40724" w:rsidP="00A40724">
      <w:pPr>
        <w:pStyle w:val="Akapitzlist"/>
        <w:numPr>
          <w:ilvl w:val="0"/>
          <w:numId w:val="7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wypełnienia w ,,Formularzu oferty”, w części V ,,Informacje o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>prowadzonej działalności”, punkt 1 ,,Informacja o infrastrukturze oferenta” w</w:t>
      </w:r>
      <w:r>
        <w:rPr>
          <w:rFonts w:ascii="Arial" w:hAnsi="Arial" w:cs="Arial"/>
          <w:sz w:val="22"/>
          <w:szCs w:val="22"/>
        </w:rPr>
        <w:t xml:space="preserve"> </w:t>
      </w:r>
      <w:r w:rsidRPr="00F4512B">
        <w:rPr>
          <w:rFonts w:ascii="Arial" w:hAnsi="Arial" w:cs="Arial"/>
          <w:sz w:val="22"/>
          <w:szCs w:val="22"/>
        </w:rPr>
        <w:t xml:space="preserve">podpunkcie dotyczącym udzielania na posiadanym Oddział/Ośrodek/Zakład Rehabilitacji Leczniczej, świadczeń rehabilitacyjnych w warunkach stacjonarnych. </w:t>
      </w:r>
    </w:p>
    <w:p w14:paraId="1FD8F33C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Wojewódzkie Wielospecjalistyczne Centrum Onkologii i Traumatologii im. M. Kopernika w Łodzi (oferta 15)</w:t>
      </w:r>
    </w:p>
    <w:p w14:paraId="60F80502" w14:textId="77777777" w:rsidR="00A40724" w:rsidRPr="00F4512B" w:rsidRDefault="00A40724" w:rsidP="00A40724">
      <w:pPr>
        <w:pStyle w:val="Akapitzlist"/>
        <w:numPr>
          <w:ilvl w:val="0"/>
          <w:numId w:val="8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wypełnienia w ,,Formularzu oferty”, w części V ,,Informacje o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 xml:space="preserve">prowadzonej działalności”, punkt 1 ,,Informacja o infrastrukturze oferenta” w podpunkcie dotyczącym udzielania na posiadanym Oddział/Ośrodek/Zakład Rehabilitacji Leczniczej, świadczeń rehabilitacyjnych w warunkach stacjonarnych. </w:t>
      </w:r>
    </w:p>
    <w:p w14:paraId="25E5111E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Szpital Specjalistyczny im. Jędrzeja Śniadeckiego w Nowym Sączu (oferta nr 22)</w:t>
      </w:r>
    </w:p>
    <w:p w14:paraId="5FCE7B3F" w14:textId="77777777" w:rsidR="00A40724" w:rsidRPr="00F4512B" w:rsidRDefault="00A40724" w:rsidP="00A40724">
      <w:pPr>
        <w:pStyle w:val="Akapitzlist"/>
        <w:numPr>
          <w:ilvl w:val="0"/>
          <w:numId w:val="9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0F5B0771" w14:textId="77777777" w:rsidR="00A40724" w:rsidRPr="00F4512B" w:rsidRDefault="00A40724" w:rsidP="00A40724">
      <w:pPr>
        <w:pStyle w:val="Akapitzlist"/>
        <w:numPr>
          <w:ilvl w:val="0"/>
          <w:numId w:val="9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dokładnego wypełnienia numeru KRS w ,,Formularzu oferty” w części I ,,Zgłoszenie ofertowe do udziału w zadaniu ,,Zakup sprzętu do rehabilitacji onkologicznej” w 2020 r.” w punkcie ,,Data i numer wpisu do KRS wraz z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>nazwą i siedzibą sądu lub informacje o innym właściwym dokumencie rejestrowym. Numer KRS lub innego właściwego dokumentu rejestrowego potwierdzającego status prawny Oferenta”</w:t>
      </w:r>
    </w:p>
    <w:p w14:paraId="32392E94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Wojskowy Instytut Medyczny (oferta nr 24)</w:t>
      </w:r>
    </w:p>
    <w:p w14:paraId="56BCA3E7" w14:textId="77777777" w:rsidR="00A40724" w:rsidRPr="00F4512B" w:rsidRDefault="00A40724" w:rsidP="00A40724">
      <w:pPr>
        <w:pStyle w:val="Akapitzlist"/>
        <w:numPr>
          <w:ilvl w:val="0"/>
          <w:numId w:val="10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Błędnie wypełniony ,,Formularz oferty” w części IV ,,Oferta realizacji zadania na rok 2020”, punkt II ,,Miesięczny harmonogram”. W tabeli w części ,,Możliwy termin” należało wpisać nazwy miesięcy, w których planowane są zakup, dostawa, instalacja oraz oddanie do użytku zakupionego sprzętu w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 xml:space="preserve">ramach zadania. </w:t>
      </w:r>
    </w:p>
    <w:p w14:paraId="1DE8C157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Magodent Sp. z o.o. (oferta nr 26)</w:t>
      </w:r>
    </w:p>
    <w:p w14:paraId="054DFA14" w14:textId="77777777" w:rsidR="00A40724" w:rsidRPr="00F4512B" w:rsidRDefault="00A40724" w:rsidP="00A40724">
      <w:pPr>
        <w:pStyle w:val="Akapitzlist"/>
        <w:numPr>
          <w:ilvl w:val="0"/>
          <w:numId w:val="11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 xml:space="preserve"> </w:t>
      </w: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1B7F9215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lastRenderedPageBreak/>
        <w:t>Mazowiecki Szpital Bródnowski sp. z o.o. (oferta nr 27)</w:t>
      </w:r>
    </w:p>
    <w:p w14:paraId="0813E7AE" w14:textId="77777777" w:rsidR="00A40724" w:rsidRPr="00F4512B" w:rsidRDefault="00A40724" w:rsidP="00A40724">
      <w:pPr>
        <w:pStyle w:val="Akapitzlist"/>
        <w:numPr>
          <w:ilvl w:val="0"/>
          <w:numId w:val="13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7EABAC97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Centrum Leczniczo - Rehabilitacyjne i Medycyny Pracy Attis (oferta nr 28)</w:t>
      </w:r>
    </w:p>
    <w:p w14:paraId="1B090768" w14:textId="77777777" w:rsidR="00A40724" w:rsidRPr="00F4512B" w:rsidRDefault="00A40724" w:rsidP="00A40724">
      <w:pPr>
        <w:pStyle w:val="Akapitzlist"/>
        <w:numPr>
          <w:ilvl w:val="0"/>
          <w:numId w:val="12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446DDFA5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Szpital Specjalistyczny w Brzozowie Podkarpacki Ośrodek Onkologiczny im. ks. B. Markiewicza (oferta nr 34)</w:t>
      </w:r>
    </w:p>
    <w:p w14:paraId="4629A5FE" w14:textId="77777777" w:rsidR="00A40724" w:rsidRPr="00F4512B" w:rsidRDefault="00A40724" w:rsidP="00A40724">
      <w:pPr>
        <w:pStyle w:val="Akapitzlist"/>
        <w:numPr>
          <w:ilvl w:val="0"/>
          <w:numId w:val="14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Nieprawidłowo wypełniony ,,Formularz oferty” w części V ,,Informacja o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>prowadzonej działalności”, punkt 3 ,,Informacja o kadrze medycznej – zgodnie ze stanem zatrudnienia na dzień złożenia oferty (warunki obligatoryjne)”, podpunkt dotyczący zatrudniania: lekarzy specjalistów</w:t>
      </w:r>
      <w:r>
        <w:rPr>
          <w:rFonts w:ascii="Arial" w:hAnsi="Arial" w:cs="Arial"/>
          <w:sz w:val="22"/>
          <w:szCs w:val="22"/>
        </w:rPr>
        <w:t>,</w:t>
      </w:r>
      <w:r w:rsidRPr="00F4512B">
        <w:rPr>
          <w:rFonts w:ascii="Arial" w:hAnsi="Arial" w:cs="Arial"/>
          <w:sz w:val="22"/>
          <w:szCs w:val="22"/>
        </w:rPr>
        <w:t xml:space="preserve"> zatrudnionych minimum wymiarze jednego etatu przeliczeniowego - łącznie. Należało podać liczbę etatów, na które zatrudnieni u oferenta są lekarze posiadający ww. kwalifikacje. </w:t>
      </w:r>
    </w:p>
    <w:p w14:paraId="46D1CE13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SP ZOZ Ministerstwa Spraw Wewnętrznych i Administracji z Warmińsko -Mazurskim Centrum Onkologii w Olsztynie (oferta nr 44)</w:t>
      </w:r>
    </w:p>
    <w:p w14:paraId="79DB8FB5" w14:textId="77777777" w:rsidR="00A40724" w:rsidRPr="00F4512B" w:rsidRDefault="00A40724" w:rsidP="00A40724">
      <w:pPr>
        <w:pStyle w:val="Akapitzlist"/>
        <w:numPr>
          <w:ilvl w:val="0"/>
          <w:numId w:val="15"/>
        </w:numPr>
        <w:spacing w:after="120"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772506AA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Centrum Medyczne HCP Sp. z o.o. (oferta nr 46)</w:t>
      </w:r>
    </w:p>
    <w:p w14:paraId="627DA7F5" w14:textId="77777777" w:rsidR="00A40724" w:rsidRPr="00F4512B" w:rsidRDefault="00A40724" w:rsidP="00A40724">
      <w:pPr>
        <w:pStyle w:val="Akapitzlist"/>
        <w:numPr>
          <w:ilvl w:val="0"/>
          <w:numId w:val="16"/>
        </w:numPr>
        <w:spacing w:line="360" w:lineRule="atLeast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Brak dołączonego KRS</w:t>
      </w:r>
    </w:p>
    <w:p w14:paraId="09A15A1E" w14:textId="77777777" w:rsidR="00A40724" w:rsidRPr="00F4512B" w:rsidRDefault="00A40724" w:rsidP="00A40724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4512B">
        <w:rPr>
          <w:rFonts w:ascii="Arial" w:hAnsi="Arial" w:cs="Arial"/>
          <w:b/>
          <w:bCs/>
          <w:sz w:val="22"/>
          <w:szCs w:val="22"/>
        </w:rPr>
        <w:t>Zachodniopomorskie Centrum Onkologii (oferta nr 50)</w:t>
      </w:r>
    </w:p>
    <w:p w14:paraId="0E0AEAE5" w14:textId="77777777" w:rsidR="00A40724" w:rsidRPr="00F4512B" w:rsidRDefault="00A40724" w:rsidP="00A40724">
      <w:pPr>
        <w:pStyle w:val="Akapitzlist"/>
        <w:numPr>
          <w:ilvl w:val="0"/>
          <w:numId w:val="17"/>
        </w:numPr>
        <w:spacing w:after="160"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W ,,Formularzu oferty” w części IV ,,Oferta realizacji zadania na rok 2020”, pkt I ,,Wykaz sprzętu, który zamierza zakupić Oferent w ramach przedmiotowego zadania wraz z planem rzeczowo-finansowym” oferent mógł wpisać jedynie sprzęt zgodny co do nazwy sprzętu/aparatury spośród określonego w wykazie zamieszczonym w punkcie II ogłoszenia, pozycje 1-22. Oferent w tabeli w pozycji 4</w:t>
      </w:r>
      <w:r>
        <w:rPr>
          <w:rFonts w:ascii="Arial" w:hAnsi="Arial" w:cs="Arial"/>
          <w:sz w:val="22"/>
          <w:szCs w:val="22"/>
        </w:rPr>
        <w:t>,</w:t>
      </w:r>
      <w:r w:rsidRPr="00F4512B">
        <w:rPr>
          <w:rFonts w:ascii="Arial" w:hAnsi="Arial" w:cs="Arial"/>
          <w:sz w:val="22"/>
          <w:szCs w:val="22"/>
        </w:rPr>
        <w:t xml:space="preserve"> łącznie wpisał 3 sprzęty ,,Urządzenie z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>oporem elastycznym do terapii przedramienia i nadgarstka; Urządzenie z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>oporem elastycznym do rehabilitacji barku; Urządzenie do ćwiczeń kończyn dolnych z oprogramowaniem”, które w ww. wykazie figurowały w oddzielnych pozycjach.</w:t>
      </w:r>
    </w:p>
    <w:p w14:paraId="53E21D4B" w14:textId="77777777" w:rsidR="00A40724" w:rsidRPr="00F4512B" w:rsidRDefault="00A40724" w:rsidP="00A40724">
      <w:pPr>
        <w:pStyle w:val="Akapitzlist"/>
        <w:numPr>
          <w:ilvl w:val="0"/>
          <w:numId w:val="17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F4512B">
        <w:rPr>
          <w:rFonts w:ascii="Arial" w:hAnsi="Arial" w:cs="Arial"/>
          <w:sz w:val="22"/>
          <w:szCs w:val="22"/>
        </w:rPr>
        <w:t>Oferent w części IV ,,Oferta realizacji zadania na rok 2020”, pkt I ,,Wykaz sprzętu, który zamierza zakupić Oferent w ramach przedmiotowego zadania wraz z planem rzeczowo-finansowym” w pozycji 4</w:t>
      </w:r>
      <w:r>
        <w:rPr>
          <w:rFonts w:ascii="Arial" w:hAnsi="Arial" w:cs="Arial"/>
          <w:sz w:val="22"/>
          <w:szCs w:val="22"/>
        </w:rPr>
        <w:t>,</w:t>
      </w:r>
      <w:r w:rsidRPr="00F4512B">
        <w:rPr>
          <w:rFonts w:ascii="Arial" w:hAnsi="Arial" w:cs="Arial"/>
          <w:sz w:val="22"/>
          <w:szCs w:val="22"/>
        </w:rPr>
        <w:t xml:space="preserve"> wpisał cenę jednostkową łącznie dla 3 sprzętów. Nie przedstawił ceny jednostkowej dla każdego z</w:t>
      </w:r>
      <w:r>
        <w:rPr>
          <w:rFonts w:ascii="Arial" w:hAnsi="Arial" w:cs="Arial"/>
          <w:sz w:val="22"/>
          <w:szCs w:val="22"/>
        </w:rPr>
        <w:t> </w:t>
      </w:r>
      <w:r w:rsidRPr="00F4512B">
        <w:rPr>
          <w:rFonts w:ascii="Arial" w:hAnsi="Arial" w:cs="Arial"/>
          <w:sz w:val="22"/>
          <w:szCs w:val="22"/>
        </w:rPr>
        <w:t xml:space="preserve">wymienionych w tej pozycji sprzętów. Wątpliwość również budzi wysokość ceny wskazanej w pozycji 4 przez oferenta. Cena powinna spełniać warunek zgodny z punktem IV ,,Zakres finansowania zadań stanowiących przedmiot </w:t>
      </w:r>
      <w:r w:rsidRPr="00F4512B">
        <w:rPr>
          <w:rFonts w:ascii="Arial" w:hAnsi="Arial" w:cs="Arial"/>
          <w:sz w:val="22"/>
          <w:szCs w:val="22"/>
        </w:rPr>
        <w:lastRenderedPageBreak/>
        <w:t>konkursu ze środków ministra zdrowia (wydatki majątkowe)” oraz punktem V ,,Ograniczenia przedmiotowe zadania” ogłoszenia konkursowego - w ramach zadania dofinansowywany może być jedynie zakup sprzętu, którego cena jednostkowa jest wyższa niż 10 000,00 zł.</w:t>
      </w:r>
    </w:p>
    <w:p w14:paraId="248AB8BD" w14:textId="77777777" w:rsidR="00A40724" w:rsidRPr="00F4512B" w:rsidRDefault="00A40724" w:rsidP="00A40724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78DDF31D" w14:textId="77777777" w:rsidR="00A40724" w:rsidRPr="00A40724" w:rsidRDefault="00A40724" w:rsidP="00A40724">
      <w:pPr>
        <w:spacing w:after="160" w:line="360" w:lineRule="auto"/>
        <w:jc w:val="both"/>
        <w:rPr>
          <w:rFonts w:ascii="Arial" w:hAnsi="Arial" w:cs="Arial"/>
          <w:b/>
          <w:bCs/>
          <w:color w:val="00B0F0"/>
        </w:rPr>
      </w:pPr>
      <w:r w:rsidRPr="00A40724">
        <w:rPr>
          <w:rFonts w:ascii="Arial" w:hAnsi="Arial" w:cs="Arial"/>
          <w:b/>
          <w:bCs/>
          <w:color w:val="00B0F0"/>
        </w:rPr>
        <w:t xml:space="preserve">Uzupełnienie braków formalnych </w:t>
      </w:r>
    </w:p>
    <w:p w14:paraId="75C4922C" w14:textId="0062073E" w:rsidR="00A40724" w:rsidRDefault="00A40724" w:rsidP="00A40724">
      <w:pPr>
        <w:spacing w:after="160" w:line="360" w:lineRule="auto"/>
        <w:jc w:val="both"/>
        <w:rPr>
          <w:rFonts w:ascii="Arial" w:hAnsi="Arial" w:cs="Arial"/>
        </w:rPr>
      </w:pPr>
      <w:r w:rsidRPr="00A40724">
        <w:rPr>
          <w:rFonts w:ascii="Arial" w:hAnsi="Arial" w:cs="Arial"/>
        </w:rPr>
        <w:t xml:space="preserve">Brakujące dokumenty należy składać w formie elektronicznej w terminie 5 dni roboczych, liczonym od dnia ukazania się listy tj. </w:t>
      </w:r>
      <w:r w:rsidRPr="00A40724">
        <w:rPr>
          <w:rFonts w:ascii="Arial" w:hAnsi="Arial" w:cs="Arial"/>
          <w:b/>
          <w:bCs/>
        </w:rPr>
        <w:t>w terminie do dnia</w:t>
      </w:r>
      <w:r w:rsidRPr="00A40724">
        <w:rPr>
          <w:rFonts w:ascii="Arial" w:hAnsi="Arial" w:cs="Arial"/>
        </w:rPr>
        <w:t xml:space="preserve"> </w:t>
      </w:r>
      <w:r w:rsidRPr="00A40724">
        <w:rPr>
          <w:rFonts w:ascii="Arial" w:hAnsi="Arial" w:cs="Arial"/>
          <w:b/>
          <w:bCs/>
          <w:color w:val="FF0000"/>
        </w:rPr>
        <w:t>1</w:t>
      </w:r>
      <w:r w:rsidR="006822E7">
        <w:rPr>
          <w:rFonts w:ascii="Arial" w:hAnsi="Arial" w:cs="Arial"/>
          <w:b/>
          <w:bCs/>
          <w:color w:val="FF0000"/>
        </w:rPr>
        <w:t>3</w:t>
      </w:r>
      <w:bookmarkStart w:id="0" w:name="_GoBack"/>
      <w:bookmarkEnd w:id="0"/>
      <w:r w:rsidRPr="00A40724">
        <w:rPr>
          <w:rFonts w:ascii="Arial" w:hAnsi="Arial" w:cs="Arial"/>
          <w:b/>
          <w:bCs/>
          <w:color w:val="FF0000"/>
        </w:rPr>
        <w:t xml:space="preserve"> lipca 2020 r.,</w:t>
      </w:r>
      <w:r w:rsidRPr="00A40724">
        <w:rPr>
          <w:rFonts w:ascii="Arial" w:hAnsi="Arial" w:cs="Arial"/>
          <w:color w:val="FF0000"/>
        </w:rPr>
        <w:t xml:space="preserve"> </w:t>
      </w:r>
      <w:r w:rsidRPr="00A40724">
        <w:rPr>
          <w:rFonts w:ascii="Arial" w:hAnsi="Arial" w:cs="Arial"/>
        </w:rPr>
        <w:t>na adres: Adres elektronicznej skrzynki podawczej ePUAP</w:t>
      </w:r>
      <w:r>
        <w:rPr>
          <w:rStyle w:val="Odwoanieprzypisudolnego"/>
          <w:rFonts w:ascii="Arial" w:hAnsi="Arial" w:cs="Arial"/>
        </w:rPr>
        <w:footnoteReference w:id="2"/>
      </w:r>
      <w:r w:rsidRPr="00A40724">
        <w:rPr>
          <w:rFonts w:ascii="Arial" w:hAnsi="Arial" w:cs="Arial"/>
        </w:rPr>
        <w:t xml:space="preserve"> Ministerstwa Zdrowia właściwej do złożenia oferty i korespondencji w trakcie postępowania konkursowego: </w:t>
      </w:r>
      <w:r w:rsidRPr="00A40724">
        <w:rPr>
          <w:rFonts w:ascii="Arial" w:hAnsi="Arial" w:cs="Arial"/>
          <w:b/>
          <w:bCs/>
        </w:rPr>
        <w:t>/8tk37sxx6h/konkursy.</w:t>
      </w:r>
      <w:r w:rsidRPr="00A40724">
        <w:rPr>
          <w:rFonts w:ascii="Arial" w:hAnsi="Arial" w:cs="Arial"/>
        </w:rPr>
        <w:t xml:space="preserve"> </w:t>
      </w:r>
    </w:p>
    <w:p w14:paraId="11289EE5" w14:textId="77777777" w:rsidR="00A40724" w:rsidRDefault="00A40724" w:rsidP="00A40724">
      <w:pPr>
        <w:spacing w:after="160" w:line="360" w:lineRule="auto"/>
        <w:jc w:val="both"/>
        <w:rPr>
          <w:rFonts w:ascii="Arial" w:hAnsi="Arial" w:cs="Arial"/>
        </w:rPr>
      </w:pPr>
      <w:r w:rsidRPr="00A40724">
        <w:rPr>
          <w:rFonts w:ascii="Arial" w:hAnsi="Arial" w:cs="Arial"/>
        </w:rPr>
        <w:t xml:space="preserve">W przypadku braku możliwości przekazania oferty na adres skrzynki /8tk37sxx6h/konkursy (brak wyświetlenia) możliwe jest wybranie następnego właściwego adresu skrzynki podawczej: </w:t>
      </w:r>
    </w:p>
    <w:p w14:paraId="5E6462E0" w14:textId="77777777" w:rsidR="00A40724" w:rsidRPr="00A40724" w:rsidRDefault="00A40724" w:rsidP="00A40724">
      <w:pPr>
        <w:spacing w:after="160" w:line="360" w:lineRule="auto"/>
        <w:jc w:val="both"/>
        <w:rPr>
          <w:rFonts w:ascii="Arial" w:hAnsi="Arial" w:cs="Arial"/>
          <w:b/>
          <w:bCs/>
        </w:rPr>
      </w:pPr>
      <w:r w:rsidRPr="00A40724">
        <w:rPr>
          <w:rFonts w:ascii="Arial" w:hAnsi="Arial" w:cs="Arial"/>
          <w:b/>
          <w:bCs/>
        </w:rPr>
        <w:t>/8tk37sxx6h/SkrytkaESP.</w:t>
      </w:r>
    </w:p>
    <w:p w14:paraId="4C32013E" w14:textId="77777777" w:rsidR="00A40724" w:rsidRPr="00A40724" w:rsidRDefault="00A40724" w:rsidP="00A40724">
      <w:pPr>
        <w:spacing w:after="160" w:line="360" w:lineRule="auto"/>
        <w:jc w:val="both"/>
        <w:rPr>
          <w:rFonts w:ascii="Arial" w:hAnsi="Arial" w:cs="Arial"/>
        </w:rPr>
      </w:pPr>
      <w:r w:rsidRPr="00A40724">
        <w:rPr>
          <w:rFonts w:ascii="Arial" w:hAnsi="Arial" w:cs="Arial"/>
        </w:rPr>
        <w:t xml:space="preserve">O zachowaniu terminu decyduje </w:t>
      </w:r>
      <w:r w:rsidRPr="00A40724">
        <w:rPr>
          <w:rFonts w:ascii="Arial" w:hAnsi="Arial" w:cs="Arial"/>
          <w:b/>
          <w:bCs/>
        </w:rPr>
        <w:t>dzień wpływu uzupełnienia</w:t>
      </w:r>
      <w:r w:rsidRPr="00A40724">
        <w:rPr>
          <w:rFonts w:ascii="Arial" w:hAnsi="Arial" w:cs="Arial"/>
        </w:rPr>
        <w:t xml:space="preserve"> do urzędu obsługującego ministra właściwego do spraw zdrowia. W przypadku przekroczenia przez oferenta tego terminu złożona oferta podlega odrzuceniu. </w:t>
      </w:r>
    </w:p>
    <w:p w14:paraId="35668782" w14:textId="525331DD" w:rsidR="00A40724" w:rsidRPr="00F4512B" w:rsidRDefault="00A40724" w:rsidP="00A40724">
      <w:pPr>
        <w:spacing w:after="160" w:line="360" w:lineRule="auto"/>
        <w:jc w:val="both"/>
        <w:rPr>
          <w:rFonts w:ascii="Arial" w:hAnsi="Arial" w:cs="Arial"/>
        </w:rPr>
      </w:pPr>
      <w:r w:rsidRPr="00A40724">
        <w:rPr>
          <w:rFonts w:ascii="Arial" w:hAnsi="Arial" w:cs="Arial"/>
        </w:rPr>
        <w:t xml:space="preserve">Uzupełnienie braków formalnych należy opisać: „Uzupełnienie do konkursu: Narodowa Strategia Onkologiczna zadanie: </w:t>
      </w:r>
      <w:r>
        <w:rPr>
          <w:rFonts w:ascii="Arial" w:hAnsi="Arial" w:cs="Arial"/>
        </w:rPr>
        <w:t>Zakup sprzętu do rehabilitacji onkologicznej</w:t>
      </w:r>
      <w:r w:rsidRPr="00A40724">
        <w:rPr>
          <w:rFonts w:ascii="Arial" w:hAnsi="Arial" w:cs="Arial"/>
        </w:rPr>
        <w:t xml:space="preserve">, w 2020 r.” Dodatkowe informacje można uzyskać </w:t>
      </w:r>
      <w:r w:rsidRPr="00A40724">
        <w:rPr>
          <w:rFonts w:ascii="Arial" w:hAnsi="Arial" w:cs="Arial"/>
          <w:b/>
          <w:bCs/>
          <w:color w:val="FF0000"/>
        </w:rPr>
        <w:t>w godzinach 10.00 – 12.00</w:t>
      </w:r>
      <w:r w:rsidRPr="00A40724">
        <w:rPr>
          <w:rFonts w:ascii="Arial" w:hAnsi="Arial" w:cs="Arial"/>
          <w:color w:val="FF0000"/>
        </w:rPr>
        <w:t xml:space="preserve">  </w:t>
      </w:r>
      <w:r w:rsidRPr="00A40724">
        <w:rPr>
          <w:rFonts w:ascii="Arial" w:hAnsi="Arial" w:cs="Arial"/>
        </w:rPr>
        <w:t>pod nr tel.</w:t>
      </w:r>
      <w:r>
        <w:rPr>
          <w:rFonts w:ascii="Arial" w:hAnsi="Arial" w:cs="Arial"/>
        </w:rPr>
        <w:t xml:space="preserve"> </w:t>
      </w:r>
      <w:r w:rsidRPr="00A40724">
        <w:rPr>
          <w:rFonts w:ascii="Arial" w:hAnsi="Arial" w:cs="Arial"/>
        </w:rPr>
        <w:t>880</w:t>
      </w:r>
      <w:r>
        <w:rPr>
          <w:rFonts w:ascii="Arial" w:hAnsi="Arial" w:cs="Arial"/>
        </w:rPr>
        <w:t>-</w:t>
      </w:r>
      <w:r w:rsidRPr="00A40724">
        <w:rPr>
          <w:rFonts w:ascii="Arial" w:hAnsi="Arial" w:cs="Arial"/>
        </w:rPr>
        <w:t>340-011</w:t>
      </w:r>
      <w:r>
        <w:rPr>
          <w:rFonts w:ascii="Arial" w:hAnsi="Arial" w:cs="Arial"/>
        </w:rPr>
        <w:t>,</w:t>
      </w:r>
      <w:r w:rsidRPr="00A40724">
        <w:rPr>
          <w:rFonts w:ascii="Arial" w:hAnsi="Arial" w:cs="Arial"/>
        </w:rPr>
        <w:t xml:space="preserve"> 882-358-851, 880-340-014, 882-364-935, 539-521-439, 882-359-143.</w:t>
      </w:r>
    </w:p>
    <w:p w14:paraId="396953DA" w14:textId="77777777" w:rsidR="00A40724" w:rsidRPr="00F4512B" w:rsidRDefault="00A40724" w:rsidP="00A40724">
      <w:pPr>
        <w:jc w:val="both"/>
        <w:rPr>
          <w:rFonts w:ascii="Arial" w:hAnsi="Arial" w:cs="Arial"/>
        </w:rPr>
      </w:pPr>
    </w:p>
    <w:p w14:paraId="18C2B2EE" w14:textId="77777777" w:rsidR="002B6CD4" w:rsidRDefault="006001FE" w:rsidP="005C7CF0">
      <w:pPr>
        <w:pStyle w:val="pismamz"/>
        <w:tabs>
          <w:tab w:val="left" w:pos="5400"/>
        </w:tabs>
        <w:spacing w:before="480"/>
      </w:pPr>
    </w:p>
    <w:p w14:paraId="00571B0C" w14:textId="77777777" w:rsidR="00A40724" w:rsidRPr="00A40724" w:rsidRDefault="00A40724" w:rsidP="00F825BD">
      <w:pPr>
        <w:pStyle w:val="pismamz"/>
        <w:spacing w:before="1120"/>
        <w:ind w:left="1416" w:firstLine="708"/>
        <w:jc w:val="center"/>
        <w:rPr>
          <w:b/>
          <w:bCs/>
          <w:i/>
        </w:rPr>
      </w:pPr>
      <w:r w:rsidRPr="00A40724">
        <w:rPr>
          <w:b/>
          <w:bCs/>
          <w:i/>
        </w:rPr>
        <w:t>Przewodniczący Komisji Konkursowej</w:t>
      </w:r>
    </w:p>
    <w:p w14:paraId="28B552E2" w14:textId="77777777" w:rsidR="00F825BD" w:rsidRDefault="00A40724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F39726E" w14:textId="77777777" w:rsidR="00F825BD" w:rsidRDefault="006001FE" w:rsidP="00F825BD">
      <w:pPr>
        <w:pStyle w:val="pismamz"/>
        <w:tabs>
          <w:tab w:val="left" w:pos="5400"/>
        </w:tabs>
        <w:spacing w:before="1120"/>
      </w:pPr>
    </w:p>
    <w:p w14:paraId="69E7D561" w14:textId="77777777" w:rsidR="00F825BD" w:rsidRDefault="006001FE" w:rsidP="00F825BD">
      <w:pPr>
        <w:pStyle w:val="pismamz"/>
        <w:tabs>
          <w:tab w:val="left" w:pos="5400"/>
        </w:tabs>
        <w:spacing w:before="1120"/>
      </w:pPr>
    </w:p>
    <w:p w14:paraId="7DF1C7E5" w14:textId="77777777" w:rsidR="0056537B" w:rsidRPr="00F825BD" w:rsidRDefault="006001FE" w:rsidP="00F825BD"/>
    <w:sectPr w:rsidR="0056537B" w:rsidRPr="00F825BD" w:rsidSect="00D262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BD4E4" w14:textId="77777777" w:rsidR="006001FE" w:rsidRDefault="006001FE">
      <w:pPr>
        <w:spacing w:after="0" w:line="240" w:lineRule="auto"/>
      </w:pPr>
      <w:r>
        <w:separator/>
      </w:r>
    </w:p>
  </w:endnote>
  <w:endnote w:type="continuationSeparator" w:id="0">
    <w:p w14:paraId="68A8832D" w14:textId="77777777" w:rsidR="006001FE" w:rsidRDefault="0060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1C1DF56-2F4B-4F95-A606-22CEAF01457D}"/>
    <w:embedBold r:id="rId2" w:fontKey="{8DB109FD-CF2B-4757-BD26-D007882A22DA}"/>
    <w:embedBoldItalic r:id="rId3" w:fontKey="{6E6FC1A5-5471-4D3D-9CA8-1EA9C2AB774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altName w:val="Calibri"/>
    <w:charset w:val="EE"/>
    <w:family w:val="auto"/>
    <w:pitch w:val="variable"/>
    <w:sig w:usb0="A000006F" w:usb1="1000004A" w:usb2="00000000" w:usb3="00000000" w:csb0="00000193" w:csb1="00000000"/>
    <w:embedRegular r:id="rId4" w:fontKey="{7E9EC573-ECCF-41E2-8B6A-AED678DFC02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98007" w14:textId="77777777" w:rsidR="0056537B" w:rsidRDefault="00A4072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C115DFE" w14:textId="77777777" w:rsidR="0043063F" w:rsidRDefault="006001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3F610" w14:textId="77777777" w:rsidR="0056537B" w:rsidRDefault="00A4072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23E3B4CF" w14:textId="77777777" w:rsidR="0043063F" w:rsidRDefault="006001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A11D1C" w14:paraId="187A33C9" w14:textId="77777777" w:rsidTr="00FB0327">
      <w:tc>
        <w:tcPr>
          <w:tcW w:w="1724" w:type="dxa"/>
        </w:tcPr>
        <w:p w14:paraId="2AB8F8F4" w14:textId="77777777" w:rsidR="0077280E" w:rsidRPr="00FB0327" w:rsidRDefault="00A40724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617F678B" wp14:editId="6FB41A62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1533700D" w14:textId="77777777" w:rsidR="0077280E" w:rsidRPr="00FB0327" w:rsidRDefault="00A40724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715E5A2B" w14:textId="77777777" w:rsidR="0077280E" w:rsidRPr="00FB0327" w:rsidRDefault="00A40724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4BB60D58" w14:textId="77777777" w:rsidR="0077280E" w:rsidRPr="00FB0327" w:rsidRDefault="00A40724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3" w:name="ezdAutorWydzialAtrybut3"/>
          <w:r>
            <w:rPr>
              <w:rFonts w:ascii="Arial" w:hAnsi="Arial" w:cs="Arial"/>
              <w:sz w:val="16"/>
              <w:szCs w:val="16"/>
            </w:rPr>
            <w:t>+48 882 354 588</w:t>
          </w:r>
          <w:bookmarkEnd w:id="3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6F0084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www.mz.gov.pl</w:t>
            </w:r>
          </w:hyperlink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2128" w:type="dxa"/>
          <w:vAlign w:val="center"/>
        </w:tcPr>
        <w:p w14:paraId="222ACE33" w14:textId="77777777" w:rsidR="0077280E" w:rsidRDefault="00A40724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6B65081A" wp14:editId="1DF4B9DE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5F353D36" w14:textId="77777777" w:rsidR="0077280E" w:rsidRDefault="00A40724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508B4D31" wp14:editId="0B1D3EF3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216077" w14:textId="77777777" w:rsidR="009075DC" w:rsidRPr="00237FAA" w:rsidRDefault="00A40724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7C04A433" wp14:editId="591C3402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8E1E2" w14:textId="77777777" w:rsidR="006001FE" w:rsidRDefault="006001FE">
      <w:pPr>
        <w:spacing w:after="0" w:line="240" w:lineRule="auto"/>
      </w:pPr>
      <w:r>
        <w:separator/>
      </w:r>
    </w:p>
  </w:footnote>
  <w:footnote w:type="continuationSeparator" w:id="0">
    <w:p w14:paraId="52628CAF" w14:textId="77777777" w:rsidR="006001FE" w:rsidRDefault="006001FE">
      <w:pPr>
        <w:spacing w:after="0" w:line="240" w:lineRule="auto"/>
      </w:pPr>
      <w:r>
        <w:continuationSeparator/>
      </w:r>
    </w:p>
  </w:footnote>
  <w:footnote w:id="1">
    <w:p w14:paraId="2A0417C1" w14:textId="77777777" w:rsidR="00A40724" w:rsidRDefault="00A40724" w:rsidP="00A40724">
      <w:pPr>
        <w:pStyle w:val="Tekstprzypisudolnego"/>
      </w:pPr>
      <w:r>
        <w:rPr>
          <w:rStyle w:val="Odwoanieprzypisudolnego"/>
        </w:rPr>
        <w:footnoteRef/>
      </w:r>
      <w:r w:rsidRPr="00407D69">
        <w:t xml:space="preserve"> na podstawie § 7 ust. 3 pkt 7 Regulaminu pracy komisji konkursowej, stanowiącego załącznik nr 1 do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 z późn. zm.)</w:t>
      </w:r>
    </w:p>
  </w:footnote>
  <w:footnote w:id="2">
    <w:p w14:paraId="7A101795" w14:textId="77777777" w:rsidR="00A40724" w:rsidRDefault="00A407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0724">
        <w:t xml:space="preserve">Więcej informacji o elektronicznym załatwianiu spraw poprzez serwis ePUAP dostępne jest pod adresem: </w:t>
      </w:r>
      <w:r w:rsidRPr="00A40724">
        <w:rPr>
          <w:b/>
          <w:bCs/>
        </w:rPr>
        <w:t>https://www.gov.pl/web/cyfryzacja/serwis-epuap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C5B9D" w14:textId="77777777" w:rsidR="0013322B" w:rsidRDefault="006001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025E5" w14:textId="77777777" w:rsidR="0013322B" w:rsidRDefault="006001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E3C6D" w14:textId="77777777" w:rsidR="009075DC" w:rsidRDefault="00A40724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2555EF" wp14:editId="795EB5B2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7CDC32" w14:textId="77777777" w:rsidR="00D83080" w:rsidRPr="009D0302" w:rsidRDefault="00A40724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1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 xml:space="preserve">Departament Oceny Inwestycji </w:t>
                          </w:r>
                          <w:bookmarkEnd w:id="1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2" w:name="ezdAutorWydzialAtrybut2"/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8SJQIAADwEAAAOAAAAZHJzL2Uyb0RvYy54bWysU8Fu2zAMvQ/YPwi6L3ZSJFiMOEWWIrsE&#10;bYC06FmR5diYLGoSEzv7+lGyk27dTsMuMiXSj3yP5OK+azQ7K+drMDkfj1LOlJFQ1OaY85fnzafP&#10;nHkUphAajMr5RXl+v/z4YdHaTE2gAl0oxwjE+Ky1Oa8QbZYkXlaqEX4EVhlyluAagXR1x6RwoiX0&#10;RieTNJ0lLbjCOpDKe3p96J18GfHLUkl8KkuvkOmcU20YTxfPQziT5UJkRydsVcuhDPEPVTSiNpT0&#10;BvUgULCTq/+AamrpwEOJIwlNAmVZSxU5EJtx+o7NvhJWRS4kjrc3mfz/g5WP551jdZHzKWdGNNSi&#10;HWjFUH3zCK1i0yBRa31GkXtLsdh9gY5afX339BiYd6Vrwpc4MfKT2JebwKpDJunxbpLO5xPKJMk3&#10;S+ezNHYgefvbOo9fFTQsGDl31MCoqzhvPVIlFHoNCck86LrY1FrHSxgatdaOnQW1W2Oskf74LUob&#10;1lLyu2kagQ2E33tkbShB4NpzChZ2h24Q4ADFhfg76IfIW7mpqcit8LgTjqaGKNMm4BMdpQZKAoPF&#10;WQXux9/eQzw1k7yctTSFOfffT8Ip6sWpWQOxGNP+WBlNwneor2bpoHml4V8FBHIJIwkn53g119jP&#10;OS2PVKtVDKKhswK3Zm9lgA6qBTmfu1fh7KA5Urce4Tp7InsnfR87CNVrMlxoRGODhnUKO/DrPUa9&#10;Lf3yJwAAAP//AwBQSwMEFAAGAAgAAAAhAICbBL7iAAAACwEAAA8AAABkcnMvZG93bnJldi54bWxM&#10;j0tPhDAUhfcm/ofmmrgxM4VhkAYpE2N8JLNz8BF3HVqBSG8J7QD+e68rXd6cL+d8t9gttmeTGX3n&#10;UEK8joAZrJ3usJHwUj2sBDAfFGrVOzQSvo2HXXl+VqhcuxmfzXQIDaMS9LmS0IYw5Jz7ujVW+bUb&#10;DFL26UarAp1jw/WoZiq3Pd9E0TW3qkNaaNVg7lpTfx1OVsLHVfO+98vj65ykyXD/NFXZm66kvLxY&#10;bm+ABbOEPxh+9UkdSnI6uhNqz3oJqziLCaVAZCkwIrZCbIEdJWxEkgIvC/7/h/IHAAD//wMAUEsB&#10;Ai0AFAAGAAgAAAAhALaDOJL+AAAA4QEAABMAAAAAAAAAAAAAAAAAAAAAAFtDb250ZW50X1R5cGVz&#10;XS54bWxQSwECLQAUAAYACAAAACEAOP0h/9YAAACUAQAACwAAAAAAAAAAAAAAAAAvAQAAX3JlbHMv&#10;LnJlbHNQSwECLQAUAAYACAAAACEAgaGfEiUCAAA8BAAADgAAAAAAAAAAAAAAAAAuAgAAZHJzL2Uy&#10;b0RvYy54bWxQSwECLQAUAAYACAAAACEAgJsEvuIAAAALAQAADwAAAAAAAAAAAAAAAAB/BAAAZHJz&#10;L2Rvd25yZXYueG1sUEsFBgAAAAAEAAQA8wAAAI4FAAAAAA==&#10;" fillcolor="white [3201]" stroked="f" strokeweight=".5pt">
              <v:textbox>
                <w:txbxContent>
                  <w:p w:rsidR="00D83080" w:rsidRPr="009D0302" w:rsidRDefault="00A40724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3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 xml:space="preserve">Departament Oceny Inwestycji </w:t>
                    </w:r>
                    <w:bookmarkEnd w:id="3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4" w:name="ezdAutorWydzialAtrybut2"/>
                    <w:bookmarkEnd w:id="4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16D61E1" wp14:editId="1C50C417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D95"/>
    <w:multiLevelType w:val="hybridMultilevel"/>
    <w:tmpl w:val="8026B95E"/>
    <w:lvl w:ilvl="0" w:tplc="D50CB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3ECA"/>
    <w:multiLevelType w:val="hybridMultilevel"/>
    <w:tmpl w:val="ABA4471A"/>
    <w:lvl w:ilvl="0" w:tplc="7AD6F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96835"/>
    <w:multiLevelType w:val="hybridMultilevel"/>
    <w:tmpl w:val="56346CBC"/>
    <w:lvl w:ilvl="0" w:tplc="59C447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227FE"/>
    <w:multiLevelType w:val="hybridMultilevel"/>
    <w:tmpl w:val="FB6E3388"/>
    <w:lvl w:ilvl="0" w:tplc="29E23C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333516"/>
    <w:multiLevelType w:val="hybridMultilevel"/>
    <w:tmpl w:val="892A9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4253E"/>
    <w:multiLevelType w:val="hybridMultilevel"/>
    <w:tmpl w:val="A7A4EF28"/>
    <w:lvl w:ilvl="0" w:tplc="FC8899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01B1F"/>
    <w:multiLevelType w:val="hybridMultilevel"/>
    <w:tmpl w:val="E09E8D04"/>
    <w:lvl w:ilvl="0" w:tplc="6212B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2E5EC1"/>
    <w:multiLevelType w:val="hybridMultilevel"/>
    <w:tmpl w:val="9EA6DB96"/>
    <w:lvl w:ilvl="0" w:tplc="C07AC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BA1816"/>
    <w:multiLevelType w:val="hybridMultilevel"/>
    <w:tmpl w:val="AEFEF9A0"/>
    <w:lvl w:ilvl="0" w:tplc="C27A4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F05218"/>
    <w:multiLevelType w:val="hybridMultilevel"/>
    <w:tmpl w:val="4A40EDDC"/>
    <w:lvl w:ilvl="0" w:tplc="021AE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3A5A5B"/>
    <w:multiLevelType w:val="hybridMultilevel"/>
    <w:tmpl w:val="84B81448"/>
    <w:lvl w:ilvl="0" w:tplc="E1F2B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097785"/>
    <w:multiLevelType w:val="hybridMultilevel"/>
    <w:tmpl w:val="D890A934"/>
    <w:lvl w:ilvl="0" w:tplc="E098B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4E6D42"/>
    <w:multiLevelType w:val="hybridMultilevel"/>
    <w:tmpl w:val="7CB6EC34"/>
    <w:lvl w:ilvl="0" w:tplc="EE501D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9C298B"/>
    <w:multiLevelType w:val="hybridMultilevel"/>
    <w:tmpl w:val="6FEE73B2"/>
    <w:lvl w:ilvl="0" w:tplc="C464E8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232196"/>
    <w:multiLevelType w:val="hybridMultilevel"/>
    <w:tmpl w:val="0164A0D0"/>
    <w:lvl w:ilvl="0" w:tplc="189204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2C7EAB"/>
    <w:multiLevelType w:val="hybridMultilevel"/>
    <w:tmpl w:val="730AA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4233F"/>
    <w:multiLevelType w:val="hybridMultilevel"/>
    <w:tmpl w:val="848EC9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14"/>
  </w:num>
  <w:num w:numId="8">
    <w:abstractNumId w:val="12"/>
  </w:num>
  <w:num w:numId="9">
    <w:abstractNumId w:val="3"/>
  </w:num>
  <w:num w:numId="10">
    <w:abstractNumId w:val="1"/>
  </w:num>
  <w:num w:numId="11">
    <w:abstractNumId w:val="5"/>
  </w:num>
  <w:num w:numId="12">
    <w:abstractNumId w:val="9"/>
  </w:num>
  <w:num w:numId="13">
    <w:abstractNumId w:val="11"/>
  </w:num>
  <w:num w:numId="14">
    <w:abstractNumId w:val="16"/>
  </w:num>
  <w:num w:numId="15">
    <w:abstractNumId w:val="7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1C"/>
    <w:rsid w:val="00475A65"/>
    <w:rsid w:val="006001FE"/>
    <w:rsid w:val="006659A4"/>
    <w:rsid w:val="006822E7"/>
    <w:rsid w:val="00773767"/>
    <w:rsid w:val="009D2B45"/>
    <w:rsid w:val="00A11D1C"/>
    <w:rsid w:val="00A40724"/>
    <w:rsid w:val="00BE1554"/>
    <w:rsid w:val="00C1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8449"/>
  <w15:docId w15:val="{1FACC980-C666-4A32-9594-F8EC522A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072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072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0724"/>
    <w:rPr>
      <w:vertAlign w:val="superscript"/>
    </w:rPr>
  </w:style>
  <w:style w:type="paragraph" w:styleId="Akapitzlist">
    <w:name w:val="List Paragraph"/>
    <w:basedOn w:val="Normalny"/>
    <w:uiPriority w:val="99"/>
    <w:qFormat/>
    <w:rsid w:val="00A4072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z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B6FE3-9E5F-45EE-B65E-D4EE2569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1545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Bilińska Magdalena</cp:lastModifiedBy>
  <cp:revision>6</cp:revision>
  <cp:lastPrinted>2014-08-13T05:54:00Z</cp:lastPrinted>
  <dcterms:created xsi:type="dcterms:W3CDTF">2020-07-03T10:58:00Z</dcterms:created>
  <dcterms:modified xsi:type="dcterms:W3CDTF">2020-07-06T06:15:00Z</dcterms:modified>
</cp:coreProperties>
</file>