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7C258E" w:rsidP="009536C0">
      <w:pPr>
        <w:pStyle w:val="Tytu"/>
        <w:rPr>
          <w:b w:val="0"/>
        </w:rPr>
      </w:pPr>
      <w:bookmarkStart w:id="0" w:name="_GoBack"/>
      <w:bookmarkEnd w:id="0"/>
      <w:r w:rsidRPr="00243151">
        <w:t>ZARZĄDZENIE</w:t>
      </w:r>
    </w:p>
    <w:p w:rsidR="00E227AF" w:rsidRPr="00E53A80" w:rsidRDefault="007C258E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7C258E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7C258E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1" w:name="ezdDataPodpisu"/>
      <w:r w:rsidRPr="00E53A80">
        <w:rPr>
          <w:rFonts w:cs="Arial"/>
          <w:szCs w:val="24"/>
        </w:rPr>
        <w:t>11 grudnia 2025</w:t>
      </w:r>
      <w:bookmarkEnd w:id="1"/>
      <w:r w:rsidRPr="00E53A80">
        <w:rPr>
          <w:rFonts w:cs="Arial"/>
          <w:szCs w:val="24"/>
        </w:rPr>
        <w:t xml:space="preserve"> r.</w:t>
      </w:r>
    </w:p>
    <w:p w:rsidR="00E53A80" w:rsidRPr="00422E40" w:rsidRDefault="007C258E" w:rsidP="00422E40">
      <w:pPr>
        <w:pStyle w:val="Nagwek2"/>
      </w:pPr>
      <w:r w:rsidRPr="00422E40">
        <w:t>zmieniające zarządzenie w sprawie</w:t>
      </w:r>
      <w:r>
        <w:t xml:space="preserve"> powołania w Pomorskim Urzędzie Wojewódzkim w Gdańsku Komisji przetargowej w celu przygotowania i przeprowadzenia postępowań o udzielenie zamówienia publicznego dla zadań pn.: „Dostawa mobilnego terenowego pojazdu specjalnego”; „Dostawa samochodu dostawczego”; „Dostawa koparko-ładowarki”</w:t>
      </w:r>
    </w:p>
    <w:p w:rsidR="00E53A80" w:rsidRPr="00E53A80" w:rsidRDefault="007C258E" w:rsidP="00E53A80">
      <w:pPr>
        <w:spacing w:after="360"/>
      </w:pPr>
      <w:r w:rsidRPr="00E53A80">
        <w:t xml:space="preserve">Na podstawie </w:t>
      </w:r>
      <w:r w:rsidRPr="0067501D">
        <w:t xml:space="preserve">art. 25 ust. 4 pkt 1 lit. </w:t>
      </w:r>
      <w:r w:rsidRPr="00CA56C2">
        <w:t xml:space="preserve">f i art. 25 ust. 10 </w:t>
      </w:r>
      <w:r w:rsidRPr="0067501D">
        <w:t xml:space="preserve">ustawy z dnia </w:t>
      </w:r>
      <w:r>
        <w:br/>
      </w:r>
      <w:r w:rsidRPr="0067501D">
        <w:t>21 listopada 2008 r. o</w:t>
      </w:r>
      <w:r>
        <w:t xml:space="preserve"> </w:t>
      </w:r>
      <w:r w:rsidRPr="0067501D">
        <w:t>służbie cywilnej (Dz. U. z 202</w:t>
      </w:r>
      <w:r>
        <w:t>4</w:t>
      </w:r>
      <w:r w:rsidRPr="0067501D">
        <w:t xml:space="preserve"> r. poz. </w:t>
      </w:r>
      <w:r>
        <w:t>409 oraz z 2025 r. poz. 620)</w:t>
      </w:r>
      <w:r w:rsidRPr="0067501D">
        <w:t xml:space="preserve"> w związku z art. 53</w:t>
      </w:r>
      <w:r>
        <w:t xml:space="preserve"> ust. 2</w:t>
      </w:r>
      <w:r w:rsidRPr="0067501D">
        <w:t xml:space="preserve">, </w:t>
      </w:r>
      <w:r>
        <w:t xml:space="preserve">art. </w:t>
      </w:r>
      <w:r w:rsidRPr="0067501D">
        <w:t>54</w:t>
      </w:r>
      <w:r>
        <w:t xml:space="preserve"> ust. 1 i 2</w:t>
      </w:r>
      <w:r w:rsidRPr="0067501D">
        <w:t xml:space="preserve"> i</w:t>
      </w:r>
      <w:r>
        <w:t xml:space="preserve"> art.</w:t>
      </w:r>
      <w:r w:rsidRPr="0067501D">
        <w:t xml:space="preserve"> 55</w:t>
      </w:r>
      <w:r>
        <w:t xml:space="preserve"> ust. 1-3</w:t>
      </w:r>
      <w:r w:rsidRPr="0067501D">
        <w:t xml:space="preserve"> ustawy z dnia 11 września 2019 r. Prawo zamówień publicznych (Dz. U. z</w:t>
      </w:r>
      <w:r>
        <w:t> </w:t>
      </w:r>
      <w:r w:rsidRPr="0067501D">
        <w:t>202</w:t>
      </w:r>
      <w:r>
        <w:t>4 r.</w:t>
      </w:r>
      <w:r w:rsidRPr="0067501D">
        <w:t xml:space="preserve"> poz.</w:t>
      </w:r>
      <w:r>
        <w:t xml:space="preserve"> 1320 oraz z 2025 r. poz. 1165)</w:t>
      </w:r>
      <w:r w:rsidRPr="001D4960">
        <w:t xml:space="preserve"> </w:t>
      </w:r>
      <w:r w:rsidRPr="0067501D">
        <w:t>oraz art. 44 ust. 4 ustaw</w:t>
      </w:r>
      <w:r>
        <w:t>y</w:t>
      </w:r>
      <w:r w:rsidRPr="0067501D">
        <w:t xml:space="preserve"> z dnia 27 sierpnia 2009 r. o</w:t>
      </w:r>
      <w:r>
        <w:t> </w:t>
      </w:r>
      <w:r w:rsidRPr="0067501D">
        <w:t>finansach publicznych (Dz. U. z 202</w:t>
      </w:r>
      <w:r>
        <w:t>5</w:t>
      </w:r>
      <w:r w:rsidRPr="0067501D">
        <w:t xml:space="preserve"> r. poz. </w:t>
      </w:r>
      <w:r>
        <w:t>1483)</w:t>
      </w:r>
      <w:r w:rsidRPr="00E53A80">
        <w:t xml:space="preserve"> zarządza się, co następuje:</w:t>
      </w:r>
    </w:p>
    <w:p w:rsidR="00E53A80" w:rsidRDefault="007C258E" w:rsidP="00096BE5">
      <w:pPr>
        <w:tabs>
          <w:tab w:val="left" w:pos="851"/>
        </w:tabs>
      </w:pPr>
      <w:bookmarkStart w:id="2" w:name="_Hlk71116339"/>
      <w:r w:rsidRPr="007C258E">
        <w:rPr>
          <w:b/>
        </w:rPr>
        <w:t>§ 1.</w:t>
      </w:r>
      <w:r>
        <w:t xml:space="preserve"> W zarządzeniu Dyrektora Generalnego Pomorskiego Urzędu Wojewódzkiego w Gdańsku z dnia 13 listopada 2025 r. w sprawie powołania w</w:t>
      </w:r>
      <w:r w:rsidR="00BC7A57">
        <w:t> </w:t>
      </w:r>
      <w:r>
        <w:t>Pomorskim Urzędzie Wojewódzkim w Gdańsku Komisji przetargowej w celu przygotowania i przeprowadzenia postępowań o udzielenie zamówienia publicznego dla zadań pn.: „Dostawa mobilnego terenowego pojazdu specjalnego”;</w:t>
      </w:r>
      <w:r w:rsidRPr="00096BE5">
        <w:t xml:space="preserve"> </w:t>
      </w:r>
      <w:r>
        <w:t>„Dostawa samochodu dostawczego”;  „Dostawa koparko-ładowarki”, wprowadza się następujące zmiany:</w:t>
      </w:r>
    </w:p>
    <w:p w:rsidR="00096BE5" w:rsidRDefault="007C258E" w:rsidP="00096BE5">
      <w:pPr>
        <w:pStyle w:val="Akapitzlist"/>
        <w:numPr>
          <w:ilvl w:val="0"/>
          <w:numId w:val="1"/>
        </w:numPr>
        <w:ind w:left="426" w:hanging="284"/>
      </w:pPr>
      <w:r>
        <w:t>w tytule zarządzenia skreśla się wyrazy „Dostawa samochodu dostawczego”;</w:t>
      </w:r>
    </w:p>
    <w:p w:rsidR="00096BE5" w:rsidRPr="00E53A80" w:rsidRDefault="007C258E" w:rsidP="00096BE5">
      <w:pPr>
        <w:pStyle w:val="Akapitzlist"/>
        <w:numPr>
          <w:ilvl w:val="0"/>
          <w:numId w:val="1"/>
        </w:numPr>
        <w:ind w:left="426" w:hanging="284"/>
      </w:pPr>
      <w:r>
        <w:t xml:space="preserve">w </w:t>
      </w:r>
      <w:r>
        <w:rPr>
          <w:rFonts w:ascii="Sylfaen" w:hAnsi="Sylfaen"/>
        </w:rPr>
        <w:t>§</w:t>
      </w:r>
      <w:r>
        <w:t xml:space="preserve"> 1 uchyla się pkt. 2.</w:t>
      </w:r>
    </w:p>
    <w:bookmarkEnd w:id="2"/>
    <w:p w:rsidR="00096BE5" w:rsidRDefault="007C258E" w:rsidP="00096BE5">
      <w:pPr>
        <w:spacing w:after="720"/>
      </w:pPr>
      <w:r w:rsidRPr="007C258E">
        <w:rPr>
          <w:b/>
        </w:rPr>
        <w:t>§ 2</w:t>
      </w:r>
      <w:r>
        <w:t>.</w:t>
      </w:r>
      <w:r w:rsidRPr="00E53A80">
        <w:t xml:space="preserve"> </w:t>
      </w:r>
      <w:r>
        <w:t>Zarządzenie wchodzi w życie z dniem podpisania.</w:t>
      </w:r>
    </w:p>
    <w:p w:rsidR="007C258E" w:rsidRPr="00F2167F" w:rsidRDefault="007C258E" w:rsidP="007C258E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7C258E" w:rsidRPr="00F2167F" w:rsidRDefault="007C258E" w:rsidP="007C258E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7C258E" w:rsidRDefault="007C258E" w:rsidP="00096BE5">
      <w:pPr>
        <w:spacing w:after="720"/>
      </w:pPr>
    </w:p>
    <w:p w:rsidR="005269E2" w:rsidRPr="00096BE5" w:rsidRDefault="00BF249D" w:rsidP="00096BE5">
      <w:pPr>
        <w:spacing w:after="720"/>
      </w:pPr>
    </w:p>
    <w:sectPr w:rsidR="005269E2" w:rsidRPr="0009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75EA8"/>
    <w:multiLevelType w:val="hybridMultilevel"/>
    <w:tmpl w:val="42B48420"/>
    <w:lvl w:ilvl="0" w:tplc="A9EA2446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0AC8EC6E" w:tentative="1">
      <w:start w:val="1"/>
      <w:numFmt w:val="lowerLetter"/>
      <w:lvlText w:val="%2."/>
      <w:lvlJc w:val="left"/>
      <w:pPr>
        <w:ind w:left="2149" w:hanging="360"/>
      </w:pPr>
    </w:lvl>
    <w:lvl w:ilvl="2" w:tplc="FDB6EDD6" w:tentative="1">
      <w:start w:val="1"/>
      <w:numFmt w:val="lowerRoman"/>
      <w:lvlText w:val="%3."/>
      <w:lvlJc w:val="right"/>
      <w:pPr>
        <w:ind w:left="2869" w:hanging="180"/>
      </w:pPr>
    </w:lvl>
    <w:lvl w:ilvl="3" w:tplc="E07CB24A" w:tentative="1">
      <w:start w:val="1"/>
      <w:numFmt w:val="decimal"/>
      <w:lvlText w:val="%4."/>
      <w:lvlJc w:val="left"/>
      <w:pPr>
        <w:ind w:left="3589" w:hanging="360"/>
      </w:pPr>
    </w:lvl>
    <w:lvl w:ilvl="4" w:tplc="57C463A0" w:tentative="1">
      <w:start w:val="1"/>
      <w:numFmt w:val="lowerLetter"/>
      <w:lvlText w:val="%5."/>
      <w:lvlJc w:val="left"/>
      <w:pPr>
        <w:ind w:left="4309" w:hanging="360"/>
      </w:pPr>
    </w:lvl>
    <w:lvl w:ilvl="5" w:tplc="66C62930" w:tentative="1">
      <w:start w:val="1"/>
      <w:numFmt w:val="lowerRoman"/>
      <w:lvlText w:val="%6."/>
      <w:lvlJc w:val="right"/>
      <w:pPr>
        <w:ind w:left="5029" w:hanging="180"/>
      </w:pPr>
    </w:lvl>
    <w:lvl w:ilvl="6" w:tplc="8C4CCF9A" w:tentative="1">
      <w:start w:val="1"/>
      <w:numFmt w:val="decimal"/>
      <w:lvlText w:val="%7."/>
      <w:lvlJc w:val="left"/>
      <w:pPr>
        <w:ind w:left="5749" w:hanging="360"/>
      </w:pPr>
    </w:lvl>
    <w:lvl w:ilvl="7" w:tplc="DC648176" w:tentative="1">
      <w:start w:val="1"/>
      <w:numFmt w:val="lowerLetter"/>
      <w:lvlText w:val="%8."/>
      <w:lvlJc w:val="left"/>
      <w:pPr>
        <w:ind w:left="6469" w:hanging="360"/>
      </w:pPr>
    </w:lvl>
    <w:lvl w:ilvl="8" w:tplc="EF16DBD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8E"/>
    <w:rsid w:val="007C258E"/>
    <w:rsid w:val="00BC7A57"/>
    <w:rsid w:val="00B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A1BDE-F305-4068-BF15-FE2EAC41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096BE5"/>
    <w:pPr>
      <w:ind w:left="720"/>
      <w:contextualSpacing/>
    </w:pPr>
  </w:style>
  <w:style w:type="paragraph" w:styleId="Poprawka">
    <w:name w:val="Revision"/>
    <w:hidden/>
    <w:uiPriority w:val="99"/>
    <w:semiHidden/>
    <w:rsid w:val="00FD2F50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Pomorskiego Urzędu Wojewódzkiego w Gdańsku z dnia 11 grudnia 2025 r. zmieniające zarządzenie w sprawie powołania w Pomorskim Urzędzie Wojewódzkim w Gdańsku Komisji przetargowej w celu przygotowania i przeprowadzenia postępo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11 grudnia 2025 r. zmieniające zarządzenie w sprawie powołania w Pomorskim Urzędzie Wojewódzkim w Gdańsku Komisji przetargowej w celu przygotowania i przeprowadzenia postępowań o udzielenie zamówienia publicznego dla zadań pn.: „Dostawa mobilnego terenowego pojazdu specjalnego”; „Dostawa samochodu dostawczego”; „Dostawa koparko-ładowarki”</dc:title>
  <dc:creator>Agnieszka Banaszewska</dc:creator>
  <cp:lastModifiedBy>Monika Giedrojć</cp:lastModifiedBy>
  <cp:revision>9</cp:revision>
  <cp:lastPrinted>2017-01-05T08:08:00Z</cp:lastPrinted>
  <dcterms:created xsi:type="dcterms:W3CDTF">2021-05-10T11:41:00Z</dcterms:created>
  <dcterms:modified xsi:type="dcterms:W3CDTF">2025-12-15T10:01:00Z</dcterms:modified>
</cp:coreProperties>
</file>