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13734" w14:textId="77777777" w:rsidR="005F0940" w:rsidRPr="005401CE" w:rsidRDefault="005F0940" w:rsidP="0041630B">
      <w:pPr>
        <w:spacing w:after="12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401CE">
        <w:rPr>
          <w:rFonts w:asciiTheme="minorHAnsi" w:hAnsiTheme="minorHAnsi" w:cstheme="minorHAnsi"/>
          <w:b/>
          <w:sz w:val="23"/>
          <w:szCs w:val="23"/>
        </w:rPr>
        <w:t xml:space="preserve">INFORMACJA DOTYCZĄCA PRZETWARZANIA DANYCH OSOBOWYCH </w:t>
      </w:r>
      <w:r w:rsidRPr="005401CE">
        <w:rPr>
          <w:rFonts w:asciiTheme="minorHAnsi" w:hAnsiTheme="minorHAnsi" w:cstheme="minorHAnsi"/>
          <w:b/>
          <w:sz w:val="23"/>
          <w:szCs w:val="23"/>
        </w:rPr>
        <w:br/>
        <w:t>PRZEZ MINISTERSTWO SPRAW ZAGRANICZNYCH</w:t>
      </w:r>
    </w:p>
    <w:p w14:paraId="7DCF844D" w14:textId="71E0EABD" w:rsidR="005F0940" w:rsidRPr="005401CE" w:rsidRDefault="005F0940" w:rsidP="0041630B">
      <w:pPr>
        <w:spacing w:after="120" w:line="24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b/>
          <w:sz w:val="23"/>
          <w:szCs w:val="23"/>
        </w:rPr>
        <w:t>w związku z p</w:t>
      </w:r>
      <w:r w:rsidR="00610143" w:rsidRPr="005401CE">
        <w:rPr>
          <w:rFonts w:asciiTheme="minorHAnsi" w:hAnsiTheme="minorHAnsi" w:cstheme="minorHAnsi"/>
          <w:b/>
          <w:sz w:val="23"/>
          <w:szCs w:val="23"/>
        </w:rPr>
        <w:t>ostępowaniem w sprawie wyłonienia</w:t>
      </w:r>
      <w:r w:rsidRPr="005401CE">
        <w:rPr>
          <w:rFonts w:asciiTheme="minorHAnsi" w:hAnsiTheme="minorHAnsi" w:cstheme="minorHAnsi"/>
          <w:b/>
          <w:sz w:val="23"/>
          <w:szCs w:val="23"/>
        </w:rPr>
        <w:t xml:space="preserve"> kandydatów </w:t>
      </w:r>
      <w:r w:rsidRPr="005401CE">
        <w:rPr>
          <w:rFonts w:asciiTheme="minorHAnsi" w:hAnsiTheme="minorHAnsi" w:cstheme="minorHAnsi"/>
          <w:b/>
          <w:sz w:val="23"/>
          <w:szCs w:val="23"/>
        </w:rPr>
        <w:br/>
        <w:t>na urząd Sędziego Europejskiego Trybunału Praw Człowieka</w:t>
      </w:r>
    </w:p>
    <w:p w14:paraId="1D1389F2" w14:textId="55E3B977" w:rsidR="005F0940" w:rsidRPr="005401CE" w:rsidRDefault="005F0940" w:rsidP="0041630B">
      <w:pPr>
        <w:spacing w:after="12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>Niniejsza informacja stanowi wykonanie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95/46/WE, zwanego dalej „</w:t>
      </w:r>
      <w:proofErr w:type="spellStart"/>
      <w:r w:rsidRPr="005401CE">
        <w:rPr>
          <w:rFonts w:asciiTheme="minorHAnsi" w:hAnsiTheme="minorHAnsi" w:cstheme="minorHAnsi"/>
          <w:sz w:val="23"/>
          <w:szCs w:val="23"/>
        </w:rPr>
        <w:t>RODO</w:t>
      </w:r>
      <w:proofErr w:type="spellEnd"/>
      <w:r w:rsidRPr="005401CE">
        <w:rPr>
          <w:rFonts w:asciiTheme="minorHAnsi" w:hAnsiTheme="minorHAnsi" w:cstheme="minorHAnsi"/>
          <w:sz w:val="23"/>
          <w:szCs w:val="23"/>
        </w:rPr>
        <w:t>”.</w:t>
      </w:r>
    </w:p>
    <w:p w14:paraId="119FB8CC" w14:textId="77777777" w:rsidR="005F0940" w:rsidRPr="005401CE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 xml:space="preserve">Administratorem, w rozumieniu art. 4 pkt 7 </w:t>
      </w:r>
      <w:proofErr w:type="spellStart"/>
      <w:r w:rsidRPr="005401CE">
        <w:rPr>
          <w:rFonts w:asciiTheme="minorHAnsi" w:hAnsiTheme="minorHAnsi" w:cstheme="minorHAnsi"/>
          <w:sz w:val="23"/>
          <w:szCs w:val="23"/>
        </w:rPr>
        <w:t>RODO</w:t>
      </w:r>
      <w:proofErr w:type="spellEnd"/>
      <w:r w:rsidRPr="005401CE">
        <w:rPr>
          <w:rFonts w:asciiTheme="minorHAnsi" w:hAnsiTheme="minorHAnsi" w:cstheme="minorHAnsi"/>
          <w:sz w:val="23"/>
          <w:szCs w:val="23"/>
        </w:rPr>
        <w:t>, danych osobowych jest Minister Spraw Zagranicznych z siedzibą w Polsce, w Warszawie, Al. J. Ch. Szucha 23.</w:t>
      </w:r>
    </w:p>
    <w:p w14:paraId="37812035" w14:textId="29401D33" w:rsidR="005F0940" w:rsidRPr="005401CE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>W Ministerstwie Spraw Zagranicznych i placówkach zagranicznych powołano Inspektora Ochrony Danych (</w:t>
      </w:r>
      <w:proofErr w:type="spellStart"/>
      <w:r w:rsidRPr="005401CE">
        <w:rPr>
          <w:rFonts w:asciiTheme="minorHAnsi" w:hAnsiTheme="minorHAnsi" w:cstheme="minorHAnsi"/>
          <w:sz w:val="23"/>
          <w:szCs w:val="23"/>
        </w:rPr>
        <w:t>IOD</w:t>
      </w:r>
      <w:proofErr w:type="spellEnd"/>
      <w:r w:rsidRPr="005401CE">
        <w:rPr>
          <w:rFonts w:asciiTheme="minorHAnsi" w:hAnsiTheme="minorHAnsi" w:cstheme="minorHAnsi"/>
          <w:sz w:val="23"/>
          <w:szCs w:val="23"/>
        </w:rPr>
        <w:t xml:space="preserve">). </w:t>
      </w:r>
    </w:p>
    <w:p w14:paraId="6FBD70A3" w14:textId="77777777" w:rsidR="005F0940" w:rsidRPr="005401CE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 xml:space="preserve">Dane kontaktowe </w:t>
      </w:r>
      <w:proofErr w:type="spellStart"/>
      <w:r w:rsidRPr="005401CE">
        <w:rPr>
          <w:rFonts w:asciiTheme="minorHAnsi" w:hAnsiTheme="minorHAnsi" w:cstheme="minorHAnsi"/>
          <w:sz w:val="23"/>
          <w:szCs w:val="23"/>
        </w:rPr>
        <w:t>IOD</w:t>
      </w:r>
      <w:proofErr w:type="spellEnd"/>
      <w:r w:rsidRPr="005401CE">
        <w:rPr>
          <w:rFonts w:asciiTheme="minorHAnsi" w:hAnsiTheme="minorHAnsi" w:cstheme="minorHAnsi"/>
          <w:sz w:val="23"/>
          <w:szCs w:val="23"/>
        </w:rPr>
        <w:t>:</w:t>
      </w:r>
    </w:p>
    <w:p w14:paraId="5196FFD2" w14:textId="77777777" w:rsidR="005F0940" w:rsidRPr="005401CE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 xml:space="preserve">adres siedziby: Al. J. Ch. Szucha 23, 00-580 Warszawa </w:t>
      </w:r>
    </w:p>
    <w:p w14:paraId="28E0F6A1" w14:textId="77777777" w:rsidR="005F0940" w:rsidRPr="005401CE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 xml:space="preserve">adres e-mail: </w:t>
      </w:r>
      <w:hyperlink r:id="rId8" w:history="1">
        <w:r w:rsidRPr="005401CE">
          <w:rPr>
            <w:rFonts w:asciiTheme="minorHAnsi" w:hAnsiTheme="minorHAnsi" w:cstheme="minorHAnsi"/>
            <w:sz w:val="23"/>
            <w:szCs w:val="23"/>
          </w:rPr>
          <w:t>iod@msz.gov.pl</w:t>
        </w:r>
      </w:hyperlink>
      <w:r w:rsidR="008E54FA"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8E54FA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624213" w14:textId="77777777" w:rsidR="003964D7" w:rsidRPr="005401CE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>Dane są przetwarzane</w:t>
      </w:r>
      <w:r w:rsidR="003A4D95" w:rsidRPr="005401CE">
        <w:rPr>
          <w:rFonts w:asciiTheme="minorHAnsi" w:hAnsiTheme="minorHAnsi" w:cstheme="minorHAnsi"/>
          <w:bCs/>
          <w:sz w:val="23"/>
          <w:szCs w:val="23"/>
        </w:rPr>
        <w:t>: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298DA699" w14:textId="5B57206D" w:rsidR="008E54FA" w:rsidRPr="005401CE" w:rsidRDefault="002D4116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>1</w:t>
      </w:r>
      <w:r w:rsidR="003964D7" w:rsidRPr="005401CE">
        <w:rPr>
          <w:rFonts w:asciiTheme="minorHAnsi" w:hAnsiTheme="minorHAnsi" w:cstheme="minorHAnsi"/>
          <w:bCs/>
          <w:sz w:val="23"/>
          <w:szCs w:val="23"/>
        </w:rPr>
        <w:t xml:space="preserve">) 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 xml:space="preserve">na podstawie </w:t>
      </w:r>
      <w:r w:rsidR="005F0940" w:rsidRPr="005401CE">
        <w:rPr>
          <w:rFonts w:asciiTheme="minorHAnsi" w:hAnsiTheme="minorHAnsi" w:cstheme="minorHAnsi"/>
          <w:sz w:val="23"/>
          <w:szCs w:val="23"/>
        </w:rPr>
        <w:t>art. 6 ust. 1 lit. a</w:t>
      </w:r>
      <w:r w:rsidR="00AE02A1" w:rsidRPr="005401CE">
        <w:rPr>
          <w:rFonts w:asciiTheme="minorHAnsi" w:hAnsiTheme="minorHAnsi" w:cstheme="minorHAnsi"/>
          <w:sz w:val="23"/>
          <w:szCs w:val="23"/>
        </w:rPr>
        <w:t xml:space="preserve"> oraz</w:t>
      </w:r>
      <w:r w:rsidR="00CE02B2" w:rsidRPr="005401CE">
        <w:rPr>
          <w:rFonts w:asciiTheme="minorHAnsi" w:hAnsiTheme="minorHAnsi" w:cstheme="minorHAnsi"/>
          <w:sz w:val="23"/>
          <w:szCs w:val="23"/>
        </w:rPr>
        <w:t xml:space="preserve"> art. 9 ust. 2 lit. a </w:t>
      </w:r>
      <w:proofErr w:type="spellStart"/>
      <w:r w:rsidR="005F0940" w:rsidRPr="005401CE">
        <w:rPr>
          <w:rFonts w:asciiTheme="minorHAnsi" w:hAnsiTheme="minorHAnsi" w:cstheme="minorHAnsi"/>
          <w:sz w:val="23"/>
          <w:szCs w:val="23"/>
        </w:rPr>
        <w:t>RODO</w:t>
      </w:r>
      <w:proofErr w:type="spellEnd"/>
      <w:r w:rsidR="005F0940" w:rsidRPr="005401CE">
        <w:rPr>
          <w:rFonts w:asciiTheme="minorHAnsi" w:hAnsiTheme="minorHAnsi" w:cstheme="minorHAnsi"/>
          <w:bCs/>
          <w:sz w:val="23"/>
          <w:szCs w:val="23"/>
        </w:rPr>
        <w:t xml:space="preserve"> – za zgodą osoby</w:t>
      </w:r>
      <w:r w:rsidR="004477CE" w:rsidRPr="005401CE">
        <w:rPr>
          <w:rFonts w:asciiTheme="minorHAnsi" w:hAnsiTheme="minorHAnsi" w:cstheme="minorHAnsi"/>
          <w:bCs/>
          <w:sz w:val="23"/>
          <w:szCs w:val="23"/>
        </w:rPr>
        <w:t xml:space="preserve"> kandydującej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 xml:space="preserve">, której dane dotyczą, </w:t>
      </w:r>
      <w:r w:rsidR="005F0940" w:rsidRPr="005401CE">
        <w:rPr>
          <w:rFonts w:asciiTheme="minorHAnsi" w:hAnsiTheme="minorHAnsi" w:cstheme="minorHAnsi"/>
          <w:sz w:val="23"/>
          <w:szCs w:val="23"/>
        </w:rPr>
        <w:t>do celów związanych z</w:t>
      </w:r>
      <w:r w:rsidR="00F748AF" w:rsidRPr="005401CE">
        <w:rPr>
          <w:rFonts w:asciiTheme="minorHAnsi" w:hAnsiTheme="minorHAnsi" w:cstheme="minorHAnsi"/>
          <w:sz w:val="23"/>
          <w:szCs w:val="23"/>
        </w:rPr>
        <w:t>:</w:t>
      </w:r>
      <w:r w:rsidR="005F0940" w:rsidRPr="005401C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A3D114D" w14:textId="7EEAC259" w:rsidR="008E54FA" w:rsidRPr="005401CE" w:rsidRDefault="002D4116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>a)</w:t>
      </w:r>
      <w:r w:rsidR="008E54FA" w:rsidRPr="005401CE">
        <w:rPr>
          <w:rFonts w:asciiTheme="minorHAnsi" w:hAnsiTheme="minorHAnsi" w:cstheme="minorHAnsi"/>
          <w:sz w:val="23"/>
          <w:szCs w:val="23"/>
        </w:rPr>
        <w:t xml:space="preserve"> organizacją i przeprowadzeniem p</w:t>
      </w:r>
      <w:r w:rsidR="00610143" w:rsidRPr="005401CE">
        <w:rPr>
          <w:rFonts w:asciiTheme="minorHAnsi" w:hAnsiTheme="minorHAnsi" w:cstheme="minorHAnsi"/>
          <w:sz w:val="23"/>
          <w:szCs w:val="23"/>
        </w:rPr>
        <w:t xml:space="preserve">ostępowania w sprawie wyłonienia </w:t>
      </w:r>
      <w:r w:rsidR="008E54FA" w:rsidRPr="005401CE">
        <w:rPr>
          <w:rFonts w:asciiTheme="minorHAnsi" w:hAnsiTheme="minorHAnsi" w:cstheme="minorHAnsi"/>
          <w:sz w:val="23"/>
          <w:szCs w:val="23"/>
        </w:rPr>
        <w:t xml:space="preserve">kandydatów na urząd Sędziego Europejskiego Trybunału Praw Człowieka, </w:t>
      </w:r>
      <w:r w:rsidR="0054351E" w:rsidRPr="005401CE">
        <w:rPr>
          <w:rFonts w:asciiTheme="minorHAnsi" w:hAnsiTheme="minorHAnsi" w:cstheme="minorHAnsi"/>
          <w:sz w:val="23"/>
          <w:szCs w:val="23"/>
        </w:rPr>
        <w:t xml:space="preserve">zgodnie z </w:t>
      </w:r>
      <w:r w:rsidR="003A4D95" w:rsidRPr="005401CE">
        <w:rPr>
          <w:rFonts w:asciiTheme="minorHAnsi" w:hAnsiTheme="minorHAnsi" w:cstheme="minorHAnsi"/>
          <w:sz w:val="23"/>
          <w:szCs w:val="23"/>
        </w:rPr>
        <w:t xml:space="preserve">art. 21-22 </w:t>
      </w:r>
      <w:r w:rsidR="00CF58D3" w:rsidRPr="005401CE">
        <w:rPr>
          <w:rFonts w:asciiTheme="minorHAnsi" w:hAnsiTheme="minorHAnsi" w:cstheme="minorHAnsi"/>
          <w:sz w:val="23"/>
          <w:szCs w:val="23"/>
        </w:rPr>
        <w:t>Konwencji o ochronie praw człowieka i podstawowych wolności</w:t>
      </w:r>
      <w:r w:rsidR="00726F7F" w:rsidRPr="005401CE">
        <w:rPr>
          <w:rFonts w:asciiTheme="minorHAnsi" w:hAnsiTheme="minorHAnsi" w:cstheme="minorHAnsi"/>
          <w:sz w:val="23"/>
          <w:szCs w:val="23"/>
        </w:rPr>
        <w:t>,</w:t>
      </w:r>
      <w:r w:rsidR="00CF58D3"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726F7F" w:rsidRPr="005401CE">
        <w:rPr>
          <w:rFonts w:asciiTheme="minorHAnsi" w:hAnsiTheme="minorHAnsi" w:cstheme="minorHAnsi"/>
          <w:sz w:val="23"/>
          <w:szCs w:val="23"/>
        </w:rPr>
        <w:t xml:space="preserve">sporządzonej w Rzymie dnia 4 listopada 1950 r. </w:t>
      </w:r>
      <w:r w:rsidR="00A94783" w:rsidRPr="005401CE">
        <w:rPr>
          <w:rFonts w:asciiTheme="minorHAnsi" w:hAnsiTheme="minorHAnsi" w:cstheme="minorHAnsi"/>
          <w:sz w:val="23"/>
          <w:szCs w:val="23"/>
        </w:rPr>
        <w:t xml:space="preserve">(Dz. U. z 1993 r. poz. 284, z </w:t>
      </w:r>
      <w:proofErr w:type="spellStart"/>
      <w:r w:rsidR="00A94783" w:rsidRPr="005401CE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="00A94783" w:rsidRPr="005401CE">
        <w:rPr>
          <w:rFonts w:asciiTheme="minorHAnsi" w:hAnsiTheme="minorHAnsi" w:cstheme="minorHAnsi"/>
          <w:sz w:val="23"/>
          <w:szCs w:val="23"/>
        </w:rPr>
        <w:t>. zm.</w:t>
      </w:r>
      <w:r w:rsidR="00A94783" w:rsidRPr="005401CE">
        <w:rPr>
          <w:rStyle w:val="IGindeksgrny"/>
          <w:rFonts w:asciiTheme="minorHAnsi" w:hAnsiTheme="minorHAnsi" w:cstheme="minorHAnsi"/>
          <w:sz w:val="23"/>
          <w:szCs w:val="23"/>
        </w:rPr>
        <w:footnoteReference w:id="2"/>
      </w:r>
      <w:r w:rsidR="00A94783" w:rsidRPr="005401CE">
        <w:rPr>
          <w:rStyle w:val="IGindeksgrny"/>
          <w:rFonts w:asciiTheme="minorHAnsi" w:hAnsiTheme="minorHAnsi" w:cstheme="minorHAnsi"/>
          <w:sz w:val="23"/>
          <w:szCs w:val="23"/>
        </w:rPr>
        <w:t>)</w:t>
      </w:r>
      <w:r w:rsidR="00A94783" w:rsidRPr="005401CE">
        <w:rPr>
          <w:rFonts w:asciiTheme="minorHAnsi" w:hAnsiTheme="minorHAnsi" w:cstheme="minorHAnsi"/>
          <w:sz w:val="23"/>
          <w:szCs w:val="23"/>
        </w:rPr>
        <w:t>)</w:t>
      </w:r>
      <w:r w:rsidR="00726F7F" w:rsidRPr="005401CE">
        <w:rPr>
          <w:rFonts w:asciiTheme="minorHAnsi" w:hAnsiTheme="minorHAnsi" w:cstheme="minorHAnsi"/>
          <w:sz w:val="23"/>
          <w:szCs w:val="23"/>
        </w:rPr>
        <w:t xml:space="preserve">, </w:t>
      </w:r>
      <w:r w:rsidR="003A4D95" w:rsidRPr="005401CE">
        <w:rPr>
          <w:rFonts w:asciiTheme="minorHAnsi" w:hAnsiTheme="minorHAnsi" w:cstheme="minorHAnsi"/>
          <w:sz w:val="23"/>
          <w:szCs w:val="23"/>
        </w:rPr>
        <w:t xml:space="preserve">zwanej dalej „Konwencją”, </w:t>
      </w:r>
      <w:r w:rsidR="00861468" w:rsidRPr="005401CE">
        <w:rPr>
          <w:rFonts w:asciiTheme="minorHAnsi" w:hAnsiTheme="minorHAnsi" w:cstheme="minorHAnsi"/>
          <w:sz w:val="23"/>
          <w:szCs w:val="23"/>
        </w:rPr>
        <w:t>zarządzeniem</w:t>
      </w:r>
      <w:r w:rsidR="00546E65"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AF4749">
        <w:rPr>
          <w:rFonts w:asciiTheme="minorHAnsi" w:hAnsiTheme="minorHAnsi" w:cstheme="minorHAnsi"/>
          <w:sz w:val="23"/>
          <w:szCs w:val="23"/>
        </w:rPr>
        <w:t xml:space="preserve">nr </w:t>
      </w:r>
      <w:r w:rsidR="006B7E0D">
        <w:rPr>
          <w:rFonts w:asciiTheme="minorHAnsi" w:hAnsiTheme="minorHAnsi" w:cstheme="minorHAnsi"/>
          <w:sz w:val="23"/>
          <w:szCs w:val="23"/>
        </w:rPr>
        <w:t xml:space="preserve">8 </w:t>
      </w:r>
      <w:r w:rsidR="00546E65" w:rsidRPr="005401CE">
        <w:rPr>
          <w:rFonts w:asciiTheme="minorHAnsi" w:hAnsiTheme="minorHAnsi" w:cstheme="minorHAnsi"/>
          <w:sz w:val="23"/>
          <w:szCs w:val="23"/>
        </w:rPr>
        <w:t xml:space="preserve">Ministra Spraw Zagranicznych </w:t>
      </w:r>
      <w:r w:rsidR="006B7E0D">
        <w:rPr>
          <w:rFonts w:asciiTheme="minorHAnsi" w:hAnsiTheme="minorHAnsi" w:cstheme="minorHAnsi"/>
          <w:sz w:val="23"/>
          <w:szCs w:val="23"/>
        </w:rPr>
        <w:t xml:space="preserve">z dnia 13 marca 2024 r. </w:t>
      </w:r>
      <w:r w:rsidR="00546E65" w:rsidRPr="005401CE">
        <w:rPr>
          <w:rFonts w:asciiTheme="minorHAnsi" w:hAnsiTheme="minorHAnsi" w:cstheme="minorHAnsi"/>
          <w:sz w:val="23"/>
          <w:szCs w:val="23"/>
        </w:rPr>
        <w:t xml:space="preserve">w sprawie powołania Zespołu do spraw wyłonienia kandydatów z ramienia Rzeczypospolitej Polskiej na urząd Sędziego Europejskiego Trybunału Praw Człowieka </w:t>
      </w:r>
      <w:r w:rsidR="00A94783" w:rsidRPr="005401CE">
        <w:rPr>
          <w:rFonts w:asciiTheme="minorHAnsi" w:hAnsiTheme="minorHAnsi" w:cstheme="minorHAnsi"/>
          <w:sz w:val="23"/>
          <w:szCs w:val="23"/>
        </w:rPr>
        <w:t xml:space="preserve">(Dz. Urz. Min. Spraw Zagr. </w:t>
      </w:r>
      <w:r w:rsidR="006B7E0D">
        <w:rPr>
          <w:rFonts w:asciiTheme="minorHAnsi" w:hAnsiTheme="minorHAnsi" w:cstheme="minorHAnsi"/>
          <w:sz w:val="23"/>
          <w:szCs w:val="23"/>
        </w:rPr>
        <w:t xml:space="preserve">poz. 8 </w:t>
      </w:r>
      <w:r w:rsidR="00AF4749" w:rsidRPr="00AF4749">
        <w:rPr>
          <w:rFonts w:asciiTheme="minorHAnsi" w:hAnsiTheme="minorHAnsi" w:cstheme="minorHAnsi"/>
          <w:sz w:val="23"/>
          <w:szCs w:val="23"/>
        </w:rPr>
        <w:t>r.</w:t>
      </w:r>
      <w:r w:rsidR="00A94783" w:rsidRPr="00AF4749">
        <w:rPr>
          <w:rFonts w:asciiTheme="minorHAnsi" w:hAnsiTheme="minorHAnsi" w:cstheme="minorHAnsi"/>
          <w:sz w:val="23"/>
          <w:szCs w:val="23"/>
        </w:rPr>
        <w:t>)</w:t>
      </w:r>
      <w:r w:rsidR="00CF58D3" w:rsidRPr="005401CE">
        <w:rPr>
          <w:rFonts w:asciiTheme="minorHAnsi" w:hAnsiTheme="minorHAnsi" w:cstheme="minorHAnsi"/>
          <w:bCs/>
          <w:sz w:val="23"/>
          <w:szCs w:val="23"/>
        </w:rPr>
        <w:t>, zwanego dalej „zarządzeniem”</w:t>
      </w:r>
      <w:r w:rsidR="00726F7F" w:rsidRPr="005401CE">
        <w:rPr>
          <w:rFonts w:asciiTheme="minorHAnsi" w:hAnsiTheme="minorHAnsi" w:cstheme="minorHAnsi"/>
          <w:bCs/>
          <w:sz w:val="23"/>
          <w:szCs w:val="23"/>
        </w:rPr>
        <w:t>,</w:t>
      </w:r>
      <w:r w:rsidR="00F9610A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861468" w:rsidRPr="005401CE">
        <w:rPr>
          <w:rFonts w:asciiTheme="minorHAnsi" w:hAnsiTheme="minorHAnsi" w:cstheme="minorHAnsi"/>
          <w:bCs/>
          <w:sz w:val="23"/>
          <w:szCs w:val="23"/>
        </w:rPr>
        <w:t>oraz Regulaminem wyłaniania kandydatów z ramienia Rzeczypospolitej Polskiej na urząd Sędziego Europejskiego Trybunału Praw Człowieka, zwanego dalej „Regulaminem”</w:t>
      </w:r>
      <w:r w:rsidR="009205EA">
        <w:rPr>
          <w:rFonts w:asciiTheme="minorHAnsi" w:hAnsiTheme="minorHAnsi" w:cstheme="minorHAnsi"/>
          <w:bCs/>
          <w:sz w:val="23"/>
          <w:szCs w:val="23"/>
        </w:rPr>
        <w:t xml:space="preserve">, opublikowanym na stronie </w:t>
      </w:r>
      <w:r w:rsidR="006B7E0D">
        <w:rPr>
          <w:rFonts w:asciiTheme="minorHAnsi" w:hAnsiTheme="minorHAnsi" w:cstheme="minorHAnsi"/>
          <w:bCs/>
          <w:sz w:val="23"/>
          <w:szCs w:val="23"/>
        </w:rPr>
        <w:fldChar w:fldCharType="begin"/>
      </w:r>
      <w:r w:rsidR="006B7E0D">
        <w:rPr>
          <w:rFonts w:asciiTheme="minorHAnsi" w:hAnsiTheme="minorHAnsi" w:cstheme="minorHAnsi"/>
          <w:bCs/>
          <w:sz w:val="23"/>
          <w:szCs w:val="23"/>
        </w:rPr>
        <w:instrText xml:space="preserve"> HYPERLINK "</w:instrText>
      </w:r>
      <w:r w:rsidR="006B7E0D" w:rsidRPr="006B7E0D">
        <w:rPr>
          <w:rFonts w:asciiTheme="minorHAnsi" w:hAnsiTheme="minorHAnsi" w:cstheme="minorHAnsi"/>
          <w:bCs/>
          <w:sz w:val="23"/>
          <w:szCs w:val="23"/>
        </w:rPr>
        <w:instrText>https://www.gov.pl/web/dyplomacja/wybor-sedziego-etpc</w:instrText>
      </w:r>
      <w:r w:rsidR="006B7E0D">
        <w:rPr>
          <w:rFonts w:asciiTheme="minorHAnsi" w:hAnsiTheme="minorHAnsi" w:cstheme="minorHAnsi"/>
          <w:bCs/>
          <w:sz w:val="23"/>
          <w:szCs w:val="23"/>
        </w:rPr>
        <w:instrText xml:space="preserve">" </w:instrText>
      </w:r>
      <w:r w:rsidR="006B7E0D">
        <w:rPr>
          <w:rFonts w:asciiTheme="minorHAnsi" w:hAnsiTheme="minorHAnsi" w:cstheme="minorHAnsi"/>
          <w:bCs/>
          <w:sz w:val="23"/>
          <w:szCs w:val="23"/>
        </w:rPr>
        <w:fldChar w:fldCharType="separate"/>
      </w:r>
      <w:r w:rsidR="006B7E0D" w:rsidRPr="001C31B9">
        <w:rPr>
          <w:rStyle w:val="Hipercze"/>
          <w:rFonts w:asciiTheme="minorHAnsi" w:hAnsiTheme="minorHAnsi" w:cstheme="minorHAnsi"/>
          <w:bCs/>
          <w:sz w:val="23"/>
          <w:szCs w:val="23"/>
        </w:rPr>
        <w:t>https://www.gov.pl/web/dyplomacja/wybor-sedziego-etpc</w:t>
      </w:r>
      <w:r w:rsidR="006B7E0D">
        <w:rPr>
          <w:rFonts w:asciiTheme="minorHAnsi" w:hAnsiTheme="minorHAnsi" w:cstheme="minorHAnsi"/>
          <w:bCs/>
          <w:sz w:val="23"/>
          <w:szCs w:val="23"/>
        </w:rPr>
        <w:fldChar w:fldCharType="end"/>
      </w:r>
      <w:bookmarkStart w:id="0" w:name="_GoBack"/>
      <w:bookmarkEnd w:id="0"/>
      <w:r w:rsidR="00861468" w:rsidRPr="005401CE">
        <w:rPr>
          <w:rFonts w:asciiTheme="minorHAnsi" w:hAnsiTheme="minorHAnsi" w:cstheme="minorHAnsi"/>
          <w:bCs/>
          <w:sz w:val="23"/>
          <w:szCs w:val="23"/>
        </w:rPr>
        <w:t>;</w:t>
      </w:r>
    </w:p>
    <w:p w14:paraId="592D6D5F" w14:textId="4A3A78DC" w:rsidR="00025DE3" w:rsidRPr="005401CE" w:rsidRDefault="002D4116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>b)</w:t>
      </w:r>
      <w:r w:rsidR="00025DE3" w:rsidRPr="005401CE">
        <w:rPr>
          <w:rFonts w:asciiTheme="minorHAnsi" w:hAnsiTheme="minorHAnsi" w:cstheme="minorHAnsi"/>
          <w:bCs/>
          <w:sz w:val="23"/>
          <w:szCs w:val="23"/>
        </w:rPr>
        <w:t xml:space="preserve"> podaniem do publicznej wiadomości</w:t>
      </w:r>
      <w:r w:rsidR="00C04AD8" w:rsidRPr="005401CE">
        <w:rPr>
          <w:rFonts w:asciiTheme="minorHAnsi" w:hAnsiTheme="minorHAnsi" w:cstheme="minorHAnsi"/>
          <w:bCs/>
          <w:sz w:val="23"/>
          <w:szCs w:val="23"/>
        </w:rPr>
        <w:t>, również poprzez publikację na stronie internetowej Ministerstwa Spraw Zagranicznych,</w:t>
      </w:r>
      <w:r w:rsidR="00025DE3" w:rsidRPr="005401CE">
        <w:rPr>
          <w:rFonts w:asciiTheme="minorHAnsi" w:hAnsiTheme="minorHAnsi" w:cstheme="minorHAnsi"/>
          <w:bCs/>
          <w:sz w:val="23"/>
          <w:szCs w:val="23"/>
        </w:rPr>
        <w:t xml:space="preserve"> informacji o </w:t>
      </w:r>
      <w:r w:rsidR="00546E65" w:rsidRPr="005401CE">
        <w:rPr>
          <w:rFonts w:asciiTheme="minorHAnsi" w:hAnsiTheme="minorHAnsi" w:cstheme="minorHAnsi"/>
          <w:bCs/>
          <w:sz w:val="23"/>
          <w:szCs w:val="23"/>
        </w:rPr>
        <w:t>osobach kandydujących</w:t>
      </w:r>
      <w:r w:rsidR="001A4B03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025DE3" w:rsidRPr="005401CE">
        <w:rPr>
          <w:rFonts w:asciiTheme="minorHAnsi" w:hAnsiTheme="minorHAnsi" w:cstheme="minorHAnsi"/>
          <w:bCs/>
          <w:sz w:val="23"/>
          <w:szCs w:val="23"/>
        </w:rPr>
        <w:t xml:space="preserve">w postępowaniu </w:t>
      </w:r>
      <w:r w:rsidR="00731454" w:rsidRPr="005401CE">
        <w:rPr>
          <w:rFonts w:asciiTheme="minorHAnsi" w:hAnsiTheme="minorHAnsi" w:cstheme="minorHAnsi"/>
          <w:bCs/>
          <w:sz w:val="23"/>
          <w:szCs w:val="23"/>
        </w:rPr>
        <w:t xml:space="preserve">w sprawie wyłonienia kandydatów na urząd Sędziego Europejskiego Trybunału Praw Człowieka, </w:t>
      </w:r>
      <w:r w:rsidR="00025DE3" w:rsidRPr="005401CE">
        <w:rPr>
          <w:rFonts w:asciiTheme="minorHAnsi" w:hAnsiTheme="minorHAnsi" w:cstheme="minorHAnsi"/>
          <w:bCs/>
          <w:sz w:val="23"/>
          <w:szCs w:val="23"/>
        </w:rPr>
        <w:t>poprzez ujawnienie imienia i nazwiska</w:t>
      </w:r>
      <w:r w:rsidR="00731454" w:rsidRPr="005401CE">
        <w:rPr>
          <w:rFonts w:asciiTheme="minorHAnsi" w:hAnsiTheme="minorHAnsi" w:cstheme="minorHAnsi"/>
          <w:bCs/>
          <w:sz w:val="23"/>
          <w:szCs w:val="23"/>
        </w:rPr>
        <w:t xml:space="preserve">, zgodnie z § 1 ust. </w:t>
      </w:r>
      <w:r w:rsidR="00F35F8F" w:rsidRPr="005401CE">
        <w:rPr>
          <w:rFonts w:asciiTheme="minorHAnsi" w:hAnsiTheme="minorHAnsi" w:cstheme="minorHAnsi"/>
          <w:bCs/>
          <w:sz w:val="23"/>
          <w:szCs w:val="23"/>
        </w:rPr>
        <w:t xml:space="preserve">3 </w:t>
      </w:r>
      <w:r w:rsidR="00731454" w:rsidRPr="005401CE">
        <w:rPr>
          <w:rFonts w:asciiTheme="minorHAnsi" w:hAnsiTheme="minorHAnsi" w:cstheme="minorHAnsi"/>
          <w:bCs/>
          <w:sz w:val="23"/>
          <w:szCs w:val="23"/>
        </w:rPr>
        <w:t xml:space="preserve">w związku z § 2 ust. </w:t>
      </w:r>
      <w:r w:rsidR="009205EA">
        <w:rPr>
          <w:rFonts w:asciiTheme="minorHAnsi" w:hAnsiTheme="minorHAnsi" w:cstheme="minorHAnsi"/>
          <w:bCs/>
          <w:sz w:val="23"/>
          <w:szCs w:val="23"/>
        </w:rPr>
        <w:t>4</w:t>
      </w:r>
      <w:r w:rsidR="00731454" w:rsidRPr="005401CE">
        <w:rPr>
          <w:rFonts w:asciiTheme="minorHAnsi" w:hAnsiTheme="minorHAnsi" w:cstheme="minorHAnsi"/>
          <w:bCs/>
          <w:sz w:val="23"/>
          <w:szCs w:val="23"/>
        </w:rPr>
        <w:t xml:space="preserve"> Regulaminu</w:t>
      </w:r>
      <w:r w:rsidR="00861468" w:rsidRPr="005401CE">
        <w:rPr>
          <w:rFonts w:asciiTheme="minorHAnsi" w:hAnsiTheme="minorHAnsi" w:cstheme="minorHAnsi"/>
          <w:bCs/>
          <w:sz w:val="23"/>
          <w:szCs w:val="23"/>
        </w:rPr>
        <w:t>;</w:t>
      </w:r>
      <w:r w:rsidR="00025DE3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3CD8905" w14:textId="563D1BC7" w:rsidR="00B85A8D" w:rsidRPr="005401CE" w:rsidRDefault="002D4116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>2</w:t>
      </w:r>
      <w:r w:rsidR="003964D7" w:rsidRPr="005401CE">
        <w:rPr>
          <w:rFonts w:asciiTheme="minorHAnsi" w:hAnsiTheme="minorHAnsi" w:cstheme="minorHAnsi"/>
          <w:bCs/>
          <w:sz w:val="23"/>
          <w:szCs w:val="23"/>
        </w:rPr>
        <w:t xml:space="preserve">) </w:t>
      </w:r>
      <w:r w:rsidR="00B85A8D" w:rsidRPr="005401CE">
        <w:rPr>
          <w:rFonts w:asciiTheme="minorHAnsi" w:hAnsiTheme="minorHAnsi" w:cstheme="minorHAnsi"/>
          <w:bCs/>
          <w:sz w:val="23"/>
          <w:szCs w:val="23"/>
        </w:rPr>
        <w:t xml:space="preserve">na podstawie art. 6 ust. 1 lit. c i e </w:t>
      </w:r>
      <w:proofErr w:type="spellStart"/>
      <w:r w:rsidR="00B85A8D" w:rsidRPr="005401CE">
        <w:rPr>
          <w:rFonts w:asciiTheme="minorHAnsi" w:hAnsiTheme="minorHAnsi" w:cstheme="minorHAnsi"/>
          <w:bCs/>
          <w:sz w:val="23"/>
          <w:szCs w:val="23"/>
        </w:rPr>
        <w:t>RODO</w:t>
      </w:r>
      <w:proofErr w:type="spellEnd"/>
      <w:r w:rsidR="00B85A8D" w:rsidRPr="005401CE">
        <w:rPr>
          <w:rFonts w:asciiTheme="minorHAnsi" w:hAnsiTheme="minorHAnsi" w:cstheme="minorHAnsi"/>
          <w:bCs/>
          <w:sz w:val="23"/>
          <w:szCs w:val="23"/>
        </w:rPr>
        <w:t xml:space="preserve"> do celów związanych z</w:t>
      </w:r>
      <w:r w:rsidR="00F748AF" w:rsidRPr="005401CE">
        <w:rPr>
          <w:rFonts w:asciiTheme="minorHAnsi" w:hAnsiTheme="minorHAnsi" w:cstheme="minorHAnsi"/>
          <w:bCs/>
          <w:sz w:val="23"/>
          <w:szCs w:val="23"/>
        </w:rPr>
        <w:t>:</w:t>
      </w:r>
    </w:p>
    <w:p w14:paraId="0F0E5AB0" w14:textId="59444C9A" w:rsidR="008E54FA" w:rsidRPr="005401CE" w:rsidRDefault="002D4116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>a)</w:t>
      </w:r>
      <w:r w:rsidR="008E54FA"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0727DA" w:rsidRPr="005401CE">
        <w:rPr>
          <w:rFonts w:asciiTheme="minorHAnsi" w:hAnsiTheme="minorHAnsi" w:cstheme="minorHAnsi"/>
          <w:sz w:val="23"/>
          <w:szCs w:val="23"/>
        </w:rPr>
        <w:t xml:space="preserve">zaopiniowaniem </w:t>
      </w:r>
      <w:r w:rsidR="008E54FA" w:rsidRPr="005401CE">
        <w:rPr>
          <w:rFonts w:asciiTheme="minorHAnsi" w:hAnsiTheme="minorHAnsi" w:cstheme="minorHAnsi"/>
          <w:sz w:val="23"/>
          <w:szCs w:val="23"/>
        </w:rPr>
        <w:t>kandydatów oraz</w:t>
      </w:r>
      <w:r w:rsidR="00D553C7" w:rsidRPr="005401CE">
        <w:rPr>
          <w:rFonts w:asciiTheme="minorHAnsi" w:hAnsiTheme="minorHAnsi" w:cstheme="minorHAnsi"/>
          <w:sz w:val="23"/>
          <w:szCs w:val="23"/>
        </w:rPr>
        <w:t>,</w:t>
      </w:r>
      <w:r w:rsidR="008E54FA" w:rsidRPr="005401CE">
        <w:rPr>
          <w:rFonts w:asciiTheme="minorHAnsi" w:hAnsiTheme="minorHAnsi" w:cstheme="minorHAnsi"/>
          <w:sz w:val="23"/>
          <w:szCs w:val="23"/>
        </w:rPr>
        <w:t xml:space="preserve"> w razie potrzeby</w:t>
      </w:r>
      <w:r w:rsidR="00D553C7" w:rsidRPr="005401CE">
        <w:rPr>
          <w:rFonts w:asciiTheme="minorHAnsi" w:hAnsiTheme="minorHAnsi" w:cstheme="minorHAnsi"/>
          <w:sz w:val="23"/>
          <w:szCs w:val="23"/>
        </w:rPr>
        <w:t>,</w:t>
      </w:r>
      <w:r w:rsidR="008E54FA"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0727DA" w:rsidRPr="005401CE">
        <w:rPr>
          <w:rFonts w:asciiTheme="minorHAnsi" w:hAnsiTheme="minorHAnsi" w:cstheme="minorHAnsi"/>
          <w:sz w:val="23"/>
          <w:szCs w:val="23"/>
        </w:rPr>
        <w:t xml:space="preserve">kandydatów rezerwowych przez Panel </w:t>
      </w:r>
      <w:r w:rsidR="00084B86" w:rsidRPr="005401CE">
        <w:rPr>
          <w:rFonts w:asciiTheme="minorHAnsi" w:hAnsiTheme="minorHAnsi" w:cstheme="minorHAnsi"/>
          <w:sz w:val="23"/>
          <w:szCs w:val="23"/>
        </w:rPr>
        <w:t xml:space="preserve">Doradczy </w:t>
      </w:r>
      <w:r w:rsidR="008E54FA" w:rsidRPr="005401CE">
        <w:rPr>
          <w:rFonts w:asciiTheme="minorHAnsi" w:hAnsiTheme="minorHAnsi" w:cstheme="minorHAnsi"/>
          <w:sz w:val="23"/>
          <w:szCs w:val="23"/>
        </w:rPr>
        <w:t xml:space="preserve">Ekspertów Rady Europy do spraw wyłonienia kandydatów na wybór na stanowisko sędziego Europejskiego Trybunału Praw Człowieka, </w:t>
      </w:r>
      <w:r w:rsidR="0041630B" w:rsidRPr="005401CE">
        <w:rPr>
          <w:rFonts w:asciiTheme="minorHAnsi" w:hAnsiTheme="minorHAnsi" w:cstheme="minorHAnsi"/>
          <w:sz w:val="23"/>
          <w:szCs w:val="23"/>
        </w:rPr>
        <w:t>zwan</w:t>
      </w:r>
      <w:r w:rsidR="000B1DCB" w:rsidRPr="005401CE">
        <w:rPr>
          <w:rFonts w:asciiTheme="minorHAnsi" w:hAnsiTheme="minorHAnsi" w:cstheme="minorHAnsi"/>
          <w:sz w:val="23"/>
          <w:szCs w:val="23"/>
        </w:rPr>
        <w:t>y</w:t>
      </w:r>
      <w:r w:rsidR="0041630B" w:rsidRPr="005401CE">
        <w:rPr>
          <w:rFonts w:asciiTheme="minorHAnsi" w:hAnsiTheme="minorHAnsi" w:cstheme="minorHAnsi"/>
          <w:sz w:val="23"/>
          <w:szCs w:val="23"/>
        </w:rPr>
        <w:t xml:space="preserve"> dalej „Panelem</w:t>
      </w:r>
      <w:r w:rsidR="005D1CFE" w:rsidRPr="005401CE">
        <w:rPr>
          <w:rFonts w:asciiTheme="minorHAnsi" w:hAnsiTheme="minorHAnsi" w:cstheme="minorHAnsi"/>
          <w:sz w:val="23"/>
          <w:szCs w:val="23"/>
        </w:rPr>
        <w:t xml:space="preserve"> Doradczym</w:t>
      </w:r>
      <w:r w:rsidR="0041630B" w:rsidRPr="005401CE">
        <w:rPr>
          <w:rFonts w:asciiTheme="minorHAnsi" w:hAnsiTheme="minorHAnsi" w:cstheme="minorHAnsi"/>
          <w:sz w:val="23"/>
          <w:szCs w:val="23"/>
        </w:rPr>
        <w:t xml:space="preserve">”, </w:t>
      </w:r>
      <w:r w:rsidR="00B04F37" w:rsidRPr="005401CE">
        <w:rPr>
          <w:rFonts w:asciiTheme="minorHAnsi" w:hAnsiTheme="minorHAnsi" w:cstheme="minorHAnsi"/>
          <w:sz w:val="23"/>
          <w:szCs w:val="23"/>
        </w:rPr>
        <w:t xml:space="preserve">zgodnie z </w:t>
      </w:r>
      <w:r w:rsidR="0016510A" w:rsidRPr="005401CE">
        <w:rPr>
          <w:rFonts w:asciiTheme="minorHAnsi" w:hAnsiTheme="minorHAnsi" w:cstheme="minorHAnsi"/>
          <w:sz w:val="23"/>
          <w:szCs w:val="23"/>
        </w:rPr>
        <w:t>§</w:t>
      </w:r>
      <w:r w:rsidR="00731454" w:rsidRPr="005401CE">
        <w:rPr>
          <w:rFonts w:asciiTheme="minorHAnsi" w:hAnsiTheme="minorHAnsi" w:cstheme="minorHAnsi"/>
          <w:sz w:val="23"/>
          <w:szCs w:val="23"/>
        </w:rPr>
        <w:t xml:space="preserve"> 1</w:t>
      </w:r>
      <w:r w:rsidR="009205EA">
        <w:rPr>
          <w:rFonts w:asciiTheme="minorHAnsi" w:hAnsiTheme="minorHAnsi" w:cstheme="minorHAnsi"/>
          <w:sz w:val="23"/>
          <w:szCs w:val="23"/>
        </w:rPr>
        <w:t>6</w:t>
      </w:r>
      <w:r w:rsidR="00731454" w:rsidRPr="005401CE">
        <w:rPr>
          <w:rFonts w:asciiTheme="minorHAnsi" w:hAnsiTheme="minorHAnsi" w:cstheme="minorHAnsi"/>
          <w:sz w:val="23"/>
          <w:szCs w:val="23"/>
        </w:rPr>
        <w:t xml:space="preserve"> i § 1</w:t>
      </w:r>
      <w:r w:rsidR="009205EA">
        <w:rPr>
          <w:rFonts w:asciiTheme="minorHAnsi" w:hAnsiTheme="minorHAnsi" w:cstheme="minorHAnsi"/>
          <w:sz w:val="23"/>
          <w:szCs w:val="23"/>
        </w:rPr>
        <w:t>8</w:t>
      </w:r>
      <w:r w:rsidR="00731454" w:rsidRPr="005401CE">
        <w:rPr>
          <w:rFonts w:asciiTheme="minorHAnsi" w:hAnsiTheme="minorHAnsi" w:cstheme="minorHAnsi"/>
          <w:sz w:val="23"/>
          <w:szCs w:val="23"/>
        </w:rPr>
        <w:t xml:space="preserve"> ust. 3</w:t>
      </w:r>
      <w:r w:rsidR="00861468" w:rsidRPr="005401CE">
        <w:rPr>
          <w:rFonts w:asciiTheme="minorHAnsi" w:hAnsiTheme="minorHAnsi" w:cstheme="minorHAnsi"/>
          <w:sz w:val="23"/>
          <w:szCs w:val="23"/>
        </w:rPr>
        <w:t xml:space="preserve"> Regulaminu</w:t>
      </w:r>
      <w:r w:rsidR="0016510A"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B85A8D" w:rsidRPr="005401CE">
        <w:rPr>
          <w:rFonts w:asciiTheme="minorHAnsi" w:hAnsiTheme="minorHAnsi" w:cstheme="minorHAnsi"/>
          <w:sz w:val="23"/>
          <w:szCs w:val="23"/>
        </w:rPr>
        <w:t xml:space="preserve">oraz </w:t>
      </w:r>
      <w:r w:rsidR="0016510A" w:rsidRPr="005401CE">
        <w:rPr>
          <w:rFonts w:asciiTheme="minorHAnsi" w:hAnsiTheme="minorHAnsi" w:cstheme="minorHAnsi"/>
          <w:sz w:val="23"/>
          <w:szCs w:val="23"/>
        </w:rPr>
        <w:t>Rezolucj</w:t>
      </w:r>
      <w:r w:rsidR="00861468" w:rsidRPr="005401CE">
        <w:rPr>
          <w:rFonts w:asciiTheme="minorHAnsi" w:hAnsiTheme="minorHAnsi" w:cstheme="minorHAnsi"/>
          <w:sz w:val="23"/>
          <w:szCs w:val="23"/>
        </w:rPr>
        <w:t>ą</w:t>
      </w:r>
      <w:r w:rsidR="0016510A" w:rsidRPr="005401CE">
        <w:rPr>
          <w:rFonts w:asciiTheme="minorHAnsi" w:hAnsiTheme="minorHAnsi" w:cstheme="minorHAnsi"/>
          <w:sz w:val="23"/>
          <w:szCs w:val="23"/>
        </w:rPr>
        <w:t xml:space="preserve"> Komitetu Ministrów Rady Europy CM/Res(2010)26 z dnia 10 listopada 2010 r. w sprawie powołania Panelu </w:t>
      </w:r>
      <w:r w:rsidR="005D1CFE" w:rsidRPr="005401CE">
        <w:rPr>
          <w:rFonts w:asciiTheme="minorHAnsi" w:hAnsiTheme="minorHAnsi" w:cstheme="minorHAnsi"/>
          <w:sz w:val="23"/>
          <w:szCs w:val="23"/>
        </w:rPr>
        <w:t xml:space="preserve">Doradczego </w:t>
      </w:r>
      <w:r w:rsidR="0016510A" w:rsidRPr="005401CE">
        <w:rPr>
          <w:rFonts w:asciiTheme="minorHAnsi" w:hAnsiTheme="minorHAnsi" w:cstheme="minorHAnsi"/>
          <w:sz w:val="23"/>
          <w:szCs w:val="23"/>
        </w:rPr>
        <w:t xml:space="preserve">Ekspertów do spraw wyłonienia kandydatów na wybór na stanowisko sędziego Europejskiego Trybunału Praw Człowieka (z </w:t>
      </w:r>
      <w:proofErr w:type="spellStart"/>
      <w:r w:rsidR="0016510A" w:rsidRPr="005401CE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="0016510A" w:rsidRPr="005401CE">
        <w:rPr>
          <w:rFonts w:asciiTheme="minorHAnsi" w:hAnsiTheme="minorHAnsi" w:cstheme="minorHAnsi"/>
          <w:sz w:val="23"/>
          <w:szCs w:val="23"/>
        </w:rPr>
        <w:t>. zm.),</w:t>
      </w:r>
    </w:p>
    <w:p w14:paraId="34B9CB8F" w14:textId="422B983F" w:rsidR="008E54FA" w:rsidRPr="005401CE" w:rsidRDefault="002D4116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lastRenderedPageBreak/>
        <w:t>b)</w:t>
      </w:r>
      <w:r w:rsidR="008E54FA" w:rsidRPr="005401CE">
        <w:rPr>
          <w:rFonts w:asciiTheme="minorHAnsi" w:hAnsiTheme="minorHAnsi" w:cstheme="minorHAnsi"/>
          <w:sz w:val="23"/>
          <w:szCs w:val="23"/>
        </w:rPr>
        <w:t xml:space="preserve"> przekazaniem ostatecznej listy kandydatów Prezesowi Rady Ministrów, </w:t>
      </w:r>
      <w:r w:rsidR="00546E65" w:rsidRPr="005401CE">
        <w:rPr>
          <w:rFonts w:asciiTheme="minorHAnsi" w:hAnsiTheme="minorHAnsi" w:cstheme="minorHAnsi"/>
          <w:sz w:val="23"/>
          <w:szCs w:val="23"/>
        </w:rPr>
        <w:t xml:space="preserve">Marszałkowi Senatu Rzeczypospolitej Polskiej, </w:t>
      </w:r>
      <w:r w:rsidR="0016510A" w:rsidRPr="005401CE">
        <w:rPr>
          <w:rFonts w:asciiTheme="minorHAnsi" w:hAnsiTheme="minorHAnsi" w:cstheme="minorHAnsi"/>
          <w:sz w:val="23"/>
          <w:szCs w:val="23"/>
        </w:rPr>
        <w:t xml:space="preserve">Sekretarzowi Generalnemu </w:t>
      </w:r>
      <w:r w:rsidR="008E54FA" w:rsidRPr="005401CE">
        <w:rPr>
          <w:rFonts w:asciiTheme="minorHAnsi" w:hAnsiTheme="minorHAnsi" w:cstheme="minorHAnsi"/>
          <w:sz w:val="23"/>
          <w:szCs w:val="23"/>
        </w:rPr>
        <w:t>Zgromadzenia Parlamentarnego Rady Europy oraz do wiadomości publicznej</w:t>
      </w:r>
      <w:r w:rsidR="0016510A" w:rsidRPr="005401CE">
        <w:rPr>
          <w:rFonts w:asciiTheme="minorHAnsi" w:hAnsiTheme="minorHAnsi" w:cstheme="minorHAnsi"/>
          <w:sz w:val="23"/>
          <w:szCs w:val="23"/>
        </w:rPr>
        <w:t xml:space="preserve">, </w:t>
      </w:r>
      <w:r w:rsidR="00B04F37" w:rsidRPr="005401CE">
        <w:rPr>
          <w:rFonts w:asciiTheme="minorHAnsi" w:hAnsiTheme="minorHAnsi" w:cstheme="minorHAnsi"/>
          <w:sz w:val="23"/>
          <w:szCs w:val="23"/>
        </w:rPr>
        <w:t xml:space="preserve">zgodnie z </w:t>
      </w:r>
      <w:r w:rsidR="003A4D95" w:rsidRPr="005401CE">
        <w:rPr>
          <w:rFonts w:asciiTheme="minorHAnsi" w:hAnsiTheme="minorHAnsi" w:cstheme="minorHAnsi"/>
          <w:sz w:val="23"/>
          <w:szCs w:val="23"/>
        </w:rPr>
        <w:t>art. 22 Konwencji oraz</w:t>
      </w:r>
      <w:r w:rsidR="00861468" w:rsidRPr="005401CE">
        <w:rPr>
          <w:rFonts w:asciiTheme="minorHAnsi" w:hAnsiTheme="minorHAnsi" w:cstheme="minorHAnsi"/>
          <w:sz w:val="23"/>
          <w:szCs w:val="23"/>
        </w:rPr>
        <w:t xml:space="preserve"> §</w:t>
      </w:r>
      <w:r w:rsidR="00B5771E" w:rsidRPr="005401CE">
        <w:rPr>
          <w:rFonts w:asciiTheme="minorHAnsi" w:hAnsiTheme="minorHAnsi" w:cstheme="minorHAnsi"/>
          <w:sz w:val="23"/>
          <w:szCs w:val="23"/>
        </w:rPr>
        <w:t xml:space="preserve"> 1</w:t>
      </w:r>
      <w:r w:rsidR="009205EA">
        <w:rPr>
          <w:rFonts w:asciiTheme="minorHAnsi" w:hAnsiTheme="minorHAnsi" w:cstheme="minorHAnsi"/>
          <w:sz w:val="23"/>
          <w:szCs w:val="23"/>
        </w:rPr>
        <w:t>7</w:t>
      </w:r>
      <w:r w:rsidR="00861468" w:rsidRPr="005401CE">
        <w:rPr>
          <w:rFonts w:asciiTheme="minorHAnsi" w:hAnsiTheme="minorHAnsi" w:cstheme="minorHAnsi"/>
          <w:sz w:val="23"/>
          <w:szCs w:val="23"/>
        </w:rPr>
        <w:t xml:space="preserve"> Regulaminu</w:t>
      </w:r>
      <w:r w:rsidR="008E54FA" w:rsidRPr="005401CE">
        <w:rPr>
          <w:rFonts w:asciiTheme="minorHAnsi" w:hAnsiTheme="minorHAnsi" w:cstheme="minorHAnsi"/>
          <w:bCs/>
          <w:sz w:val="23"/>
          <w:szCs w:val="23"/>
        </w:rPr>
        <w:t>.</w:t>
      </w:r>
    </w:p>
    <w:p w14:paraId="56C2FA93" w14:textId="448A19B8" w:rsidR="005F0940" w:rsidRPr="005401CE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 xml:space="preserve">Przekazanie danych jest </w:t>
      </w:r>
      <w:r w:rsidR="000A2FB1" w:rsidRPr="005401CE">
        <w:rPr>
          <w:rFonts w:asciiTheme="minorHAnsi" w:hAnsiTheme="minorHAnsi" w:cstheme="minorHAnsi"/>
          <w:sz w:val="23"/>
          <w:szCs w:val="23"/>
        </w:rPr>
        <w:t xml:space="preserve">warunkiem </w:t>
      </w:r>
      <w:r w:rsidRPr="005401CE">
        <w:rPr>
          <w:rFonts w:asciiTheme="minorHAnsi" w:hAnsiTheme="minorHAnsi" w:cstheme="minorHAnsi"/>
          <w:sz w:val="23"/>
          <w:szCs w:val="23"/>
        </w:rPr>
        <w:t>koni</w:t>
      </w:r>
      <w:r w:rsidR="000A2FB1" w:rsidRPr="005401CE">
        <w:rPr>
          <w:rFonts w:asciiTheme="minorHAnsi" w:hAnsiTheme="minorHAnsi" w:cstheme="minorHAnsi"/>
          <w:sz w:val="23"/>
          <w:szCs w:val="23"/>
        </w:rPr>
        <w:t>ecznym</w:t>
      </w:r>
      <w:r w:rsidR="00610143" w:rsidRPr="005401CE">
        <w:rPr>
          <w:rFonts w:asciiTheme="minorHAnsi" w:hAnsiTheme="minorHAnsi" w:cstheme="minorHAnsi"/>
          <w:sz w:val="23"/>
          <w:szCs w:val="23"/>
        </w:rPr>
        <w:t xml:space="preserve"> do uczestnictwa w postępowaniu w sprawie </w:t>
      </w:r>
      <w:r w:rsidRPr="005401CE">
        <w:rPr>
          <w:rFonts w:asciiTheme="minorHAnsi" w:hAnsiTheme="minorHAnsi" w:cstheme="minorHAnsi"/>
          <w:sz w:val="23"/>
          <w:szCs w:val="23"/>
        </w:rPr>
        <w:t>wyłonienia kandydatów na urząd Sędziego Europejskiego Trybunału Praw Człowieka w Strasburgu</w:t>
      </w:r>
      <w:r w:rsidR="0041630B" w:rsidRPr="005401CE">
        <w:rPr>
          <w:rFonts w:asciiTheme="minorHAnsi" w:hAnsiTheme="minorHAnsi" w:cstheme="minorHAnsi"/>
          <w:sz w:val="23"/>
          <w:szCs w:val="23"/>
        </w:rPr>
        <w:t>, zwanych dalej „kandydatami”</w:t>
      </w:r>
      <w:r w:rsidRPr="005401CE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1113BA23" w14:textId="0DD4378D" w:rsidR="0016510A" w:rsidRPr="005401CE" w:rsidRDefault="0016510A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eastAsia="Times New Roman" w:hAnsiTheme="minorHAnsi" w:cstheme="minorHAnsi"/>
          <w:bCs/>
          <w:sz w:val="23"/>
          <w:szCs w:val="23"/>
          <w:lang w:eastAsia="pl-PL"/>
        </w:rPr>
        <w:t>Dane osobowe będą przetwarzane do czasu ustania celu przetwarzania, o którym mowa w pkt 3</w:t>
      </w:r>
      <w:r w:rsidR="000273DD" w:rsidRPr="005401CE">
        <w:rPr>
          <w:rFonts w:asciiTheme="minorHAnsi" w:eastAsia="Times New Roman" w:hAnsiTheme="minorHAnsi" w:cstheme="minorHAnsi"/>
          <w:bCs/>
          <w:sz w:val="23"/>
          <w:szCs w:val="23"/>
          <w:lang w:eastAsia="pl-PL"/>
        </w:rPr>
        <w:t>,</w:t>
      </w:r>
      <w:r w:rsidR="00FA5EC3" w:rsidRPr="005401CE">
        <w:rPr>
          <w:rFonts w:asciiTheme="minorHAnsi" w:eastAsia="Times New Roman" w:hAnsiTheme="minorHAnsi" w:cstheme="minorHAnsi"/>
          <w:bCs/>
          <w:sz w:val="23"/>
          <w:szCs w:val="23"/>
          <w:lang w:eastAsia="pl-PL"/>
        </w:rPr>
        <w:t xml:space="preserve"> lub do cofnięcia zgody, jeżeli była ona podstawą przetwarzania.</w:t>
      </w:r>
      <w:r w:rsidRPr="005401CE">
        <w:rPr>
          <w:rFonts w:asciiTheme="minorHAnsi" w:eastAsia="Times New Roman" w:hAnsiTheme="minorHAnsi" w:cstheme="minorHAnsi"/>
          <w:bCs/>
          <w:sz w:val="23"/>
          <w:szCs w:val="23"/>
          <w:lang w:eastAsia="pl-PL"/>
        </w:rPr>
        <w:t xml:space="preserve"> </w:t>
      </w:r>
      <w:r w:rsidRPr="005401CE">
        <w:rPr>
          <w:rFonts w:asciiTheme="minorHAnsi" w:hAnsiTheme="minorHAnsi" w:cstheme="minorHAnsi"/>
          <w:sz w:val="23"/>
          <w:szCs w:val="23"/>
        </w:rPr>
        <w:t xml:space="preserve">Po ustaniu celu przetwarzania </w:t>
      </w:r>
      <w:r w:rsidR="00FA5EC3" w:rsidRPr="005401CE">
        <w:rPr>
          <w:rFonts w:asciiTheme="minorHAnsi" w:hAnsiTheme="minorHAnsi" w:cstheme="minorHAnsi"/>
          <w:sz w:val="23"/>
          <w:szCs w:val="23"/>
        </w:rPr>
        <w:t xml:space="preserve">wskazanego w </w:t>
      </w:r>
      <w:r w:rsidR="000B1DCB" w:rsidRPr="005401CE">
        <w:rPr>
          <w:rFonts w:asciiTheme="minorHAnsi" w:hAnsiTheme="minorHAnsi" w:cstheme="minorHAnsi"/>
          <w:sz w:val="23"/>
          <w:szCs w:val="23"/>
        </w:rPr>
        <w:t>pkt</w:t>
      </w:r>
      <w:r w:rsidR="00125B21" w:rsidRPr="005401CE">
        <w:rPr>
          <w:rFonts w:asciiTheme="minorHAnsi" w:hAnsiTheme="minorHAnsi" w:cstheme="minorHAnsi"/>
          <w:sz w:val="23"/>
          <w:szCs w:val="23"/>
        </w:rPr>
        <w:t xml:space="preserve"> 3</w:t>
      </w:r>
      <w:r w:rsidR="002D4116"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Pr="005401CE">
        <w:rPr>
          <w:rFonts w:asciiTheme="minorHAnsi" w:hAnsiTheme="minorHAnsi" w:cstheme="minorHAnsi"/>
          <w:sz w:val="23"/>
          <w:szCs w:val="23"/>
        </w:rPr>
        <w:t xml:space="preserve">dane osobowe, w tym dokumenty zawierające dane osobowe, będą przechowywane </w:t>
      </w:r>
      <w:r w:rsidR="00DC45D2" w:rsidRPr="005401CE">
        <w:rPr>
          <w:rFonts w:asciiTheme="minorHAnsi" w:hAnsiTheme="minorHAnsi" w:cstheme="minorHAnsi"/>
          <w:sz w:val="23"/>
          <w:szCs w:val="23"/>
        </w:rPr>
        <w:t xml:space="preserve">wieczyście </w:t>
      </w:r>
      <w:r w:rsidRPr="005401CE">
        <w:rPr>
          <w:rFonts w:asciiTheme="minorHAnsi" w:hAnsiTheme="minorHAnsi" w:cstheme="minorHAnsi"/>
          <w:sz w:val="23"/>
          <w:szCs w:val="23"/>
        </w:rPr>
        <w:t xml:space="preserve">w celu archiwalnym </w:t>
      </w:r>
      <w:r w:rsidR="00DC45D2" w:rsidRPr="005401CE">
        <w:rPr>
          <w:rFonts w:asciiTheme="minorHAnsi" w:hAnsiTheme="minorHAnsi" w:cstheme="minorHAnsi"/>
          <w:sz w:val="23"/>
          <w:szCs w:val="23"/>
        </w:rPr>
        <w:t xml:space="preserve">zgodnie z </w:t>
      </w:r>
      <w:r w:rsidR="003964D7" w:rsidRPr="005401CE">
        <w:rPr>
          <w:rFonts w:asciiTheme="minorHAnsi" w:hAnsiTheme="minorHAnsi" w:cstheme="minorHAnsi"/>
          <w:sz w:val="23"/>
          <w:szCs w:val="23"/>
        </w:rPr>
        <w:t xml:space="preserve">art. 3 </w:t>
      </w:r>
      <w:r w:rsidRPr="005401CE">
        <w:rPr>
          <w:rFonts w:asciiTheme="minorHAnsi" w:hAnsiTheme="minorHAnsi" w:cstheme="minorHAnsi"/>
          <w:sz w:val="23"/>
          <w:szCs w:val="23"/>
        </w:rPr>
        <w:t>ustaw</w:t>
      </w:r>
      <w:r w:rsidR="003964D7" w:rsidRPr="005401CE">
        <w:rPr>
          <w:rFonts w:asciiTheme="minorHAnsi" w:hAnsiTheme="minorHAnsi" w:cstheme="minorHAnsi"/>
          <w:sz w:val="23"/>
          <w:szCs w:val="23"/>
        </w:rPr>
        <w:t>y</w:t>
      </w:r>
      <w:r w:rsidRPr="005401CE">
        <w:rPr>
          <w:rFonts w:asciiTheme="minorHAnsi" w:hAnsiTheme="minorHAnsi" w:cstheme="minorHAnsi"/>
          <w:sz w:val="23"/>
          <w:szCs w:val="23"/>
        </w:rPr>
        <w:t xml:space="preserve"> z dnia 14 lipca 1983 r. o</w:t>
      </w:r>
      <w:r w:rsidR="00ED32ED" w:rsidRPr="005401CE">
        <w:rPr>
          <w:rFonts w:asciiTheme="minorHAnsi" w:hAnsiTheme="minorHAnsi" w:cstheme="minorHAnsi"/>
          <w:sz w:val="23"/>
          <w:szCs w:val="23"/>
        </w:rPr>
        <w:t> </w:t>
      </w:r>
      <w:r w:rsidRPr="005401CE">
        <w:rPr>
          <w:rFonts w:asciiTheme="minorHAnsi" w:hAnsiTheme="minorHAnsi" w:cstheme="minorHAnsi"/>
          <w:sz w:val="23"/>
          <w:szCs w:val="23"/>
        </w:rPr>
        <w:t xml:space="preserve">narodowym zasobie archiwalnym i archiwach (Dz.U. z 2020 r. poz. 164 z </w:t>
      </w:r>
      <w:proofErr w:type="spellStart"/>
      <w:r w:rsidRPr="005401CE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Pr="005401CE">
        <w:rPr>
          <w:rFonts w:asciiTheme="minorHAnsi" w:hAnsiTheme="minorHAnsi" w:cstheme="minorHAnsi"/>
          <w:sz w:val="23"/>
          <w:szCs w:val="23"/>
        </w:rPr>
        <w:t>. zm.) oraz wydany</w:t>
      </w:r>
      <w:r w:rsidR="00DC45D2" w:rsidRPr="005401CE">
        <w:rPr>
          <w:rFonts w:asciiTheme="minorHAnsi" w:hAnsiTheme="minorHAnsi" w:cstheme="minorHAnsi"/>
          <w:sz w:val="23"/>
          <w:szCs w:val="23"/>
        </w:rPr>
        <w:t>mi</w:t>
      </w:r>
      <w:r w:rsidRPr="005401CE">
        <w:rPr>
          <w:rFonts w:asciiTheme="minorHAnsi" w:hAnsiTheme="minorHAnsi" w:cstheme="minorHAnsi"/>
          <w:sz w:val="23"/>
          <w:szCs w:val="23"/>
        </w:rPr>
        <w:t xml:space="preserve"> na jej podstawie regulacj</w:t>
      </w:r>
      <w:r w:rsidR="00DC45D2" w:rsidRPr="005401CE">
        <w:rPr>
          <w:rFonts w:asciiTheme="minorHAnsi" w:hAnsiTheme="minorHAnsi" w:cstheme="minorHAnsi"/>
          <w:sz w:val="23"/>
          <w:szCs w:val="23"/>
        </w:rPr>
        <w:t>ami</w:t>
      </w:r>
      <w:r w:rsidRPr="005401CE">
        <w:rPr>
          <w:rFonts w:asciiTheme="minorHAnsi" w:hAnsiTheme="minorHAnsi" w:cstheme="minorHAnsi"/>
          <w:sz w:val="23"/>
          <w:szCs w:val="23"/>
        </w:rPr>
        <w:t xml:space="preserve"> obowiązujący</w:t>
      </w:r>
      <w:r w:rsidR="00DC45D2" w:rsidRPr="005401CE">
        <w:rPr>
          <w:rFonts w:asciiTheme="minorHAnsi" w:hAnsiTheme="minorHAnsi" w:cstheme="minorHAnsi"/>
          <w:sz w:val="23"/>
          <w:szCs w:val="23"/>
        </w:rPr>
        <w:t>mi</w:t>
      </w:r>
      <w:r w:rsidRPr="005401CE">
        <w:rPr>
          <w:rFonts w:asciiTheme="minorHAnsi" w:hAnsiTheme="minorHAnsi" w:cstheme="minorHAnsi"/>
          <w:sz w:val="23"/>
          <w:szCs w:val="23"/>
        </w:rPr>
        <w:t xml:space="preserve"> w Ministerstwie Spraw Zagranicznych.</w:t>
      </w:r>
    </w:p>
    <w:p w14:paraId="3CD8974C" w14:textId="59D07C4A" w:rsidR="005F0940" w:rsidRPr="005401CE" w:rsidRDefault="00DC45D2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>Z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>god</w:t>
      </w:r>
      <w:r w:rsidRPr="005401CE">
        <w:rPr>
          <w:rFonts w:asciiTheme="minorHAnsi" w:hAnsiTheme="minorHAnsi" w:cstheme="minorHAnsi"/>
          <w:bCs/>
          <w:sz w:val="23"/>
          <w:szCs w:val="23"/>
        </w:rPr>
        <w:t>a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 xml:space="preserve"> na przetwarzanie danych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może być wycofana 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>przez osobę, której dane dotyczą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>w</w:t>
      </w:r>
      <w:r w:rsidR="00ED32ED" w:rsidRPr="005401CE">
        <w:rPr>
          <w:rFonts w:asciiTheme="minorHAnsi" w:hAnsiTheme="minorHAnsi" w:cstheme="minorHAnsi"/>
          <w:bCs/>
          <w:sz w:val="23"/>
          <w:szCs w:val="23"/>
        </w:rPr>
        <w:t> 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 xml:space="preserve">dowolnym momencie </w:t>
      </w:r>
      <w:r w:rsidRPr="005401CE">
        <w:rPr>
          <w:rFonts w:asciiTheme="minorHAnsi" w:hAnsiTheme="minorHAnsi" w:cstheme="minorHAnsi"/>
          <w:bCs/>
          <w:sz w:val="23"/>
          <w:szCs w:val="23"/>
        </w:rPr>
        <w:t>przed datą ich przekazania do 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 xml:space="preserve">Panelu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Doradczego. </w:t>
      </w:r>
      <w:r w:rsidR="00161B39" w:rsidRPr="005401CE">
        <w:rPr>
          <w:rFonts w:asciiTheme="minorHAnsi" w:hAnsiTheme="minorHAnsi" w:cstheme="minorHAnsi"/>
          <w:bCs/>
          <w:sz w:val="23"/>
          <w:szCs w:val="23"/>
        </w:rPr>
        <w:t xml:space="preserve">Ministerstwo Spraw Zagranicznych poinformuje kandydata o planowanej dacie przekazania danych.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Wycofanie zgody może nastąpić 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>poprzez przesłanie stosownej informacji na</w:t>
      </w:r>
      <w:r w:rsidR="00ED32ED" w:rsidRPr="005401CE">
        <w:rPr>
          <w:rFonts w:asciiTheme="minorHAnsi" w:hAnsiTheme="minorHAnsi" w:cstheme="minorHAnsi"/>
          <w:bCs/>
          <w:sz w:val="23"/>
          <w:szCs w:val="23"/>
        </w:rPr>
        <w:t> 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>adres</w:t>
      </w:r>
      <w:r w:rsidR="002D4116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hyperlink r:id="rId9" w:history="1">
        <w:r w:rsidR="002D4116" w:rsidRPr="005401CE">
          <w:rPr>
            <w:rStyle w:val="Hipercze"/>
            <w:rFonts w:asciiTheme="minorHAnsi" w:hAnsiTheme="minorHAnsi" w:cstheme="minorHAnsi"/>
            <w:sz w:val="23"/>
            <w:szCs w:val="23"/>
          </w:rPr>
          <w:t>dpt.wybory.etpc@msz.gov.pl</w:t>
        </w:r>
      </w:hyperlink>
      <w:hyperlink r:id="rId10" w:history="1"/>
      <w:r w:rsidR="005F0940" w:rsidRPr="005401CE">
        <w:rPr>
          <w:rFonts w:asciiTheme="minorHAnsi" w:hAnsiTheme="minorHAnsi" w:cstheme="minorHAnsi"/>
          <w:sz w:val="23"/>
          <w:szCs w:val="23"/>
        </w:rPr>
        <w:t>, przy czym cofnięcie zgody</w:t>
      </w:r>
      <w:r w:rsidR="00914FF6" w:rsidRPr="005401CE">
        <w:rPr>
          <w:rFonts w:asciiTheme="minorHAnsi" w:hAnsiTheme="minorHAnsi" w:cstheme="minorHAnsi"/>
          <w:sz w:val="23"/>
          <w:szCs w:val="23"/>
        </w:rPr>
        <w:t xml:space="preserve">, o której mowa w pkt 3 </w:t>
      </w:r>
      <w:proofErr w:type="spellStart"/>
      <w:r w:rsidR="00914FF6" w:rsidRPr="005401CE">
        <w:rPr>
          <w:rFonts w:asciiTheme="minorHAnsi" w:hAnsiTheme="minorHAnsi" w:cstheme="minorHAnsi"/>
          <w:sz w:val="23"/>
          <w:szCs w:val="23"/>
        </w:rPr>
        <w:t>ppkt</w:t>
      </w:r>
      <w:proofErr w:type="spellEnd"/>
      <w:r w:rsidR="00914FF6" w:rsidRPr="005401CE">
        <w:rPr>
          <w:rFonts w:asciiTheme="minorHAnsi" w:hAnsiTheme="minorHAnsi" w:cstheme="minorHAnsi"/>
          <w:sz w:val="23"/>
          <w:szCs w:val="23"/>
        </w:rPr>
        <w:t xml:space="preserve"> 1 lit. a lub w pkt 3 </w:t>
      </w:r>
      <w:proofErr w:type="spellStart"/>
      <w:r w:rsidR="00914FF6" w:rsidRPr="005401CE">
        <w:rPr>
          <w:rFonts w:asciiTheme="minorHAnsi" w:hAnsiTheme="minorHAnsi" w:cstheme="minorHAnsi"/>
          <w:sz w:val="23"/>
          <w:szCs w:val="23"/>
        </w:rPr>
        <w:t>ppkt</w:t>
      </w:r>
      <w:proofErr w:type="spellEnd"/>
      <w:r w:rsidR="00914FF6" w:rsidRPr="005401CE">
        <w:rPr>
          <w:rFonts w:asciiTheme="minorHAnsi" w:hAnsiTheme="minorHAnsi" w:cstheme="minorHAnsi"/>
          <w:sz w:val="23"/>
          <w:szCs w:val="23"/>
        </w:rPr>
        <w:t xml:space="preserve"> 2,</w:t>
      </w:r>
      <w:r w:rsidR="005F0940" w:rsidRPr="005401CE">
        <w:rPr>
          <w:rFonts w:asciiTheme="minorHAnsi" w:hAnsiTheme="minorHAnsi" w:cstheme="minorHAnsi"/>
          <w:sz w:val="23"/>
          <w:szCs w:val="23"/>
        </w:rPr>
        <w:t xml:space="preserve"> jest jednoznaczne z rezygnacją z</w:t>
      </w:r>
      <w:r w:rsidR="00E077CB" w:rsidRPr="005401CE">
        <w:rPr>
          <w:rFonts w:asciiTheme="minorHAnsi" w:hAnsiTheme="minorHAnsi" w:cstheme="minorHAnsi"/>
          <w:sz w:val="23"/>
          <w:szCs w:val="23"/>
        </w:rPr>
        <w:t> </w:t>
      </w:r>
      <w:r w:rsidR="005F0940" w:rsidRPr="005401CE">
        <w:rPr>
          <w:rFonts w:asciiTheme="minorHAnsi" w:hAnsiTheme="minorHAnsi" w:cstheme="minorHAnsi"/>
          <w:sz w:val="23"/>
          <w:szCs w:val="23"/>
        </w:rPr>
        <w:t xml:space="preserve">udziału w </w:t>
      </w:r>
      <w:r w:rsidR="00610143" w:rsidRPr="005401CE">
        <w:rPr>
          <w:rFonts w:asciiTheme="minorHAnsi" w:hAnsiTheme="minorHAnsi" w:cstheme="minorHAnsi"/>
          <w:sz w:val="23"/>
          <w:szCs w:val="23"/>
        </w:rPr>
        <w:t>postępowaniu w sprawie wyłonienia kandydatów na urząd Sędziego Europejskiego Trybunału Praw Człowieka</w:t>
      </w:r>
      <w:r w:rsidR="005F0940" w:rsidRPr="005401CE">
        <w:rPr>
          <w:rFonts w:asciiTheme="minorHAnsi" w:hAnsiTheme="minorHAnsi" w:cstheme="minorHAnsi"/>
          <w:sz w:val="23"/>
          <w:szCs w:val="23"/>
        </w:rPr>
        <w:t>.</w:t>
      </w:r>
      <w:r w:rsidR="00DE7B9E"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5F0940" w:rsidRPr="005401C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C311C7E" w14:textId="7F1B5790" w:rsidR="00DC45D2" w:rsidRPr="005401CE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>W przypadku wycofania zgody na przetwarzanie danych osobowych</w:t>
      </w:r>
      <w:r w:rsidR="00DC45D2" w:rsidRPr="005401CE">
        <w:rPr>
          <w:rFonts w:asciiTheme="minorHAnsi" w:hAnsiTheme="minorHAnsi" w:cstheme="minorHAnsi"/>
          <w:bCs/>
          <w:sz w:val="23"/>
          <w:szCs w:val="23"/>
        </w:rPr>
        <w:t xml:space="preserve"> zgodnie z </w:t>
      </w:r>
      <w:r w:rsidR="00DC45D2" w:rsidRPr="009205EA">
        <w:rPr>
          <w:rFonts w:asciiTheme="minorHAnsi" w:hAnsiTheme="minorHAnsi" w:cstheme="minorHAnsi"/>
          <w:bCs/>
          <w:sz w:val="23"/>
          <w:szCs w:val="23"/>
        </w:rPr>
        <w:t xml:space="preserve">pkt </w:t>
      </w:r>
      <w:r w:rsidR="00161B39" w:rsidRPr="009205EA">
        <w:rPr>
          <w:rFonts w:asciiTheme="minorHAnsi" w:hAnsiTheme="minorHAnsi" w:cstheme="minorHAnsi"/>
          <w:bCs/>
          <w:sz w:val="23"/>
          <w:szCs w:val="23"/>
        </w:rPr>
        <w:t>6</w:t>
      </w:r>
      <w:r w:rsidR="00DC36C0" w:rsidRPr="009205EA">
        <w:rPr>
          <w:rFonts w:asciiTheme="minorHAnsi" w:hAnsiTheme="minorHAnsi" w:cstheme="minorHAnsi"/>
          <w:bCs/>
          <w:sz w:val="23"/>
          <w:szCs w:val="23"/>
        </w:rPr>
        <w:t xml:space="preserve"> lub rezygnacji z udziału w </w:t>
      </w:r>
      <w:r w:rsidR="00D60E2B" w:rsidRPr="009205EA">
        <w:rPr>
          <w:rFonts w:asciiTheme="minorHAnsi" w:hAnsiTheme="minorHAnsi" w:cstheme="minorHAnsi"/>
          <w:bCs/>
          <w:sz w:val="23"/>
          <w:szCs w:val="23"/>
        </w:rPr>
        <w:t>postępowaniu konkursowym</w:t>
      </w:r>
      <w:r w:rsidRPr="009205EA">
        <w:rPr>
          <w:rFonts w:asciiTheme="minorHAnsi" w:hAnsiTheme="minorHAnsi" w:cstheme="minorHAnsi"/>
          <w:bCs/>
          <w:sz w:val="23"/>
          <w:szCs w:val="23"/>
        </w:rPr>
        <w:t>,</w:t>
      </w:r>
      <w:r w:rsidR="00DC45D2" w:rsidRPr="009205EA">
        <w:rPr>
          <w:rFonts w:asciiTheme="minorHAnsi" w:hAnsiTheme="minorHAnsi" w:cstheme="minorHAnsi"/>
          <w:bCs/>
          <w:sz w:val="23"/>
          <w:szCs w:val="23"/>
        </w:rPr>
        <w:t xml:space="preserve"> dane osobowe zostaną niezw</w:t>
      </w:r>
      <w:r w:rsidR="00DC45D2" w:rsidRPr="005401CE">
        <w:rPr>
          <w:rFonts w:asciiTheme="minorHAnsi" w:hAnsiTheme="minorHAnsi" w:cstheme="minorHAnsi"/>
          <w:bCs/>
          <w:sz w:val="23"/>
          <w:szCs w:val="23"/>
        </w:rPr>
        <w:t>łocznie usunięte, a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zgłoszenie, o którym mowa w § </w:t>
      </w:r>
      <w:r w:rsidR="005D1CFE" w:rsidRPr="005401CE">
        <w:rPr>
          <w:rFonts w:asciiTheme="minorHAnsi" w:hAnsiTheme="minorHAnsi" w:cstheme="minorHAnsi"/>
          <w:bCs/>
          <w:sz w:val="23"/>
          <w:szCs w:val="23"/>
        </w:rPr>
        <w:t>2 Regulaminu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>,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wraz z przedłożonymi dokumentami, zostanie odesłane pocztą na podany adres korespondencyjny lub zostanie udostępnione do odbioru osobistego w siedzibie Ministerstwa Spraw Zagranicznych. </w:t>
      </w:r>
      <w:r w:rsidR="00A66E05" w:rsidRPr="005401CE">
        <w:rPr>
          <w:rFonts w:asciiTheme="minorHAnsi" w:hAnsiTheme="minorHAnsi" w:cstheme="minorHAnsi"/>
          <w:bCs/>
          <w:sz w:val="23"/>
          <w:szCs w:val="23"/>
        </w:rPr>
        <w:t xml:space="preserve">Nie zwraca się zgody na przetwarzanie danych osobowych. </w:t>
      </w:r>
    </w:p>
    <w:p w14:paraId="631EFE77" w14:textId="77777777" w:rsidR="00161B39" w:rsidRPr="005401CE" w:rsidRDefault="00161B39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eastAsia="Times New Roman" w:hAnsiTheme="minorHAnsi" w:cstheme="minorHAnsi"/>
          <w:bCs/>
          <w:sz w:val="23"/>
          <w:szCs w:val="23"/>
          <w:lang w:eastAsia="pl-PL"/>
        </w:rPr>
        <w:t xml:space="preserve">Dane podlegają ochronie na podstawie przepisów </w:t>
      </w:r>
      <w:proofErr w:type="spellStart"/>
      <w:r w:rsidRPr="005401CE">
        <w:rPr>
          <w:rFonts w:asciiTheme="minorHAnsi" w:eastAsia="Times New Roman" w:hAnsiTheme="minorHAnsi" w:cstheme="minorHAnsi"/>
          <w:bCs/>
          <w:sz w:val="23"/>
          <w:szCs w:val="23"/>
          <w:lang w:eastAsia="pl-PL"/>
        </w:rPr>
        <w:t>RODO</w:t>
      </w:r>
      <w:proofErr w:type="spellEnd"/>
      <w:r w:rsidRPr="005401CE">
        <w:rPr>
          <w:rFonts w:asciiTheme="minorHAnsi" w:eastAsia="Times New Roman" w:hAnsiTheme="minorHAnsi" w:cstheme="minorHAnsi"/>
          <w:bCs/>
          <w:sz w:val="23"/>
          <w:szCs w:val="23"/>
          <w:lang w:eastAsia="pl-PL"/>
        </w:rPr>
        <w:t xml:space="preserve"> i nie mogą być udostępniane osobom trzecim, nieuprawnionym do dostępu do tych danych.</w:t>
      </w:r>
    </w:p>
    <w:p w14:paraId="3714FC43" w14:textId="20444B2A" w:rsidR="009F78CE" w:rsidRPr="005401CE" w:rsidRDefault="009F78CE" w:rsidP="005D1C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 xml:space="preserve">Dostęp do danych posiadają </w:t>
      </w:r>
      <w:r w:rsidR="003964D7" w:rsidRPr="005401CE">
        <w:rPr>
          <w:rFonts w:asciiTheme="minorHAnsi" w:hAnsiTheme="minorHAnsi" w:cstheme="minorHAnsi"/>
          <w:bCs/>
          <w:sz w:val="23"/>
          <w:szCs w:val="23"/>
        </w:rPr>
        <w:t xml:space="preserve">wyłącznie </w:t>
      </w:r>
      <w:r w:rsidRPr="005401CE">
        <w:rPr>
          <w:rFonts w:asciiTheme="minorHAnsi" w:hAnsiTheme="minorHAnsi" w:cstheme="minorHAnsi"/>
          <w:bCs/>
          <w:sz w:val="23"/>
          <w:szCs w:val="23"/>
        </w:rPr>
        <w:t>członkowie</w:t>
      </w:r>
      <w:r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5D1CFE" w:rsidRPr="005401CE">
        <w:rPr>
          <w:rFonts w:asciiTheme="minorHAnsi" w:hAnsiTheme="minorHAnsi" w:cstheme="minorHAnsi"/>
          <w:bCs/>
          <w:sz w:val="23"/>
          <w:szCs w:val="23"/>
        </w:rPr>
        <w:t>Zesp</w:t>
      </w:r>
      <w:r w:rsidR="00EB3264">
        <w:rPr>
          <w:rFonts w:asciiTheme="minorHAnsi" w:hAnsiTheme="minorHAnsi" w:cstheme="minorHAnsi"/>
          <w:bCs/>
          <w:sz w:val="23"/>
          <w:szCs w:val="23"/>
        </w:rPr>
        <w:t>ołu</w:t>
      </w:r>
      <w:r w:rsidR="005D1CFE" w:rsidRPr="005401CE">
        <w:rPr>
          <w:rFonts w:asciiTheme="minorHAnsi" w:hAnsiTheme="minorHAnsi" w:cstheme="minorHAnsi"/>
          <w:bCs/>
          <w:sz w:val="23"/>
          <w:szCs w:val="23"/>
        </w:rPr>
        <w:t xml:space="preserve"> do spraw wyłonienia kandydatów z ramienia Rzeczypospolitej Polskiej na urząd Sędziego Europejskiego Trybunału Praw Człowieka, zwanego dalej „Zespołem”</w:t>
      </w:r>
      <w:r w:rsidR="0041630B" w:rsidRPr="005401CE">
        <w:rPr>
          <w:rFonts w:asciiTheme="minorHAnsi" w:hAnsiTheme="minorHAnsi" w:cstheme="minorHAnsi"/>
          <w:bCs/>
          <w:sz w:val="23"/>
          <w:szCs w:val="23"/>
        </w:rPr>
        <w:t>,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A66E05" w:rsidRPr="005401CE">
        <w:rPr>
          <w:rFonts w:asciiTheme="minorHAnsi" w:hAnsiTheme="minorHAnsi" w:cstheme="minorHAnsi"/>
          <w:bCs/>
          <w:sz w:val="23"/>
          <w:szCs w:val="23"/>
        </w:rPr>
        <w:t>lektorzy wyłonieni przez Akademię Dyplomatyczną do przeprowadzenia rozmów z osobami kandydu</w:t>
      </w:r>
      <w:r w:rsidR="00ED5AAA">
        <w:rPr>
          <w:rFonts w:asciiTheme="minorHAnsi" w:hAnsiTheme="minorHAnsi" w:cstheme="minorHAnsi"/>
          <w:bCs/>
          <w:sz w:val="23"/>
          <w:szCs w:val="23"/>
        </w:rPr>
        <w:t>jącymi zgodnie z § 9 Regulaminu</w:t>
      </w:r>
      <w:r w:rsidR="00A66E05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5401CE">
        <w:rPr>
          <w:rFonts w:asciiTheme="minorHAnsi" w:hAnsiTheme="minorHAnsi" w:cstheme="minorHAnsi"/>
          <w:bCs/>
          <w:sz w:val="23"/>
          <w:szCs w:val="23"/>
        </w:rPr>
        <w:t>oraz up</w:t>
      </w:r>
      <w:r w:rsidR="003964D7" w:rsidRPr="005401CE">
        <w:rPr>
          <w:rFonts w:asciiTheme="minorHAnsi" w:hAnsiTheme="minorHAnsi" w:cstheme="minorHAnsi"/>
          <w:bCs/>
          <w:sz w:val="23"/>
          <w:szCs w:val="23"/>
        </w:rPr>
        <w:t>rawnien</w:t>
      </w:r>
      <w:r w:rsidR="00161B39" w:rsidRPr="005401CE">
        <w:rPr>
          <w:rFonts w:asciiTheme="minorHAnsi" w:hAnsiTheme="minorHAnsi" w:cstheme="minorHAnsi"/>
          <w:bCs/>
          <w:sz w:val="23"/>
          <w:szCs w:val="23"/>
        </w:rPr>
        <w:t>i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pracownicy </w:t>
      </w:r>
      <w:r w:rsidRPr="005401CE">
        <w:rPr>
          <w:rFonts w:asciiTheme="minorHAnsi" w:hAnsiTheme="minorHAnsi" w:cstheme="minorHAnsi"/>
          <w:sz w:val="23"/>
          <w:szCs w:val="23"/>
        </w:rPr>
        <w:t>Ministerstwa Spraw Zagranicznych i Stałego Przedstawicielstwa RP przy Radzie Europy w Strasburgu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. </w:t>
      </w:r>
    </w:p>
    <w:p w14:paraId="6363301C" w14:textId="72C2C29B" w:rsidR="002D13FD" w:rsidRPr="005401CE" w:rsidRDefault="002D13FD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 xml:space="preserve">Dostęp do danych posiadają także osoby wyznaczone </w:t>
      </w:r>
      <w:r w:rsidR="00114FFC" w:rsidRPr="005401CE">
        <w:rPr>
          <w:rFonts w:asciiTheme="minorHAnsi" w:hAnsiTheme="minorHAnsi" w:cstheme="minorHAnsi"/>
          <w:bCs/>
          <w:sz w:val="23"/>
          <w:szCs w:val="23"/>
        </w:rPr>
        <w:t xml:space="preserve">przez </w:t>
      </w:r>
      <w:r w:rsidR="009205EA">
        <w:rPr>
          <w:rFonts w:asciiTheme="minorHAnsi" w:hAnsiTheme="minorHAnsi" w:cstheme="minorHAnsi"/>
          <w:bCs/>
          <w:sz w:val="23"/>
          <w:szCs w:val="23"/>
        </w:rPr>
        <w:t xml:space="preserve">samorządy zawodów prawniczych i </w:t>
      </w:r>
      <w:r w:rsidR="00114FFC" w:rsidRPr="005401CE">
        <w:rPr>
          <w:rFonts w:asciiTheme="minorHAnsi" w:hAnsiTheme="minorHAnsi" w:cstheme="minorHAnsi"/>
          <w:bCs/>
          <w:sz w:val="23"/>
          <w:szCs w:val="23"/>
        </w:rPr>
        <w:t xml:space="preserve">organizacje pozarządowe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jako obserwatorzy </w:t>
      </w:r>
      <w:r w:rsidRPr="00F21B8C">
        <w:rPr>
          <w:rFonts w:asciiTheme="minorHAnsi" w:hAnsiTheme="minorHAnsi" w:cstheme="minorHAnsi"/>
          <w:bCs/>
          <w:sz w:val="23"/>
          <w:szCs w:val="23"/>
        </w:rPr>
        <w:t>prac Zespołu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zgodnie z </w:t>
      </w:r>
      <w:r w:rsidRPr="009205EA">
        <w:rPr>
          <w:rFonts w:asciiTheme="minorHAnsi" w:hAnsiTheme="minorHAnsi" w:cstheme="minorHAnsi"/>
          <w:bCs/>
          <w:sz w:val="23"/>
          <w:szCs w:val="23"/>
        </w:rPr>
        <w:t>§</w:t>
      </w:r>
      <w:r w:rsidR="009205EA">
        <w:rPr>
          <w:rFonts w:asciiTheme="minorHAnsi" w:hAnsiTheme="minorHAnsi" w:cstheme="minorHAnsi"/>
          <w:bCs/>
          <w:sz w:val="23"/>
          <w:szCs w:val="23"/>
        </w:rPr>
        <w:t xml:space="preserve"> 12 ust. 8-10</w:t>
      </w:r>
      <w:r w:rsidR="00EB3264">
        <w:rPr>
          <w:rFonts w:asciiTheme="minorHAnsi" w:hAnsiTheme="minorHAnsi" w:cstheme="minorHAnsi"/>
          <w:bCs/>
          <w:sz w:val="23"/>
          <w:szCs w:val="23"/>
        </w:rPr>
        <w:t xml:space="preserve"> Regulaminu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– w zakresie, w jakim </w:t>
      </w:r>
      <w:r w:rsidR="00446376" w:rsidRPr="005401CE">
        <w:rPr>
          <w:rFonts w:asciiTheme="minorHAnsi" w:hAnsiTheme="minorHAnsi" w:cstheme="minorHAnsi"/>
          <w:bCs/>
          <w:sz w:val="23"/>
          <w:szCs w:val="23"/>
        </w:rPr>
        <w:t xml:space="preserve">dane te będą prezentowane w trakcie rozmów kwalifikacyjnych Zespołu z </w:t>
      </w:r>
      <w:r w:rsidR="00610143" w:rsidRPr="005401CE">
        <w:rPr>
          <w:rFonts w:asciiTheme="minorHAnsi" w:hAnsiTheme="minorHAnsi" w:cstheme="minorHAnsi"/>
          <w:bCs/>
          <w:sz w:val="23"/>
          <w:szCs w:val="23"/>
        </w:rPr>
        <w:t>osobami kandydującymi</w:t>
      </w:r>
      <w:r w:rsidR="00446376" w:rsidRPr="005401CE">
        <w:rPr>
          <w:rFonts w:asciiTheme="minorHAnsi" w:hAnsiTheme="minorHAnsi" w:cstheme="minorHAnsi"/>
          <w:bCs/>
          <w:sz w:val="23"/>
          <w:szCs w:val="23"/>
        </w:rPr>
        <w:t xml:space="preserve">. </w:t>
      </w:r>
    </w:p>
    <w:p w14:paraId="3B1E78CC" w14:textId="26F0BB5E" w:rsidR="005F0940" w:rsidRPr="005401CE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 xml:space="preserve">Dane osób wyłonionych 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przez Zespół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na kandydatów, a w razie potrzeby </w:t>
      </w:r>
      <w:r w:rsidR="00432C08" w:rsidRPr="005401CE">
        <w:rPr>
          <w:rFonts w:asciiTheme="minorHAnsi" w:hAnsiTheme="minorHAnsi" w:cstheme="minorHAnsi"/>
          <w:bCs/>
          <w:sz w:val="23"/>
          <w:szCs w:val="23"/>
        </w:rPr>
        <w:t xml:space="preserve">również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dane kandydatów rezerwowych, o których mowa w </w:t>
      </w:r>
      <w:r w:rsidR="00A66E05" w:rsidRPr="005401CE">
        <w:rPr>
          <w:rFonts w:asciiTheme="minorHAnsi" w:hAnsiTheme="minorHAnsi" w:cstheme="minorHAnsi"/>
          <w:bCs/>
          <w:sz w:val="23"/>
          <w:szCs w:val="23"/>
        </w:rPr>
        <w:t xml:space="preserve">§ </w:t>
      </w:r>
      <w:r w:rsidR="005D1CFE" w:rsidRPr="005401CE">
        <w:rPr>
          <w:rFonts w:asciiTheme="minorHAnsi" w:hAnsiTheme="minorHAnsi" w:cstheme="minorHAnsi"/>
          <w:bCs/>
          <w:sz w:val="23"/>
          <w:szCs w:val="23"/>
        </w:rPr>
        <w:t xml:space="preserve">1 ust. 2 </w:t>
      </w:r>
      <w:r w:rsidR="00A66E05" w:rsidRPr="005401CE">
        <w:rPr>
          <w:rFonts w:asciiTheme="minorHAnsi" w:hAnsiTheme="minorHAnsi" w:cstheme="minorHAnsi"/>
          <w:bCs/>
          <w:sz w:val="23"/>
          <w:szCs w:val="23"/>
        </w:rPr>
        <w:t>zarządzenia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>wraz z</w:t>
      </w:r>
      <w:r w:rsidR="00D371EF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432C08" w:rsidRPr="005401CE">
        <w:rPr>
          <w:rFonts w:asciiTheme="minorHAnsi" w:hAnsiTheme="minorHAnsi" w:cstheme="minorHAnsi"/>
          <w:bCs/>
          <w:sz w:val="23"/>
          <w:szCs w:val="23"/>
        </w:rPr>
        <w:t xml:space="preserve">życiorysami i </w:t>
      </w:r>
      <w:r w:rsidR="00D371EF" w:rsidRPr="005401CE">
        <w:rPr>
          <w:rFonts w:asciiTheme="minorHAnsi" w:hAnsiTheme="minorHAnsi" w:cstheme="minorHAnsi"/>
          <w:bCs/>
          <w:sz w:val="23"/>
          <w:szCs w:val="23"/>
        </w:rPr>
        <w:t xml:space="preserve">w razie potrzeby innymi 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dokumentami </w:t>
      </w:r>
      <w:r w:rsidR="009F78CE" w:rsidRPr="005401CE">
        <w:rPr>
          <w:rFonts w:asciiTheme="minorHAnsi" w:hAnsiTheme="minorHAnsi" w:cstheme="minorHAnsi"/>
          <w:bCs/>
          <w:sz w:val="23"/>
          <w:szCs w:val="23"/>
        </w:rPr>
        <w:t xml:space="preserve">zawartymi w 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>zgłoszeni</w:t>
      </w:r>
      <w:r w:rsidR="009F78CE" w:rsidRPr="005401CE">
        <w:rPr>
          <w:rFonts w:asciiTheme="minorHAnsi" w:hAnsiTheme="minorHAnsi" w:cstheme="minorHAnsi"/>
          <w:bCs/>
          <w:sz w:val="23"/>
          <w:szCs w:val="23"/>
        </w:rPr>
        <w:t>u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Pr="005401CE">
        <w:rPr>
          <w:rFonts w:asciiTheme="minorHAnsi" w:hAnsiTheme="minorHAnsi" w:cstheme="minorHAnsi"/>
          <w:bCs/>
          <w:sz w:val="23"/>
          <w:szCs w:val="23"/>
        </w:rPr>
        <w:t>zostaną przekazane</w:t>
      </w:r>
      <w:r w:rsidR="00161B39" w:rsidRPr="005401CE">
        <w:rPr>
          <w:rFonts w:asciiTheme="minorHAnsi" w:hAnsiTheme="minorHAnsi" w:cstheme="minorHAnsi"/>
          <w:bCs/>
          <w:sz w:val="23"/>
          <w:szCs w:val="23"/>
        </w:rPr>
        <w:t>,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 xml:space="preserve">przez Ministerstwo Spraw Zagranicznych lub </w:t>
      </w:r>
      <w:r w:rsidR="00161B39" w:rsidRPr="005401CE">
        <w:rPr>
          <w:rFonts w:asciiTheme="minorHAnsi" w:hAnsiTheme="minorHAnsi" w:cstheme="minorHAnsi"/>
          <w:bCs/>
          <w:sz w:val="23"/>
          <w:szCs w:val="23"/>
        </w:rPr>
        <w:t xml:space="preserve">za pośrednictwem Stałego Przedstawicielstwa RP przy Radzie Europy,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do 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 xml:space="preserve">Panelu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Doradczego, zgodnie z § 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>1</w:t>
      </w:r>
      <w:r w:rsidR="003F3A82">
        <w:rPr>
          <w:rFonts w:asciiTheme="minorHAnsi" w:hAnsiTheme="minorHAnsi" w:cstheme="minorHAnsi"/>
          <w:bCs/>
          <w:sz w:val="23"/>
          <w:szCs w:val="23"/>
        </w:rPr>
        <w:t>6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 xml:space="preserve"> i § 1</w:t>
      </w:r>
      <w:r w:rsidR="003F3A82">
        <w:rPr>
          <w:rFonts w:asciiTheme="minorHAnsi" w:hAnsiTheme="minorHAnsi" w:cstheme="minorHAnsi"/>
          <w:bCs/>
          <w:sz w:val="23"/>
          <w:szCs w:val="23"/>
        </w:rPr>
        <w:t>8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 xml:space="preserve"> ust. 3 </w:t>
      </w:r>
      <w:r w:rsidR="00A66E05" w:rsidRPr="005401CE">
        <w:rPr>
          <w:rFonts w:asciiTheme="minorHAnsi" w:hAnsiTheme="minorHAnsi" w:cstheme="minorHAnsi"/>
          <w:bCs/>
          <w:sz w:val="23"/>
          <w:szCs w:val="23"/>
        </w:rPr>
        <w:t>Regulaminu</w:t>
      </w:r>
      <w:r w:rsidRPr="005401CE">
        <w:rPr>
          <w:rFonts w:asciiTheme="minorHAnsi" w:hAnsiTheme="minorHAnsi" w:cstheme="minorHAnsi"/>
          <w:bCs/>
          <w:sz w:val="23"/>
          <w:szCs w:val="23"/>
        </w:rPr>
        <w:t>.</w:t>
      </w:r>
      <w:r w:rsidR="00753429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1B0CF783" w14:textId="5165A3AD" w:rsidR="00D371EF" w:rsidRPr="005401CE" w:rsidRDefault="003F3A82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Po za</w:t>
      </w:r>
      <w:r w:rsidR="00ED5AAA">
        <w:rPr>
          <w:rFonts w:asciiTheme="minorHAnsi" w:hAnsiTheme="minorHAnsi" w:cstheme="minorHAnsi"/>
          <w:bCs/>
          <w:sz w:val="23"/>
          <w:szCs w:val="23"/>
        </w:rPr>
        <w:t>kończeniu opiniowania</w:t>
      </w:r>
      <w:r>
        <w:rPr>
          <w:rFonts w:asciiTheme="minorHAnsi" w:hAnsiTheme="minorHAnsi" w:cstheme="minorHAnsi"/>
          <w:bCs/>
          <w:sz w:val="23"/>
          <w:szCs w:val="23"/>
        </w:rPr>
        <w:t xml:space="preserve"> przez Panel Doradczy 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>lista kandydatów</w:t>
      </w:r>
      <w:r w:rsidR="00D371EF" w:rsidRPr="005401CE">
        <w:rPr>
          <w:rFonts w:asciiTheme="minorHAnsi" w:hAnsiTheme="minorHAnsi" w:cstheme="minorHAnsi"/>
          <w:bCs/>
          <w:sz w:val="23"/>
          <w:szCs w:val="23"/>
        </w:rPr>
        <w:t>,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 zawierająca ich dane osobowe</w:t>
      </w:r>
      <w:r w:rsidR="00D371EF" w:rsidRPr="005401CE">
        <w:rPr>
          <w:rFonts w:asciiTheme="minorHAnsi" w:hAnsiTheme="minorHAnsi" w:cstheme="minorHAnsi"/>
          <w:bCs/>
          <w:sz w:val="23"/>
          <w:szCs w:val="23"/>
        </w:rPr>
        <w:t>,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 wraz z </w:t>
      </w:r>
      <w:r w:rsidR="00161B39" w:rsidRPr="005401CE">
        <w:rPr>
          <w:rFonts w:asciiTheme="minorHAnsi" w:hAnsiTheme="minorHAnsi" w:cstheme="minorHAnsi"/>
          <w:bCs/>
          <w:sz w:val="23"/>
          <w:szCs w:val="23"/>
        </w:rPr>
        <w:t>życiorysami,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 zostanie 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 xml:space="preserve">opublikowana na stronie internetowej Ministerstwa Spraw Zagranicznych i 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>udostępniona Prezesowi Rad</w:t>
      </w:r>
      <w:r w:rsidR="00B1678E" w:rsidRPr="005401CE">
        <w:rPr>
          <w:rFonts w:asciiTheme="minorHAnsi" w:hAnsiTheme="minorHAnsi" w:cstheme="minorHAnsi"/>
          <w:bCs/>
          <w:sz w:val="23"/>
          <w:szCs w:val="23"/>
        </w:rPr>
        <w:t>y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 Ministrów</w:t>
      </w:r>
      <w:r w:rsidR="00A66E05" w:rsidRPr="005401CE">
        <w:rPr>
          <w:rFonts w:asciiTheme="minorHAnsi" w:hAnsiTheme="minorHAnsi" w:cstheme="minorHAnsi"/>
          <w:bCs/>
          <w:sz w:val="23"/>
          <w:szCs w:val="23"/>
        </w:rPr>
        <w:t xml:space="preserve"> i Marszałkowi Senatu RP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 oraz </w:t>
      </w:r>
      <w:r w:rsidR="00161B39" w:rsidRPr="005401CE">
        <w:rPr>
          <w:rFonts w:asciiTheme="minorHAnsi" w:hAnsiTheme="minorHAnsi" w:cstheme="minorHAnsi"/>
          <w:bCs/>
          <w:sz w:val="23"/>
          <w:szCs w:val="23"/>
        </w:rPr>
        <w:lastRenderedPageBreak/>
        <w:t xml:space="preserve">przekazana, za pośrednictwem Stałego Przedstawicielstwa RP przy Radzie Europy, </w:t>
      </w:r>
      <w:r w:rsidR="009F78CE" w:rsidRPr="005401CE">
        <w:rPr>
          <w:rFonts w:asciiTheme="minorHAnsi" w:hAnsiTheme="minorHAnsi" w:cstheme="minorHAnsi"/>
          <w:bCs/>
          <w:sz w:val="23"/>
          <w:szCs w:val="23"/>
        </w:rPr>
        <w:t xml:space="preserve">Sekretarzowi Generalnemu 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>Zgromadzeni</w:t>
      </w:r>
      <w:r w:rsidR="009F78CE" w:rsidRPr="005401CE">
        <w:rPr>
          <w:rFonts w:asciiTheme="minorHAnsi" w:hAnsiTheme="minorHAnsi" w:cstheme="minorHAnsi"/>
          <w:bCs/>
          <w:sz w:val="23"/>
          <w:szCs w:val="23"/>
        </w:rPr>
        <w:t>a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 Parlamentarne</w:t>
      </w:r>
      <w:r w:rsidR="009F78CE" w:rsidRPr="005401CE">
        <w:rPr>
          <w:rFonts w:asciiTheme="minorHAnsi" w:hAnsiTheme="minorHAnsi" w:cstheme="minorHAnsi"/>
          <w:bCs/>
          <w:sz w:val="23"/>
          <w:szCs w:val="23"/>
        </w:rPr>
        <w:t>go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 Rady Europy, </w:t>
      </w:r>
      <w:r w:rsidR="00753429" w:rsidRPr="005401CE">
        <w:rPr>
          <w:rFonts w:asciiTheme="minorHAnsi" w:hAnsiTheme="minorHAnsi" w:cstheme="minorHAnsi"/>
          <w:bCs/>
          <w:sz w:val="23"/>
          <w:szCs w:val="23"/>
        </w:rPr>
        <w:t xml:space="preserve">zgodnie z § 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>1</w:t>
      </w:r>
      <w:r>
        <w:rPr>
          <w:rFonts w:asciiTheme="minorHAnsi" w:hAnsiTheme="minorHAnsi" w:cstheme="minorHAnsi"/>
          <w:bCs/>
          <w:sz w:val="23"/>
          <w:szCs w:val="23"/>
        </w:rPr>
        <w:t>7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A66E05" w:rsidRPr="005401CE">
        <w:rPr>
          <w:rFonts w:asciiTheme="minorHAnsi" w:hAnsiTheme="minorHAnsi" w:cstheme="minorHAnsi"/>
          <w:bCs/>
          <w:sz w:val="23"/>
          <w:szCs w:val="23"/>
        </w:rPr>
        <w:t>Regulaminu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. </w:t>
      </w:r>
    </w:p>
    <w:p w14:paraId="5B80286A" w14:textId="57A44092" w:rsidR="00161B39" w:rsidRPr="005401CE" w:rsidRDefault="00D371EF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 xml:space="preserve">Informacja na temat </w:t>
      </w:r>
      <w:r w:rsidR="009F78CE" w:rsidRPr="005401CE">
        <w:rPr>
          <w:rFonts w:asciiTheme="minorHAnsi" w:hAnsiTheme="minorHAnsi" w:cstheme="minorHAnsi"/>
          <w:bCs/>
          <w:sz w:val="23"/>
          <w:szCs w:val="23"/>
        </w:rPr>
        <w:t xml:space="preserve">osób znajdujących się na liście </w:t>
      </w:r>
      <w:r w:rsidR="00432C08" w:rsidRPr="005401CE">
        <w:rPr>
          <w:rFonts w:asciiTheme="minorHAnsi" w:hAnsiTheme="minorHAnsi" w:cstheme="minorHAnsi"/>
          <w:bCs/>
          <w:sz w:val="23"/>
          <w:szCs w:val="23"/>
        </w:rPr>
        <w:t xml:space="preserve">kandydatów </w:t>
      </w:r>
      <w:r w:rsidR="009F78CE" w:rsidRPr="005401CE">
        <w:rPr>
          <w:rFonts w:asciiTheme="minorHAnsi" w:hAnsiTheme="minorHAnsi" w:cstheme="minorHAnsi"/>
          <w:bCs/>
          <w:sz w:val="23"/>
          <w:szCs w:val="23"/>
        </w:rPr>
        <w:t xml:space="preserve">przekazanej Sekretarzowi Generalnemu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Zgromadzenia Parlamentarnego </w:t>
      </w:r>
      <w:r w:rsidR="00D9604A" w:rsidRPr="005401CE">
        <w:rPr>
          <w:rFonts w:asciiTheme="minorHAnsi" w:hAnsiTheme="minorHAnsi" w:cstheme="minorHAnsi"/>
          <w:bCs/>
          <w:sz w:val="23"/>
          <w:szCs w:val="23"/>
        </w:rPr>
        <w:t>może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 xml:space="preserve"> być także zamieszczana 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 xml:space="preserve">w 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raportach i informacjach z działalności Ministerstwa Spraw Zagranicznych oraz w </w:t>
      </w:r>
      <w:r w:rsidR="005F0940" w:rsidRPr="005401CE">
        <w:rPr>
          <w:rFonts w:asciiTheme="minorHAnsi" w:hAnsiTheme="minorHAnsi" w:cstheme="minorHAnsi"/>
          <w:bCs/>
          <w:sz w:val="23"/>
          <w:szCs w:val="23"/>
        </w:rPr>
        <w:t>publikacjach Ministerstwa Spraw Zagranicznych dotyczących tematyki Konwencji o ochronie praw człowieka i podstawowych wolności</w:t>
      </w:r>
      <w:r w:rsidR="006F5D09" w:rsidRPr="005401CE">
        <w:rPr>
          <w:rFonts w:asciiTheme="minorHAnsi" w:hAnsiTheme="minorHAnsi" w:cstheme="minorHAnsi"/>
          <w:bCs/>
          <w:sz w:val="23"/>
          <w:szCs w:val="23"/>
        </w:rPr>
        <w:t>.</w:t>
      </w:r>
      <w:r w:rsidR="00DE7B9E" w:rsidRPr="005401CE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E9B63D1" w14:textId="6DF78026" w:rsidR="005F0940" w:rsidRPr="005401CE" w:rsidRDefault="005F0940" w:rsidP="001519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>Osobie, której dane dotyczą, przysługują prawa do kontroli przetwarzania danych, określone w</w:t>
      </w:r>
      <w:r w:rsidR="00ED32ED" w:rsidRPr="005401CE">
        <w:rPr>
          <w:rFonts w:asciiTheme="minorHAnsi" w:hAnsiTheme="minorHAnsi" w:cstheme="minorHAnsi"/>
          <w:sz w:val="23"/>
          <w:szCs w:val="23"/>
        </w:rPr>
        <w:t> </w:t>
      </w:r>
      <w:r w:rsidRPr="005401CE">
        <w:rPr>
          <w:rFonts w:asciiTheme="minorHAnsi" w:hAnsiTheme="minorHAnsi" w:cstheme="minorHAnsi"/>
          <w:sz w:val="23"/>
          <w:szCs w:val="23"/>
        </w:rPr>
        <w:t>art. 15-1</w:t>
      </w:r>
      <w:r w:rsidR="001519CF" w:rsidRPr="005401CE">
        <w:rPr>
          <w:rFonts w:asciiTheme="minorHAnsi" w:hAnsiTheme="minorHAnsi" w:cstheme="minorHAnsi"/>
          <w:sz w:val="23"/>
          <w:szCs w:val="23"/>
        </w:rPr>
        <w:t>9</w:t>
      </w:r>
      <w:r w:rsidRPr="005401CE">
        <w:rPr>
          <w:rFonts w:asciiTheme="minorHAnsi" w:hAnsiTheme="minorHAnsi" w:cstheme="minorHAnsi"/>
          <w:sz w:val="23"/>
          <w:szCs w:val="23"/>
        </w:rPr>
        <w:t xml:space="preserve"> </w:t>
      </w:r>
      <w:r w:rsidR="000273DD" w:rsidRPr="005401CE">
        <w:rPr>
          <w:rFonts w:asciiTheme="minorHAnsi" w:hAnsiTheme="minorHAnsi" w:cstheme="minorHAnsi"/>
          <w:sz w:val="23"/>
          <w:szCs w:val="23"/>
        </w:rPr>
        <w:t xml:space="preserve">oraz art. 21 </w:t>
      </w:r>
      <w:proofErr w:type="spellStart"/>
      <w:r w:rsidRPr="005401CE">
        <w:rPr>
          <w:rFonts w:asciiTheme="minorHAnsi" w:hAnsiTheme="minorHAnsi" w:cstheme="minorHAnsi"/>
          <w:sz w:val="23"/>
          <w:szCs w:val="23"/>
        </w:rPr>
        <w:t>RODO</w:t>
      </w:r>
      <w:proofErr w:type="spellEnd"/>
      <w:r w:rsidRPr="005401CE">
        <w:rPr>
          <w:rFonts w:asciiTheme="minorHAnsi" w:hAnsiTheme="minorHAnsi" w:cstheme="minorHAnsi"/>
          <w:sz w:val="23"/>
          <w:szCs w:val="23"/>
        </w:rPr>
        <w:t>, w szczególności prawo dostępu do treści swoich danych i ich sprostowania, usunięcia oraz ograniczenia przetwarzania</w:t>
      </w:r>
      <w:r w:rsidR="001519CF" w:rsidRPr="005401CE">
        <w:rPr>
          <w:rFonts w:asciiTheme="minorHAnsi" w:hAnsiTheme="minorHAnsi" w:cstheme="minorHAnsi"/>
          <w:sz w:val="23"/>
          <w:szCs w:val="23"/>
        </w:rPr>
        <w:t>, a także prawo do powiadomienia o</w:t>
      </w:r>
      <w:r w:rsidR="00ED32ED" w:rsidRPr="005401CE">
        <w:rPr>
          <w:rFonts w:asciiTheme="minorHAnsi" w:hAnsiTheme="minorHAnsi" w:cstheme="minorHAnsi"/>
          <w:sz w:val="23"/>
          <w:szCs w:val="23"/>
        </w:rPr>
        <w:t> </w:t>
      </w:r>
      <w:r w:rsidR="001519CF" w:rsidRPr="005401CE">
        <w:rPr>
          <w:rFonts w:asciiTheme="minorHAnsi" w:hAnsiTheme="minorHAnsi" w:cstheme="minorHAnsi"/>
          <w:sz w:val="23"/>
          <w:szCs w:val="23"/>
        </w:rPr>
        <w:t>sprostowaniu lub usunięciu danych osobowych lub o ograniczeniu przetwarzania</w:t>
      </w:r>
      <w:r w:rsidR="000273DD" w:rsidRPr="005401CE">
        <w:rPr>
          <w:rFonts w:asciiTheme="minorHAnsi" w:hAnsiTheme="minorHAnsi" w:cstheme="minorHAnsi"/>
          <w:sz w:val="23"/>
          <w:szCs w:val="23"/>
        </w:rPr>
        <w:t xml:space="preserve"> oraz prawo do</w:t>
      </w:r>
      <w:r w:rsidR="00ED32ED" w:rsidRPr="005401CE">
        <w:rPr>
          <w:rFonts w:asciiTheme="minorHAnsi" w:hAnsiTheme="minorHAnsi" w:cstheme="minorHAnsi"/>
          <w:sz w:val="23"/>
          <w:szCs w:val="23"/>
        </w:rPr>
        <w:t> </w:t>
      </w:r>
      <w:r w:rsidR="000273DD" w:rsidRPr="005401CE">
        <w:rPr>
          <w:rFonts w:asciiTheme="minorHAnsi" w:hAnsiTheme="minorHAnsi" w:cstheme="minorHAnsi"/>
          <w:sz w:val="23"/>
          <w:szCs w:val="23"/>
        </w:rPr>
        <w:t>sprzeciwu</w:t>
      </w:r>
      <w:r w:rsidR="00626CDE" w:rsidRPr="005401CE">
        <w:rPr>
          <w:rFonts w:asciiTheme="minorHAnsi" w:hAnsiTheme="minorHAnsi" w:cstheme="minorHAnsi"/>
          <w:sz w:val="23"/>
          <w:szCs w:val="23"/>
        </w:rPr>
        <w:t>, o ile będą miały zastosowanie.</w:t>
      </w:r>
    </w:p>
    <w:p w14:paraId="0A5125B1" w14:textId="4531A9D7" w:rsidR="005F0940" w:rsidRPr="005401CE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>Dane osobowe nie będą przetwarzane w sposób zautomatyzowany, który będzie miał wpływ na</w:t>
      </w:r>
      <w:r w:rsidR="00ED32ED" w:rsidRPr="005401CE">
        <w:rPr>
          <w:rFonts w:asciiTheme="minorHAnsi" w:hAnsiTheme="minorHAnsi" w:cstheme="minorHAnsi"/>
          <w:bCs/>
          <w:sz w:val="23"/>
          <w:szCs w:val="23"/>
        </w:rPr>
        <w:t> </w:t>
      </w:r>
      <w:r w:rsidRPr="005401CE">
        <w:rPr>
          <w:rFonts w:asciiTheme="minorHAnsi" w:hAnsiTheme="minorHAnsi" w:cstheme="minorHAnsi"/>
          <w:bCs/>
          <w:sz w:val="23"/>
          <w:szCs w:val="23"/>
        </w:rPr>
        <w:t>podejmowanie decyzji mogących wywołać skutki prawne lub w podobny sposób istotnie na nią wpłynąć. Dane nie będą poddawane profilowaniu.</w:t>
      </w:r>
    </w:p>
    <w:p w14:paraId="661FA5D4" w14:textId="2A050602" w:rsidR="00161B39" w:rsidRPr="005401CE" w:rsidRDefault="00161B39" w:rsidP="0041630B">
      <w:pPr>
        <w:pStyle w:val="Akapitzlist"/>
        <w:numPr>
          <w:ilvl w:val="0"/>
          <w:numId w:val="1"/>
        </w:numPr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 xml:space="preserve">Ministerstwo Spraw Zagranicznych nie ponosi odpowiedzialności z tytułu przetwarzania danych osobowych przez </w:t>
      </w:r>
      <w:r w:rsidR="001A3CA9" w:rsidRPr="005401CE">
        <w:rPr>
          <w:rFonts w:asciiTheme="minorHAnsi" w:hAnsiTheme="minorHAnsi" w:cstheme="minorHAnsi"/>
          <w:sz w:val="23"/>
          <w:szCs w:val="23"/>
        </w:rPr>
        <w:t xml:space="preserve">Senat Rzeczypospolitej Polskiej i </w:t>
      </w:r>
      <w:r w:rsidRPr="005401CE">
        <w:rPr>
          <w:rFonts w:asciiTheme="minorHAnsi" w:hAnsiTheme="minorHAnsi" w:cstheme="minorHAnsi"/>
          <w:sz w:val="23"/>
          <w:szCs w:val="23"/>
        </w:rPr>
        <w:t>organy Rady Europy oraz sposobu i zakresu tego przetwarzania. W</w:t>
      </w:r>
      <w:r w:rsidR="00ED32ED" w:rsidRPr="005401CE">
        <w:rPr>
          <w:rFonts w:asciiTheme="minorHAnsi" w:hAnsiTheme="minorHAnsi" w:cstheme="minorHAnsi"/>
          <w:sz w:val="23"/>
          <w:szCs w:val="23"/>
        </w:rPr>
        <w:t> </w:t>
      </w:r>
      <w:r w:rsidRPr="005401CE">
        <w:rPr>
          <w:rFonts w:asciiTheme="minorHAnsi" w:hAnsiTheme="minorHAnsi" w:cstheme="minorHAnsi"/>
          <w:sz w:val="23"/>
          <w:szCs w:val="23"/>
        </w:rPr>
        <w:t>razie</w:t>
      </w:r>
      <w:r w:rsidR="00ED32ED" w:rsidRPr="005401CE">
        <w:rPr>
          <w:rFonts w:asciiTheme="minorHAnsi" w:hAnsiTheme="minorHAnsi" w:cstheme="minorHAnsi"/>
          <w:sz w:val="23"/>
          <w:szCs w:val="23"/>
        </w:rPr>
        <w:t> </w:t>
      </w:r>
      <w:r w:rsidRPr="005401CE">
        <w:rPr>
          <w:rFonts w:asciiTheme="minorHAnsi" w:hAnsiTheme="minorHAnsi" w:cstheme="minorHAnsi"/>
          <w:sz w:val="23"/>
          <w:szCs w:val="23"/>
        </w:rPr>
        <w:t xml:space="preserve">otrzymania informacji o wycofaniu zgody na kandydowanie na urząd Sędziego przez osobę, której dane przekazano </w:t>
      </w:r>
      <w:r w:rsidR="001A3CA9" w:rsidRPr="005401CE">
        <w:rPr>
          <w:rFonts w:asciiTheme="minorHAnsi" w:hAnsiTheme="minorHAnsi" w:cstheme="minorHAnsi"/>
          <w:sz w:val="23"/>
          <w:szCs w:val="23"/>
        </w:rPr>
        <w:t xml:space="preserve">Senatowi Rzeczypospolitej Polskiej, </w:t>
      </w:r>
      <w:r w:rsidRPr="005401CE">
        <w:rPr>
          <w:rFonts w:asciiTheme="minorHAnsi" w:hAnsiTheme="minorHAnsi" w:cstheme="minorHAnsi"/>
          <w:sz w:val="23"/>
          <w:szCs w:val="23"/>
        </w:rPr>
        <w:t>Doradczemu Panelowi</w:t>
      </w:r>
      <w:r w:rsidR="0041630B" w:rsidRPr="005401CE">
        <w:rPr>
          <w:rFonts w:asciiTheme="minorHAnsi" w:hAnsiTheme="minorHAnsi" w:cstheme="minorHAnsi"/>
          <w:sz w:val="23"/>
          <w:szCs w:val="23"/>
        </w:rPr>
        <w:t xml:space="preserve"> Ekspertów Rady Europy</w:t>
      </w:r>
      <w:r w:rsidRPr="005401CE">
        <w:rPr>
          <w:rFonts w:asciiTheme="minorHAnsi" w:hAnsiTheme="minorHAnsi" w:cstheme="minorHAnsi"/>
          <w:sz w:val="23"/>
          <w:szCs w:val="23"/>
        </w:rPr>
        <w:t xml:space="preserve"> lub Sekretarzowi Generalnemu Zgromadzenia Parlamentarnego Rady Europy, Ministerstwo Spraw Zagranicznych</w:t>
      </w:r>
      <w:r w:rsidR="00823BB3" w:rsidRPr="005401CE">
        <w:rPr>
          <w:rFonts w:asciiTheme="minorHAnsi" w:hAnsiTheme="minorHAnsi" w:cstheme="minorHAnsi"/>
          <w:sz w:val="23"/>
          <w:szCs w:val="23"/>
        </w:rPr>
        <w:t xml:space="preserve"> niezwłocznie </w:t>
      </w:r>
      <w:r w:rsidRPr="005401CE">
        <w:rPr>
          <w:rFonts w:asciiTheme="minorHAnsi" w:hAnsiTheme="minorHAnsi" w:cstheme="minorHAnsi"/>
          <w:sz w:val="23"/>
          <w:szCs w:val="23"/>
        </w:rPr>
        <w:t xml:space="preserve">poinformuje o tym fakcie te organy. </w:t>
      </w:r>
    </w:p>
    <w:p w14:paraId="6729AE80" w14:textId="2FB18F78" w:rsidR="005F0940" w:rsidRPr="005401CE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bCs/>
          <w:sz w:val="23"/>
          <w:szCs w:val="23"/>
        </w:rPr>
        <w:t>Osoba, której dane dotyczą</w:t>
      </w:r>
      <w:r w:rsidR="00F748AF" w:rsidRPr="005401CE">
        <w:rPr>
          <w:rFonts w:asciiTheme="minorHAnsi" w:hAnsiTheme="minorHAnsi" w:cstheme="minorHAnsi"/>
          <w:bCs/>
          <w:sz w:val="23"/>
          <w:szCs w:val="23"/>
        </w:rPr>
        <w:t>,</w:t>
      </w:r>
      <w:r w:rsidRPr="005401CE">
        <w:rPr>
          <w:rFonts w:asciiTheme="minorHAnsi" w:hAnsiTheme="minorHAnsi" w:cstheme="minorHAnsi"/>
          <w:bCs/>
          <w:sz w:val="23"/>
          <w:szCs w:val="23"/>
        </w:rPr>
        <w:t xml:space="preserve"> ma prawo wniesienia skargi do organu nadzorczego na adres:</w:t>
      </w:r>
    </w:p>
    <w:p w14:paraId="45184156" w14:textId="77777777" w:rsidR="005F0940" w:rsidRPr="005401CE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 xml:space="preserve">Prezes Urzędu Ochrony Danych Osobowych </w:t>
      </w:r>
    </w:p>
    <w:p w14:paraId="4E8F5C1B" w14:textId="77777777" w:rsidR="005F0940" w:rsidRPr="005401CE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 xml:space="preserve">ul. Stawki 2 </w:t>
      </w:r>
    </w:p>
    <w:p w14:paraId="6CCD45CE" w14:textId="77777777" w:rsidR="005F0940" w:rsidRPr="005401CE" w:rsidRDefault="005F0940" w:rsidP="0041630B">
      <w:pPr>
        <w:spacing w:after="120" w:line="240" w:lineRule="auto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5401CE">
        <w:rPr>
          <w:rFonts w:asciiTheme="minorHAnsi" w:hAnsiTheme="minorHAnsi" w:cstheme="minorHAnsi"/>
          <w:sz w:val="23"/>
          <w:szCs w:val="23"/>
        </w:rPr>
        <w:t>00-193 Warszawa</w:t>
      </w:r>
    </w:p>
    <w:p w14:paraId="19FBF36A" w14:textId="77777777" w:rsidR="000D765D" w:rsidRPr="005401CE" w:rsidRDefault="000D765D" w:rsidP="0041630B">
      <w:pPr>
        <w:spacing w:after="12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71B5DB7B" w14:textId="77777777" w:rsidR="006F5D09" w:rsidRPr="005401CE" w:rsidRDefault="006F5D09" w:rsidP="0041630B">
      <w:pPr>
        <w:spacing w:after="12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sectPr w:rsidR="006F5D09" w:rsidRPr="005401CE" w:rsidSect="002D4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8E6CB4" w16cid:durableId="297D9E0B"/>
  <w16cid:commentId w16cid:paraId="61C69168" w16cid:durableId="297D9E01"/>
  <w16cid:commentId w16cid:paraId="40F6A3DF" w16cid:durableId="297D9DC4"/>
  <w16cid:commentId w16cid:paraId="38400BF3" w16cid:durableId="297D9E44"/>
  <w16cid:commentId w16cid:paraId="0552532F" w16cid:durableId="297DA059"/>
  <w16cid:commentId w16cid:paraId="422B9D6C" w16cid:durableId="298068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1C84F" w14:textId="77777777" w:rsidR="00B516C7" w:rsidRDefault="00B516C7" w:rsidP="00160A17">
      <w:pPr>
        <w:spacing w:after="0" w:line="240" w:lineRule="auto"/>
      </w:pPr>
      <w:r>
        <w:separator/>
      </w:r>
    </w:p>
  </w:endnote>
  <w:endnote w:type="continuationSeparator" w:id="0">
    <w:p w14:paraId="1AC2F74A" w14:textId="77777777" w:rsidR="00B516C7" w:rsidRDefault="00B516C7" w:rsidP="00160A17">
      <w:pPr>
        <w:spacing w:after="0" w:line="240" w:lineRule="auto"/>
      </w:pPr>
      <w:r>
        <w:continuationSeparator/>
      </w:r>
    </w:p>
  </w:endnote>
  <w:endnote w:type="continuationNotice" w:id="1">
    <w:p w14:paraId="3A60071B" w14:textId="77777777" w:rsidR="00B516C7" w:rsidRDefault="00B51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07A6" w14:textId="77777777" w:rsidR="008F5F3F" w:rsidRDefault="008F5F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257854"/>
      <w:docPartObj>
        <w:docPartGallery w:val="Page Numbers (Bottom of Page)"/>
        <w:docPartUnique/>
      </w:docPartObj>
    </w:sdtPr>
    <w:sdtEndPr/>
    <w:sdtContent>
      <w:p w14:paraId="433FA39C" w14:textId="6A40B945" w:rsidR="00160A17" w:rsidRDefault="00160A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0D">
          <w:rPr>
            <w:noProof/>
          </w:rPr>
          <w:t>3</w:t>
        </w:r>
        <w:r>
          <w:fldChar w:fldCharType="end"/>
        </w:r>
      </w:p>
    </w:sdtContent>
  </w:sdt>
  <w:p w14:paraId="3D8202AC" w14:textId="77777777" w:rsidR="00160A17" w:rsidRDefault="00160A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33ED" w14:textId="77777777" w:rsidR="008F5F3F" w:rsidRDefault="008F5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74DC3" w14:textId="77777777" w:rsidR="00B516C7" w:rsidRDefault="00B516C7" w:rsidP="00160A17">
      <w:pPr>
        <w:spacing w:after="0" w:line="240" w:lineRule="auto"/>
      </w:pPr>
      <w:r>
        <w:separator/>
      </w:r>
    </w:p>
  </w:footnote>
  <w:footnote w:type="continuationSeparator" w:id="0">
    <w:p w14:paraId="14525C55" w14:textId="77777777" w:rsidR="00B516C7" w:rsidRDefault="00B516C7" w:rsidP="00160A17">
      <w:pPr>
        <w:spacing w:after="0" w:line="240" w:lineRule="auto"/>
      </w:pPr>
      <w:r>
        <w:continuationSeparator/>
      </w:r>
    </w:p>
  </w:footnote>
  <w:footnote w:type="continuationNotice" w:id="1">
    <w:p w14:paraId="22B647E7" w14:textId="77777777" w:rsidR="00B516C7" w:rsidRDefault="00B516C7">
      <w:pPr>
        <w:spacing w:after="0" w:line="240" w:lineRule="auto"/>
      </w:pPr>
    </w:p>
  </w:footnote>
  <w:footnote w:id="2">
    <w:p w14:paraId="63FDB3F2" w14:textId="77777777" w:rsidR="00A94783" w:rsidRPr="005401CE" w:rsidRDefault="00A94783" w:rsidP="00A94783">
      <w:pPr>
        <w:pStyle w:val="ODNONIKtreodnonika"/>
        <w:rPr>
          <w:rFonts w:asciiTheme="minorHAnsi" w:hAnsiTheme="minorHAnsi" w:cstheme="minorHAnsi"/>
        </w:rPr>
      </w:pPr>
      <w:r w:rsidRPr="005401CE">
        <w:rPr>
          <w:rStyle w:val="IGindeksgrny"/>
          <w:rFonts w:asciiTheme="minorHAnsi" w:hAnsiTheme="minorHAnsi" w:cstheme="minorHAnsi"/>
        </w:rPr>
        <w:footnoteRef/>
      </w:r>
      <w:r w:rsidRPr="005401CE">
        <w:rPr>
          <w:rStyle w:val="IGindeksgrny"/>
          <w:rFonts w:asciiTheme="minorHAnsi" w:hAnsiTheme="minorHAnsi" w:cstheme="minorHAnsi"/>
        </w:rPr>
        <w:t xml:space="preserve">) </w:t>
      </w:r>
      <w:r w:rsidRPr="005401CE">
        <w:rPr>
          <w:rStyle w:val="IGindeksgrny"/>
          <w:rFonts w:asciiTheme="minorHAnsi" w:hAnsiTheme="minorHAnsi" w:cstheme="minorHAnsi"/>
        </w:rPr>
        <w:tab/>
      </w:r>
      <w:r w:rsidRPr="005401CE">
        <w:rPr>
          <w:rFonts w:asciiTheme="minorHAnsi" w:hAnsiTheme="minorHAnsi" w:cstheme="minorHAnsi"/>
        </w:rPr>
        <w:t>Zmiany wymienionej Konwencji zostały ogłoszone w Dz.U. z 1993 r. poz. 285, z 1995 r. poz. 175, 176 i 177, z 1998 r. poz. 962, z 2001 r. poz. 266, z 2002 r. poz. 1084, z 2003 r. poz. 364, z 2010 r. poz. 587, z 2014 r. poz. 1155, z 2021 r. poz. 2161 oraz z 2022 r. poz. 643.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19840" w14:textId="77777777" w:rsidR="008F5F3F" w:rsidRDefault="008F5F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D074" w14:textId="77777777" w:rsidR="008F5F3F" w:rsidRDefault="008F5F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5756A" w14:textId="77777777" w:rsidR="008F5F3F" w:rsidRDefault="008F5F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40"/>
    <w:rsid w:val="00025DE3"/>
    <w:rsid w:val="000273DD"/>
    <w:rsid w:val="00035616"/>
    <w:rsid w:val="00050E9C"/>
    <w:rsid w:val="000727DA"/>
    <w:rsid w:val="00074D2F"/>
    <w:rsid w:val="00082418"/>
    <w:rsid w:val="00084B86"/>
    <w:rsid w:val="00091E1B"/>
    <w:rsid w:val="00096195"/>
    <w:rsid w:val="000A2FB1"/>
    <w:rsid w:val="000B1DCB"/>
    <w:rsid w:val="000D765D"/>
    <w:rsid w:val="000F647A"/>
    <w:rsid w:val="00114FFC"/>
    <w:rsid w:val="00125B21"/>
    <w:rsid w:val="00135FC1"/>
    <w:rsid w:val="001519CF"/>
    <w:rsid w:val="00160A17"/>
    <w:rsid w:val="00161B39"/>
    <w:rsid w:val="0016510A"/>
    <w:rsid w:val="001A3CA9"/>
    <w:rsid w:val="001A4B03"/>
    <w:rsid w:val="001E6263"/>
    <w:rsid w:val="001F779E"/>
    <w:rsid w:val="00214DFE"/>
    <w:rsid w:val="0024128F"/>
    <w:rsid w:val="00267072"/>
    <w:rsid w:val="00270DC4"/>
    <w:rsid w:val="002A255C"/>
    <w:rsid w:val="002A26E2"/>
    <w:rsid w:val="002A34D7"/>
    <w:rsid w:val="002D13FD"/>
    <w:rsid w:val="002D4116"/>
    <w:rsid w:val="002E5DD2"/>
    <w:rsid w:val="00303ED1"/>
    <w:rsid w:val="003142AF"/>
    <w:rsid w:val="003502E5"/>
    <w:rsid w:val="003629B5"/>
    <w:rsid w:val="0036343E"/>
    <w:rsid w:val="003859C3"/>
    <w:rsid w:val="003964D7"/>
    <w:rsid w:val="003A4D95"/>
    <w:rsid w:val="003B1E38"/>
    <w:rsid w:val="003F140F"/>
    <w:rsid w:val="003F3A82"/>
    <w:rsid w:val="003F724D"/>
    <w:rsid w:val="0040408B"/>
    <w:rsid w:val="0041630B"/>
    <w:rsid w:val="00432C08"/>
    <w:rsid w:val="00446376"/>
    <w:rsid w:val="004477CE"/>
    <w:rsid w:val="0047724F"/>
    <w:rsid w:val="0048275B"/>
    <w:rsid w:val="00484FE7"/>
    <w:rsid w:val="004856FA"/>
    <w:rsid w:val="00491C01"/>
    <w:rsid w:val="005045B8"/>
    <w:rsid w:val="00517D5C"/>
    <w:rsid w:val="0052392D"/>
    <w:rsid w:val="005401CE"/>
    <w:rsid w:val="0054351E"/>
    <w:rsid w:val="0054369B"/>
    <w:rsid w:val="00546E65"/>
    <w:rsid w:val="005951C5"/>
    <w:rsid w:val="005B43B6"/>
    <w:rsid w:val="005D1CFE"/>
    <w:rsid w:val="005D3331"/>
    <w:rsid w:val="005E6BDD"/>
    <w:rsid w:val="005F0940"/>
    <w:rsid w:val="00610143"/>
    <w:rsid w:val="00610A40"/>
    <w:rsid w:val="00626CDE"/>
    <w:rsid w:val="00643401"/>
    <w:rsid w:val="00643A22"/>
    <w:rsid w:val="00657C12"/>
    <w:rsid w:val="00672603"/>
    <w:rsid w:val="00686339"/>
    <w:rsid w:val="006B7E0D"/>
    <w:rsid w:val="006C6459"/>
    <w:rsid w:val="006D4C75"/>
    <w:rsid w:val="006F5D09"/>
    <w:rsid w:val="00726F7F"/>
    <w:rsid w:val="00731454"/>
    <w:rsid w:val="00753429"/>
    <w:rsid w:val="00761F4C"/>
    <w:rsid w:val="007E43C1"/>
    <w:rsid w:val="007E5C4A"/>
    <w:rsid w:val="00823BB3"/>
    <w:rsid w:val="00845A3D"/>
    <w:rsid w:val="008516B0"/>
    <w:rsid w:val="00861468"/>
    <w:rsid w:val="008744B1"/>
    <w:rsid w:val="00892C35"/>
    <w:rsid w:val="008D7152"/>
    <w:rsid w:val="008E54FA"/>
    <w:rsid w:val="008F5F3F"/>
    <w:rsid w:val="008F5F9C"/>
    <w:rsid w:val="00914FF6"/>
    <w:rsid w:val="009205EA"/>
    <w:rsid w:val="009276DA"/>
    <w:rsid w:val="0095763D"/>
    <w:rsid w:val="00967FF9"/>
    <w:rsid w:val="009B108D"/>
    <w:rsid w:val="009B4471"/>
    <w:rsid w:val="009B5BB4"/>
    <w:rsid w:val="009F78CE"/>
    <w:rsid w:val="00A02897"/>
    <w:rsid w:val="00A32C17"/>
    <w:rsid w:val="00A57262"/>
    <w:rsid w:val="00A66E05"/>
    <w:rsid w:val="00A94783"/>
    <w:rsid w:val="00AD3930"/>
    <w:rsid w:val="00AE02A1"/>
    <w:rsid w:val="00AF4749"/>
    <w:rsid w:val="00B04F37"/>
    <w:rsid w:val="00B0610D"/>
    <w:rsid w:val="00B1678E"/>
    <w:rsid w:val="00B2681F"/>
    <w:rsid w:val="00B516C7"/>
    <w:rsid w:val="00B5771E"/>
    <w:rsid w:val="00B801E7"/>
    <w:rsid w:val="00B84490"/>
    <w:rsid w:val="00B85A8D"/>
    <w:rsid w:val="00B87108"/>
    <w:rsid w:val="00B87C61"/>
    <w:rsid w:val="00B96820"/>
    <w:rsid w:val="00BB7E20"/>
    <w:rsid w:val="00C04AD8"/>
    <w:rsid w:val="00C07D86"/>
    <w:rsid w:val="00C64A9C"/>
    <w:rsid w:val="00C772F7"/>
    <w:rsid w:val="00C96477"/>
    <w:rsid w:val="00CA57DD"/>
    <w:rsid w:val="00CE02B2"/>
    <w:rsid w:val="00CF58D3"/>
    <w:rsid w:val="00D105DC"/>
    <w:rsid w:val="00D2182D"/>
    <w:rsid w:val="00D371EF"/>
    <w:rsid w:val="00D47836"/>
    <w:rsid w:val="00D553C7"/>
    <w:rsid w:val="00D60E2B"/>
    <w:rsid w:val="00D9604A"/>
    <w:rsid w:val="00DB2810"/>
    <w:rsid w:val="00DC36C0"/>
    <w:rsid w:val="00DC45D2"/>
    <w:rsid w:val="00DC5FAA"/>
    <w:rsid w:val="00DD485B"/>
    <w:rsid w:val="00DE7B9E"/>
    <w:rsid w:val="00DF1E4B"/>
    <w:rsid w:val="00E077CB"/>
    <w:rsid w:val="00E131DD"/>
    <w:rsid w:val="00E260CB"/>
    <w:rsid w:val="00E921C3"/>
    <w:rsid w:val="00E95902"/>
    <w:rsid w:val="00E96160"/>
    <w:rsid w:val="00EB3264"/>
    <w:rsid w:val="00EB57E5"/>
    <w:rsid w:val="00ED32ED"/>
    <w:rsid w:val="00ED5AAA"/>
    <w:rsid w:val="00F04024"/>
    <w:rsid w:val="00F10598"/>
    <w:rsid w:val="00F131ED"/>
    <w:rsid w:val="00F21B8C"/>
    <w:rsid w:val="00F31170"/>
    <w:rsid w:val="00F35F8F"/>
    <w:rsid w:val="00F70296"/>
    <w:rsid w:val="00F748AF"/>
    <w:rsid w:val="00F9610A"/>
    <w:rsid w:val="00FA5EC3"/>
    <w:rsid w:val="00FD5FFB"/>
    <w:rsid w:val="00FD7F7B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08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94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F0940"/>
    <w:pPr>
      <w:ind w:left="708"/>
    </w:pPr>
  </w:style>
  <w:style w:type="character" w:styleId="Hipercze">
    <w:name w:val="Hyperlink"/>
    <w:uiPriority w:val="99"/>
    <w:unhideWhenUsed/>
    <w:rsid w:val="005F0940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5F0940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5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54FA"/>
    <w:rPr>
      <w:rFonts w:ascii="Calibri" w:eastAsia="Calibri" w:hAnsi="Calibri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F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2FB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FB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FB1"/>
    <w:rPr>
      <w:rFonts w:ascii="Tahoma" w:eastAsia="Calibri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DC45D2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6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A1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6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A17"/>
    <w:rPr>
      <w:rFonts w:ascii="Calibri" w:eastAsia="Calibri" w:hAnsi="Calibri" w:cs="Calibri"/>
      <w:lang w:eastAsia="ar-SA"/>
    </w:rPr>
  </w:style>
  <w:style w:type="paragraph" w:customStyle="1" w:styleId="ODNONIKtreodnonika">
    <w:name w:val="ODNOŚNIK – treść odnośnika"/>
    <w:uiPriority w:val="19"/>
    <w:qFormat/>
    <w:rsid w:val="00A9478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94783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t.sekretariat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t.wybory.etpc@msz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30C5-FCB8-47A1-8F68-D57BE26B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2024-02-21T11:17:00Z</dcterms:created>
  <dcterms:modified xsi:type="dcterms:W3CDTF">2024-03-14T12:20:00Z</dcterms:modified>
</cp:coreProperties>
</file>