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DE39" w14:textId="77777777" w:rsidR="009510F3" w:rsidRPr="009510F3" w:rsidRDefault="005D7538" w:rsidP="002F07CC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bookmarkStart w:id="0" w:name="_Hlk201751732"/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Program </w:t>
      </w:r>
      <w:r w:rsidR="001151E8" w:rsidRPr="0068187A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szkoleni</w:t>
      </w:r>
      <w:r w:rsidR="009510F3" w:rsidRPr="0068187A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a</w:t>
      </w:r>
      <w:r w:rsidR="001151E8" w:rsidRPr="0068187A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</w:t>
      </w:r>
      <w:r w:rsidR="009304C2" w:rsidRPr="0068187A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dla Wnioskodawców</w:t>
      </w:r>
    </w:p>
    <w:p w14:paraId="2085D2BF" w14:textId="77777777" w:rsidR="0068187A" w:rsidRPr="0068187A" w:rsidRDefault="0068187A" w:rsidP="009510F3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68187A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Warunki naboru nr FENX.01.05-IW.01-004/25 Edukacja w zakresie ochrony przyrody</w:t>
      </w:r>
    </w:p>
    <w:p w14:paraId="4360CA67" w14:textId="1B9BD399" w:rsidR="009510F3" w:rsidRPr="009510F3" w:rsidRDefault="009510F3" w:rsidP="009510F3">
      <w:pPr>
        <w:autoSpaceDE w:val="0"/>
        <w:autoSpaceDN w:val="0"/>
        <w:adjustRightInd w:val="0"/>
        <w:spacing w:after="240" w:line="240" w:lineRule="auto"/>
        <w:jc w:val="center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w dniu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0</w:t>
      </w:r>
      <w:r w:rsidR="00E60658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9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.0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7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.202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5</w:t>
      </w:r>
      <w:r w:rsidRPr="009510F3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 xml:space="preserve"> r.</w:t>
      </w:r>
    </w:p>
    <w:bookmarkEnd w:id="0"/>
    <w:p w14:paraId="0D808B18" w14:textId="77777777" w:rsidR="003476B9" w:rsidRPr="003476B9" w:rsidRDefault="003476B9" w:rsidP="005B6089">
      <w:pPr>
        <w:spacing w:line="34" w:lineRule="atLeast"/>
        <w:ind w:left="851" w:right="709"/>
        <w:jc w:val="both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I Warunki merytoryczne</w:t>
      </w:r>
    </w:p>
    <w:p w14:paraId="1764CF18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Podstawowe informacje o naborze</w:t>
      </w:r>
    </w:p>
    <w:p w14:paraId="1169881D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Warunki naboru</w:t>
      </w:r>
    </w:p>
    <w:p w14:paraId="18978373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Zasady finansowania projektu</w:t>
      </w:r>
    </w:p>
    <w:p w14:paraId="079A8E20" w14:textId="265656DB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Wydatki kwalifikowalne, wkład własny</w:t>
      </w:r>
    </w:p>
    <w:p w14:paraId="4F4B0FB5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Koszty pośrednie</w:t>
      </w:r>
    </w:p>
    <w:p w14:paraId="0DA6616F" w14:textId="594EC50E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Wskaźniki stosowane w naborze</w:t>
      </w:r>
    </w:p>
    <w:p w14:paraId="42F48829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Załączniki do wniosku o dofinansowanie</w:t>
      </w:r>
    </w:p>
    <w:p w14:paraId="3A186682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Standardy dostępności</w:t>
      </w:r>
    </w:p>
    <w:p w14:paraId="55216C5B" w14:textId="77777777" w:rsidR="003476B9" w:rsidRPr="003476B9" w:rsidRDefault="003476B9" w:rsidP="005B6089">
      <w:pPr>
        <w:pStyle w:val="Akapitzlist"/>
        <w:numPr>
          <w:ilvl w:val="0"/>
          <w:numId w:val="2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Obowiązki informacyjne beneficjenta</w:t>
      </w:r>
    </w:p>
    <w:p w14:paraId="7E46C4CF" w14:textId="77777777" w:rsidR="003476B9" w:rsidRPr="003476B9" w:rsidRDefault="003476B9" w:rsidP="005B6089">
      <w:pPr>
        <w:spacing w:line="34" w:lineRule="atLeast"/>
        <w:ind w:left="851" w:right="709"/>
        <w:jc w:val="both"/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II Warunki formalne</w:t>
      </w:r>
    </w:p>
    <w:p w14:paraId="7BF92CA9" w14:textId="77777777" w:rsidR="003476B9" w:rsidRPr="003476B9" w:rsidRDefault="003476B9" w:rsidP="005B6089">
      <w:pPr>
        <w:pStyle w:val="Akapitzlist"/>
        <w:numPr>
          <w:ilvl w:val="0"/>
          <w:numId w:val="3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Komunikacja z wnioskodawcą</w:t>
      </w:r>
    </w:p>
    <w:p w14:paraId="21334C27" w14:textId="77777777" w:rsidR="003476B9" w:rsidRPr="003476B9" w:rsidRDefault="003476B9" w:rsidP="005B6089">
      <w:pPr>
        <w:pStyle w:val="Akapitzlist"/>
        <w:numPr>
          <w:ilvl w:val="0"/>
          <w:numId w:val="3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Zasady składania, uzupełniania i poprawiania wniosku</w:t>
      </w:r>
    </w:p>
    <w:p w14:paraId="47FD3847" w14:textId="3DEA9E73" w:rsidR="003476B9" w:rsidRPr="003476B9" w:rsidRDefault="003476B9" w:rsidP="005B6089">
      <w:pPr>
        <w:pStyle w:val="Akapitzlist"/>
        <w:numPr>
          <w:ilvl w:val="0"/>
          <w:numId w:val="3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Zasady przygotowania załączników</w:t>
      </w:r>
    </w:p>
    <w:p w14:paraId="5864D9E7" w14:textId="77777777" w:rsidR="003476B9" w:rsidRPr="003476B9" w:rsidRDefault="003476B9" w:rsidP="005B6089">
      <w:pPr>
        <w:pStyle w:val="Akapitzlist"/>
        <w:numPr>
          <w:ilvl w:val="0"/>
          <w:numId w:val="3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Zasady oceny projektu, kryteria wyboru, procedura odwoławcza</w:t>
      </w:r>
    </w:p>
    <w:p w14:paraId="30085227" w14:textId="77777777" w:rsidR="003476B9" w:rsidRPr="003476B9" w:rsidRDefault="003476B9" w:rsidP="005B6089">
      <w:pPr>
        <w:pStyle w:val="Akapitzlist"/>
        <w:numPr>
          <w:ilvl w:val="0"/>
          <w:numId w:val="3"/>
        </w:numPr>
        <w:spacing w:line="34" w:lineRule="atLeast"/>
        <w:ind w:left="851" w:right="709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3476B9">
        <w:rPr>
          <w:rFonts w:ascii="Segoe UI" w:eastAsiaTheme="minorHAnsi" w:hAnsi="Segoe UI" w:cs="Segoe UI"/>
          <w:sz w:val="24"/>
          <w:szCs w:val="24"/>
          <w:lang w:eastAsia="en-US"/>
        </w:rPr>
        <w:t>Warunki zawarcia umowy o dofinansowanie</w:t>
      </w:r>
    </w:p>
    <w:p w14:paraId="3F3A2D50" w14:textId="77777777" w:rsidR="00042102" w:rsidRDefault="00042102" w:rsidP="00AE1A5F">
      <w:pPr>
        <w:tabs>
          <w:tab w:val="left" w:pos="390"/>
          <w:tab w:val="left" w:pos="1065"/>
        </w:tabs>
        <w:ind w:left="851" w:right="707"/>
        <w:rPr>
          <w:rFonts w:ascii="Segoe UI" w:hAnsi="Segoe UI" w:cs="Segoe UI"/>
          <w:b/>
          <w:sz w:val="24"/>
          <w:szCs w:val="24"/>
        </w:rPr>
      </w:pPr>
    </w:p>
    <w:p w14:paraId="5010095F" w14:textId="2E2A9E30" w:rsidR="00042102" w:rsidRDefault="00042102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b/>
          <w:sz w:val="24"/>
          <w:szCs w:val="24"/>
        </w:rPr>
      </w:pPr>
      <w:r w:rsidRPr="00042102">
        <w:rPr>
          <w:rFonts w:ascii="Segoe UI" w:hAnsi="Segoe UI" w:cs="Segoe UI"/>
          <w:b/>
          <w:sz w:val="24"/>
          <w:szCs w:val="24"/>
        </w:rPr>
        <w:t>Szkolenia do odtworzenia:</w:t>
      </w:r>
    </w:p>
    <w:p w14:paraId="65899003" w14:textId="10FD843C" w:rsidR="00AE1A5F" w:rsidRPr="00083529" w:rsidRDefault="00AE1A5F" w:rsidP="0027650E">
      <w:pPr>
        <w:tabs>
          <w:tab w:val="left" w:pos="390"/>
          <w:tab w:val="left" w:pos="1065"/>
        </w:tabs>
        <w:ind w:left="851" w:right="707"/>
        <w:jc w:val="both"/>
        <w:rPr>
          <w:rFonts w:ascii="Segoe UI" w:hAnsi="Segoe UI" w:cs="Segoe UI"/>
          <w:sz w:val="24"/>
          <w:szCs w:val="24"/>
        </w:rPr>
      </w:pPr>
      <w:r w:rsidRPr="00083529">
        <w:rPr>
          <w:rFonts w:ascii="Segoe UI" w:hAnsi="Segoe UI" w:cs="Segoe UI"/>
          <w:b/>
          <w:sz w:val="24"/>
          <w:szCs w:val="24"/>
        </w:rPr>
        <w:t xml:space="preserve">Zakres obowiązkowych działań informacyjno-promocyjnych </w:t>
      </w:r>
      <w:r w:rsidRPr="00083529">
        <w:rPr>
          <w:rFonts w:ascii="Segoe UI" w:hAnsi="Segoe UI" w:cs="Segoe UI"/>
          <w:sz w:val="24"/>
          <w:szCs w:val="24"/>
        </w:rPr>
        <w:t xml:space="preserve">został omówiony </w:t>
      </w:r>
      <w:r w:rsidR="0027650E" w:rsidRPr="00083529">
        <w:rPr>
          <w:rFonts w:ascii="Segoe UI" w:hAnsi="Segoe UI" w:cs="Segoe UI"/>
          <w:sz w:val="24"/>
          <w:szCs w:val="24"/>
        </w:rPr>
        <w:br/>
      </w:r>
      <w:r w:rsidRPr="00083529">
        <w:rPr>
          <w:rFonts w:ascii="Segoe UI" w:hAnsi="Segoe UI" w:cs="Segoe UI"/>
          <w:sz w:val="24"/>
          <w:szCs w:val="24"/>
        </w:rPr>
        <w:t xml:space="preserve">w nagraniu: </w:t>
      </w:r>
      <w:hyperlink r:id="rId7" w:tgtFrame="_blank" w:tooltip="https://www.youtube.com/watch?v=rvckj5pizkk" w:history="1">
        <w:r w:rsidRPr="00083529">
          <w:rPr>
            <w:rStyle w:val="Hipercze"/>
            <w:rFonts w:ascii="Segoe UI" w:hAnsi="Segoe UI" w:cs="Segoe UI"/>
            <w:sz w:val="24"/>
            <w:szCs w:val="24"/>
          </w:rPr>
          <w:t>22.11.2024 r. - Szkolenie Dla Wnioskodawców FENX 01.04</w:t>
        </w:r>
      </w:hyperlink>
      <w:r w:rsidRPr="00083529">
        <w:rPr>
          <w:rFonts w:ascii="Segoe UI" w:hAnsi="Segoe UI" w:cs="Segoe UI"/>
          <w:sz w:val="24"/>
          <w:szCs w:val="24"/>
        </w:rPr>
        <w:t xml:space="preserve"> </w:t>
      </w:r>
      <w:r w:rsidR="00D047D0" w:rsidRPr="00083529">
        <w:rPr>
          <w:rFonts w:ascii="Segoe UI" w:hAnsi="Segoe UI" w:cs="Segoe UI"/>
          <w:sz w:val="24"/>
          <w:szCs w:val="24"/>
        </w:rPr>
        <w:t xml:space="preserve">– </w:t>
      </w:r>
      <w:r w:rsidRPr="00083529">
        <w:rPr>
          <w:rFonts w:ascii="Segoe UI" w:hAnsi="Segoe UI" w:cs="Segoe UI"/>
          <w:sz w:val="24"/>
          <w:szCs w:val="24"/>
        </w:rPr>
        <w:t xml:space="preserve">bardzo prosimy </w:t>
      </w:r>
      <w:r w:rsidR="0027650E" w:rsidRPr="00083529">
        <w:rPr>
          <w:rFonts w:ascii="Segoe UI" w:hAnsi="Segoe UI" w:cs="Segoe UI"/>
          <w:sz w:val="24"/>
          <w:szCs w:val="24"/>
        </w:rPr>
        <w:br/>
      </w:r>
      <w:r w:rsidRPr="00083529">
        <w:rPr>
          <w:rFonts w:ascii="Segoe UI" w:hAnsi="Segoe UI" w:cs="Segoe UI"/>
          <w:sz w:val="24"/>
          <w:szCs w:val="24"/>
        </w:rPr>
        <w:t>o zapoznanie się z materiałem wideo rozpoczynającym się od 3:53 minuty.</w:t>
      </w:r>
    </w:p>
    <w:sectPr w:rsidR="00AE1A5F" w:rsidRPr="00083529" w:rsidSect="00D85ACD">
      <w:headerReference w:type="default" r:id="rId8"/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FCEB" w14:textId="77777777" w:rsidR="00012A16" w:rsidRDefault="00012A16" w:rsidP="006362C8">
      <w:pPr>
        <w:spacing w:after="0" w:line="240" w:lineRule="auto"/>
      </w:pPr>
      <w:r>
        <w:separator/>
      </w:r>
    </w:p>
  </w:endnote>
  <w:endnote w:type="continuationSeparator" w:id="0">
    <w:p w14:paraId="01B30C1A" w14:textId="77777777" w:rsidR="00012A16" w:rsidRDefault="00012A16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5E2B" w14:textId="77777777" w:rsidR="00012A16" w:rsidRDefault="00012A16" w:rsidP="006362C8">
      <w:pPr>
        <w:spacing w:after="0" w:line="240" w:lineRule="auto"/>
      </w:pPr>
      <w:r>
        <w:separator/>
      </w:r>
    </w:p>
  </w:footnote>
  <w:footnote w:type="continuationSeparator" w:id="0">
    <w:p w14:paraId="69A0BE55" w14:textId="77777777" w:rsidR="00012A16" w:rsidRDefault="00012A16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FD45" w14:textId="44D0CCED" w:rsidR="00D85ACD" w:rsidRDefault="00D85ACD" w:rsidP="00D85ACD">
    <w:pPr>
      <w:pStyle w:val="Nagwek"/>
      <w:jc w:val="center"/>
    </w:pPr>
    <w:r w:rsidRPr="00F0540D">
      <w:rPr>
        <w:noProof/>
        <w:lang w:eastAsia="pl-PL"/>
      </w:rPr>
      <w:drawing>
        <wp:inline distT="0" distB="0" distL="0" distR="0" wp14:anchorId="23E751EF" wp14:editId="27613350">
          <wp:extent cx="6787155" cy="670560"/>
          <wp:effectExtent l="0" t="0" r="0" b="0"/>
          <wp:docPr id="2146576140" name="Obraz 1" descr="Znak Fundusze Europejskie na Infrastrukturę, Klimat, Środowisko, znak barw Rzeczypospolitej Polskiej, znak Dofinansowane przez Unię Europejską, znak Narodowego Funduszu Ochrony Środowiska i Gospodarki Wodnej" title="Logotypy dla pro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654" cy="67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A2322" w14:textId="77777777" w:rsidR="006362C8" w:rsidRDefault="00636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1E2B"/>
    <w:multiLevelType w:val="hybridMultilevel"/>
    <w:tmpl w:val="36E8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F4067"/>
    <w:multiLevelType w:val="hybridMultilevel"/>
    <w:tmpl w:val="CEE24320"/>
    <w:lvl w:ilvl="0" w:tplc="57D8589A">
      <w:start w:val="12"/>
      <w:numFmt w:val="bullet"/>
      <w:lvlText w:val="–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5D56EA"/>
    <w:multiLevelType w:val="hybridMultilevel"/>
    <w:tmpl w:val="20BC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13068">
    <w:abstractNumId w:val="1"/>
  </w:num>
  <w:num w:numId="2" w16cid:durableId="692341056">
    <w:abstractNumId w:val="2"/>
  </w:num>
  <w:num w:numId="3" w16cid:durableId="184327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E4"/>
    <w:rsid w:val="00011834"/>
    <w:rsid w:val="00012A16"/>
    <w:rsid w:val="000142F9"/>
    <w:rsid w:val="0001738B"/>
    <w:rsid w:val="00032974"/>
    <w:rsid w:val="00042102"/>
    <w:rsid w:val="00051746"/>
    <w:rsid w:val="000567DD"/>
    <w:rsid w:val="000641C6"/>
    <w:rsid w:val="000760BD"/>
    <w:rsid w:val="000779A3"/>
    <w:rsid w:val="00083529"/>
    <w:rsid w:val="00092DF6"/>
    <w:rsid w:val="000960A1"/>
    <w:rsid w:val="000A3676"/>
    <w:rsid w:val="000A4AC9"/>
    <w:rsid w:val="000A767A"/>
    <w:rsid w:val="000E6CD9"/>
    <w:rsid w:val="00114475"/>
    <w:rsid w:val="001151E8"/>
    <w:rsid w:val="0012539D"/>
    <w:rsid w:val="001416D9"/>
    <w:rsid w:val="00157798"/>
    <w:rsid w:val="00166B17"/>
    <w:rsid w:val="00173AC0"/>
    <w:rsid w:val="0017517E"/>
    <w:rsid w:val="00176C44"/>
    <w:rsid w:val="001848E6"/>
    <w:rsid w:val="0019392E"/>
    <w:rsid w:val="001A241F"/>
    <w:rsid w:val="001B67AD"/>
    <w:rsid w:val="001D0BCE"/>
    <w:rsid w:val="001D108B"/>
    <w:rsid w:val="001D1A0A"/>
    <w:rsid w:val="001E0E23"/>
    <w:rsid w:val="001E0FCE"/>
    <w:rsid w:val="00204BC5"/>
    <w:rsid w:val="00212046"/>
    <w:rsid w:val="0021656F"/>
    <w:rsid w:val="00237527"/>
    <w:rsid w:val="0024002C"/>
    <w:rsid w:val="00241991"/>
    <w:rsid w:val="00252FD9"/>
    <w:rsid w:val="002574FF"/>
    <w:rsid w:val="002602CC"/>
    <w:rsid w:val="00262237"/>
    <w:rsid w:val="00274A8A"/>
    <w:rsid w:val="0027650E"/>
    <w:rsid w:val="002779C6"/>
    <w:rsid w:val="00293CEF"/>
    <w:rsid w:val="002A5711"/>
    <w:rsid w:val="002B0FFD"/>
    <w:rsid w:val="002B124C"/>
    <w:rsid w:val="002C0D29"/>
    <w:rsid w:val="002C7DB4"/>
    <w:rsid w:val="002F07CC"/>
    <w:rsid w:val="0030328A"/>
    <w:rsid w:val="00306F59"/>
    <w:rsid w:val="0031235A"/>
    <w:rsid w:val="00314565"/>
    <w:rsid w:val="00327EBF"/>
    <w:rsid w:val="003318BB"/>
    <w:rsid w:val="003476B9"/>
    <w:rsid w:val="00355A99"/>
    <w:rsid w:val="003616D4"/>
    <w:rsid w:val="0036189F"/>
    <w:rsid w:val="0036696D"/>
    <w:rsid w:val="003B02D7"/>
    <w:rsid w:val="003B4B79"/>
    <w:rsid w:val="003B7EE9"/>
    <w:rsid w:val="003C16A5"/>
    <w:rsid w:val="003C49F3"/>
    <w:rsid w:val="003E68F3"/>
    <w:rsid w:val="00401121"/>
    <w:rsid w:val="00401804"/>
    <w:rsid w:val="004075EB"/>
    <w:rsid w:val="004479B1"/>
    <w:rsid w:val="0045465C"/>
    <w:rsid w:val="004547E2"/>
    <w:rsid w:val="0047673E"/>
    <w:rsid w:val="00493903"/>
    <w:rsid w:val="004B62EC"/>
    <w:rsid w:val="004C367C"/>
    <w:rsid w:val="004D079F"/>
    <w:rsid w:val="004E6537"/>
    <w:rsid w:val="004F389E"/>
    <w:rsid w:val="004F4A41"/>
    <w:rsid w:val="00506970"/>
    <w:rsid w:val="005124E0"/>
    <w:rsid w:val="00515DB2"/>
    <w:rsid w:val="00522410"/>
    <w:rsid w:val="00522F56"/>
    <w:rsid w:val="00544751"/>
    <w:rsid w:val="0056093E"/>
    <w:rsid w:val="00587E27"/>
    <w:rsid w:val="00591D11"/>
    <w:rsid w:val="005B2CE7"/>
    <w:rsid w:val="005B6089"/>
    <w:rsid w:val="005B6F91"/>
    <w:rsid w:val="005D3948"/>
    <w:rsid w:val="005D5DC6"/>
    <w:rsid w:val="005D7538"/>
    <w:rsid w:val="005D7768"/>
    <w:rsid w:val="005F2B1B"/>
    <w:rsid w:val="005F3DEA"/>
    <w:rsid w:val="005F49D6"/>
    <w:rsid w:val="00604CEC"/>
    <w:rsid w:val="00615318"/>
    <w:rsid w:val="00616BCD"/>
    <w:rsid w:val="006362C8"/>
    <w:rsid w:val="00640C14"/>
    <w:rsid w:val="00656339"/>
    <w:rsid w:val="006666BE"/>
    <w:rsid w:val="0068187A"/>
    <w:rsid w:val="00683AE0"/>
    <w:rsid w:val="006A74D7"/>
    <w:rsid w:val="006D37AB"/>
    <w:rsid w:val="00702158"/>
    <w:rsid w:val="00703707"/>
    <w:rsid w:val="0072119A"/>
    <w:rsid w:val="00732950"/>
    <w:rsid w:val="0073498B"/>
    <w:rsid w:val="00745353"/>
    <w:rsid w:val="00781622"/>
    <w:rsid w:val="007A7F97"/>
    <w:rsid w:val="007B0B57"/>
    <w:rsid w:val="007B160A"/>
    <w:rsid w:val="007B3B18"/>
    <w:rsid w:val="007D7DA7"/>
    <w:rsid w:val="00800400"/>
    <w:rsid w:val="00816F3A"/>
    <w:rsid w:val="00821CE4"/>
    <w:rsid w:val="008223F6"/>
    <w:rsid w:val="00826ECB"/>
    <w:rsid w:val="00833F90"/>
    <w:rsid w:val="008368BC"/>
    <w:rsid w:val="008400E9"/>
    <w:rsid w:val="00841DEF"/>
    <w:rsid w:val="00846EA4"/>
    <w:rsid w:val="0085748A"/>
    <w:rsid w:val="00871D5C"/>
    <w:rsid w:val="008A066B"/>
    <w:rsid w:val="008A17AA"/>
    <w:rsid w:val="008B0623"/>
    <w:rsid w:val="008D0C95"/>
    <w:rsid w:val="008D3E3E"/>
    <w:rsid w:val="008D7796"/>
    <w:rsid w:val="008E01D9"/>
    <w:rsid w:val="008E6618"/>
    <w:rsid w:val="0090156F"/>
    <w:rsid w:val="00911FE4"/>
    <w:rsid w:val="009304C2"/>
    <w:rsid w:val="00932603"/>
    <w:rsid w:val="00935DB0"/>
    <w:rsid w:val="00943441"/>
    <w:rsid w:val="0094524D"/>
    <w:rsid w:val="009510F3"/>
    <w:rsid w:val="009640B2"/>
    <w:rsid w:val="00967BBD"/>
    <w:rsid w:val="00967DE5"/>
    <w:rsid w:val="00980A20"/>
    <w:rsid w:val="00995DA9"/>
    <w:rsid w:val="009A1C71"/>
    <w:rsid w:val="009B2C26"/>
    <w:rsid w:val="009C71A9"/>
    <w:rsid w:val="009E0AA2"/>
    <w:rsid w:val="009F0B16"/>
    <w:rsid w:val="009F1CB3"/>
    <w:rsid w:val="009F4A8A"/>
    <w:rsid w:val="00A032EA"/>
    <w:rsid w:val="00A31E86"/>
    <w:rsid w:val="00A45355"/>
    <w:rsid w:val="00A5617A"/>
    <w:rsid w:val="00A5793B"/>
    <w:rsid w:val="00A62EC3"/>
    <w:rsid w:val="00A729C1"/>
    <w:rsid w:val="00A7535C"/>
    <w:rsid w:val="00A87BCD"/>
    <w:rsid w:val="00A95FFF"/>
    <w:rsid w:val="00A9676E"/>
    <w:rsid w:val="00AA1288"/>
    <w:rsid w:val="00AC2E3B"/>
    <w:rsid w:val="00AC5CC5"/>
    <w:rsid w:val="00AD3CCC"/>
    <w:rsid w:val="00AE1A5F"/>
    <w:rsid w:val="00AE5EFE"/>
    <w:rsid w:val="00AF2DDF"/>
    <w:rsid w:val="00B0685D"/>
    <w:rsid w:val="00B06FCB"/>
    <w:rsid w:val="00B07E7B"/>
    <w:rsid w:val="00B2172F"/>
    <w:rsid w:val="00B26BE4"/>
    <w:rsid w:val="00B33439"/>
    <w:rsid w:val="00B42F3A"/>
    <w:rsid w:val="00B44BF5"/>
    <w:rsid w:val="00B52C81"/>
    <w:rsid w:val="00B61C8B"/>
    <w:rsid w:val="00B6745C"/>
    <w:rsid w:val="00B72329"/>
    <w:rsid w:val="00B73918"/>
    <w:rsid w:val="00B83247"/>
    <w:rsid w:val="00B909C9"/>
    <w:rsid w:val="00B94916"/>
    <w:rsid w:val="00BA446A"/>
    <w:rsid w:val="00BA5346"/>
    <w:rsid w:val="00BC66B2"/>
    <w:rsid w:val="00BD26F4"/>
    <w:rsid w:val="00C06716"/>
    <w:rsid w:val="00C144B6"/>
    <w:rsid w:val="00C246FD"/>
    <w:rsid w:val="00C30D18"/>
    <w:rsid w:val="00C30DF9"/>
    <w:rsid w:val="00C34A7C"/>
    <w:rsid w:val="00C37FB4"/>
    <w:rsid w:val="00C46405"/>
    <w:rsid w:val="00C556B2"/>
    <w:rsid w:val="00C60D57"/>
    <w:rsid w:val="00C701B8"/>
    <w:rsid w:val="00C70212"/>
    <w:rsid w:val="00C75943"/>
    <w:rsid w:val="00C80D84"/>
    <w:rsid w:val="00CA1B79"/>
    <w:rsid w:val="00CB49D5"/>
    <w:rsid w:val="00CC1466"/>
    <w:rsid w:val="00CC71C3"/>
    <w:rsid w:val="00D047D0"/>
    <w:rsid w:val="00D05B52"/>
    <w:rsid w:val="00D244CE"/>
    <w:rsid w:val="00D25112"/>
    <w:rsid w:val="00D320AA"/>
    <w:rsid w:val="00D331EC"/>
    <w:rsid w:val="00D43417"/>
    <w:rsid w:val="00D43FEE"/>
    <w:rsid w:val="00D560DD"/>
    <w:rsid w:val="00D7047E"/>
    <w:rsid w:val="00D84EAB"/>
    <w:rsid w:val="00D8551B"/>
    <w:rsid w:val="00D85ACD"/>
    <w:rsid w:val="00D96F4B"/>
    <w:rsid w:val="00DA258F"/>
    <w:rsid w:val="00DA2D5F"/>
    <w:rsid w:val="00DB3249"/>
    <w:rsid w:val="00DB6985"/>
    <w:rsid w:val="00DC00A3"/>
    <w:rsid w:val="00DC736E"/>
    <w:rsid w:val="00DE64E8"/>
    <w:rsid w:val="00DE7E0D"/>
    <w:rsid w:val="00DF5D2F"/>
    <w:rsid w:val="00DF5FE1"/>
    <w:rsid w:val="00E003EF"/>
    <w:rsid w:val="00E02B24"/>
    <w:rsid w:val="00E14852"/>
    <w:rsid w:val="00E60658"/>
    <w:rsid w:val="00E657CC"/>
    <w:rsid w:val="00E65FDF"/>
    <w:rsid w:val="00E800CC"/>
    <w:rsid w:val="00E9244A"/>
    <w:rsid w:val="00E92A13"/>
    <w:rsid w:val="00EB34B9"/>
    <w:rsid w:val="00EC2825"/>
    <w:rsid w:val="00EF3F89"/>
    <w:rsid w:val="00F03D88"/>
    <w:rsid w:val="00F055C7"/>
    <w:rsid w:val="00F064DF"/>
    <w:rsid w:val="00F305E7"/>
    <w:rsid w:val="00F41192"/>
    <w:rsid w:val="00F50ABD"/>
    <w:rsid w:val="00F53312"/>
    <w:rsid w:val="00F60DDF"/>
    <w:rsid w:val="00F82357"/>
    <w:rsid w:val="00F823B3"/>
    <w:rsid w:val="00F82CFE"/>
    <w:rsid w:val="00F927D6"/>
    <w:rsid w:val="00FA231C"/>
    <w:rsid w:val="00FC63D5"/>
    <w:rsid w:val="00FD04E3"/>
    <w:rsid w:val="00FE48C1"/>
    <w:rsid w:val="00FE6C04"/>
    <w:rsid w:val="00FE7861"/>
    <w:rsid w:val="00FF52C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64E134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4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nhideWhenUsed/>
    <w:rsid w:val="006362C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7D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3A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ui-provider">
    <w:name w:val="ui-provider"/>
    <w:basedOn w:val="Domylnaczcionkaakapitu"/>
    <w:rsid w:val="00A5617A"/>
  </w:style>
  <w:style w:type="character" w:customStyle="1" w:styleId="Nagwek1Znak">
    <w:name w:val="Nagłówek 1 Znak"/>
    <w:basedOn w:val="Domylnaczcionkaakapitu"/>
    <w:link w:val="Nagwek1"/>
    <w:uiPriority w:val="9"/>
    <w:rsid w:val="00E924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4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48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E8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1E8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66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66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210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04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vckJ5PiZ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16.06.2025 r..</vt:lpstr>
    </vt:vector>
  </TitlesOfParts>
  <Company>NFOSiGW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16.06.2025 r..</dc:title>
  <dc:subject/>
  <dc:creator>Kręcisz Rafał</dc:creator>
  <cp:keywords/>
  <dc:description/>
  <cp:lastModifiedBy>Szymczak Marta</cp:lastModifiedBy>
  <cp:revision>7</cp:revision>
  <cp:lastPrinted>2024-04-03T09:57:00Z</cp:lastPrinted>
  <dcterms:created xsi:type="dcterms:W3CDTF">2025-07-01T07:36:00Z</dcterms:created>
  <dcterms:modified xsi:type="dcterms:W3CDTF">2025-07-01T07:43:00Z</dcterms:modified>
</cp:coreProperties>
</file>