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5AEA1" w14:textId="77777777" w:rsidR="007F5E08" w:rsidRDefault="007F5E08" w:rsidP="00C53987">
      <w:pPr>
        <w:spacing w:after="0" w:line="240" w:lineRule="exact"/>
        <w:rPr>
          <w:rFonts w:ascii="Lato" w:hAnsi="Lato"/>
          <w:sz w:val="20"/>
        </w:rPr>
      </w:pPr>
    </w:p>
    <w:p w14:paraId="60494754" w14:textId="77777777" w:rsidR="007F5E08" w:rsidRDefault="007F5E08" w:rsidP="00C53987">
      <w:pPr>
        <w:spacing w:after="0" w:line="240" w:lineRule="exact"/>
        <w:rPr>
          <w:rFonts w:ascii="Lato" w:hAnsi="Lato"/>
          <w:sz w:val="20"/>
        </w:rPr>
      </w:pPr>
    </w:p>
    <w:p w14:paraId="7642507B" w14:textId="77777777" w:rsidR="007F5E08" w:rsidRPr="009276B2" w:rsidRDefault="007F5E08" w:rsidP="00C53987">
      <w:pPr>
        <w:spacing w:after="0" w:line="240" w:lineRule="exact"/>
        <w:rPr>
          <w:rFonts w:ascii="Lato" w:hAnsi="Lato"/>
          <w:sz w:val="20"/>
        </w:rPr>
      </w:pPr>
    </w:p>
    <w:p w14:paraId="69167F42" w14:textId="25F0FA07" w:rsidR="007F5E08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DLI-IX.7615.15</w:t>
      </w:r>
      <w:r w:rsidR="003161A3">
        <w:rPr>
          <w:rFonts w:ascii="Lato" w:hAnsi="Lato"/>
          <w:sz w:val="20"/>
        </w:rPr>
        <w:t>7</w:t>
      </w:r>
      <w:r w:rsidRPr="00EB4EA7">
        <w:rPr>
          <w:rFonts w:ascii="Lato" w:hAnsi="Lato"/>
          <w:sz w:val="20"/>
        </w:rPr>
        <w:t>.2025</w:t>
      </w:r>
      <w:bookmarkEnd w:id="0"/>
      <w:r w:rsidR="00213B4E">
        <w:rPr>
          <w:rFonts w:ascii="Lato" w:hAnsi="Lato"/>
          <w:sz w:val="20"/>
        </w:rPr>
        <w:t>.JM</w:t>
      </w:r>
    </w:p>
    <w:p w14:paraId="1F1CFB7E" w14:textId="7B3BCD68" w:rsidR="007F5E08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F65B31" w:rsidRPr="00F65B31">
        <w:rPr>
          <w:rFonts w:ascii="Lato" w:hAnsi="Lato"/>
          <w:sz w:val="20"/>
        </w:rPr>
        <w:t>28 października 2026</w:t>
      </w:r>
      <w:r w:rsidR="00F65B31">
        <w:rPr>
          <w:rFonts w:ascii="Lato" w:hAnsi="Lato"/>
          <w:sz w:val="20"/>
        </w:rPr>
        <w:t xml:space="preserve"> </w:t>
      </w:r>
      <w:r w:rsidRPr="00EB4EA7">
        <w:rPr>
          <w:rFonts w:ascii="Lato" w:hAnsi="Lato"/>
          <w:sz w:val="20"/>
        </w:rPr>
        <w:t>r.</w:t>
      </w:r>
    </w:p>
    <w:p w14:paraId="35E8D58F" w14:textId="77777777" w:rsidR="007F5E08" w:rsidRPr="009276B2" w:rsidRDefault="007F5E08" w:rsidP="00C53987">
      <w:pPr>
        <w:spacing w:after="0" w:line="240" w:lineRule="exact"/>
        <w:rPr>
          <w:rFonts w:ascii="Lato" w:hAnsi="Lato"/>
          <w:sz w:val="20"/>
        </w:rPr>
      </w:pPr>
    </w:p>
    <w:p w14:paraId="40559F0C" w14:textId="77777777" w:rsidR="007F5E08" w:rsidRPr="009276B2" w:rsidRDefault="007F5E08" w:rsidP="00C53987">
      <w:pPr>
        <w:spacing w:after="0" w:line="240" w:lineRule="exact"/>
        <w:rPr>
          <w:rFonts w:ascii="Lato" w:hAnsi="Lato"/>
          <w:sz w:val="20"/>
        </w:rPr>
      </w:pPr>
    </w:p>
    <w:p w14:paraId="2FC36FDE" w14:textId="77777777" w:rsidR="007F5E08" w:rsidRPr="009276B2" w:rsidRDefault="007F5E08" w:rsidP="00C53987">
      <w:pPr>
        <w:spacing w:after="0" w:line="240" w:lineRule="exact"/>
        <w:rPr>
          <w:rFonts w:ascii="Lato" w:hAnsi="Lato"/>
          <w:sz w:val="20"/>
        </w:rPr>
      </w:pPr>
    </w:p>
    <w:p w14:paraId="6D749D2F" w14:textId="6EAE5FB0" w:rsidR="007F5E08" w:rsidRPr="00213B4E" w:rsidRDefault="00213B4E" w:rsidP="00213B4E">
      <w:pPr>
        <w:spacing w:after="0" w:line="240" w:lineRule="exact"/>
        <w:jc w:val="center"/>
        <w:rPr>
          <w:rFonts w:ascii="Lato" w:hAnsi="Lato"/>
          <w:b/>
          <w:bCs/>
          <w:sz w:val="20"/>
        </w:rPr>
      </w:pPr>
      <w:r>
        <w:rPr>
          <w:rFonts w:ascii="Lato" w:hAnsi="Lato"/>
          <w:b/>
          <w:bCs/>
          <w:sz w:val="20"/>
        </w:rPr>
        <w:t>OBWIESZCZENIE</w:t>
      </w:r>
    </w:p>
    <w:p w14:paraId="124CC38C" w14:textId="77777777" w:rsidR="007F5E08" w:rsidRPr="00B06E81" w:rsidRDefault="007F5E08" w:rsidP="00C53987">
      <w:pPr>
        <w:spacing w:after="0" w:line="240" w:lineRule="exact"/>
        <w:rPr>
          <w:rFonts w:ascii="Lato" w:hAnsi="Lato"/>
          <w:sz w:val="20"/>
        </w:rPr>
      </w:pPr>
    </w:p>
    <w:p w14:paraId="2DC2D07C" w14:textId="77777777" w:rsidR="00213B4E" w:rsidRPr="0066678E" w:rsidRDefault="00213B4E" w:rsidP="00213B4E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66678E">
        <w:rPr>
          <w:rFonts w:ascii="Lato" w:hAnsi="Lato" w:cs="Times New Roman"/>
          <w:sz w:val="20"/>
          <w:szCs w:val="20"/>
        </w:rPr>
        <w:t>Na podstawie art. 118a ust. 2 ustawy z dnia 21 sierpnia 1997 r. o gospodarce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nieruchomościami (Dz.U. z 2026 r., poz. 399 ze zm.) w zw. z art. 12 ust. 5 ustawy z dnia 10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kwietnia 2003 r. o szczególnych zasadach przygotowania i realizacji inwestycji w zakresie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dróg publicznych (Dz.U. z 2024 r., poz. 311) i art. 49 ustawy z dnia 14 czerwca 1960 r. —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Kodeks postępowania administracyjnego (Dz.U. z 2025 r., poz. 1691), zwanej dalej: „Kpa”,</w:t>
      </w:r>
    </w:p>
    <w:p w14:paraId="25C4EABB" w14:textId="77777777" w:rsidR="00213B4E" w:rsidRPr="0066678E" w:rsidRDefault="00213B4E" w:rsidP="00213B4E">
      <w:pPr>
        <w:tabs>
          <w:tab w:val="center" w:pos="1470"/>
          <w:tab w:val="left" w:pos="5387"/>
        </w:tabs>
        <w:spacing w:before="120" w:after="100" w:afterAutospacing="1" w:line="240" w:lineRule="exact"/>
        <w:jc w:val="center"/>
        <w:outlineLvl w:val="0"/>
        <w:rPr>
          <w:rFonts w:ascii="Lato" w:hAnsi="Lato" w:cs="Times New Roman"/>
          <w:b/>
          <w:bCs/>
          <w:sz w:val="20"/>
          <w:szCs w:val="20"/>
        </w:rPr>
      </w:pPr>
      <w:r w:rsidRPr="0066678E">
        <w:rPr>
          <w:rFonts w:ascii="Lato" w:hAnsi="Lato" w:cs="Times New Roman"/>
          <w:b/>
          <w:bCs/>
          <w:sz w:val="20"/>
          <w:szCs w:val="20"/>
        </w:rPr>
        <w:t>Minister Finansów i Gospodarki</w:t>
      </w:r>
    </w:p>
    <w:p w14:paraId="282736B0" w14:textId="4F0CFA0B" w:rsidR="007F5E08" w:rsidRDefault="00213B4E" w:rsidP="003161A3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66678E">
        <w:rPr>
          <w:rFonts w:ascii="Lato" w:hAnsi="Lato" w:cs="Times New Roman"/>
          <w:sz w:val="20"/>
          <w:szCs w:val="20"/>
        </w:rPr>
        <w:t>zawiadamia o wydaniu decyzji z dnia</w:t>
      </w:r>
      <w:r>
        <w:rPr>
          <w:rFonts w:ascii="Lato" w:hAnsi="Lato" w:cs="Times New Roman"/>
          <w:sz w:val="20"/>
          <w:szCs w:val="20"/>
        </w:rPr>
        <w:t xml:space="preserve"> 28 października 2026 r., znak:</w:t>
      </w:r>
      <w:r>
        <w:rPr>
          <w:rFonts w:ascii="Lato" w:hAnsi="Lato" w:cs="Times New Roman"/>
          <w:sz w:val="20"/>
          <w:szCs w:val="20"/>
        </w:rPr>
        <w:br/>
      </w:r>
      <w:r w:rsidRPr="00EB4EA7">
        <w:rPr>
          <w:rFonts w:ascii="Lato" w:hAnsi="Lato"/>
          <w:sz w:val="20"/>
        </w:rPr>
        <w:t>DLI-IX.7615.15</w:t>
      </w:r>
      <w:r w:rsidR="003161A3">
        <w:rPr>
          <w:rFonts w:ascii="Lato" w:hAnsi="Lato"/>
          <w:sz w:val="20"/>
        </w:rPr>
        <w:t>7</w:t>
      </w:r>
      <w:r w:rsidRPr="00EB4EA7">
        <w:rPr>
          <w:rFonts w:ascii="Lato" w:hAnsi="Lato"/>
          <w:sz w:val="20"/>
        </w:rPr>
        <w:t>.2025</w:t>
      </w:r>
      <w:r>
        <w:rPr>
          <w:rFonts w:ascii="Lato" w:hAnsi="Lato"/>
          <w:sz w:val="20"/>
        </w:rPr>
        <w:t xml:space="preserve">.JM, </w:t>
      </w:r>
      <w:r w:rsidRPr="0066678E">
        <w:rPr>
          <w:rFonts w:ascii="Lato" w:hAnsi="Lato" w:cs="Times New Roman"/>
          <w:sz w:val="20"/>
          <w:szCs w:val="20"/>
        </w:rPr>
        <w:t>uchylającej w całości decyzję Wojewody Śląskiego</w:t>
      </w:r>
      <w:r>
        <w:rPr>
          <w:rFonts w:ascii="Lato" w:hAnsi="Lato" w:cs="Times New Roman"/>
          <w:sz w:val="20"/>
          <w:szCs w:val="20"/>
        </w:rPr>
        <w:t xml:space="preserve"> </w:t>
      </w:r>
      <w:r w:rsidRPr="00213B4E">
        <w:rPr>
          <w:rFonts w:ascii="Lato" w:hAnsi="Lato" w:cs="Times New Roman"/>
          <w:sz w:val="20"/>
          <w:szCs w:val="20"/>
        </w:rPr>
        <w:t xml:space="preserve">z dnia </w:t>
      </w:r>
      <w:r w:rsidR="003161A3" w:rsidRPr="003161A3">
        <w:rPr>
          <w:rFonts w:ascii="Lato" w:hAnsi="Lato" w:cs="Times New Roman"/>
          <w:sz w:val="20"/>
          <w:szCs w:val="20"/>
        </w:rPr>
        <w:t>17</w:t>
      </w:r>
      <w:r w:rsidR="003161A3">
        <w:rPr>
          <w:rFonts w:ascii="Lato" w:hAnsi="Lato" w:cs="Times New Roman"/>
          <w:sz w:val="20"/>
          <w:szCs w:val="20"/>
        </w:rPr>
        <w:t xml:space="preserve"> </w:t>
      </w:r>
      <w:r w:rsidR="003161A3" w:rsidRPr="003161A3">
        <w:rPr>
          <w:rFonts w:ascii="Lato" w:hAnsi="Lato" w:cs="Times New Roman"/>
          <w:sz w:val="20"/>
          <w:szCs w:val="20"/>
        </w:rPr>
        <w:t>października 2025 r., znak: IFVIIIa.7570.16.11.2018, o ustaleniu odszkodowania za</w:t>
      </w:r>
      <w:r w:rsidR="003161A3">
        <w:rPr>
          <w:rFonts w:ascii="Lato" w:hAnsi="Lato" w:cs="Times New Roman"/>
          <w:sz w:val="20"/>
          <w:szCs w:val="20"/>
        </w:rPr>
        <w:t xml:space="preserve"> </w:t>
      </w:r>
      <w:r w:rsidR="003161A3" w:rsidRPr="003161A3">
        <w:rPr>
          <w:rFonts w:ascii="Lato" w:hAnsi="Lato" w:cs="Times New Roman"/>
          <w:sz w:val="20"/>
          <w:szCs w:val="20"/>
        </w:rPr>
        <w:t>nieruchomość położoną w gminie Czerwionka-Leszczyny, obręb Bełk, oznaczoną jako</w:t>
      </w:r>
      <w:r w:rsidR="003161A3">
        <w:rPr>
          <w:rFonts w:ascii="Lato" w:hAnsi="Lato" w:cs="Times New Roman"/>
          <w:sz w:val="20"/>
          <w:szCs w:val="20"/>
        </w:rPr>
        <w:t xml:space="preserve"> </w:t>
      </w:r>
      <w:r w:rsidR="003161A3" w:rsidRPr="003161A3">
        <w:rPr>
          <w:rFonts w:ascii="Lato" w:hAnsi="Lato" w:cs="Times New Roman"/>
          <w:sz w:val="20"/>
          <w:szCs w:val="20"/>
        </w:rPr>
        <w:t>działka nr 1936/292 o pow. 0,0272 ha,</w:t>
      </w:r>
      <w:r w:rsidR="003161A3">
        <w:rPr>
          <w:rFonts w:ascii="Lato" w:hAnsi="Lato" w:cs="Times New Roman"/>
          <w:sz w:val="20"/>
          <w:szCs w:val="20"/>
        </w:rPr>
        <w:t xml:space="preserve"> </w:t>
      </w:r>
      <w:r>
        <w:rPr>
          <w:rFonts w:ascii="Lato" w:hAnsi="Lato" w:cs="Times New Roman"/>
          <w:sz w:val="20"/>
          <w:szCs w:val="20"/>
        </w:rPr>
        <w:t>i przekazującej sprawę do ponownego rozpatrzenia organowi I instancji.</w:t>
      </w:r>
    </w:p>
    <w:p w14:paraId="046D75A9" w14:textId="4BC1C027" w:rsidR="00213B4E" w:rsidRPr="00113528" w:rsidRDefault="00213B4E" w:rsidP="00213B4E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66678E">
        <w:rPr>
          <w:rFonts w:ascii="Lato" w:hAnsi="Lato" w:cs="Times New Roman"/>
          <w:sz w:val="20"/>
          <w:szCs w:val="20"/>
        </w:rPr>
        <w:t>Strony, zgodnie z art. 73 Kpa, mogą zapoznać się z treścią decyzji i aktami sprawy osobiście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lub przez pełnomocnika w Ministerstwie Rozwoju i Technologii w Warszawie, ul.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 xml:space="preserve">Chałubińskiego 4/6, we wtorki, czwartki i piątki w godzinach od 10:00 do 14:30, </w:t>
      </w:r>
      <w:r w:rsidRPr="0066678E">
        <w:rPr>
          <w:rFonts w:ascii="Lato" w:hAnsi="Lato" w:cs="Times New Roman"/>
          <w:sz w:val="20"/>
          <w:szCs w:val="20"/>
          <w:u w:val="single"/>
        </w:rPr>
        <w:t>po</w:t>
      </w:r>
      <w:r>
        <w:rPr>
          <w:rFonts w:ascii="Lato" w:hAnsi="Lato" w:cs="Times New Roman"/>
          <w:sz w:val="20"/>
          <w:szCs w:val="20"/>
          <w:u w:val="single"/>
        </w:rPr>
        <w:t xml:space="preserve"> </w:t>
      </w:r>
      <w:r w:rsidRPr="0066678E">
        <w:rPr>
          <w:rFonts w:ascii="Lato" w:hAnsi="Lato" w:cs="Times New Roman"/>
          <w:sz w:val="20"/>
          <w:szCs w:val="20"/>
          <w:u w:val="single"/>
        </w:rPr>
        <w:t>wcześniejszym umówieniu się telefonicznie pod numerem telefonu (022) 323 42 22</w:t>
      </w:r>
      <w:r w:rsidRPr="0066678E">
        <w:rPr>
          <w:rFonts w:ascii="Lato" w:hAnsi="Lato" w:cs="Times New Roman"/>
          <w:sz w:val="20"/>
          <w:szCs w:val="20"/>
        </w:rPr>
        <w:t>.</w:t>
      </w:r>
    </w:p>
    <w:p w14:paraId="0369D42F" w14:textId="77777777" w:rsidR="007F5E08" w:rsidRPr="00565D32" w:rsidRDefault="007F5E08" w:rsidP="00C53987">
      <w:pPr>
        <w:spacing w:after="120" w:line="240" w:lineRule="exact"/>
        <w:rPr>
          <w:rFonts w:ascii="Lato" w:hAnsi="Lato"/>
          <w:sz w:val="20"/>
        </w:rPr>
      </w:pPr>
    </w:p>
    <w:p w14:paraId="0DFDC52D" w14:textId="18A911B8" w:rsidR="007F5E08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>upoważnienia</w:t>
      </w:r>
    </w:p>
    <w:p w14:paraId="5B82085E" w14:textId="15F2DC50" w:rsidR="007F5E08" w:rsidRPr="00565D32" w:rsidRDefault="00432103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432103">
        <w:rPr>
          <w:rFonts w:ascii="Lato" w:hAnsi="Lato"/>
          <w:sz w:val="20"/>
        </w:rPr>
        <w:t>Magdalena Tuzińska</w:t>
      </w:r>
    </w:p>
    <w:p w14:paraId="2687E0C2" w14:textId="525FD162" w:rsidR="007F5E08" w:rsidRPr="00565D32" w:rsidRDefault="00432103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432103">
        <w:rPr>
          <w:rFonts w:ascii="Lato" w:hAnsi="Lato"/>
          <w:sz w:val="20"/>
        </w:rPr>
        <w:t>naczelnik</w:t>
      </w:r>
    </w:p>
    <w:p w14:paraId="45C62773" w14:textId="0A348438" w:rsidR="007F5E08" w:rsidRDefault="00432103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432103">
        <w:rPr>
          <w:rFonts w:ascii="Lato" w:hAnsi="Lato"/>
          <w:color w:val="000000" w:themeColor="text1"/>
          <w:sz w:val="20"/>
        </w:rPr>
        <w:t>Departament Lokalizacji Inwestycji</w:t>
      </w:r>
    </w:p>
    <w:p w14:paraId="5DE450B9" w14:textId="67C23D6D" w:rsidR="007F5E08" w:rsidRDefault="00432103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432103">
        <w:rPr>
          <w:rFonts w:ascii="Lato" w:hAnsi="Lato"/>
          <w:color w:val="000000" w:themeColor="text1"/>
          <w:sz w:val="20"/>
        </w:rPr>
        <w:t>/ kwalifikowany podpis elektroniczny /</w:t>
      </w:r>
    </w:p>
    <w:p w14:paraId="1AF9C345" w14:textId="77777777" w:rsidR="007F5E08" w:rsidRPr="00A94F72" w:rsidRDefault="00000000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A94F72">
        <w:rPr>
          <w:rFonts w:ascii="Lato" w:hAnsi="Lato"/>
          <w:color w:val="000000" w:themeColor="text1"/>
          <w:sz w:val="20"/>
        </w:rPr>
        <w:t>w Ministerstwie Rozwoju i Technologii</w:t>
      </w:r>
    </w:p>
    <w:p w14:paraId="09D88745" w14:textId="4F678670" w:rsidR="00213B4E" w:rsidRDefault="00213B4E">
      <w:pPr>
        <w:rPr>
          <w:rFonts w:ascii="Lato" w:hAnsi="Lato"/>
          <w:sz w:val="20"/>
        </w:rPr>
      </w:pPr>
      <w:r>
        <w:rPr>
          <w:rFonts w:ascii="Lato" w:hAnsi="Lato"/>
          <w:sz w:val="20"/>
        </w:rPr>
        <w:br w:type="page"/>
      </w:r>
    </w:p>
    <w:p w14:paraId="1CDFAFC9" w14:textId="77777777" w:rsidR="00213B4E" w:rsidRDefault="00213B4E" w:rsidP="00213B4E">
      <w:pPr>
        <w:jc w:val="center"/>
        <w:rPr>
          <w:rFonts w:ascii="Lato" w:hAnsi="Lato" w:cstheme="minorHAnsi"/>
          <w:b/>
          <w:bCs/>
          <w:sz w:val="20"/>
          <w:szCs w:val="20"/>
        </w:rPr>
      </w:pPr>
      <w:r w:rsidRPr="0083206C">
        <w:rPr>
          <w:rFonts w:ascii="Lato" w:hAnsi="Lato" w:cstheme="minorHAnsi"/>
          <w:b/>
          <w:bCs/>
          <w:sz w:val="20"/>
          <w:szCs w:val="20"/>
        </w:rPr>
        <w:lastRenderedPageBreak/>
        <w:t>Informacja o przetwarzaniu danych osobowych</w:t>
      </w:r>
    </w:p>
    <w:p w14:paraId="4C6763D9" w14:textId="77777777" w:rsidR="00213B4E" w:rsidRPr="0083206C" w:rsidRDefault="00213B4E" w:rsidP="00213B4E">
      <w:pPr>
        <w:rPr>
          <w:rFonts w:ascii="Lato" w:hAnsi="Lato" w:cstheme="minorHAnsi"/>
          <w:b/>
          <w:bCs/>
          <w:sz w:val="20"/>
          <w:szCs w:val="20"/>
        </w:rPr>
      </w:pPr>
    </w:p>
    <w:p w14:paraId="356E4DA8" w14:textId="77777777" w:rsidR="00213B4E" w:rsidRPr="0083206C" w:rsidRDefault="00213B4E" w:rsidP="00213B4E">
      <w:pPr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Zgodnie z art. 13 ust. 1 i 2 Rozporządzenia Parlamentu Europejskiego i Rady (UE) 2016/679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z dnia 27 kwietnia 2016 r. w sprawie ochrony osób fizycznych w związku z przetwarzaniem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danych osobowych i w sprawie swobodnego przepływu takich danych oraz uchylenia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 xml:space="preserve">dyrektywy 95/46/WE (Dz. U. L 119 z 4 maja 2016, z </w:t>
      </w:r>
      <w:proofErr w:type="spellStart"/>
      <w:r w:rsidRPr="0083206C">
        <w:rPr>
          <w:rFonts w:ascii="Lato" w:hAnsi="Lato" w:cstheme="minorHAnsi"/>
          <w:sz w:val="20"/>
          <w:szCs w:val="20"/>
        </w:rPr>
        <w:t>późn</w:t>
      </w:r>
      <w:proofErr w:type="spellEnd"/>
      <w:r w:rsidRPr="0083206C">
        <w:rPr>
          <w:rFonts w:ascii="Lato" w:hAnsi="Lato" w:cstheme="minorHAnsi"/>
          <w:sz w:val="20"/>
          <w:szCs w:val="20"/>
        </w:rPr>
        <w:t>. zm.), zwanego dalej: „RODO”,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informuję, że:</w:t>
      </w:r>
    </w:p>
    <w:p w14:paraId="63A5E6FE" w14:textId="77777777" w:rsidR="00213B4E" w:rsidRPr="0083206C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+48 222 500 123, adres skrytki na </w:t>
      </w:r>
      <w:proofErr w:type="spellStart"/>
      <w:r w:rsidRPr="0083206C">
        <w:rPr>
          <w:rFonts w:ascii="Lato" w:hAnsi="Lato" w:cstheme="minorHAnsi"/>
          <w:sz w:val="20"/>
          <w:szCs w:val="20"/>
        </w:rPr>
        <w:t>ePUAP</w:t>
      </w:r>
      <w:proofErr w:type="spellEnd"/>
      <w:r w:rsidRPr="0083206C">
        <w:rPr>
          <w:rFonts w:ascii="Lato" w:hAnsi="Lato" w:cstheme="minorHAnsi"/>
          <w:sz w:val="20"/>
          <w:szCs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83206C">
        <w:rPr>
          <w:rFonts w:ascii="Lato" w:hAnsi="Lato" w:cstheme="minorHAnsi"/>
          <w:sz w:val="20"/>
          <w:szCs w:val="20"/>
        </w:rPr>
        <w:t>MRiT</w:t>
      </w:r>
      <w:proofErr w:type="spellEnd"/>
      <w:r w:rsidRPr="0083206C">
        <w:rPr>
          <w:rFonts w:ascii="Lato" w:hAnsi="Lato" w:cstheme="minorHAnsi"/>
          <w:sz w:val="20"/>
          <w:szCs w:val="20"/>
        </w:rPr>
        <w:t>.</w:t>
      </w:r>
    </w:p>
    <w:p w14:paraId="6E9B8A9E" w14:textId="77777777" w:rsidR="00213B4E" w:rsidRPr="0083206C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Dane kontaktowe do Inspektora Ochrony Danych w Ministerstwie Rozwoju i Technologii: Inspektor Ochrony Danych, Ministerstwo Rozwoju i Technologii, Plac Trzech Krzyży 3/5, 00-507 Warszawa, adres e-mail: iod@mrit.gov.pl.</w:t>
      </w:r>
    </w:p>
    <w:p w14:paraId="6021C243" w14:textId="77777777" w:rsidR="00213B4E" w:rsidRPr="0083206C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z 2025 r. poz. 1691), dalej „KPA”, oraz w związku z ustawą z dnia 10 kwietnia 2003 r. o szczególnych zasadach przygotowania i realizacji inwestycji w zakresie dróg publicznych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2024 r. poz. 311).</w:t>
      </w:r>
    </w:p>
    <w:p w14:paraId="0A266FB7" w14:textId="77777777" w:rsidR="00213B4E" w:rsidRPr="0083206C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Podanie danych osobowych jest wymogiem ustawowym.</w:t>
      </w:r>
    </w:p>
    <w:p w14:paraId="7F987E1E" w14:textId="77777777" w:rsidR="00213B4E" w:rsidRPr="0083206C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182B3F69" w14:textId="77777777" w:rsidR="00213B4E" w:rsidRPr="0083206C" w:rsidRDefault="00213B4E" w:rsidP="00213B4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strony i inni uczestnicy postępowania administracyjnego w rozumieniu przepisów KPA;</w:t>
      </w:r>
    </w:p>
    <w:p w14:paraId="4E2C5205" w14:textId="77777777" w:rsidR="00213B4E" w:rsidRPr="0083206C" w:rsidRDefault="00213B4E" w:rsidP="00213B4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15537079" w14:textId="77777777" w:rsidR="00213B4E" w:rsidRPr="0083206C" w:rsidRDefault="00213B4E" w:rsidP="00213B4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3D0E7F97" w14:textId="77777777" w:rsidR="00213B4E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Odbiorcą Pani/Pana danych osobowych jest również Wojewoda Podlaski, w związku z korzystaniem przez Administratora z systemu elektronicznego zarządzania dokumentacją (EZD PUW).</w:t>
      </w:r>
    </w:p>
    <w:p w14:paraId="70418F15" w14:textId="77777777" w:rsidR="00213B4E" w:rsidRPr="0085172D" w:rsidRDefault="00213B4E" w:rsidP="00213B4E">
      <w:pPr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br w:type="page"/>
      </w:r>
    </w:p>
    <w:p w14:paraId="1E1B008F" w14:textId="77777777" w:rsidR="00213B4E" w:rsidRPr="006F6A38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lastRenderedPageBreak/>
        <w:t>Pani/Pana dane osobowe będą przechowywane przez okres niezbędny do realizacji celu ich przetwarzania, nie krócej niż okres wskazany w przepisach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 xml:space="preserve">o archiwizacji, tj. ustawie z dnia 14 lipca 1983 r. o narodowym zasobie archiwalnym i archiwach (Dz. U. z 2020 r. poz. 164, z </w:t>
      </w:r>
      <w:proofErr w:type="spellStart"/>
      <w:r w:rsidRPr="006F6A38">
        <w:rPr>
          <w:rFonts w:ascii="Lato" w:hAnsi="Lato" w:cstheme="minorHAnsi"/>
          <w:sz w:val="20"/>
          <w:szCs w:val="20"/>
        </w:rPr>
        <w:t>późn</w:t>
      </w:r>
      <w:proofErr w:type="spellEnd"/>
      <w:r w:rsidRPr="006F6A38">
        <w:rPr>
          <w:rFonts w:ascii="Lato" w:hAnsi="Lato" w:cstheme="minorHAnsi"/>
          <w:sz w:val="20"/>
          <w:szCs w:val="20"/>
        </w:rPr>
        <w:t>. zm.).</w:t>
      </w:r>
    </w:p>
    <w:p w14:paraId="0CF11F08" w14:textId="77777777" w:rsidR="00213B4E" w:rsidRPr="006F6A38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Przysługuje Pani/Panu:</w:t>
      </w:r>
    </w:p>
    <w:p w14:paraId="19402869" w14:textId="77777777" w:rsidR="00213B4E" w:rsidRPr="006F6A38" w:rsidRDefault="00213B4E" w:rsidP="00213B4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żądania od Administratora dostępu do treści swoich danych osobowych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oraz informacji o ich przetwarzaniu;</w:t>
      </w:r>
    </w:p>
    <w:p w14:paraId="4D5B07F4" w14:textId="77777777" w:rsidR="00213B4E" w:rsidRPr="006F6A38" w:rsidRDefault="00213B4E" w:rsidP="00213B4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ich sprostowania, jeśli są błędne lub nieaktualne, a także uzupełnienia,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jeżeli są niekompletne;</w:t>
      </w:r>
    </w:p>
    <w:p w14:paraId="384D043E" w14:textId="77777777" w:rsidR="00213B4E" w:rsidRDefault="00213B4E" w:rsidP="00213B4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żądania ograniczenia przetwarzania, z zastrzeżeniem art. 2a § 3 KPA -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wystąpienie z żądaniem nie wpływa na tok i wynik postępowania.</w:t>
      </w:r>
    </w:p>
    <w:p w14:paraId="7DA887E0" w14:textId="77777777" w:rsidR="00213B4E" w:rsidRPr="006F6A38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osobowe nie będą przekazywane do państwa trzeciego.</w:t>
      </w:r>
    </w:p>
    <w:p w14:paraId="457195E9" w14:textId="77777777" w:rsidR="00213B4E" w:rsidRPr="006F6A38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nie podlegają zautomatyzowanemu podejmowaniu decyzji,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 tym również profilowaniu.</w:t>
      </w:r>
    </w:p>
    <w:p w14:paraId="519D4942" w14:textId="19422DCB" w:rsidR="007F5E08" w:rsidRPr="00213B4E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W przypadku powzięcia informacji o niezgodnym z prawem przetwarzaniu w Ministerstwie Rozwoju i Technologii Pani/Pana danych osobowych, przysługuje Pani/Panu prawo wniesienia skargi do organu nadzorczego właściwego w sprawach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ochrony danych osobowych, tj. Prezesa Urzędu Ochrony Danych Osobowych.</w:t>
      </w:r>
    </w:p>
    <w:sectPr w:rsidR="007F5E08" w:rsidRPr="00213B4E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804F1" w14:textId="77777777" w:rsidR="006A600B" w:rsidRDefault="006A600B">
      <w:pPr>
        <w:spacing w:after="0" w:line="240" w:lineRule="auto"/>
      </w:pPr>
      <w:r>
        <w:separator/>
      </w:r>
    </w:p>
  </w:endnote>
  <w:endnote w:type="continuationSeparator" w:id="0">
    <w:p w14:paraId="1CB8963E" w14:textId="77777777" w:rsidR="006A600B" w:rsidRDefault="006A6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C5A6C37-5ED0-48A4-A81B-66539F332454}"/>
    <w:embedBold r:id="rId2" w:fontKey="{3F2A391E-032F-43B5-B82C-08290F89A69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6A547F5B-B3F7-4E85-89C8-54AB74F94A16}"/>
    <w:embedBold r:id="rId4" w:fontKey="{3A31CB94-C360-4030-8D56-93F280E4D54F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D70BD2F8-15D0-4B27-8DF1-80942CEEF5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D1CD4" w14:textId="77777777" w:rsidR="007F5E08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70969B" wp14:editId="7B4EA793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54F7E29B" w14:textId="77777777" w:rsidR="007F5E08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4BD3C3C" w14:textId="77777777" w:rsidR="007F5E08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66F18" w14:textId="77777777" w:rsidR="007F5E0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C0AA17" wp14:editId="294A3F5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D50B899" w14:textId="77777777" w:rsidR="007F5E0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3CC686FF" w14:textId="77777777" w:rsidR="007F5E0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0569D" w14:textId="77777777" w:rsidR="006A600B" w:rsidRDefault="006A600B">
      <w:pPr>
        <w:spacing w:after="0" w:line="240" w:lineRule="auto"/>
      </w:pPr>
      <w:r>
        <w:separator/>
      </w:r>
    </w:p>
  </w:footnote>
  <w:footnote w:type="continuationSeparator" w:id="0">
    <w:p w14:paraId="206553EA" w14:textId="77777777" w:rsidR="006A600B" w:rsidRDefault="006A6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5CC53" w14:textId="77777777" w:rsidR="007F5E08" w:rsidRDefault="007F5E0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F9A28" w14:textId="77777777" w:rsidR="007F5E0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37FA891" wp14:editId="23728763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F71201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1A8D6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DE065D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794DF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704240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540742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C8C93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41A90E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30A0CE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C3BA5C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D8E83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7EE899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F28F5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688E27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CF297E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E70EC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F60263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5E447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7883E0B"/>
    <w:multiLevelType w:val="hybridMultilevel"/>
    <w:tmpl w:val="E39C86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7E2C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77298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042538">
    <w:abstractNumId w:val="0"/>
  </w:num>
  <w:num w:numId="3" w16cid:durableId="1629117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B4E"/>
    <w:rsid w:val="00213B4E"/>
    <w:rsid w:val="002D5533"/>
    <w:rsid w:val="003161A3"/>
    <w:rsid w:val="00432103"/>
    <w:rsid w:val="00562F04"/>
    <w:rsid w:val="006A4419"/>
    <w:rsid w:val="006A600B"/>
    <w:rsid w:val="007F5E08"/>
    <w:rsid w:val="00967225"/>
    <w:rsid w:val="00F6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435C9"/>
  <w15:docId w15:val="{99CC62A5-452C-4054-BF39-69444D18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13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730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Maciejewski Julian</cp:lastModifiedBy>
  <cp:revision>9</cp:revision>
  <cp:lastPrinted>2022-09-08T13:34:00Z</cp:lastPrinted>
  <dcterms:created xsi:type="dcterms:W3CDTF">2025-08-08T12:24:00Z</dcterms:created>
  <dcterms:modified xsi:type="dcterms:W3CDTF">2026-10-28T12:52:00Z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