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6D24A" w14:textId="77777777" w:rsidR="00B45D01" w:rsidRPr="00F85DE1" w:rsidRDefault="00D01D4F" w:rsidP="00BD1048">
      <w:pPr>
        <w:pStyle w:val="Default"/>
        <w:spacing w:before="120" w:after="240" w:line="240" w:lineRule="exact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Szczegółowy Opis Przedmiotu Zamówienia </w:t>
      </w:r>
    </w:p>
    <w:p w14:paraId="33AE51DD" w14:textId="77777777" w:rsidR="00EF3587" w:rsidRPr="00F85DE1" w:rsidRDefault="00D01D4F" w:rsidP="00956B11">
      <w:pPr>
        <w:pStyle w:val="Default"/>
        <w:spacing w:before="120" w:after="240" w:line="240" w:lineRule="exact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dotycząc</w:t>
      </w:r>
      <w:r w:rsidR="00B175FE"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y</w:t>
      </w: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usługi ekspercko-doradczej</w:t>
      </w:r>
      <w:r w:rsidR="00956B11"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</w:p>
    <w:p w14:paraId="2F41FF98" w14:textId="5189EF4E" w:rsidR="00D01D4F" w:rsidRPr="00F85DE1" w:rsidRDefault="00C065EC" w:rsidP="00956B11">
      <w:pPr>
        <w:pStyle w:val="Default"/>
        <w:spacing w:before="120" w:after="240" w:line="240" w:lineRule="exact"/>
        <w:jc w:val="center"/>
        <w:rPr>
          <w:rFonts w:ascii="Arial" w:hAnsi="Arial" w:cs="Arial"/>
          <w:b/>
          <w:bCs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w zakresie o</w:t>
      </w:r>
      <w:r w:rsidR="00D01D4F"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pracowani</w:t>
      </w: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a</w:t>
      </w:r>
      <w:r w:rsidR="00D01D4F"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 </w:t>
      </w:r>
      <w:r w:rsidR="00BD1048"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Krajowego planu renowacji budynków</w:t>
      </w:r>
    </w:p>
    <w:p w14:paraId="11F73C58" w14:textId="77777777" w:rsidR="00D01D4F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I. Postanowienia ogólne </w:t>
      </w:r>
    </w:p>
    <w:p w14:paraId="4171AD52" w14:textId="77777777" w:rsidR="00BD1048" w:rsidRPr="00F85DE1" w:rsidRDefault="00D01D4F" w:rsidP="00E8604A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Ministerstwo Rozwoju</w:t>
      </w:r>
      <w:r w:rsidR="00BD1048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i Technologii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z siedzibą przy Pl. Trzech Krzyży 3/5, 00-507 </w:t>
      </w:r>
      <w:r w:rsidR="00BD1048" w:rsidRPr="00F85DE1">
        <w:rPr>
          <w:rFonts w:ascii="Arial" w:hAnsi="Arial" w:cs="Arial"/>
          <w:color w:val="auto"/>
          <w:spacing w:val="4"/>
          <w:sz w:val="20"/>
          <w:szCs w:val="20"/>
        </w:rPr>
        <w:br/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 Warszawie, zaprasza do składania ofert w zakresie realizacji zamówienia polegającego </w:t>
      </w:r>
      <w:r w:rsidR="00BD1048" w:rsidRPr="00F85DE1">
        <w:rPr>
          <w:rFonts w:ascii="Arial" w:hAnsi="Arial" w:cs="Arial"/>
          <w:color w:val="auto"/>
          <w:spacing w:val="4"/>
          <w:sz w:val="20"/>
          <w:szCs w:val="20"/>
        </w:rPr>
        <w:br/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na wsparciu ekspercko-doradczym w zakresie opracowania </w:t>
      </w:r>
      <w:r w:rsidR="00BD1048" w:rsidRPr="00F85DE1">
        <w:rPr>
          <w:rFonts w:ascii="Arial" w:hAnsi="Arial" w:cs="Arial"/>
          <w:color w:val="auto"/>
          <w:spacing w:val="4"/>
          <w:sz w:val="20"/>
          <w:szCs w:val="20"/>
        </w:rPr>
        <w:t>Krajowego planu renowacji budynków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. </w:t>
      </w:r>
    </w:p>
    <w:p w14:paraId="054E0F88" w14:textId="77777777" w:rsidR="00D01D4F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sz w:val="20"/>
          <w:szCs w:val="20"/>
        </w:rPr>
        <w:t xml:space="preserve">II. Przedmiot zamówienia </w:t>
      </w:r>
    </w:p>
    <w:p w14:paraId="08CFC4AF" w14:textId="2EE3F16D" w:rsidR="00D01D4F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>Przedmiotem zamówienia jest zakup usługi ekspercko-doradczej, polegającej na wsparciu Ministerstwa Rozwoju</w:t>
      </w:r>
      <w:r w:rsidR="00BD1048" w:rsidRPr="00F85DE1">
        <w:rPr>
          <w:rFonts w:ascii="Arial" w:hAnsi="Arial" w:cs="Arial"/>
          <w:spacing w:val="4"/>
          <w:sz w:val="20"/>
          <w:szCs w:val="20"/>
        </w:rPr>
        <w:t xml:space="preserve"> i Technologii</w:t>
      </w:r>
      <w:r w:rsidRPr="00F85DE1">
        <w:rPr>
          <w:rFonts w:ascii="Arial" w:hAnsi="Arial" w:cs="Arial"/>
          <w:spacing w:val="4"/>
          <w:sz w:val="20"/>
          <w:szCs w:val="20"/>
        </w:rPr>
        <w:t xml:space="preserve"> w pracach koncepcyjnych, analitycznych i redakcyjnych nad opracowaniem zapisów </w:t>
      </w:r>
      <w:r w:rsidR="00BD1048" w:rsidRPr="00F85DE1">
        <w:rPr>
          <w:rFonts w:ascii="Arial" w:hAnsi="Arial" w:cs="Arial"/>
          <w:spacing w:val="4"/>
          <w:sz w:val="20"/>
          <w:szCs w:val="20"/>
        </w:rPr>
        <w:t>Krajowego planu renowacji budynków</w:t>
      </w:r>
      <w:r w:rsidRPr="00F85DE1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25B93309" w14:textId="31D3C7DC" w:rsidR="00D01D4F" w:rsidRPr="00F85DE1" w:rsidRDefault="00BD1048" w:rsidP="004C17E2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 xml:space="preserve">Krajowy plan renowacji budynków </w:t>
      </w:r>
      <w:r w:rsidR="00D01D4F" w:rsidRPr="00F85DE1">
        <w:rPr>
          <w:rFonts w:ascii="Arial" w:hAnsi="Arial" w:cs="Arial"/>
          <w:spacing w:val="4"/>
          <w:sz w:val="20"/>
          <w:szCs w:val="20"/>
        </w:rPr>
        <w:t xml:space="preserve">jest dokumentem strategicznym, który ma przedstawiać założenia kompleksowej polityki integrującej szerokie spektrum działań mających </w:t>
      </w:r>
      <w:r w:rsidR="004C17E2" w:rsidRPr="00F85DE1">
        <w:rPr>
          <w:rFonts w:ascii="Arial" w:hAnsi="Arial" w:cs="Arial"/>
          <w:spacing w:val="4"/>
          <w:sz w:val="20"/>
          <w:szCs w:val="20"/>
        </w:rPr>
        <w:t xml:space="preserve">na celu zapewnienie renowacji krajowych zasobów budynków mieszkalnych i niemieszkalnych, zarówno publicznych, jak i prywatnych, w wysoce energooszczędne, </w:t>
      </w:r>
      <w:proofErr w:type="spellStart"/>
      <w:r w:rsidR="004C17E2" w:rsidRPr="00F85DE1">
        <w:rPr>
          <w:rFonts w:ascii="Arial" w:hAnsi="Arial" w:cs="Arial"/>
          <w:spacing w:val="4"/>
          <w:sz w:val="20"/>
          <w:szCs w:val="20"/>
        </w:rPr>
        <w:t>bezemisyjne</w:t>
      </w:r>
      <w:proofErr w:type="spellEnd"/>
      <w:r w:rsidR="004C17E2" w:rsidRPr="00F85DE1">
        <w:rPr>
          <w:rFonts w:ascii="Arial" w:hAnsi="Arial" w:cs="Arial"/>
          <w:spacing w:val="4"/>
          <w:sz w:val="20"/>
          <w:szCs w:val="20"/>
        </w:rPr>
        <w:t xml:space="preserve"> i zdekarbonizowane zasoby budowlane do 2050 r</w:t>
      </w:r>
      <w:r w:rsidR="00D01D4F" w:rsidRPr="00F85DE1">
        <w:rPr>
          <w:rFonts w:ascii="Arial" w:hAnsi="Arial" w:cs="Arial"/>
          <w:spacing w:val="4"/>
          <w:sz w:val="20"/>
          <w:szCs w:val="20"/>
        </w:rPr>
        <w:t>.</w:t>
      </w:r>
    </w:p>
    <w:p w14:paraId="4CE7A25B" w14:textId="77777777" w:rsidR="00D01D4F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sz w:val="20"/>
          <w:szCs w:val="20"/>
        </w:rPr>
        <w:t xml:space="preserve">III. Cel zamówienia </w:t>
      </w:r>
    </w:p>
    <w:p w14:paraId="2D8A93D2" w14:textId="4D3F2583" w:rsidR="00A02BB6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 xml:space="preserve">Wymóg </w:t>
      </w:r>
      <w:r w:rsidR="00BD1048" w:rsidRPr="00F85DE1">
        <w:rPr>
          <w:rFonts w:ascii="Arial" w:hAnsi="Arial" w:cs="Arial"/>
          <w:spacing w:val="4"/>
          <w:sz w:val="20"/>
          <w:szCs w:val="20"/>
        </w:rPr>
        <w:t xml:space="preserve">opracowania Krajowego planu renowacji budynków </w:t>
      </w:r>
      <w:r w:rsidRPr="00F85DE1">
        <w:rPr>
          <w:rFonts w:ascii="Arial" w:hAnsi="Arial" w:cs="Arial"/>
          <w:spacing w:val="4"/>
          <w:sz w:val="20"/>
          <w:szCs w:val="20"/>
        </w:rPr>
        <w:t>(dalej jako „</w:t>
      </w:r>
      <w:r w:rsidR="009A25EA" w:rsidRPr="00F85DE1">
        <w:rPr>
          <w:rFonts w:ascii="Arial" w:hAnsi="Arial" w:cs="Arial"/>
          <w:spacing w:val="4"/>
          <w:sz w:val="20"/>
          <w:szCs w:val="20"/>
        </w:rPr>
        <w:t xml:space="preserve">Krajowy </w:t>
      </w:r>
      <w:r w:rsidR="00BD1048" w:rsidRPr="00F85DE1">
        <w:rPr>
          <w:rFonts w:ascii="Arial" w:hAnsi="Arial" w:cs="Arial"/>
          <w:spacing w:val="4"/>
          <w:sz w:val="20"/>
          <w:szCs w:val="20"/>
        </w:rPr>
        <w:t>Plan</w:t>
      </w:r>
      <w:r w:rsidRPr="00F85DE1">
        <w:rPr>
          <w:rFonts w:ascii="Arial" w:hAnsi="Arial" w:cs="Arial"/>
          <w:spacing w:val="4"/>
          <w:sz w:val="20"/>
          <w:szCs w:val="20"/>
        </w:rPr>
        <w:t xml:space="preserve">”) wynika bezpośrednio z art. </w:t>
      </w:r>
      <w:r w:rsidR="00BD1048" w:rsidRPr="00F85DE1">
        <w:rPr>
          <w:rFonts w:ascii="Arial" w:hAnsi="Arial" w:cs="Arial"/>
          <w:spacing w:val="4"/>
          <w:sz w:val="20"/>
          <w:szCs w:val="20"/>
        </w:rPr>
        <w:t>3</w:t>
      </w:r>
      <w:r w:rsidRPr="00F85DE1">
        <w:rPr>
          <w:rFonts w:ascii="Arial" w:hAnsi="Arial" w:cs="Arial"/>
          <w:spacing w:val="4"/>
          <w:sz w:val="20"/>
          <w:szCs w:val="20"/>
        </w:rPr>
        <w:t xml:space="preserve"> </w:t>
      </w:r>
      <w:r w:rsidR="002540BF" w:rsidRPr="00F85DE1">
        <w:rPr>
          <w:rFonts w:ascii="Arial" w:hAnsi="Arial" w:cs="Arial"/>
          <w:spacing w:val="4"/>
          <w:sz w:val="20"/>
          <w:szCs w:val="20"/>
        </w:rPr>
        <w:t xml:space="preserve">nowej </w:t>
      </w:r>
      <w:r w:rsidRPr="00F85DE1">
        <w:rPr>
          <w:rFonts w:ascii="Arial" w:hAnsi="Arial" w:cs="Arial"/>
          <w:spacing w:val="4"/>
          <w:sz w:val="20"/>
          <w:szCs w:val="20"/>
        </w:rPr>
        <w:t>Dyrektywy Parlamentu Europejskiego i Rady (UE) w sprawie charakterystyki energetycznej budynków</w:t>
      </w:r>
      <w:r w:rsidR="00A3574E" w:rsidRPr="00F85DE1">
        <w:rPr>
          <w:rFonts w:ascii="Arial" w:hAnsi="Arial" w:cs="Arial"/>
          <w:spacing w:val="4"/>
          <w:sz w:val="20"/>
          <w:szCs w:val="20"/>
        </w:rPr>
        <w:t xml:space="preserve">, </w:t>
      </w:r>
      <w:r w:rsidR="00A439ED" w:rsidRPr="00F85DE1">
        <w:rPr>
          <w:rFonts w:ascii="Arial" w:hAnsi="Arial" w:cs="Arial"/>
          <w:spacing w:val="4"/>
          <w:sz w:val="20"/>
          <w:szCs w:val="20"/>
        </w:rPr>
        <w:t>(dalej jako „</w:t>
      </w:r>
      <w:r w:rsidR="00C071D6" w:rsidRPr="00F85DE1">
        <w:rPr>
          <w:rFonts w:ascii="Arial" w:hAnsi="Arial" w:cs="Arial"/>
          <w:spacing w:val="4"/>
          <w:sz w:val="20"/>
          <w:szCs w:val="20"/>
        </w:rPr>
        <w:t>d</w:t>
      </w:r>
      <w:r w:rsidR="00A439ED" w:rsidRPr="00F85DE1">
        <w:rPr>
          <w:rFonts w:ascii="Arial" w:hAnsi="Arial" w:cs="Arial"/>
          <w:spacing w:val="4"/>
          <w:sz w:val="20"/>
          <w:szCs w:val="20"/>
        </w:rPr>
        <w:t>yrektywa”)</w:t>
      </w:r>
      <w:r w:rsidRPr="00F85DE1">
        <w:rPr>
          <w:rFonts w:ascii="Arial" w:hAnsi="Arial" w:cs="Arial"/>
          <w:spacing w:val="4"/>
          <w:sz w:val="20"/>
          <w:szCs w:val="20"/>
        </w:rPr>
        <w:t xml:space="preserve">. </w:t>
      </w:r>
    </w:p>
    <w:p w14:paraId="6013B884" w14:textId="4E06492C" w:rsidR="00AB10F4" w:rsidRPr="00F85DE1" w:rsidRDefault="00AB10F4" w:rsidP="00AB10F4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 xml:space="preserve">Zgodnie z art. 3 ust. 3 dyrektywy co pięć lat każde państwo członkowskie przygotowuje i przedkłada Komisji </w:t>
      </w:r>
      <w:r w:rsidR="00132608" w:rsidRPr="00F85DE1">
        <w:rPr>
          <w:rFonts w:ascii="Arial" w:hAnsi="Arial" w:cs="Arial"/>
          <w:spacing w:val="4"/>
          <w:sz w:val="20"/>
          <w:szCs w:val="20"/>
        </w:rPr>
        <w:t xml:space="preserve">Europejskiej </w:t>
      </w:r>
      <w:r w:rsidRPr="00F85DE1">
        <w:rPr>
          <w:rFonts w:ascii="Arial" w:hAnsi="Arial" w:cs="Arial"/>
          <w:spacing w:val="4"/>
          <w:sz w:val="20"/>
          <w:szCs w:val="20"/>
        </w:rPr>
        <w:t xml:space="preserve">projekt planu renowacji budynków, z wykorzystaniem wzoru znajdującego się w załączniku II dyrektywy. </w:t>
      </w:r>
    </w:p>
    <w:p w14:paraId="067C7597" w14:textId="77777777" w:rsidR="009A25EA" w:rsidRPr="00F85DE1" w:rsidRDefault="00A02BB6" w:rsidP="004F0613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 xml:space="preserve">Opracowanie planu stanowić będzie nie tylko implementację postanowień przedmiotowej dyrektywy do polskiego porządku prawnego, ale przede wszystkim będzie kompasem wyznaczającym najoptymalniejsze kierunki działań w obszarze budynków użytkowanych </w:t>
      </w:r>
      <w:r w:rsidR="009A25EA" w:rsidRPr="00F85DE1">
        <w:rPr>
          <w:rFonts w:ascii="Arial" w:hAnsi="Arial" w:cs="Arial"/>
          <w:spacing w:val="4"/>
          <w:sz w:val="20"/>
          <w:szCs w:val="20"/>
        </w:rPr>
        <w:br/>
      </w:r>
      <w:r w:rsidRPr="00F85DE1">
        <w:rPr>
          <w:rFonts w:ascii="Arial" w:hAnsi="Arial" w:cs="Arial"/>
          <w:spacing w:val="4"/>
          <w:sz w:val="20"/>
          <w:szCs w:val="20"/>
        </w:rPr>
        <w:t>w Polsce.</w:t>
      </w:r>
    </w:p>
    <w:p w14:paraId="77E99FF8" w14:textId="6E9039E8" w:rsidR="00F54547" w:rsidRPr="00F85DE1" w:rsidRDefault="00F54547" w:rsidP="009A25EA">
      <w:pPr>
        <w:pStyle w:val="Default"/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>Mając na uwadze powyższe</w:t>
      </w:r>
      <w:r w:rsidR="00C071D6" w:rsidRPr="00F85DE1">
        <w:rPr>
          <w:rFonts w:ascii="Arial" w:hAnsi="Arial" w:cs="Arial"/>
          <w:spacing w:val="4"/>
          <w:sz w:val="20"/>
          <w:szCs w:val="20"/>
        </w:rPr>
        <w:t>,</w:t>
      </w:r>
      <w:r w:rsidR="006C5521" w:rsidRPr="00F85DE1">
        <w:rPr>
          <w:rFonts w:ascii="Arial" w:hAnsi="Arial" w:cs="Arial"/>
          <w:spacing w:val="4"/>
          <w:sz w:val="20"/>
          <w:szCs w:val="20"/>
        </w:rPr>
        <w:t xml:space="preserve"> Krajow</w:t>
      </w:r>
      <w:r w:rsidR="006F3E54" w:rsidRPr="00F85DE1">
        <w:rPr>
          <w:rFonts w:ascii="Arial" w:hAnsi="Arial" w:cs="Arial"/>
          <w:spacing w:val="4"/>
          <w:sz w:val="20"/>
          <w:szCs w:val="20"/>
        </w:rPr>
        <w:t>y</w:t>
      </w:r>
      <w:r w:rsidR="006C5521" w:rsidRPr="00F85DE1">
        <w:rPr>
          <w:rFonts w:ascii="Arial" w:hAnsi="Arial" w:cs="Arial"/>
          <w:spacing w:val="4"/>
          <w:sz w:val="20"/>
          <w:szCs w:val="20"/>
        </w:rPr>
        <w:t xml:space="preserve"> Plan</w:t>
      </w:r>
      <w:r w:rsidR="006F3E54" w:rsidRPr="00F85DE1">
        <w:rPr>
          <w:rFonts w:ascii="Arial" w:hAnsi="Arial" w:cs="Arial"/>
          <w:spacing w:val="4"/>
          <w:sz w:val="20"/>
          <w:szCs w:val="20"/>
        </w:rPr>
        <w:t xml:space="preserve"> sporządzony w ramach zamówienia</w:t>
      </w:r>
      <w:r w:rsidR="004A379E" w:rsidRPr="00F85DE1">
        <w:rPr>
          <w:rFonts w:ascii="Arial" w:hAnsi="Arial" w:cs="Arial"/>
          <w:spacing w:val="4"/>
          <w:sz w:val="20"/>
          <w:szCs w:val="20"/>
        </w:rPr>
        <w:t xml:space="preserve"> stanowić ma kompletny, gotowy materiał do </w:t>
      </w:r>
      <w:r w:rsidR="00A474DC" w:rsidRPr="00F85DE1">
        <w:rPr>
          <w:rFonts w:ascii="Arial" w:hAnsi="Arial" w:cs="Arial"/>
          <w:spacing w:val="4"/>
          <w:sz w:val="20"/>
          <w:szCs w:val="20"/>
        </w:rPr>
        <w:t xml:space="preserve">uzgodnień międzyresortowych, konsultacji publicznych i opiniowania a następnie </w:t>
      </w:r>
      <w:r w:rsidR="004A379E" w:rsidRPr="00F85DE1">
        <w:rPr>
          <w:rFonts w:ascii="Arial" w:hAnsi="Arial" w:cs="Arial"/>
          <w:spacing w:val="4"/>
          <w:sz w:val="20"/>
          <w:szCs w:val="20"/>
        </w:rPr>
        <w:t>przekazania go służbom europejskim celem wypełnienia postanowień</w:t>
      </w:r>
      <w:r w:rsidR="00A474DC" w:rsidRPr="00F85DE1">
        <w:rPr>
          <w:rFonts w:ascii="Arial" w:hAnsi="Arial" w:cs="Arial"/>
          <w:spacing w:val="4"/>
          <w:sz w:val="20"/>
          <w:szCs w:val="20"/>
        </w:rPr>
        <w:t xml:space="preserve"> dyrektywy</w:t>
      </w:r>
      <w:r w:rsidR="004A379E" w:rsidRPr="00F85DE1">
        <w:rPr>
          <w:rFonts w:ascii="Arial" w:hAnsi="Arial" w:cs="Arial"/>
          <w:spacing w:val="4"/>
          <w:sz w:val="20"/>
          <w:szCs w:val="20"/>
        </w:rPr>
        <w:t>.</w:t>
      </w:r>
    </w:p>
    <w:p w14:paraId="6BB0ED2F" w14:textId="77777777" w:rsidR="00D01D4F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IV. Szczegółowy zakres i sposób wykonania zamówienia </w:t>
      </w:r>
    </w:p>
    <w:p w14:paraId="662A600F" w14:textId="37518675" w:rsidR="00D01D4F" w:rsidRPr="00F85DE1" w:rsidRDefault="00D01D4F" w:rsidP="004A379E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Przedmiot zamówienia będzie realizowany następującymi etapami: </w:t>
      </w:r>
    </w:p>
    <w:p w14:paraId="02B40F79" w14:textId="392DBECD" w:rsidR="00D01D4F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1) </w:t>
      </w: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Etap I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obejmujący prace związane z </w:t>
      </w:r>
      <w:r w:rsidR="009A25EA" w:rsidRPr="00F85DE1">
        <w:rPr>
          <w:rFonts w:ascii="Arial" w:hAnsi="Arial" w:cs="Arial"/>
          <w:color w:val="auto"/>
          <w:spacing w:val="4"/>
          <w:sz w:val="20"/>
          <w:szCs w:val="20"/>
        </w:rPr>
        <w:t>opracowaniem treści Krajowego Planu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</w:p>
    <w:p w14:paraId="748FC348" w14:textId="121E4CAD" w:rsidR="009A25EA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2) </w:t>
      </w: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Etap II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obejmujący </w:t>
      </w:r>
      <w:bookmarkStart w:id="0" w:name="_Hlk155706715"/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prace związane </w:t>
      </w:r>
      <w:r w:rsidR="00E15182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z </w:t>
      </w:r>
      <w:r w:rsidR="00EF3587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przygotowaniem projektu Krajowego Planu celem przeprowadzenia </w:t>
      </w:r>
      <w:r w:rsidR="009A25EA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procesu </w:t>
      </w:r>
      <w:proofErr w:type="spellStart"/>
      <w:r w:rsidR="004A379E" w:rsidRPr="00F85DE1">
        <w:rPr>
          <w:rFonts w:ascii="Arial" w:hAnsi="Arial" w:cs="Arial"/>
          <w:color w:val="auto"/>
          <w:spacing w:val="4"/>
          <w:sz w:val="20"/>
          <w:szCs w:val="20"/>
        </w:rPr>
        <w:t>pre</w:t>
      </w:r>
      <w:r w:rsidR="009A25EA" w:rsidRPr="00F85DE1">
        <w:rPr>
          <w:rFonts w:ascii="Arial" w:hAnsi="Arial" w:cs="Arial"/>
          <w:color w:val="auto"/>
          <w:spacing w:val="4"/>
          <w:sz w:val="20"/>
          <w:szCs w:val="20"/>
        </w:rPr>
        <w:t>konsultacji</w:t>
      </w:r>
      <w:proofErr w:type="spellEnd"/>
      <w:r w:rsidR="009A25EA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treści </w:t>
      </w:r>
      <w:r w:rsidR="004A379E" w:rsidRPr="00F85DE1">
        <w:rPr>
          <w:rFonts w:ascii="Arial" w:hAnsi="Arial" w:cs="Arial"/>
          <w:color w:val="auto"/>
          <w:spacing w:val="4"/>
          <w:sz w:val="20"/>
          <w:szCs w:val="20"/>
        </w:rPr>
        <w:t>Krajowego</w:t>
      </w:r>
      <w:r w:rsidR="009A25EA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Planu</w:t>
      </w:r>
      <w:r w:rsidR="004A379E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oraz późniejszego uwzględnienia zgłoszonych uwag w opracowywanym dokumencie</w:t>
      </w:r>
      <w:bookmarkEnd w:id="0"/>
      <w:r w:rsidR="004A379E" w:rsidRPr="00F85DE1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3EADBD11" w14:textId="580898F2" w:rsidR="00D01D4F" w:rsidRPr="00F85DE1" w:rsidRDefault="00D01D4F" w:rsidP="004A379E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Szczegółowy zakres i przebieg </w:t>
      </w: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Etapu I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: </w:t>
      </w:r>
    </w:p>
    <w:p w14:paraId="31E95A17" w14:textId="4E97C49E" w:rsidR="005A5E0C" w:rsidRPr="00F85DE1" w:rsidRDefault="00D01D4F" w:rsidP="004A379E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lastRenderedPageBreak/>
        <w:t xml:space="preserve">Wykonawca </w:t>
      </w:r>
      <w:r w:rsidR="004A379E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opracuje 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>treść Krajowego Planu obejmując</w:t>
      </w:r>
      <w:r w:rsidR="00A474DC" w:rsidRPr="00F85DE1">
        <w:rPr>
          <w:rFonts w:ascii="Arial" w:hAnsi="Arial" w:cs="Arial"/>
          <w:color w:val="auto"/>
          <w:spacing w:val="4"/>
          <w:sz w:val="20"/>
          <w:szCs w:val="20"/>
        </w:rPr>
        <w:t>ą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>:</w:t>
      </w:r>
    </w:p>
    <w:p w14:paraId="2B624424" w14:textId="24787985" w:rsidR="00E1541D" w:rsidRPr="00F85DE1" w:rsidRDefault="005A5E0C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przegląd krajowych zasobów budowlanych dla różnych typów budynków, w tym ich udział w 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całości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zasob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bud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>o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w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>lanego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uwzględniający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okres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ich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budowy i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umiejscowienie w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stref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>ie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klimatyczn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ej. Przegląd ma 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zidentyfikować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barier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>y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i niedoskonałości rynk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>owe</w:t>
      </w:r>
      <w:r w:rsidR="0083165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>(</w:t>
      </w:r>
      <w:r w:rsidR="000B5B7E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m.in. 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>w kontekście budynków użytkowanych),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86037E" w:rsidRPr="00F85DE1"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>otencjał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D4109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modernizacji budynków w 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szczególności w </w:t>
      </w:r>
      <w:r w:rsidR="0086037E" w:rsidRPr="00F85DE1">
        <w:rPr>
          <w:rFonts w:ascii="Arial" w:hAnsi="Arial" w:cs="Arial"/>
          <w:color w:val="auto"/>
          <w:spacing w:val="4"/>
          <w:sz w:val="20"/>
          <w:szCs w:val="20"/>
        </w:rPr>
        <w:t>obszarze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poprawy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efektywności energetycznej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>, wzrostu udziału</w:t>
      </w:r>
      <w:r w:rsidR="000B5B7E" w:rsidRPr="00F85DE1">
        <w:rPr>
          <w:rFonts w:ascii="Arial" w:hAnsi="Arial" w:cs="Arial"/>
          <w:color w:val="auto"/>
          <w:spacing w:val="4"/>
          <w:sz w:val="20"/>
          <w:szCs w:val="20"/>
        </w:rPr>
        <w:t>/wykorzystywania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energii odnawialnej</w:t>
      </w:r>
      <w:r w:rsidR="0086037E" w:rsidRPr="00F85DE1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0B5B7E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dostępności i kwalifikacji wykonawców,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udziału gospodarstw domowych znajdujących się w trudnej sytuacji </w:t>
      </w:r>
      <w:r w:rsidR="0086037E" w:rsidRPr="00F85DE1">
        <w:rPr>
          <w:rFonts w:ascii="Arial" w:hAnsi="Arial" w:cs="Arial"/>
          <w:color w:val="auto"/>
          <w:spacing w:val="4"/>
          <w:sz w:val="20"/>
          <w:szCs w:val="20"/>
        </w:rPr>
        <w:t>(ubóstwo energetyczne)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. Przegląd powinien być oparty, 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br/>
        <w:t xml:space="preserve">na </w:t>
      </w:r>
      <w:r w:rsidR="000B5B7E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próbie badawczej, </w:t>
      </w:r>
      <w:r w:rsidR="004D5886" w:rsidRPr="00F85DE1">
        <w:rPr>
          <w:rFonts w:ascii="Arial" w:hAnsi="Arial" w:cs="Arial"/>
          <w:color w:val="auto"/>
          <w:spacing w:val="4"/>
          <w:sz w:val="20"/>
          <w:szCs w:val="20"/>
        </w:rPr>
        <w:t>danych statystycznych, danych z Centralnego rejestru charakterystyki energetycznej budynków oraz z innych rejestrów i ewidencji</w:t>
      </w:r>
      <w:r w:rsidR="00C12281"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5CF79594" w14:textId="04A2E44A" w:rsidR="005A5E0C" w:rsidRPr="00F85DE1" w:rsidRDefault="005A5E0C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plan działania zawierający ustalone na szczeblu krajowym cele i </w:t>
      </w:r>
      <w:r w:rsidR="00F4655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mierzalne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wskaźniki postępu, w tym zmniejszeni</w:t>
      </w:r>
      <w:r w:rsidR="0086037E" w:rsidRPr="00F85DE1">
        <w:rPr>
          <w:rFonts w:ascii="Arial" w:hAnsi="Arial" w:cs="Arial"/>
          <w:color w:val="auto"/>
          <w:spacing w:val="4"/>
          <w:sz w:val="20"/>
          <w:szCs w:val="20"/>
        </w:rPr>
        <w:t>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liczby osób dotkniętych ubóstwem energetycznym, </w:t>
      </w:r>
      <w:r w:rsidR="001E4DBC" w:rsidRPr="00F85DE1">
        <w:rPr>
          <w:rFonts w:ascii="Arial" w:hAnsi="Arial" w:cs="Arial"/>
          <w:color w:val="auto"/>
          <w:spacing w:val="4"/>
          <w:sz w:val="20"/>
          <w:szCs w:val="20"/>
        </w:rPr>
        <w:t>przy uwzględnieniu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osiągnięci</w:t>
      </w:r>
      <w:r w:rsidR="001E4DBC" w:rsidRPr="00F85DE1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celu neutralności klimatycznej do 2050 r., w celu zapewnienia wysokiej efektywności energetycznej i dekarbonizacji krajowych zasobów budowlanych oraz przekształcenia istniejących budynków w budynki </w:t>
      </w:r>
      <w:proofErr w:type="spellStart"/>
      <w:r w:rsidRPr="00F85DE1">
        <w:rPr>
          <w:rFonts w:ascii="Arial" w:hAnsi="Arial" w:cs="Arial"/>
          <w:color w:val="auto"/>
          <w:spacing w:val="4"/>
          <w:sz w:val="20"/>
          <w:szCs w:val="20"/>
        </w:rPr>
        <w:t>bezemisyjne</w:t>
      </w:r>
      <w:proofErr w:type="spellEnd"/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do 2050 r.;</w:t>
      </w:r>
    </w:p>
    <w:p w14:paraId="58F385E5" w14:textId="4F86A26A" w:rsidR="005A5E0C" w:rsidRPr="00F85DE1" w:rsidRDefault="005A5E0C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przegląd wdrożonych i planowanych polityk i środków, wspierających realizację planu działania zgodnie z lit. b</w:t>
      </w:r>
      <w:r w:rsidR="002E52FB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, uwzględniających działania współtowarzyszące </w:t>
      </w:r>
      <w:r w:rsidR="00AB10F4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remontom i termomodernizacjom </w:t>
      </w:r>
      <w:r w:rsidR="002E52FB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 postaci usunięcia </w:t>
      </w:r>
      <w:r w:rsidR="00AB10F4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wyrobów zawierających </w:t>
      </w:r>
      <w:r w:rsidR="002E52FB" w:rsidRPr="00F85DE1">
        <w:rPr>
          <w:rFonts w:ascii="Arial" w:hAnsi="Arial" w:cs="Arial"/>
          <w:color w:val="auto"/>
          <w:spacing w:val="4"/>
          <w:sz w:val="20"/>
          <w:szCs w:val="20"/>
        </w:rPr>
        <w:t>azbest z budynków</w:t>
      </w:r>
      <w:r w:rsidR="00AB10F4" w:rsidRPr="00F85DE1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="00B20D60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a także stosowanie technologii cyfrowych w budynkach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65D0E08F" w14:textId="52318147" w:rsidR="005A5E0C" w:rsidRPr="00F85DE1" w:rsidRDefault="005A5E0C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zarys potrzeb inwestycyjnych w zakresie realizacji planu renowacji budynków, źródeł i środków finansowania oraz zasobów administracyjnych na renowację budynków</w:t>
      </w:r>
      <w:r w:rsidR="009C3BB7"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0C845BE9" w14:textId="25E802E9" w:rsidR="005A5E0C" w:rsidRPr="00F85DE1" w:rsidRDefault="00071A45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progi dotyczące 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>operacyjn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ych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emisj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i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gazów cieplarnianych i roczne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go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zużyci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energii pierwotnej w odniesieniu do nowych lub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poddanych renowacji 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budynków </w:t>
      </w:r>
      <w:proofErr w:type="spellStart"/>
      <w:r w:rsidRPr="00F85DE1">
        <w:rPr>
          <w:rFonts w:ascii="Arial" w:hAnsi="Arial" w:cs="Arial"/>
          <w:color w:val="auto"/>
          <w:spacing w:val="4"/>
          <w:sz w:val="20"/>
          <w:szCs w:val="20"/>
        </w:rPr>
        <w:t>bezemisyjnych</w:t>
      </w:r>
      <w:proofErr w:type="spellEnd"/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zgodnie z art.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11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ust.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2</w:t>
      </w:r>
      <w:r w:rsidR="00A439ED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dyrektywy</w:t>
      </w:r>
      <w:r w:rsidR="005A5E0C"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3C5C4B50" w14:textId="327D508A" w:rsidR="005A5E0C" w:rsidRPr="00F85DE1" w:rsidRDefault="005A5E0C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minimalne normy charakterystyki energetycznej budynków niemieszkalnych, oparte na maksymalnych progach charakterystyki energetycznej, zgodnie z art. 9 ust.</w:t>
      </w:r>
      <w:r w:rsidR="0045040E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1</w:t>
      </w:r>
      <w:r w:rsidR="00A439ED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dyrektywy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71DD53F1" w14:textId="047F5D1C" w:rsidR="005A5E0C" w:rsidRPr="00F85DE1" w:rsidRDefault="005A5E0C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krajową trajektorię renowacji </w:t>
      </w:r>
      <w:r w:rsidR="00071A45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zasobów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budynków mieszkalnych, w tym cele pośrednie </w:t>
      </w:r>
      <w:r w:rsidR="00071A45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na lata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2030 i 2035 </w:t>
      </w:r>
      <w:r w:rsidR="00071A45" w:rsidRPr="00F85DE1">
        <w:rPr>
          <w:rFonts w:ascii="Arial" w:hAnsi="Arial" w:cs="Arial"/>
          <w:color w:val="auto"/>
          <w:spacing w:val="4"/>
          <w:sz w:val="20"/>
          <w:szCs w:val="20"/>
        </w:rPr>
        <w:t>w zakresie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średniego zużycia energii pierwotnej w kWh/(m</w:t>
      </w:r>
      <w:r w:rsidRPr="00F85DE1">
        <w:rPr>
          <w:rFonts w:ascii="Arial" w:hAnsi="Arial" w:cs="Arial"/>
          <w:color w:val="auto"/>
          <w:spacing w:val="4"/>
          <w:sz w:val="20"/>
          <w:szCs w:val="20"/>
          <w:vertAlign w:val="superscript"/>
        </w:rPr>
        <w:t>2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A439ED" w:rsidRPr="00F85DE1">
        <w:rPr>
          <w:rFonts w:ascii="Arial" w:hAnsi="Arial" w:cs="Arial"/>
          <w:color w:val="auto"/>
          <w:spacing w:val="4"/>
          <w:sz w:val="20"/>
          <w:szCs w:val="20"/>
        </w:rPr>
        <w:t>∙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r</w:t>
      </w:r>
      <w:r w:rsidR="00A439ED" w:rsidRPr="00F85DE1">
        <w:rPr>
          <w:rFonts w:ascii="Arial" w:hAnsi="Arial" w:cs="Arial"/>
          <w:color w:val="auto"/>
          <w:spacing w:val="4"/>
          <w:sz w:val="20"/>
          <w:szCs w:val="20"/>
        </w:rPr>
        <w:t>ok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), zgodnie z art. 9 </w:t>
      </w:r>
      <w:r w:rsidR="00A439ED" w:rsidRPr="00F85DE1">
        <w:rPr>
          <w:rFonts w:ascii="Arial" w:hAnsi="Arial" w:cs="Arial"/>
          <w:color w:val="auto"/>
          <w:spacing w:val="4"/>
          <w:sz w:val="20"/>
          <w:szCs w:val="20"/>
        </w:rPr>
        <w:t>dyrektywy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38066F41" w14:textId="28A13BB5" w:rsidR="00D01D4F" w:rsidRPr="00F85DE1" w:rsidRDefault="005A5E0C" w:rsidP="005A5E0C">
      <w:pPr>
        <w:pStyle w:val="Default"/>
        <w:numPr>
          <w:ilvl w:val="0"/>
          <w:numId w:val="6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oparte na </w:t>
      </w:r>
      <w:r w:rsidR="00071A45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faktach szacunki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oczekiwanych oszczędności energii oraz szersze korzyści, w tym</w:t>
      </w:r>
      <w:r w:rsidR="00071A45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związane z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jakoś</w:t>
      </w:r>
      <w:r w:rsidR="00071A45" w:rsidRPr="00F85DE1">
        <w:rPr>
          <w:rFonts w:ascii="Arial" w:hAnsi="Arial" w:cs="Arial"/>
          <w:color w:val="auto"/>
          <w:spacing w:val="4"/>
          <w:sz w:val="20"/>
          <w:szCs w:val="20"/>
        </w:rPr>
        <w:t>cią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środowiska w pomieszczeniach</w:t>
      </w:r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1AB24D14" w14:textId="5E9865FC" w:rsidR="00AB10F4" w:rsidRPr="00F85DE1" w:rsidRDefault="00AB10F4" w:rsidP="00AB10F4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>Wykonawca oceni zasadność przeprowadzenia strategicznej oceny oddziaływania na środowisko i jeśli będzie taka konieczność</w:t>
      </w:r>
      <w:r w:rsidR="00041357" w:rsidRPr="00F85DE1">
        <w:rPr>
          <w:rFonts w:ascii="Arial" w:hAnsi="Arial" w:cs="Arial"/>
          <w:spacing w:val="4"/>
          <w:sz w:val="20"/>
          <w:szCs w:val="20"/>
        </w:rPr>
        <w:t>,</w:t>
      </w:r>
      <w:r w:rsidRPr="00F85DE1">
        <w:rPr>
          <w:rFonts w:ascii="Arial" w:hAnsi="Arial" w:cs="Arial"/>
          <w:spacing w:val="4"/>
          <w:sz w:val="20"/>
          <w:szCs w:val="20"/>
        </w:rPr>
        <w:t xml:space="preserve"> wykona</w:t>
      </w:r>
      <w:r w:rsidR="00041357" w:rsidRPr="00F85DE1">
        <w:rPr>
          <w:rFonts w:ascii="Arial" w:hAnsi="Arial" w:cs="Arial"/>
          <w:spacing w:val="4"/>
          <w:sz w:val="20"/>
          <w:szCs w:val="20"/>
        </w:rPr>
        <w:t xml:space="preserve"> ją</w:t>
      </w:r>
      <w:r w:rsidRPr="00F85DE1">
        <w:rPr>
          <w:rFonts w:ascii="Arial" w:hAnsi="Arial" w:cs="Arial"/>
          <w:spacing w:val="4"/>
          <w:sz w:val="20"/>
          <w:szCs w:val="20"/>
        </w:rPr>
        <w:t>.</w:t>
      </w:r>
    </w:p>
    <w:p w14:paraId="6277291B" w14:textId="0C878BB0" w:rsidR="006164A7" w:rsidRPr="00F85DE1" w:rsidRDefault="00AB10F4" w:rsidP="00003663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Wykonawca uwzględni w treści Krajowego Planu </w:t>
      </w:r>
      <w:r w:rsidR="0077574B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wskaźniki obowiązkowe i </w:t>
      </w:r>
      <w:r w:rsidR="008B655E" w:rsidRPr="00F85DE1">
        <w:rPr>
          <w:rFonts w:ascii="Arial" w:hAnsi="Arial" w:cs="Arial"/>
          <w:color w:val="auto"/>
          <w:spacing w:val="4"/>
          <w:sz w:val="20"/>
          <w:szCs w:val="20"/>
        </w:rPr>
        <w:t>opcjonal</w:t>
      </w:r>
      <w:r w:rsidR="0077574B" w:rsidRPr="00F85DE1">
        <w:rPr>
          <w:rFonts w:ascii="Arial" w:hAnsi="Arial" w:cs="Arial"/>
          <w:color w:val="auto"/>
          <w:spacing w:val="4"/>
          <w:sz w:val="20"/>
          <w:szCs w:val="20"/>
        </w:rPr>
        <w:t>ne</w:t>
      </w:r>
      <w:r w:rsidR="00041357" w:rsidRPr="00F85DE1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="0077574B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określone w załączniku nr</w:t>
      </w:r>
      <w:r w:rsidR="008B655E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2 </w:t>
      </w:r>
      <w:r w:rsidR="0077574B" w:rsidRPr="00F85DE1">
        <w:rPr>
          <w:rFonts w:ascii="Arial" w:hAnsi="Arial" w:cs="Arial"/>
          <w:color w:val="auto"/>
          <w:spacing w:val="4"/>
          <w:sz w:val="20"/>
          <w:szCs w:val="20"/>
        </w:rPr>
        <w:t>do dyrektywy</w:t>
      </w:r>
      <w:r w:rsidR="00041357" w:rsidRPr="00F85DE1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="0077574B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B20D60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zgodnie ze </w:t>
      </w:r>
      <w:r w:rsidR="0026021B" w:rsidRPr="00F85DE1">
        <w:rPr>
          <w:rFonts w:ascii="Arial" w:hAnsi="Arial" w:cs="Arial"/>
          <w:color w:val="auto"/>
          <w:spacing w:val="4"/>
          <w:sz w:val="20"/>
          <w:szCs w:val="20"/>
        </w:rPr>
        <w:t>schematem określonym w Załączniku nr 1 do SOPZ;</w:t>
      </w:r>
    </w:p>
    <w:p w14:paraId="5911124E" w14:textId="3F490786" w:rsidR="00003663" w:rsidRPr="00F85DE1" w:rsidRDefault="00003663" w:rsidP="00003663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Wykonawca uwzględni w treści Krajowego Planu podsumowanie efektów działań podjętych w okresie obowiązywania Długoterminowej strategii renowacji budynków</w:t>
      </w:r>
      <w:r w:rsidR="00041357" w:rsidRPr="00F85DE1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przyjętej uchwałą Rady Ministrów w dniu 9 lutego 2022 r. obejmujące w szczególności efekty działań obowiązujących programów wsparcia modernizacji budynków, w tym w obszarze ilościowym (liczba przeprowadzonych modernizacji), jak </w:t>
      </w:r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i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zmniejszenia zużycia energii w obszarze budynków</w:t>
      </w:r>
      <w:r w:rsidR="000F64DE"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23E464A8" w14:textId="55D4BDF7" w:rsidR="000F64DE" w:rsidRPr="00F85DE1" w:rsidRDefault="000F64DE" w:rsidP="00003663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lastRenderedPageBreak/>
        <w:t xml:space="preserve">Wykonawca oceni obowiązujący system mechanizmów finansowania renowacji budynków  i jednoznacznie zaproponuje </w:t>
      </w:r>
      <w:r w:rsidR="00F018E0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propozycje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ulepszenia dotychczasowych lub wypracowanie nowych inteligentnych mechanizmów finansowania oraz zachęt finansowych zapewniających równy i sprawiedliwy dostęp dla wszystkich grup konsumentów i mobilizujących podmioty do renowacji budynków publicznych i prywatnych;</w:t>
      </w:r>
    </w:p>
    <w:p w14:paraId="71D8FEBE" w14:textId="7C4BC727" w:rsidR="000F64DE" w:rsidRPr="00F85DE1" w:rsidRDefault="000F64DE" w:rsidP="00F8642D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Wykonawca</w:t>
      </w:r>
      <w:r w:rsidR="00D5249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zinwentaryzuje dostępne polityki i środki, a następnie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zaproponuje </w:t>
      </w:r>
      <w:r w:rsidR="00D5249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sposób ich modyfikacji, w zakresie </w:t>
      </w:r>
      <w:r w:rsidR="00037CAF" w:rsidRPr="00F85DE1">
        <w:rPr>
          <w:rFonts w:ascii="Arial" w:hAnsi="Arial" w:cs="Arial"/>
          <w:color w:val="auto"/>
          <w:spacing w:val="4"/>
          <w:sz w:val="20"/>
          <w:szCs w:val="20"/>
        </w:rPr>
        <w:t>optymalizacji</w:t>
      </w:r>
      <w:r w:rsidR="00F8642D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i </w:t>
      </w:r>
      <w:r w:rsidR="00037CAF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wykorzystania energii słonecznej </w:t>
      </w:r>
      <w:r w:rsidR="00F8642D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 </w:t>
      </w:r>
      <w:r w:rsidR="00867F7E" w:rsidRPr="00F85DE1">
        <w:rPr>
          <w:rFonts w:ascii="Arial" w:hAnsi="Arial" w:cs="Arial"/>
          <w:color w:val="auto"/>
          <w:spacing w:val="4"/>
          <w:sz w:val="20"/>
          <w:szCs w:val="20"/>
        </w:rPr>
        <w:t>budynkach;</w:t>
      </w:r>
    </w:p>
    <w:p w14:paraId="4F512220" w14:textId="591F1017" w:rsidR="002540BF" w:rsidRPr="00F85DE1" w:rsidRDefault="009E633D" w:rsidP="002540BF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Wykonawca z</w:t>
      </w:r>
      <w:r w:rsidR="00DB4926" w:rsidRPr="00F85DE1">
        <w:rPr>
          <w:rFonts w:ascii="Arial" w:hAnsi="Arial" w:cs="Arial"/>
          <w:color w:val="auto"/>
          <w:spacing w:val="4"/>
          <w:sz w:val="20"/>
          <w:szCs w:val="20"/>
        </w:rPr>
        <w:t>weryfik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uje obowiązujące rozwiązania</w:t>
      </w:r>
      <w:r w:rsidR="006655CC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legislacyjne</w:t>
      </w:r>
      <w:r w:rsidR="00DD3B5F" w:rsidRPr="00F85DE1">
        <w:rPr>
          <w:rFonts w:ascii="Arial" w:hAnsi="Arial" w:cs="Arial"/>
          <w:sz w:val="20"/>
          <w:szCs w:val="20"/>
        </w:rPr>
        <w:t xml:space="preserve"> </w:t>
      </w:r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>w zakresie kontroli systemów ogrzewania i systemów klimatyzacji w budynkach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, a następnie zaproponuje, w przypadku zidentyfikowania takiej potrzeby</w:t>
      </w:r>
      <w:r w:rsidR="00041357" w:rsidRPr="00F85DE1">
        <w:rPr>
          <w:rFonts w:ascii="Arial" w:hAnsi="Arial" w:cs="Arial"/>
          <w:color w:val="auto"/>
          <w:spacing w:val="4"/>
          <w:sz w:val="20"/>
          <w:szCs w:val="20"/>
        </w:rPr>
        <w:t>,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sposób ich modyfikacji;</w:t>
      </w:r>
    </w:p>
    <w:p w14:paraId="50FCDF4D" w14:textId="5080DCD3" w:rsidR="00551622" w:rsidRPr="00C12D39" w:rsidRDefault="002540BF" w:rsidP="00C12D39">
      <w:pPr>
        <w:pStyle w:val="Default"/>
        <w:numPr>
          <w:ilvl w:val="0"/>
          <w:numId w:val="5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Wykonawca </w:t>
      </w:r>
      <w:r w:rsidR="00B20D60" w:rsidRPr="00F85DE1">
        <w:rPr>
          <w:rFonts w:ascii="Arial" w:hAnsi="Arial" w:cs="Arial"/>
          <w:color w:val="auto"/>
          <w:spacing w:val="4"/>
          <w:sz w:val="20"/>
          <w:szCs w:val="20"/>
        </w:rPr>
        <w:t>opracuje załącznik, o którym mowa w art. 23 ust. 9 dyrektywy.</w:t>
      </w:r>
    </w:p>
    <w:p w14:paraId="43DCE29C" w14:textId="08DCA1A0" w:rsidR="00D01D4F" w:rsidRPr="00F85DE1" w:rsidRDefault="00D01D4F" w:rsidP="00A439ED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Szczegółowy zakres i przebieg </w:t>
      </w: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>Etapu II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: </w:t>
      </w:r>
    </w:p>
    <w:p w14:paraId="4FA33B5E" w14:textId="2A8A20E9" w:rsidR="00FB34C6" w:rsidRPr="00F85DE1" w:rsidRDefault="00D01D4F" w:rsidP="00D5249C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Wykonawca dokona </w:t>
      </w:r>
      <w:r w:rsidR="00003663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prac związanych z przeprowadzeniem procesu </w:t>
      </w:r>
      <w:proofErr w:type="spellStart"/>
      <w:r w:rsidR="00003663" w:rsidRPr="00F85DE1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="00003663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treści Krajowego Planu</w:t>
      </w:r>
      <w:r w:rsidR="008B7E8A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. </w:t>
      </w:r>
      <w:proofErr w:type="spellStart"/>
      <w:r w:rsidR="008B7E8A" w:rsidRPr="00F85DE1">
        <w:rPr>
          <w:rFonts w:ascii="Arial" w:hAnsi="Arial" w:cs="Arial"/>
          <w:color w:val="auto"/>
          <w:spacing w:val="4"/>
          <w:sz w:val="20"/>
          <w:szCs w:val="20"/>
        </w:rPr>
        <w:t>Prekonsult</w:t>
      </w:r>
      <w:r w:rsidR="00F8642D" w:rsidRPr="00F85DE1">
        <w:rPr>
          <w:rFonts w:ascii="Arial" w:hAnsi="Arial" w:cs="Arial"/>
          <w:color w:val="auto"/>
          <w:spacing w:val="4"/>
          <w:sz w:val="20"/>
          <w:szCs w:val="20"/>
        </w:rPr>
        <w:t>ac</w:t>
      </w:r>
      <w:r w:rsidR="008B7E8A" w:rsidRPr="00F85DE1">
        <w:rPr>
          <w:rFonts w:ascii="Arial" w:hAnsi="Arial" w:cs="Arial"/>
          <w:color w:val="auto"/>
          <w:spacing w:val="4"/>
          <w:sz w:val="20"/>
          <w:szCs w:val="20"/>
        </w:rPr>
        <w:t>j</w:t>
      </w:r>
      <w:r w:rsidR="00AB10F4" w:rsidRPr="00F85DE1">
        <w:rPr>
          <w:rFonts w:ascii="Arial" w:hAnsi="Arial" w:cs="Arial"/>
          <w:color w:val="auto"/>
          <w:spacing w:val="4"/>
          <w:sz w:val="20"/>
          <w:szCs w:val="20"/>
        </w:rPr>
        <w:t>e</w:t>
      </w:r>
      <w:proofErr w:type="spellEnd"/>
      <w:r w:rsidR="008B7E8A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F8642D" w:rsidRPr="00F85DE1">
        <w:rPr>
          <w:rFonts w:ascii="Arial" w:hAnsi="Arial" w:cs="Arial"/>
          <w:color w:val="auto"/>
          <w:spacing w:val="4"/>
          <w:sz w:val="20"/>
          <w:szCs w:val="20"/>
        </w:rPr>
        <w:t>będą trwały</w:t>
      </w:r>
      <w:r w:rsidR="00A46031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8B7E8A" w:rsidRPr="00F85DE1">
        <w:rPr>
          <w:rFonts w:ascii="Arial" w:hAnsi="Arial" w:cs="Arial"/>
          <w:color w:val="auto"/>
          <w:spacing w:val="4"/>
          <w:sz w:val="20"/>
          <w:szCs w:val="20"/>
        </w:rPr>
        <w:t>co najmniej dwa tygodnie, obejmą swoim zasięgiem co najmniej zainteresowanych przedstawicieli administracji rządowych i samorządowych, organizacji społecznych i pozarządowych działających w obszarze szeroko rozumianej poprawy efektywności energetycznej budynków oraz ubóstwa energetycznego</w:t>
      </w:r>
      <w:r w:rsidR="00FB34C6"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4CC3B1FE" w14:textId="000F1BBB" w:rsidR="00FB34C6" w:rsidRPr="00F85DE1" w:rsidRDefault="00FB34C6" w:rsidP="00D5249C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Wykonawca podczas warsztatu zorganizowanego w siedzibie Zamawiającego </w:t>
      </w:r>
      <w:r w:rsidR="00CC7D28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po zakończeniu </w:t>
      </w:r>
      <w:proofErr w:type="spellStart"/>
      <w:r w:rsidR="00CC7D28" w:rsidRPr="00F85DE1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="00CC7D28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przedstawi </w:t>
      </w:r>
      <w:r w:rsidR="00B065D0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projekt Krajowego Planu, wstępne wnioski z niego płynące oraz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wyniki</w:t>
      </w:r>
      <w:r w:rsidR="00003663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przeprowadzonych</w:t>
      </w:r>
      <w:r w:rsidR="008D437B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proofErr w:type="spellStart"/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="00A12B2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wraz z tabelarycznym zestawieniem zgłoszonych uwag oraz propozycją ich uwzględnienia lub odrzucenia wraz z uzasadnieniem</w:t>
      </w:r>
      <w:r w:rsidR="00B065D0"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57EA38DD" w14:textId="732D501A" w:rsidR="00FB34C6" w:rsidRPr="00F85DE1" w:rsidRDefault="00FB34C6" w:rsidP="00D5249C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Zamawiający zastrzega sobie prawo do wyboru uczestników warsztatu</w:t>
      </w:r>
      <w:r w:rsidR="00DB492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(eksperci oraz przedstawiciele administracji publicznej)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i jego organizacji;</w:t>
      </w:r>
    </w:p>
    <w:p w14:paraId="521D78B1" w14:textId="77777777" w:rsidR="00703CA2" w:rsidRPr="00F85DE1" w:rsidRDefault="00B065D0" w:rsidP="00703CA2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Po warsztacie, o którym mowa w punkcie 2,</w:t>
      </w:r>
      <w:r w:rsidR="00FB34C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 przypadku pozytywnej oceny zgłoszonych uwag w ramach </w:t>
      </w:r>
      <w:proofErr w:type="spellStart"/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>pre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konsultacji</w:t>
      </w:r>
      <w:proofErr w:type="spellEnd"/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, </w:t>
      </w:r>
      <w:r w:rsidR="00DB492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Wykonawca będzie zobowiązany do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ich </w:t>
      </w:r>
      <w:r w:rsidR="00003663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uwzględnienia </w:t>
      </w:r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 </w:t>
      </w:r>
      <w:r w:rsidR="00003663" w:rsidRPr="00F85DE1">
        <w:rPr>
          <w:rFonts w:ascii="Arial" w:hAnsi="Arial" w:cs="Arial"/>
          <w:color w:val="auto"/>
          <w:spacing w:val="4"/>
          <w:sz w:val="20"/>
          <w:szCs w:val="20"/>
        </w:rPr>
        <w:t>opracowywanym dokumencie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.</w:t>
      </w:r>
      <w:r w:rsidR="00D01D4F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</w:p>
    <w:p w14:paraId="70A264C8" w14:textId="42513564" w:rsidR="00E40C54" w:rsidRPr="00F85DE1" w:rsidRDefault="002540BF" w:rsidP="00703CA2">
      <w:pPr>
        <w:pStyle w:val="Default"/>
        <w:numPr>
          <w:ilvl w:val="0"/>
          <w:numId w:val="7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Wykonawca p</w:t>
      </w:r>
      <w:r w:rsidR="00E40C54" w:rsidRPr="00F85DE1">
        <w:rPr>
          <w:rFonts w:ascii="Arial" w:hAnsi="Arial" w:cs="Arial"/>
          <w:color w:val="auto"/>
          <w:spacing w:val="4"/>
          <w:sz w:val="20"/>
          <w:szCs w:val="20"/>
        </w:rPr>
        <w:t>rzedstawi ocen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ę</w:t>
      </w:r>
      <w:r w:rsidR="00E40C54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skutków regulacji 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dla Krajowego Planu </w:t>
      </w:r>
      <w:r w:rsidR="00E40C54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pod kątem </w:t>
      </w:r>
      <w:r w:rsidR="00C12281" w:rsidRPr="00F85DE1">
        <w:rPr>
          <w:rFonts w:ascii="Arial" w:hAnsi="Arial" w:cs="Arial"/>
          <w:color w:val="auto"/>
          <w:spacing w:val="4"/>
          <w:sz w:val="20"/>
          <w:szCs w:val="20"/>
        </w:rPr>
        <w:t>m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>.in.</w:t>
      </w:r>
      <w:r w:rsidR="00E40C54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następujących zagadnień:</w:t>
      </w:r>
    </w:p>
    <w:p w14:paraId="21013722" w14:textId="6D230867" w:rsidR="00E40C54" w:rsidRPr="00F85DE1" w:rsidRDefault="00E40C54" w:rsidP="00703CA2">
      <w:pPr>
        <w:pStyle w:val="Default"/>
        <w:numPr>
          <w:ilvl w:val="0"/>
          <w:numId w:val="31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Jaki problem rozwiąże opracowanie Krajowego </w:t>
      </w:r>
      <w:r w:rsidR="00C12281" w:rsidRPr="00F85DE1"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lanu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>?</w:t>
      </w:r>
    </w:p>
    <w:p w14:paraId="46ACCB2C" w14:textId="22EDE628" w:rsidR="00E40C54" w:rsidRPr="00F85DE1" w:rsidRDefault="00E40C54" w:rsidP="00703CA2">
      <w:pPr>
        <w:pStyle w:val="Default"/>
        <w:numPr>
          <w:ilvl w:val="0"/>
          <w:numId w:val="31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Rekomendowane rozwiązania, w tym planowane narzędzia interwencji, usprawnienia i oczekiwany efekt realizacji Krajowego </w:t>
      </w:r>
      <w:r w:rsidR="00C12281" w:rsidRPr="00F85DE1"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lanu.</w:t>
      </w:r>
    </w:p>
    <w:p w14:paraId="6DFB3D2F" w14:textId="7248E09E" w:rsidR="00E40C54" w:rsidRPr="00F85DE1" w:rsidRDefault="00E40C54" w:rsidP="00703CA2">
      <w:pPr>
        <w:pStyle w:val="Default"/>
        <w:numPr>
          <w:ilvl w:val="0"/>
          <w:numId w:val="31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Jak kwestia Krajowego planu została rozwiązana w innych 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państwach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członkowskich UE? (co najmniej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4 państwa)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.</w:t>
      </w:r>
    </w:p>
    <w:p w14:paraId="7543ABA9" w14:textId="757A37FF" w:rsidR="00703CA2" w:rsidRPr="00F85DE1" w:rsidRDefault="00E40C54" w:rsidP="00703CA2">
      <w:pPr>
        <w:pStyle w:val="Default"/>
        <w:numPr>
          <w:ilvl w:val="0"/>
          <w:numId w:val="31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Na jakie podmioty będzie oddziaływać Krajowy </w:t>
      </w:r>
      <w:r w:rsidR="00C12281" w:rsidRPr="00F85DE1"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lan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>?</w:t>
      </w:r>
    </w:p>
    <w:p w14:paraId="799A1096" w14:textId="2288B7CF" w:rsidR="00E40C54" w:rsidRPr="00F85DE1" w:rsidRDefault="00E40C54" w:rsidP="00703CA2">
      <w:pPr>
        <w:pStyle w:val="Default"/>
        <w:numPr>
          <w:ilvl w:val="0"/>
          <w:numId w:val="31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Wpływ 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Krajowego Planu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na: sektor finansów publicznych, konkurencyjność gospodarki i przedsiębiorczość (w tym funkcjonowanie przedsiębiorców), na rodzinę, obywateli i gospodarstwa domowe, na rynek pracy oraz na pozostałe obszary w tym m.in. środowisko naturalne, ubóstwo energetyczne, informatyzacja, zdrowie.</w:t>
      </w:r>
    </w:p>
    <w:p w14:paraId="2EAA44BA" w14:textId="77777777" w:rsidR="00B065D0" w:rsidRPr="00F85DE1" w:rsidRDefault="00B065D0" w:rsidP="00B065D0">
      <w:pPr>
        <w:pStyle w:val="Default"/>
        <w:numPr>
          <w:ilvl w:val="0"/>
          <w:numId w:val="4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Przedmiot zamówienia składa się z:</w:t>
      </w:r>
    </w:p>
    <w:p w14:paraId="6A3BD0EE" w14:textId="1BE1AB99" w:rsidR="00B065D0" w:rsidRPr="00F85DE1" w:rsidRDefault="00B065D0" w:rsidP="00B065D0">
      <w:pPr>
        <w:pStyle w:val="Default"/>
        <w:numPr>
          <w:ilvl w:val="0"/>
          <w:numId w:val="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lastRenderedPageBreak/>
        <w:t>przygotowani</w:t>
      </w:r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projektu Krajowego Planu w ramach Etapu I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>;</w:t>
      </w:r>
    </w:p>
    <w:p w14:paraId="7D44F00E" w14:textId="680E3C79" w:rsidR="00B065D0" w:rsidRPr="00F85DE1" w:rsidRDefault="00383D96" w:rsidP="00B065D0">
      <w:pPr>
        <w:pStyle w:val="Default"/>
        <w:numPr>
          <w:ilvl w:val="0"/>
          <w:numId w:val="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>
        <w:rPr>
          <w:rFonts w:ascii="Arial" w:hAnsi="Arial" w:cs="Arial"/>
          <w:color w:val="auto"/>
          <w:spacing w:val="4"/>
          <w:sz w:val="20"/>
          <w:szCs w:val="20"/>
        </w:rPr>
        <w:t xml:space="preserve">udziału w </w:t>
      </w:r>
      <w:r w:rsidR="00B065D0" w:rsidRPr="00F85DE1">
        <w:rPr>
          <w:rFonts w:ascii="Arial" w:hAnsi="Arial" w:cs="Arial"/>
          <w:color w:val="auto"/>
          <w:spacing w:val="4"/>
          <w:sz w:val="20"/>
          <w:szCs w:val="20"/>
        </w:rPr>
        <w:t>przeprowadzeni</w:t>
      </w:r>
      <w:r>
        <w:rPr>
          <w:rFonts w:ascii="Arial" w:hAnsi="Arial" w:cs="Arial"/>
          <w:color w:val="auto"/>
          <w:spacing w:val="4"/>
          <w:sz w:val="20"/>
          <w:szCs w:val="20"/>
        </w:rPr>
        <w:t>u</w:t>
      </w:r>
      <w:r w:rsidR="00B065D0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proofErr w:type="spellStart"/>
      <w:r w:rsidR="00BE1A43" w:rsidRPr="00F85DE1">
        <w:rPr>
          <w:rFonts w:ascii="Arial" w:hAnsi="Arial" w:cs="Arial"/>
          <w:color w:val="auto"/>
          <w:spacing w:val="4"/>
          <w:sz w:val="20"/>
          <w:szCs w:val="20"/>
        </w:rPr>
        <w:t>prekonsultacji</w:t>
      </w:r>
      <w:proofErr w:type="spellEnd"/>
      <w:r w:rsidR="00DB4926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oraz </w:t>
      </w:r>
      <w:r w:rsidR="00B065D0" w:rsidRPr="00F85DE1">
        <w:rPr>
          <w:rFonts w:ascii="Arial" w:hAnsi="Arial" w:cs="Arial"/>
          <w:color w:val="auto"/>
          <w:spacing w:val="4"/>
          <w:sz w:val="20"/>
          <w:szCs w:val="20"/>
        </w:rPr>
        <w:t>warsztatu</w:t>
      </w:r>
      <w:r w:rsidR="00CC7D28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w</w:t>
      </w:r>
      <w:r w:rsidR="00B065D0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ramach Etapu II oraz w razie potrzeby udziału w dodatkowych spotkaniach konsultacyjnych;</w:t>
      </w:r>
    </w:p>
    <w:p w14:paraId="469AE2F2" w14:textId="1A16323B" w:rsidR="00703CA2" w:rsidRPr="00F85DE1" w:rsidRDefault="00B065D0" w:rsidP="00703CA2">
      <w:pPr>
        <w:pStyle w:val="Default"/>
        <w:numPr>
          <w:ilvl w:val="0"/>
          <w:numId w:val="8"/>
        </w:numPr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>przygotowani</w:t>
      </w:r>
      <w:r w:rsidR="00DD3B5F" w:rsidRPr="00F85DE1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</w:t>
      </w:r>
      <w:r w:rsidR="00BE1A43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ostatecznego </w:t>
      </w:r>
      <w:r w:rsidRPr="00F85DE1">
        <w:rPr>
          <w:rFonts w:ascii="Arial" w:hAnsi="Arial" w:cs="Arial"/>
          <w:color w:val="auto"/>
          <w:spacing w:val="4"/>
          <w:sz w:val="20"/>
          <w:szCs w:val="20"/>
        </w:rPr>
        <w:t>projektu Krajowego Planu w ramach Etapu II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oraz p</w:t>
      </w:r>
      <w:r w:rsidR="00E40C54" w:rsidRPr="00F85DE1">
        <w:rPr>
          <w:rFonts w:ascii="Arial" w:hAnsi="Arial" w:cs="Arial"/>
          <w:color w:val="auto"/>
          <w:spacing w:val="4"/>
          <w:sz w:val="20"/>
          <w:szCs w:val="20"/>
        </w:rPr>
        <w:t>rzedstawieni</w:t>
      </w:r>
      <w:r w:rsidR="00703CA2" w:rsidRPr="00F85DE1">
        <w:rPr>
          <w:rFonts w:ascii="Arial" w:hAnsi="Arial" w:cs="Arial"/>
          <w:color w:val="auto"/>
          <w:spacing w:val="4"/>
          <w:sz w:val="20"/>
          <w:szCs w:val="20"/>
        </w:rPr>
        <w:t>a</w:t>
      </w:r>
      <w:r w:rsidR="00E40C54"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 oceny skutków regulacji dla Krajowego </w:t>
      </w:r>
      <w:r w:rsidR="00C12281" w:rsidRPr="00F85DE1">
        <w:rPr>
          <w:rFonts w:ascii="Arial" w:hAnsi="Arial" w:cs="Arial"/>
          <w:color w:val="auto"/>
          <w:spacing w:val="4"/>
          <w:sz w:val="20"/>
          <w:szCs w:val="20"/>
        </w:rPr>
        <w:t>P</w:t>
      </w:r>
      <w:r w:rsidR="00E40C54" w:rsidRPr="00F85DE1">
        <w:rPr>
          <w:rFonts w:ascii="Arial" w:hAnsi="Arial" w:cs="Arial"/>
          <w:color w:val="auto"/>
          <w:spacing w:val="4"/>
          <w:sz w:val="20"/>
          <w:szCs w:val="20"/>
        </w:rPr>
        <w:t>lanu.</w:t>
      </w:r>
    </w:p>
    <w:p w14:paraId="14E65C62" w14:textId="45075D80" w:rsidR="004F0613" w:rsidRPr="00F85DE1" w:rsidRDefault="004F0613" w:rsidP="00703CA2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Przy realizacji zamówienia, Wykonawca będzie zobowiązany do respektowania zasad równych szans i niedyskryminacji ze względu na rasę, płeć, pochodzenie, wiek, stopień sprawności, orientację seksualną, religię oraz światopogląd. </w:t>
      </w:r>
    </w:p>
    <w:p w14:paraId="08904377" w14:textId="77777777" w:rsidR="00D01D4F" w:rsidRPr="00F85DE1" w:rsidRDefault="00D01D4F" w:rsidP="00BD1048">
      <w:pPr>
        <w:pStyle w:val="Default"/>
        <w:spacing w:before="120" w:after="240" w:line="240" w:lineRule="exact"/>
        <w:rPr>
          <w:rFonts w:ascii="Arial" w:hAnsi="Arial" w:cs="Arial"/>
          <w:color w:val="auto"/>
          <w:spacing w:val="4"/>
          <w:sz w:val="20"/>
          <w:szCs w:val="20"/>
        </w:rPr>
      </w:pPr>
      <w:r w:rsidRPr="00F85DE1">
        <w:rPr>
          <w:rFonts w:ascii="Arial" w:hAnsi="Arial" w:cs="Arial"/>
          <w:b/>
          <w:bCs/>
          <w:color w:val="auto"/>
          <w:spacing w:val="4"/>
          <w:sz w:val="20"/>
          <w:szCs w:val="20"/>
        </w:rPr>
        <w:t xml:space="preserve">V. Organizacja i harmonogram wykonania zadań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4452"/>
      </w:tblGrid>
      <w:tr w:rsidR="00D01D4F" w:rsidRPr="00F85DE1" w14:paraId="6B7619F8" w14:textId="77777777" w:rsidTr="008D437B">
        <w:trPr>
          <w:trHeight w:val="93"/>
        </w:trPr>
        <w:tc>
          <w:tcPr>
            <w:tcW w:w="4452" w:type="dxa"/>
          </w:tcPr>
          <w:p w14:paraId="2178DF09" w14:textId="77777777" w:rsidR="00D01D4F" w:rsidRPr="00F85DE1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ZADANIE WYKONAWCY </w:t>
            </w:r>
          </w:p>
        </w:tc>
        <w:tc>
          <w:tcPr>
            <w:tcW w:w="4452" w:type="dxa"/>
          </w:tcPr>
          <w:p w14:paraId="35111597" w14:textId="77777777" w:rsidR="00D01D4F" w:rsidRPr="00F85DE1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pacing w:val="4"/>
                <w:sz w:val="20"/>
                <w:szCs w:val="20"/>
              </w:rPr>
              <w:t xml:space="preserve">TERMIN </w:t>
            </w:r>
          </w:p>
        </w:tc>
      </w:tr>
      <w:tr w:rsidR="00D01D4F" w:rsidRPr="00F85DE1" w14:paraId="14FC8149" w14:textId="77777777" w:rsidTr="008D437B">
        <w:trPr>
          <w:trHeight w:val="208"/>
        </w:trPr>
        <w:tc>
          <w:tcPr>
            <w:tcW w:w="4452" w:type="dxa"/>
          </w:tcPr>
          <w:p w14:paraId="2CCF3050" w14:textId="77777777" w:rsidR="00D01D4F" w:rsidRPr="00F85DE1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Spotkanie uzgodnieniowe i organizacyjne rozpoczynające prace. </w:t>
            </w:r>
          </w:p>
        </w:tc>
        <w:tc>
          <w:tcPr>
            <w:tcW w:w="4452" w:type="dxa"/>
          </w:tcPr>
          <w:p w14:paraId="237D3239" w14:textId="77777777" w:rsidR="00D01D4F" w:rsidRPr="00F85DE1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W ciągu 7 dni kalendarzowych od dnia podpisania umowy. </w:t>
            </w:r>
          </w:p>
        </w:tc>
      </w:tr>
      <w:tr w:rsidR="00D01D4F" w:rsidRPr="00F85DE1" w14:paraId="5419F072" w14:textId="77777777" w:rsidTr="008D437B">
        <w:trPr>
          <w:trHeight w:val="208"/>
        </w:trPr>
        <w:tc>
          <w:tcPr>
            <w:tcW w:w="4452" w:type="dxa"/>
          </w:tcPr>
          <w:p w14:paraId="35F8996C" w14:textId="77777777" w:rsidR="00D01D4F" w:rsidRPr="00F85DE1" w:rsidRDefault="00D01D4F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Raportowanie informacji nt. postępu prac. </w:t>
            </w:r>
          </w:p>
        </w:tc>
        <w:tc>
          <w:tcPr>
            <w:tcW w:w="4452" w:type="dxa"/>
          </w:tcPr>
          <w:p w14:paraId="1D229E27" w14:textId="5F6E93C8" w:rsidR="00D01D4F" w:rsidRPr="00F85DE1" w:rsidRDefault="00CC7D28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spacing w:val="4"/>
                <w:sz w:val="20"/>
                <w:szCs w:val="20"/>
              </w:rPr>
              <w:t>Cyklicznie, n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a bieżąco/ na żądanie zamawiającego. </w:t>
            </w:r>
          </w:p>
        </w:tc>
      </w:tr>
      <w:tr w:rsidR="00D01D4F" w:rsidRPr="00F85DE1" w14:paraId="71B1D894" w14:textId="77777777" w:rsidTr="008D437B">
        <w:trPr>
          <w:trHeight w:val="93"/>
        </w:trPr>
        <w:tc>
          <w:tcPr>
            <w:tcW w:w="4452" w:type="dxa"/>
          </w:tcPr>
          <w:p w14:paraId="022A1AB0" w14:textId="3A402A86" w:rsidR="00D01D4F" w:rsidRPr="00F85DE1" w:rsidRDefault="00B065D0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Przygotowanie projektu Krajowego Planu w ramach Etapu I</w:t>
            </w:r>
          </w:p>
        </w:tc>
        <w:tc>
          <w:tcPr>
            <w:tcW w:w="4452" w:type="dxa"/>
          </w:tcPr>
          <w:p w14:paraId="244E7A2D" w14:textId="3C4ECCEB" w:rsidR="00D01D4F" w:rsidRPr="00F85DE1" w:rsidRDefault="00EF32BC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spacing w:val="4"/>
                <w:sz w:val="20"/>
                <w:szCs w:val="20"/>
              </w:rPr>
              <w:t>do 3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1 </w:t>
            </w:r>
            <w:r w:rsidR="00F8642D" w:rsidRPr="00F85DE1">
              <w:rPr>
                <w:rFonts w:ascii="Arial" w:hAnsi="Arial" w:cs="Arial"/>
                <w:spacing w:val="4"/>
                <w:sz w:val="20"/>
                <w:szCs w:val="20"/>
              </w:rPr>
              <w:t>lipca</w:t>
            </w:r>
            <w:r w:rsidR="00A46031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>202</w:t>
            </w:r>
            <w:r w:rsidR="00B065D0" w:rsidRPr="00F85DE1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 r. </w:t>
            </w:r>
          </w:p>
        </w:tc>
      </w:tr>
      <w:tr w:rsidR="00D01D4F" w:rsidRPr="00F85DE1" w14:paraId="0A956B11" w14:textId="77777777" w:rsidTr="008D437B">
        <w:trPr>
          <w:trHeight w:val="93"/>
        </w:trPr>
        <w:tc>
          <w:tcPr>
            <w:tcW w:w="4452" w:type="dxa"/>
          </w:tcPr>
          <w:p w14:paraId="4ECE9A81" w14:textId="3387A199" w:rsidR="00D01D4F" w:rsidRPr="00F85DE1" w:rsidRDefault="00C12D39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Udział w p</w:t>
            </w:r>
            <w:r w:rsidR="00EF32BC"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rzeprowadzeni</w:t>
            </w:r>
            <w:r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u</w:t>
            </w:r>
            <w:r w:rsidR="00EF32BC"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</w:t>
            </w:r>
            <w:proofErr w:type="spellStart"/>
            <w:r w:rsidR="00DB4926"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prekonsultacji</w:t>
            </w:r>
            <w:proofErr w:type="spellEnd"/>
            <w:r w:rsidR="00DB4926"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oraz </w:t>
            </w:r>
            <w:r w:rsidR="00EF32BC"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warszta</w:t>
            </w:r>
            <w:r w:rsidR="00383D96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cie</w:t>
            </w:r>
            <w:r w:rsidR="00EF32BC"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ramach Etapu II</w:t>
            </w:r>
          </w:p>
        </w:tc>
        <w:tc>
          <w:tcPr>
            <w:tcW w:w="4452" w:type="dxa"/>
          </w:tcPr>
          <w:p w14:paraId="670A20B3" w14:textId="262078DF" w:rsidR="00D01D4F" w:rsidRPr="00F85DE1" w:rsidRDefault="00EF32BC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spacing w:val="4"/>
                <w:sz w:val="20"/>
                <w:szCs w:val="20"/>
              </w:rPr>
              <w:t>do 3</w:t>
            </w:r>
            <w:r w:rsidR="00B065D0" w:rsidRPr="00F85DE1">
              <w:rPr>
                <w:rFonts w:ascii="Arial" w:hAnsi="Arial" w:cs="Arial"/>
                <w:spacing w:val="4"/>
                <w:sz w:val="20"/>
                <w:szCs w:val="20"/>
              </w:rPr>
              <w:t>1 s</w:t>
            </w:r>
            <w:r w:rsidR="00F8642D" w:rsidRPr="00F85DE1">
              <w:rPr>
                <w:rFonts w:ascii="Arial" w:hAnsi="Arial" w:cs="Arial"/>
                <w:spacing w:val="4"/>
                <w:sz w:val="20"/>
                <w:szCs w:val="20"/>
              </w:rPr>
              <w:t>ierpnia</w:t>
            </w:r>
            <w:r w:rsidR="00B065D0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 202</w:t>
            </w:r>
            <w:r w:rsidR="00F8642D" w:rsidRPr="00F85DE1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B065D0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 r.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</w:p>
        </w:tc>
      </w:tr>
      <w:tr w:rsidR="00D01D4F" w:rsidRPr="00F85DE1" w14:paraId="23416DA7" w14:textId="77777777" w:rsidTr="008D437B">
        <w:trPr>
          <w:trHeight w:val="208"/>
        </w:trPr>
        <w:tc>
          <w:tcPr>
            <w:tcW w:w="4452" w:type="dxa"/>
          </w:tcPr>
          <w:p w14:paraId="21391E34" w14:textId="5C1A1354" w:rsidR="00D01D4F" w:rsidRPr="00F85DE1" w:rsidRDefault="00B065D0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Przygotowanie </w:t>
            </w:r>
            <w:r w:rsidR="00EF32BC"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>ostatecznej wersji</w:t>
            </w:r>
            <w:r w:rsidRPr="00F85DE1">
              <w:rPr>
                <w:rFonts w:ascii="Arial" w:hAnsi="Arial" w:cs="Arial"/>
                <w:color w:val="auto"/>
                <w:spacing w:val="4"/>
                <w:sz w:val="20"/>
                <w:szCs w:val="20"/>
              </w:rPr>
              <w:t xml:space="preserve"> Krajowego Planu w ramach Etapu II</w:t>
            </w:r>
          </w:p>
        </w:tc>
        <w:tc>
          <w:tcPr>
            <w:tcW w:w="4452" w:type="dxa"/>
          </w:tcPr>
          <w:p w14:paraId="27487F1E" w14:textId="52EDD6CD" w:rsidR="00D01D4F" w:rsidRPr="00F85DE1" w:rsidRDefault="00A46031" w:rsidP="00BD1048">
            <w:pPr>
              <w:pStyle w:val="Default"/>
              <w:spacing w:before="120" w:after="240" w:line="240" w:lineRule="exact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85DE1">
              <w:rPr>
                <w:rFonts w:ascii="Arial" w:hAnsi="Arial" w:cs="Arial"/>
                <w:spacing w:val="4"/>
                <w:sz w:val="20"/>
                <w:szCs w:val="20"/>
              </w:rPr>
              <w:t>d</w:t>
            </w:r>
            <w:r w:rsidR="00EF32BC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o 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>3</w:t>
            </w:r>
            <w:r w:rsidR="00B57544" w:rsidRPr="00F85DE1">
              <w:rPr>
                <w:rFonts w:ascii="Arial" w:hAnsi="Arial" w:cs="Arial"/>
                <w:spacing w:val="4"/>
                <w:sz w:val="20"/>
                <w:szCs w:val="20"/>
              </w:rPr>
              <w:t>0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F8642D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listopada 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>202</w:t>
            </w:r>
            <w:r w:rsidR="00F8642D" w:rsidRPr="00F85DE1">
              <w:rPr>
                <w:rFonts w:ascii="Arial" w:hAnsi="Arial" w:cs="Arial"/>
                <w:spacing w:val="4"/>
                <w:sz w:val="20"/>
                <w:szCs w:val="20"/>
              </w:rPr>
              <w:t>4</w:t>
            </w:r>
            <w:r w:rsidR="00D01D4F" w:rsidRPr="00F85DE1">
              <w:rPr>
                <w:rFonts w:ascii="Arial" w:hAnsi="Arial" w:cs="Arial"/>
                <w:spacing w:val="4"/>
                <w:sz w:val="20"/>
                <w:szCs w:val="20"/>
              </w:rPr>
              <w:t xml:space="preserve"> r. </w:t>
            </w:r>
          </w:p>
        </w:tc>
      </w:tr>
    </w:tbl>
    <w:p w14:paraId="4C2A994E" w14:textId="46201635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Podany harmonogram stanowi wstępne założenie i zostanie szczegółowo opracowany podczas spotkania uzgodnieniowego. </w:t>
      </w:r>
      <w:r w:rsidR="00B57544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Termin przekazania ostatecznej wersji jest nieprzekraczalny.</w:t>
      </w:r>
    </w:p>
    <w:p w14:paraId="194826E5" w14:textId="456E18F9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Szczegóły raportowania postępu prac zostaną przedstawione na spotkaniu uzgodnieniowym. Zamawiający dopuszcza możliwość organizacji spotkania uzgodnieniowego za pomocą komunikacji elektronicznej. Wykonawca jest zobowiązany do niezwłocznego informowania o pojawiających się problemach, zagrożeniach, ryzykach lub opóźnieniach w realizacji, a także innych zagadnieniach istotnych dla realizacji zamówienia. W razie wystąpienia lub zidentyfikowania ryzyka związanego z przedmiotem zamówienia, Wykonawca w trybie natychmiastowym zgłosi nieprawidłowości do wyznaczone</w:t>
      </w:r>
      <w:r w:rsidR="00BE1A43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j osoby odpowiedzialnej w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Ministerstw</w:t>
      </w:r>
      <w:r w:rsidR="00BE1A43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ie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Rozwoju</w:t>
      </w:r>
      <w:r w:rsidR="00EF32BC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i Technologii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. </w:t>
      </w:r>
    </w:p>
    <w:p w14:paraId="0008E5B4" w14:textId="652CAE8A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Wykonawca zobowiązany jest do stałej roboczej współpracy z Zamawiającym, sprawnej i terminowej realizacji zadań zgodnie z zamówieniem, ofertą i przepisami prawa, pozostawania w stałym kontakcie z Zamawiającym (kontakt telefoniczny, e-mailowy, komunikacja na odległość) oraz uwzględniania uwag i wymagań Zamawiającego. </w:t>
      </w:r>
    </w:p>
    <w:p w14:paraId="7060DAF1" w14:textId="77777777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b/>
          <w:bCs/>
          <w:color w:val="000000"/>
          <w:spacing w:val="4"/>
          <w:kern w:val="0"/>
          <w:sz w:val="20"/>
          <w:szCs w:val="20"/>
        </w:rPr>
        <w:t xml:space="preserve">VI. Warunki udziału w postępowaniu </w:t>
      </w:r>
    </w:p>
    <w:p w14:paraId="4EBC445D" w14:textId="153374B7" w:rsidR="00D01D4F" w:rsidRPr="00F85DE1" w:rsidRDefault="005F34E8" w:rsidP="00EF32B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O udzielenie zamówienia mogą ubiegać się podmioty, które:</w:t>
      </w:r>
    </w:p>
    <w:p w14:paraId="27979228" w14:textId="150786CE" w:rsidR="00D01D4F" w:rsidRPr="00F85DE1" w:rsidRDefault="00D01D4F" w:rsidP="00C868B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w okresie ostatnich 3 lat przed upływem terminu składania ofert (a jeżeli okres prowadzenia działalności jest krótszy – w tym okresie), wykonał</w:t>
      </w:r>
      <w:r w:rsidR="005F34E8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y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należycie co najmniej trzy usługi, z których co najmniej jedna polegała na sporządzeniu analizy/ badania/ 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lastRenderedPageBreak/>
        <w:t>ekspertyzy/ raportu/ opracowania</w:t>
      </w:r>
      <w:r w:rsidR="00A46031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w zakresie dotyczącym </w:t>
      </w:r>
      <w:r w:rsidR="005F34E8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litery 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a, </w:t>
      </w:r>
      <w:r w:rsidR="00D83F3E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i 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co najmniej dwie pozostałe polegały na sporządzeniu </w:t>
      </w:r>
      <w:bookmarkStart w:id="1" w:name="_Hlk158889742"/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analizy/ badania/ ekspertyzy/ raportu/ opracowania </w:t>
      </w:r>
      <w:bookmarkEnd w:id="1"/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w zakresie 2 różnych zakresów spośród wymienionych w </w:t>
      </w:r>
      <w:r w:rsidR="00A46031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literach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 b-</w:t>
      </w:r>
      <w:r w:rsidR="00B57544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g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: </w:t>
      </w:r>
    </w:p>
    <w:p w14:paraId="2E01837C" w14:textId="77777777" w:rsidR="00C868BF" w:rsidRPr="00F85DE1" w:rsidRDefault="00C868B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d</w:t>
      </w:r>
      <w:r w:rsidR="00D01D4F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ługoterminowe prognozy i koncepcje w obszarze polityki klimatyczno-energetycznej, </w:t>
      </w:r>
    </w:p>
    <w:p w14:paraId="6425A3A0" w14:textId="77777777" w:rsidR="00C868BF" w:rsidRPr="00F85DE1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społeczno-gospodarczy wpływ środków obniżania emisyjności i/lub poprawy efektywności energetycznej, </w:t>
      </w:r>
    </w:p>
    <w:p w14:paraId="29AF8C97" w14:textId="77777777" w:rsidR="00C868BF" w:rsidRPr="00F85DE1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niskoemisyjne rozwiązania w sektorze budownictwa, </w:t>
      </w:r>
    </w:p>
    <w:p w14:paraId="071BD9FC" w14:textId="77777777" w:rsidR="00C868BF" w:rsidRPr="00F85DE1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efektywność energetyczna w sektorze budownictwa, </w:t>
      </w:r>
    </w:p>
    <w:p w14:paraId="1317EED5" w14:textId="77777777" w:rsidR="00C868BF" w:rsidRPr="00F85DE1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krajowe i unijne mechanizmy finansowe wspierające poprawę efektywności energetycznej/ wspierające niskoemisyjność/ wspierające wykorzystanie odnawialnych źródeł energii w sektorze budownictwa, </w:t>
      </w:r>
    </w:p>
    <w:p w14:paraId="27B43D3C" w14:textId="77777777" w:rsidR="00C868BF" w:rsidRPr="00F85DE1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aspekt społeczny w zakresie efektywności energetycznej w sektorze budowlanym, </w:t>
      </w:r>
    </w:p>
    <w:p w14:paraId="118DD052" w14:textId="553D3201" w:rsidR="00D01D4F" w:rsidRPr="00F85DE1" w:rsidRDefault="00D01D4F" w:rsidP="00BD104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unijne i krajowe uwarunkowania prawno-instytucjonalne dotyczące efektywności energetycznej w sektorze budowlanym. </w:t>
      </w:r>
    </w:p>
    <w:p w14:paraId="238E6D18" w14:textId="6E583BA8" w:rsidR="00583DEF" w:rsidRPr="00383D96" w:rsidRDefault="00547CC6" w:rsidP="00383D96">
      <w:pPr>
        <w:pStyle w:val="Akapitzlist"/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Spełnienie powyższych warunków Wykonawca potwierdzi poprzez dołączenie do oferty wykazu wykonanych usług (</w:t>
      </w:r>
      <w:r w:rsidR="00A46031"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analizy/ badania/ ekspertyzy/ raportu/ opracowania</w:t>
      </w: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). </w:t>
      </w:r>
    </w:p>
    <w:p w14:paraId="087D907E" w14:textId="26DEE36E" w:rsidR="00D01D4F" w:rsidRPr="00F85DE1" w:rsidRDefault="00583DEF" w:rsidP="00F85DE1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2) d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>ysponu</w:t>
      </w:r>
      <w:r w:rsidR="00F85DE1" w:rsidRPr="00F85DE1">
        <w:rPr>
          <w:rFonts w:ascii="Arial" w:hAnsi="Arial" w:cs="Arial"/>
          <w:spacing w:val="4"/>
          <w:kern w:val="0"/>
          <w:sz w:val="20"/>
          <w:szCs w:val="20"/>
        </w:rPr>
        <w:t>ją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lub będ</w:t>
      </w:r>
      <w:r w:rsidR="00F85DE1" w:rsidRPr="00F85DE1">
        <w:rPr>
          <w:rFonts w:ascii="Arial" w:hAnsi="Arial" w:cs="Arial"/>
          <w:spacing w:val="4"/>
          <w:kern w:val="0"/>
          <w:sz w:val="20"/>
          <w:szCs w:val="20"/>
        </w:rPr>
        <w:t>ą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dysponowa</w:t>
      </w:r>
      <w:r w:rsidR="00F85DE1" w:rsidRPr="00F85DE1">
        <w:rPr>
          <w:rFonts w:ascii="Arial" w:hAnsi="Arial" w:cs="Arial"/>
          <w:spacing w:val="4"/>
          <w:kern w:val="0"/>
          <w:sz w:val="20"/>
          <w:szCs w:val="20"/>
        </w:rPr>
        <w:t>ć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zespołem 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projektowym składającym się z 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przynajmniej 6 osób, które będą uczestniczyć w wykonywaniu zamówienia, 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które jednocześnie posiadają niżej wymienione wykształcenie oraz doświadczenie zawodowe przed terminem składania ofert 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tj.: </w:t>
      </w:r>
    </w:p>
    <w:p w14:paraId="541CD5D0" w14:textId="74E2F8C1" w:rsidR="00D01D4F" w:rsidRPr="00F85DE1" w:rsidRDefault="00D01D4F" w:rsidP="00C868B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przynajmniej 1 osoba z wykształceniem 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wyższym </w:t>
      </w:r>
      <w:bookmarkStart w:id="2" w:name="_Hlk158726132"/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i co najmniej 3 letnim doświadczeniem zawodowym </w:t>
      </w:r>
      <w:bookmarkEnd w:id="2"/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 zakresie metod ilościowych i/lub jakościowych, </w:t>
      </w:r>
    </w:p>
    <w:p w14:paraId="70138E0C" w14:textId="5D95B2F9" w:rsidR="00C868BF" w:rsidRPr="00F85DE1" w:rsidRDefault="00D01D4F" w:rsidP="00BD10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przynajmniej 2 osoby z </w:t>
      </w:r>
      <w:r w:rsidR="005F063C" w:rsidRPr="00F85DE1">
        <w:rPr>
          <w:rFonts w:ascii="Arial" w:hAnsi="Arial" w:cs="Arial"/>
          <w:spacing w:val="4"/>
          <w:kern w:val="0"/>
          <w:sz w:val="20"/>
          <w:szCs w:val="20"/>
        </w:rPr>
        <w:t>wykształc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eniem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wyższym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i co najmniej 3 letnim doświadczeniem zawodowym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 obszarze efektywności energetycznej w budownictwie i/lub wpływu polityki klimatyczno-energetycznej na aspekt społeczno-gospodarczy, </w:t>
      </w:r>
    </w:p>
    <w:p w14:paraId="7EA3405C" w14:textId="3E7CD6E2" w:rsidR="00C868BF" w:rsidRPr="00F85DE1" w:rsidRDefault="00D01D4F" w:rsidP="00BD10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przynajmniej 1 osoba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5F063C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z 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wykształceniem wyższym i co najmniej 3 letnim doświadczeniem zawodowym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 zakresie wpływu poziomu efektywności energetycznej sektora budowlanego na aspekt społeczny, </w:t>
      </w:r>
    </w:p>
    <w:p w14:paraId="1CB9CBD6" w14:textId="564C5F76" w:rsidR="00C868BF" w:rsidRPr="00F85DE1" w:rsidRDefault="00D01D4F" w:rsidP="00BD10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przynajmniej 1 osoba z</w:t>
      </w:r>
      <w:r w:rsidR="00D83F3E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wykształceniem wyższym i co najmniej 3 letnim doświadczeniem zawodowym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 zakresie niskoemisyjnych technologii w sektorze budownictwa i/lub technologii poprawiających efektywność energetyczną w sektorze budownictwa, </w:t>
      </w:r>
    </w:p>
    <w:p w14:paraId="5EBDC9CE" w14:textId="4AF71705" w:rsidR="00D01D4F" w:rsidRPr="00F85DE1" w:rsidRDefault="00D01D4F" w:rsidP="00BD104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przynajmniej 1 osoba z wykształceniem </w:t>
      </w:r>
      <w:r w:rsidR="00C20B8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wyższym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prawniczym i </w:t>
      </w:r>
      <w:r w:rsidR="00C20B8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co najmniej 3 letnim doświadczeniem zawodowym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 obszarze regulacji unijnych i krajowych w zakresie klimatyczno-energetycznym, w tym w zakresie efektywności energetycznej, </w:t>
      </w:r>
    </w:p>
    <w:p w14:paraId="484CF580" w14:textId="5F18BF3C" w:rsidR="00C20B8A" w:rsidRPr="00F85DE1" w:rsidRDefault="00D01D4F" w:rsidP="00C20B8A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oraz, że przynajmniej 3 wybrane osoby z zespołu </w:t>
      </w:r>
      <w:r w:rsidR="00C20B8A" w:rsidRPr="00F85DE1">
        <w:rPr>
          <w:rFonts w:ascii="Arial" w:hAnsi="Arial" w:cs="Arial"/>
          <w:spacing w:val="4"/>
          <w:kern w:val="0"/>
          <w:sz w:val="20"/>
          <w:szCs w:val="20"/>
        </w:rPr>
        <w:t>projektowego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, w okresie ostatnich 7 lat przed upływem terminu składania ofert </w:t>
      </w:r>
      <w:r w:rsidR="003D6610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są </w:t>
      </w:r>
      <w:r w:rsidR="00C20B8A" w:rsidRPr="00F85DE1">
        <w:rPr>
          <w:rFonts w:ascii="Arial" w:hAnsi="Arial" w:cs="Arial"/>
          <w:spacing w:val="4"/>
          <w:kern w:val="0"/>
          <w:sz w:val="20"/>
          <w:szCs w:val="20"/>
        </w:rPr>
        <w:t>(</w:t>
      </w:r>
      <w:proofErr w:type="spellStart"/>
      <w:r w:rsidRPr="00F85DE1">
        <w:rPr>
          <w:rFonts w:ascii="Arial" w:hAnsi="Arial" w:cs="Arial"/>
          <w:spacing w:val="4"/>
          <w:kern w:val="0"/>
          <w:sz w:val="20"/>
          <w:szCs w:val="20"/>
        </w:rPr>
        <w:t>współ</w:t>
      </w:r>
      <w:proofErr w:type="spellEnd"/>
      <w:r w:rsidR="00C20B8A" w:rsidRPr="00F85DE1">
        <w:rPr>
          <w:rFonts w:ascii="Arial" w:hAnsi="Arial" w:cs="Arial"/>
          <w:spacing w:val="4"/>
          <w:kern w:val="0"/>
          <w:sz w:val="20"/>
          <w:szCs w:val="20"/>
        </w:rPr>
        <w:t>)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autorami co najmniej jednego przekrojowego raportu w zakresie polityki klimatyczno-energetycznej oraz co najmniej trzech </w:t>
      </w:r>
      <w:r w:rsidR="00C12281" w:rsidRPr="00F85DE1">
        <w:rPr>
          <w:rFonts w:ascii="Arial" w:hAnsi="Arial" w:cs="Arial"/>
          <w:spacing w:val="4"/>
          <w:kern w:val="0"/>
          <w:sz w:val="20"/>
          <w:szCs w:val="20"/>
        </w:rPr>
        <w:t>analiz/ badań/ ekspertyz/ raportów/ opracowań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dotyczących aspektów efektywności energetycznej sektora budowlanego, wymienionych w lit. </w:t>
      </w:r>
      <w:r w:rsidR="00C868BF" w:rsidRPr="00F85DE1">
        <w:rPr>
          <w:rFonts w:ascii="Arial" w:hAnsi="Arial" w:cs="Arial"/>
          <w:spacing w:val="4"/>
          <w:kern w:val="0"/>
          <w:sz w:val="20"/>
          <w:szCs w:val="20"/>
        </w:rPr>
        <w:t>a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– g w pkt 1 ust. 1. </w:t>
      </w:r>
    </w:p>
    <w:p w14:paraId="45AB6710" w14:textId="6B64079C" w:rsidR="00C20B8A" w:rsidRPr="00F85DE1" w:rsidRDefault="00C20B8A" w:rsidP="00C20B8A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Potwierdzeniem spełnienia tego kryterium jest dołączenie do oferty wykazu osób będących członkami zespołu projektowego wraz z wykazem sporządzonych</w:t>
      </w:r>
      <w:r w:rsidR="00C12281" w:rsidRPr="00F85DE1">
        <w:rPr>
          <w:rFonts w:ascii="Arial" w:hAnsi="Arial" w:cs="Arial"/>
          <w:sz w:val="20"/>
          <w:szCs w:val="20"/>
        </w:rPr>
        <w:t xml:space="preserve"> </w:t>
      </w:r>
      <w:r w:rsidR="00C12281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analiz/ badań/ ekspertyz/ raportów/ opracowań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przez ww.</w:t>
      </w:r>
      <w:r w:rsidR="003D6610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osoby.</w:t>
      </w:r>
    </w:p>
    <w:p w14:paraId="2568D368" w14:textId="77777777" w:rsidR="005F063C" w:rsidRPr="00F85DE1" w:rsidRDefault="00C20B8A" w:rsidP="00547CC6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Spełnienie powyższych warunków Wykonawca potwierdzi także poprzez dołączenie do oferty odpowiednich dokumentów potwierdzających </w:t>
      </w:r>
      <w:r w:rsidR="005F063C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wykształcenie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wskazanych osób oraz doświadczenie tych osób. </w:t>
      </w:r>
    </w:p>
    <w:p w14:paraId="6283212F" w14:textId="6DC7D58C" w:rsidR="00547CC6" w:rsidRPr="00F85DE1" w:rsidRDefault="00547CC6" w:rsidP="00547CC6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Uwaga: Przy ocenie spełniania warunków udziału uwzględniane będą tylko </w:t>
      </w:r>
      <w:bookmarkStart w:id="3" w:name="_Hlk158976235"/>
      <w:r w:rsidR="00C12281" w:rsidRPr="00F85DE1">
        <w:rPr>
          <w:rFonts w:ascii="Arial" w:hAnsi="Arial" w:cs="Arial"/>
          <w:spacing w:val="4"/>
          <w:kern w:val="0"/>
          <w:sz w:val="20"/>
          <w:szCs w:val="20"/>
        </w:rPr>
        <w:t>analizy/ badania/ ekspertyzy/ raporty/ opracowania</w:t>
      </w:r>
      <w:bookmarkEnd w:id="3"/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, które można jednoznacznie zidentyfikować. Jeżeli członek zespołu projektowego wykonał </w:t>
      </w:r>
      <w:r w:rsidR="00264CDC" w:rsidRPr="00F85DE1">
        <w:rPr>
          <w:rFonts w:ascii="Arial" w:hAnsi="Arial" w:cs="Arial"/>
          <w:spacing w:val="4"/>
          <w:kern w:val="0"/>
          <w:sz w:val="20"/>
          <w:szCs w:val="20"/>
        </w:rPr>
        <w:t>analizy/ badania/ ekspertyzy/ raporty/ opracowania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, któr</w:t>
      </w:r>
      <w:r w:rsidR="005F063C" w:rsidRPr="00F85DE1">
        <w:rPr>
          <w:rFonts w:ascii="Arial" w:hAnsi="Arial" w:cs="Arial"/>
          <w:spacing w:val="4"/>
          <w:kern w:val="0"/>
          <w:sz w:val="20"/>
          <w:szCs w:val="20"/>
        </w:rPr>
        <w:t>e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nie są ogólnie dostępne lub nie mogą być upublicznione należy załączyć do oferty potwierdzenie od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lastRenderedPageBreak/>
        <w:t xml:space="preserve">podmiotu zamawiającego, że został on należycie zrealizowany. </w:t>
      </w:r>
      <w:r w:rsidR="00264CDC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Analizy/ badania/ ekspertyzy/ raporty/ opracowania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opisane jedynie np. jako wykonane prywatne, dla podmiotu prywatnego, objęte tajemnicą handlową itd. nie będą brane pod uwagę do oceny spełniania warunków udziału.</w:t>
      </w:r>
    </w:p>
    <w:p w14:paraId="1A8EB99E" w14:textId="5B9CFC49" w:rsidR="00547CC6" w:rsidRPr="00F85DE1" w:rsidRDefault="00547CC6" w:rsidP="005F063C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Powyższa uwaga odnosi się również do poniżej opisanego kryterium oceny ofert „Doświadczenia zespołu projektowego”.</w:t>
      </w:r>
    </w:p>
    <w:p w14:paraId="57487677" w14:textId="77777777" w:rsidR="00C868BF" w:rsidRPr="00F85DE1" w:rsidRDefault="00D01D4F" w:rsidP="00BD10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Wykonawcy mogą wspólnie ubiegać się o udzielenie zamówienia. W takim przypadku Wykonawcy ustanawiają pełnomocnika do reprezentowania ich w postępowaniu o udzielenie zamówienia albo reprezentowania w postępowaniu i zawarcia umowy w sprawie zamówienia publicznego. Pełnomocnictwo w formie pisemnej (oryginał lub kopia potwierdzona za zgodność z oryginałem przez notariusza) należy dołączyć do oferty. </w:t>
      </w:r>
    </w:p>
    <w:p w14:paraId="74BBA45E" w14:textId="77777777" w:rsidR="00C868BF" w:rsidRPr="00F85DE1" w:rsidRDefault="00D01D4F" w:rsidP="00BD10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 przypadku Wykonawców wspólnie ubiegających się o udzielenie zamówienia, warunki określone w pkt 1 musi spełniać co najmniej jeden Wykonawca samodzielnie lub wszyscy Wykonawcy łącznie. </w:t>
      </w:r>
    </w:p>
    <w:p w14:paraId="6A113505" w14:textId="516058EF" w:rsidR="00D01D4F" w:rsidRPr="00F85DE1" w:rsidRDefault="00D01D4F" w:rsidP="00BD104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Zamawiający zastrzega możliwość zażądania dostępności zespołu </w:t>
      </w:r>
      <w:r w:rsidR="00547CC6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projektowego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w czasie </w:t>
      </w:r>
      <w:r w:rsidR="005F063C" w:rsidRPr="00F85DE1">
        <w:rPr>
          <w:rFonts w:ascii="Arial" w:hAnsi="Arial" w:cs="Arial"/>
          <w:spacing w:val="4"/>
          <w:kern w:val="0"/>
          <w:sz w:val="20"/>
          <w:szCs w:val="20"/>
        </w:rPr>
        <w:t>24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godzin od momentu zgłoszenia przez Zamawiającego konieczności konsultacji z Wykonawcą. Poprzez dostępność zespołu </w:t>
      </w:r>
      <w:r w:rsidR="00547CC6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projektowego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rozumie się spotkanie w siedzibie Zamawiającego lub kontakt za pośrednictwem środków komunikacji elektronicznej. </w:t>
      </w:r>
    </w:p>
    <w:p w14:paraId="4596C1DB" w14:textId="77777777" w:rsidR="006F7513" w:rsidRPr="00F85DE1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7E80C1E2" w14:textId="77777777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VII. Kryteria oceny oferty </w:t>
      </w:r>
    </w:p>
    <w:p w14:paraId="4AD29827" w14:textId="0ABE3224" w:rsidR="00810EDA" w:rsidRPr="00F85DE1" w:rsidRDefault="00810EDA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>1.1.</w:t>
      </w: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ab/>
        <w:t>Zamawiający dokona oceny ofert na podstawie niżej zdefiniowanych kryteriów i przypisanego im znaczenia (wagi). Dla dokonania oceny ofert, waga w kryteriach oceny określona w procentach, zostanie przeliczona na punkty: 1 procent odpowiada 1 punktowi. Ocenie podlegać będą oferty niepodlegające odrzuceniu.</w:t>
      </w:r>
    </w:p>
    <w:p w14:paraId="34B50A81" w14:textId="77777777" w:rsidR="007A61A8" w:rsidRPr="00F85DE1" w:rsidRDefault="007A61A8" w:rsidP="007A61A8">
      <w:pPr>
        <w:pStyle w:val="Akapitzlist"/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tbl>
      <w:tblPr>
        <w:tblW w:w="8502" w:type="dxa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706"/>
        <w:gridCol w:w="1487"/>
        <w:gridCol w:w="2458"/>
      </w:tblGrid>
      <w:tr w:rsidR="007A61A8" w:rsidRPr="00F85DE1" w14:paraId="1E868864" w14:textId="77777777" w:rsidTr="007A61A8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D9BFC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14:ligatures w14:val="none"/>
              </w:rPr>
            </w:pPr>
            <w:r w:rsidRPr="00F85D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3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95CB7D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7C69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Znaczenie kryterium w %</w:t>
            </w:r>
          </w:p>
        </w:tc>
        <w:tc>
          <w:tcPr>
            <w:tcW w:w="2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DA7AE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Liczba możliwych do uzyskania punktów</w:t>
            </w:r>
          </w:p>
        </w:tc>
      </w:tr>
      <w:tr w:rsidR="007A61A8" w:rsidRPr="00F85DE1" w14:paraId="01F9A599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B376D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D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A14EE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DE1">
              <w:rPr>
                <w:rFonts w:ascii="Arial" w:hAnsi="Arial" w:cs="Arial"/>
                <w:sz w:val="20"/>
                <w:szCs w:val="20"/>
              </w:rPr>
              <w:t>Cena oferty brutto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1E17A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z w:val="20"/>
                <w:szCs w:val="20"/>
              </w:rPr>
              <w:t>60%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D832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z w:val="20"/>
                <w:szCs w:val="20"/>
              </w:rPr>
              <w:t>60 pkt</w:t>
            </w:r>
          </w:p>
        </w:tc>
      </w:tr>
      <w:tr w:rsidR="007A61A8" w:rsidRPr="00F85DE1" w14:paraId="74695151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2913B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DE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A7C8C" w14:textId="5E673051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DE1">
              <w:rPr>
                <w:rFonts w:ascii="Arial" w:hAnsi="Arial" w:cs="Arial"/>
                <w:sz w:val="20"/>
                <w:szCs w:val="20"/>
              </w:rPr>
              <w:t>Doświadczenie zespołu projektowego</w:t>
            </w:r>
            <w:r w:rsidRPr="00F85DE1">
              <w:rPr>
                <w:rFonts w:ascii="Arial" w:hAnsi="Arial" w:cs="Arial"/>
                <w:color w:val="000000"/>
                <w:spacing w:val="4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8D7DB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D3F6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z w:val="20"/>
                <w:szCs w:val="20"/>
              </w:rPr>
              <w:t>20 pkt</w:t>
            </w:r>
          </w:p>
        </w:tc>
      </w:tr>
      <w:tr w:rsidR="007A61A8" w:rsidRPr="00F85DE1" w14:paraId="6300C491" w14:textId="77777777" w:rsidTr="007A61A8">
        <w:trPr>
          <w:trHeight w:val="54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17F2C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DE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88071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5DE1">
              <w:rPr>
                <w:rFonts w:ascii="Arial" w:hAnsi="Arial" w:cs="Arial"/>
                <w:sz w:val="20"/>
                <w:szCs w:val="20"/>
              </w:rPr>
              <w:t>Metodyka badania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45780" w14:textId="77777777" w:rsidR="007A61A8" w:rsidRPr="00F85DE1" w:rsidRDefault="007A61A8">
            <w:pPr>
              <w:spacing w:before="120" w:after="120" w:line="252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z w:val="20"/>
                <w:szCs w:val="20"/>
              </w:rPr>
              <w:t>20%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DAB48" w14:textId="610DEE80" w:rsidR="007A61A8" w:rsidRPr="00F85DE1" w:rsidRDefault="008D437B" w:rsidP="00265462">
            <w:pPr>
              <w:pStyle w:val="Akapitzlist"/>
              <w:numPr>
                <w:ilvl w:val="0"/>
                <w:numId w:val="21"/>
              </w:numPr>
              <w:spacing w:before="120" w:after="120" w:line="252" w:lineRule="auto"/>
              <w:ind w:left="50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5DE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7A61A8" w:rsidRPr="00F85DE1">
              <w:rPr>
                <w:rFonts w:ascii="Arial" w:hAnsi="Arial" w:cs="Arial"/>
                <w:b/>
                <w:bCs/>
                <w:sz w:val="20"/>
                <w:szCs w:val="20"/>
              </w:rPr>
              <w:t>kt</w:t>
            </w:r>
          </w:p>
        </w:tc>
      </w:tr>
    </w:tbl>
    <w:p w14:paraId="09F94C77" w14:textId="77777777" w:rsidR="00810EDA" w:rsidRPr="00F85DE1" w:rsidRDefault="00810EDA" w:rsidP="00810EDA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4" w:name="_Ref65851440"/>
    </w:p>
    <w:p w14:paraId="343C937B" w14:textId="3AEA703E" w:rsidR="003B603D" w:rsidRPr="00F85DE1" w:rsidRDefault="003B603D" w:rsidP="00F85DE1">
      <w:pPr>
        <w:pStyle w:val="Akapitzlist"/>
        <w:numPr>
          <w:ilvl w:val="1"/>
          <w:numId w:val="9"/>
        </w:numPr>
        <w:spacing w:before="120"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b/>
          <w:sz w:val="20"/>
          <w:szCs w:val="20"/>
        </w:rPr>
        <w:t>Sposób obliczenia punktów w kryterium nr 1: Cena oferty brutto – waga 60%.</w:t>
      </w:r>
      <w:bookmarkEnd w:id="4"/>
    </w:p>
    <w:p w14:paraId="12F2AC3B" w14:textId="2FBF66F8" w:rsidR="003B603D" w:rsidRPr="00F85DE1" w:rsidRDefault="003B603D" w:rsidP="003B603D">
      <w:pPr>
        <w:spacing w:before="120" w:after="60"/>
        <w:ind w:left="284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sz w:val="20"/>
          <w:szCs w:val="20"/>
        </w:rPr>
        <w:t>Oferta z najniższą ceną otrzyma 60 pkt, pozostałe oferty zostaną ocenione z dokładnością do dwóch miejsc po przecinku, według następującego wzoru:</w:t>
      </w:r>
    </w:p>
    <w:p w14:paraId="02C5FF0C" w14:textId="77777777" w:rsidR="003B603D" w:rsidRPr="00F85DE1" w:rsidRDefault="003B603D" w:rsidP="003B603D">
      <w:pPr>
        <w:spacing w:before="240" w:after="60"/>
        <w:ind w:left="420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b/>
          <w:bCs/>
          <w:sz w:val="20"/>
          <w:szCs w:val="20"/>
        </w:rPr>
        <w:t xml:space="preserve">                  Co min</w:t>
      </w:r>
    </w:p>
    <w:p w14:paraId="00D617E6" w14:textId="3B810C99" w:rsidR="003B603D" w:rsidRPr="00F85DE1" w:rsidRDefault="003B603D" w:rsidP="003B603D">
      <w:pPr>
        <w:ind w:left="709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b/>
          <w:bCs/>
          <w:sz w:val="20"/>
          <w:szCs w:val="20"/>
        </w:rPr>
        <w:t xml:space="preserve">Co = ------------------- x </w:t>
      </w:r>
      <w:r w:rsidR="00D3107D" w:rsidRPr="00F85DE1">
        <w:rPr>
          <w:rFonts w:ascii="Arial" w:hAnsi="Arial" w:cs="Arial"/>
          <w:b/>
          <w:bCs/>
          <w:sz w:val="20"/>
          <w:szCs w:val="20"/>
        </w:rPr>
        <w:t>6</w:t>
      </w:r>
      <w:r w:rsidRPr="00F85DE1">
        <w:rPr>
          <w:rFonts w:ascii="Arial" w:hAnsi="Arial" w:cs="Arial"/>
          <w:b/>
          <w:bCs/>
          <w:sz w:val="20"/>
          <w:szCs w:val="20"/>
        </w:rPr>
        <w:t>0</w:t>
      </w:r>
    </w:p>
    <w:p w14:paraId="305F904D" w14:textId="77777777" w:rsidR="003B603D" w:rsidRPr="00F85DE1" w:rsidRDefault="003B603D" w:rsidP="003B603D">
      <w:pPr>
        <w:spacing w:before="120" w:after="60"/>
        <w:ind w:left="420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b/>
          <w:bCs/>
          <w:sz w:val="20"/>
          <w:szCs w:val="20"/>
        </w:rPr>
        <w:t xml:space="preserve">                    Co </w:t>
      </w:r>
      <w:proofErr w:type="spellStart"/>
      <w:r w:rsidRPr="00F85DE1">
        <w:rPr>
          <w:rFonts w:ascii="Arial" w:hAnsi="Arial" w:cs="Arial"/>
          <w:b/>
          <w:bCs/>
          <w:sz w:val="20"/>
          <w:szCs w:val="20"/>
        </w:rPr>
        <w:t>bad</w:t>
      </w:r>
      <w:proofErr w:type="spellEnd"/>
    </w:p>
    <w:p w14:paraId="5D2F97DB" w14:textId="77777777" w:rsidR="003B603D" w:rsidRPr="00F85DE1" w:rsidRDefault="003B603D" w:rsidP="003B603D">
      <w:pPr>
        <w:spacing w:before="120" w:after="60"/>
        <w:ind w:left="284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sz w:val="20"/>
          <w:szCs w:val="20"/>
        </w:rPr>
        <w:t>gdzie:</w:t>
      </w:r>
    </w:p>
    <w:p w14:paraId="05E19AF8" w14:textId="77777777" w:rsidR="003B603D" w:rsidRPr="00F85DE1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b/>
          <w:sz w:val="20"/>
          <w:szCs w:val="20"/>
        </w:rPr>
        <w:t xml:space="preserve">Co </w:t>
      </w:r>
      <w:r w:rsidRPr="00F85DE1">
        <w:rPr>
          <w:rFonts w:ascii="Arial" w:hAnsi="Arial" w:cs="Arial"/>
          <w:sz w:val="20"/>
          <w:szCs w:val="20"/>
        </w:rPr>
        <w:t>– liczba uzyskanych punktów w kryterium nr 1,</w:t>
      </w:r>
    </w:p>
    <w:p w14:paraId="3B02D531" w14:textId="77777777" w:rsidR="003B603D" w:rsidRPr="00F85DE1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b/>
          <w:sz w:val="20"/>
          <w:szCs w:val="20"/>
        </w:rPr>
        <w:t>Co min</w:t>
      </w:r>
      <w:r w:rsidRPr="00F85DE1">
        <w:rPr>
          <w:rFonts w:ascii="Arial" w:hAnsi="Arial" w:cs="Arial"/>
          <w:sz w:val="20"/>
          <w:szCs w:val="20"/>
        </w:rPr>
        <w:t xml:space="preserve"> – cena oferty z najniższą ceną,</w:t>
      </w:r>
    </w:p>
    <w:p w14:paraId="76B97C02" w14:textId="77777777" w:rsidR="003B603D" w:rsidRPr="00F85DE1" w:rsidRDefault="003B603D" w:rsidP="003B603D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b/>
          <w:sz w:val="20"/>
          <w:szCs w:val="20"/>
        </w:rPr>
        <w:lastRenderedPageBreak/>
        <w:t xml:space="preserve">Co </w:t>
      </w:r>
      <w:proofErr w:type="spellStart"/>
      <w:r w:rsidRPr="00F85DE1">
        <w:rPr>
          <w:rFonts w:ascii="Arial" w:hAnsi="Arial" w:cs="Arial"/>
          <w:b/>
          <w:sz w:val="20"/>
          <w:szCs w:val="20"/>
        </w:rPr>
        <w:t>bad</w:t>
      </w:r>
      <w:proofErr w:type="spellEnd"/>
      <w:r w:rsidRPr="00F85DE1">
        <w:rPr>
          <w:rFonts w:ascii="Arial" w:hAnsi="Arial" w:cs="Arial"/>
          <w:sz w:val="20"/>
          <w:szCs w:val="20"/>
        </w:rPr>
        <w:t xml:space="preserve"> – cena oferty badanej.</w:t>
      </w:r>
    </w:p>
    <w:p w14:paraId="44D7564E" w14:textId="77777777" w:rsidR="003B603D" w:rsidRPr="00F85DE1" w:rsidRDefault="003B603D" w:rsidP="003B60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DD52F41" w14:textId="77777777" w:rsidR="00E15182" w:rsidRPr="00F85DE1" w:rsidRDefault="003B603D" w:rsidP="00F85D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sz w:val="20"/>
          <w:szCs w:val="20"/>
        </w:rPr>
        <w:t>1.</w:t>
      </w:r>
      <w:r w:rsidR="00810EDA" w:rsidRPr="00F85DE1">
        <w:rPr>
          <w:rFonts w:ascii="Arial" w:hAnsi="Arial" w:cs="Arial"/>
          <w:sz w:val="20"/>
          <w:szCs w:val="20"/>
        </w:rPr>
        <w:t>3</w:t>
      </w:r>
      <w:r w:rsidRPr="00F85DE1">
        <w:rPr>
          <w:rFonts w:ascii="Arial" w:hAnsi="Arial" w:cs="Arial"/>
          <w:sz w:val="20"/>
          <w:szCs w:val="20"/>
        </w:rPr>
        <w:t xml:space="preserve">. Punkty w kryterium </w:t>
      </w:r>
      <w:r w:rsidRPr="00F85DE1">
        <w:rPr>
          <w:rFonts w:ascii="Arial" w:hAnsi="Arial" w:cs="Arial"/>
          <w:b/>
          <w:sz w:val="20"/>
          <w:szCs w:val="20"/>
        </w:rPr>
        <w:t>„Doświadczenie zespołu projektowego</w:t>
      </w:r>
      <w:r w:rsidRPr="00F85DE1">
        <w:rPr>
          <w:rFonts w:ascii="Arial" w:hAnsi="Arial" w:cs="Arial"/>
          <w:b/>
          <w:bCs/>
          <w:sz w:val="20"/>
          <w:szCs w:val="20"/>
        </w:rPr>
        <w:t>”</w:t>
      </w:r>
      <w:r w:rsidRPr="00F85DE1">
        <w:rPr>
          <w:rFonts w:ascii="Arial" w:hAnsi="Arial" w:cs="Arial"/>
          <w:sz w:val="20"/>
          <w:szCs w:val="20"/>
        </w:rPr>
        <w:t xml:space="preserve"> zostaną przyznane za „dodatkowe doświadczenie” członków zespołu projektowego, tj. doświadczenie osób przewidzianych do realizacji zamówienia, które nie może być tożsame z doświadczeniem przedstawionym na spełnianie warunków udziału w postępowaniu, wykazanym w Wykazie osób</w:t>
      </w:r>
      <w:r w:rsidR="00D3107D" w:rsidRPr="00F85DE1">
        <w:rPr>
          <w:rFonts w:ascii="Arial" w:hAnsi="Arial" w:cs="Arial"/>
          <w:sz w:val="20"/>
          <w:szCs w:val="20"/>
        </w:rPr>
        <w:t>, o których mowa w pkt VI.1.2</w:t>
      </w:r>
      <w:r w:rsidRPr="00F85DE1">
        <w:rPr>
          <w:rFonts w:ascii="Arial" w:hAnsi="Arial" w:cs="Arial"/>
          <w:sz w:val="20"/>
          <w:szCs w:val="20"/>
        </w:rPr>
        <w:t>, w następujący sposób:</w:t>
      </w:r>
    </w:p>
    <w:p w14:paraId="6C96F126" w14:textId="1AA1D781" w:rsidR="003B603D" w:rsidRPr="00F85DE1" w:rsidRDefault="003B603D" w:rsidP="00F85D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sz w:val="20"/>
          <w:szCs w:val="20"/>
        </w:rPr>
        <w:t xml:space="preserve">doświadczenie członków zespołu wykraczające poza minimum określone w warunku udziału w postępowaniu – dodatkowe punkty zostaną przyznane za udział członka zespołu w opracowaniu w okresie ostatnich 7 lat przed upływem terminu składania ofert jako autor lub współautor </w:t>
      </w:r>
      <w:r w:rsidR="00264CDC" w:rsidRPr="00F85DE1">
        <w:rPr>
          <w:rFonts w:ascii="Arial" w:hAnsi="Arial" w:cs="Arial"/>
          <w:sz w:val="20"/>
          <w:szCs w:val="20"/>
        </w:rPr>
        <w:t xml:space="preserve">analiz/ badań/ ekspertyz/ raportów/ opracowań </w:t>
      </w:r>
      <w:r w:rsidRPr="00F85DE1">
        <w:rPr>
          <w:rFonts w:ascii="Arial" w:hAnsi="Arial" w:cs="Arial"/>
          <w:sz w:val="20"/>
          <w:szCs w:val="20"/>
        </w:rPr>
        <w:t xml:space="preserve">dotyczących zakresu wymienionego w pkt </w:t>
      </w:r>
      <w:r w:rsidR="00D3107D" w:rsidRPr="00F85DE1">
        <w:rPr>
          <w:rFonts w:ascii="Arial" w:hAnsi="Arial" w:cs="Arial"/>
          <w:sz w:val="20"/>
          <w:szCs w:val="20"/>
        </w:rPr>
        <w:t>VI</w:t>
      </w:r>
      <w:r w:rsidRPr="00F85DE1">
        <w:rPr>
          <w:rFonts w:ascii="Arial" w:hAnsi="Arial" w:cs="Arial"/>
          <w:sz w:val="20"/>
          <w:szCs w:val="20"/>
        </w:rPr>
        <w:t xml:space="preserve">.1 SOPZ – po 2 punkty za każdą ekspertyzę/raport/opracowanie, max. 20 punktów. </w:t>
      </w:r>
    </w:p>
    <w:p w14:paraId="37D0EB9E" w14:textId="77777777" w:rsidR="003B603D" w:rsidRPr="00F85DE1" w:rsidRDefault="003B603D" w:rsidP="00F85D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85DE1">
        <w:rPr>
          <w:rFonts w:ascii="Arial" w:hAnsi="Arial" w:cs="Arial"/>
          <w:b/>
          <w:sz w:val="20"/>
          <w:szCs w:val="20"/>
        </w:rPr>
        <w:t>UWAGA!</w:t>
      </w:r>
    </w:p>
    <w:p w14:paraId="64EBD228" w14:textId="1BB50B59" w:rsidR="003B603D" w:rsidRPr="00F85DE1" w:rsidRDefault="003B603D" w:rsidP="00F85DE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85DE1">
        <w:rPr>
          <w:rFonts w:ascii="Arial" w:hAnsi="Arial" w:cs="Arial"/>
          <w:b/>
          <w:sz w:val="20"/>
          <w:szCs w:val="20"/>
        </w:rPr>
        <w:t>Jeżeli Wykonawca nie złoży Wykazu osób do oceny w kryterium „Doświadczenie zespołu projektowego”, oferta w przedmiotowym kryterium otrzyma 0 pkt.</w:t>
      </w:r>
    </w:p>
    <w:p w14:paraId="1A50C2B6" w14:textId="77777777" w:rsidR="00810EDA" w:rsidRPr="00F85DE1" w:rsidRDefault="00810EDA" w:rsidP="003B603D">
      <w:pPr>
        <w:pStyle w:val="Akapitzlist"/>
        <w:autoSpaceDE w:val="0"/>
        <w:autoSpaceDN w:val="0"/>
        <w:adjustRightInd w:val="0"/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2D38112" w14:textId="32DCB396" w:rsidR="003B603D" w:rsidRPr="00F85DE1" w:rsidRDefault="003B603D" w:rsidP="00F85DE1">
      <w:pPr>
        <w:pStyle w:val="Akapitzlist"/>
        <w:numPr>
          <w:ilvl w:val="1"/>
          <w:numId w:val="22"/>
        </w:numPr>
        <w:spacing w:before="120" w:after="200"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sz w:val="20"/>
          <w:szCs w:val="20"/>
        </w:rPr>
        <w:t xml:space="preserve">Punkty za kryterium </w:t>
      </w:r>
      <w:r w:rsidRPr="00F85DE1">
        <w:rPr>
          <w:rFonts w:ascii="Arial" w:hAnsi="Arial" w:cs="Arial"/>
          <w:b/>
          <w:sz w:val="20"/>
          <w:szCs w:val="20"/>
        </w:rPr>
        <w:t>„Metodyka badania”</w:t>
      </w:r>
      <w:r w:rsidRPr="00F85DE1">
        <w:rPr>
          <w:rFonts w:ascii="Arial" w:hAnsi="Arial" w:cs="Arial"/>
          <w:sz w:val="20"/>
          <w:szCs w:val="20"/>
        </w:rPr>
        <w:t xml:space="preserve"> zostaną przyznane na podstawie dokumentu, </w:t>
      </w:r>
      <w:r w:rsidR="00810EDA" w:rsidRPr="00F85DE1">
        <w:rPr>
          <w:rFonts w:ascii="Arial" w:hAnsi="Arial" w:cs="Arial"/>
          <w:sz w:val="20"/>
          <w:szCs w:val="20"/>
        </w:rPr>
        <w:t>sporządzonego w oryginale w postaci dokumentu elektronicznego opatrzonego kwalifikowanym podpisem elektronicznym przez osobę uprawnioną, w</w:t>
      </w:r>
      <w:r w:rsidRPr="00F85DE1">
        <w:rPr>
          <w:rFonts w:ascii="Arial" w:hAnsi="Arial" w:cs="Arial"/>
          <w:sz w:val="20"/>
          <w:szCs w:val="20"/>
        </w:rPr>
        <w:t xml:space="preserve"> skali punktowej do </w:t>
      </w:r>
      <w:r w:rsidR="008C0EF3" w:rsidRPr="00F85DE1">
        <w:rPr>
          <w:rFonts w:ascii="Arial" w:hAnsi="Arial" w:cs="Arial"/>
          <w:sz w:val="20"/>
          <w:szCs w:val="20"/>
        </w:rPr>
        <w:t xml:space="preserve">20 </w:t>
      </w:r>
      <w:r w:rsidRPr="00F85DE1">
        <w:rPr>
          <w:rFonts w:ascii="Arial" w:hAnsi="Arial" w:cs="Arial"/>
          <w:sz w:val="20"/>
          <w:szCs w:val="20"/>
        </w:rPr>
        <w:t>punktów.</w:t>
      </w:r>
    </w:p>
    <w:p w14:paraId="470B6C73" w14:textId="77777777" w:rsidR="003B603D" w:rsidRPr="00F85DE1" w:rsidRDefault="003B603D" w:rsidP="00F85DE1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</w:p>
    <w:p w14:paraId="1C4C5A9C" w14:textId="4E1BA500" w:rsidR="003B603D" w:rsidRPr="00F85DE1" w:rsidRDefault="003B603D" w:rsidP="00F85DE1">
      <w:pPr>
        <w:pStyle w:val="Akapitzlist"/>
        <w:spacing w:before="120"/>
        <w:ind w:left="0"/>
        <w:jc w:val="both"/>
        <w:rPr>
          <w:rFonts w:ascii="Arial" w:hAnsi="Arial" w:cs="Arial"/>
          <w:sz w:val="20"/>
          <w:szCs w:val="20"/>
        </w:rPr>
      </w:pPr>
      <w:r w:rsidRPr="00F85DE1">
        <w:rPr>
          <w:rFonts w:ascii="Arial" w:hAnsi="Arial" w:cs="Arial"/>
          <w:sz w:val="20"/>
          <w:szCs w:val="20"/>
        </w:rPr>
        <w:t>Punkty za kryterium „Metody</w:t>
      </w:r>
      <w:r w:rsidR="00F85DE1" w:rsidRPr="00F85DE1">
        <w:rPr>
          <w:rFonts w:ascii="Arial" w:hAnsi="Arial" w:cs="Arial"/>
          <w:sz w:val="20"/>
          <w:szCs w:val="20"/>
        </w:rPr>
        <w:t>ka</w:t>
      </w:r>
      <w:r w:rsidRPr="00F85DE1">
        <w:rPr>
          <w:rFonts w:ascii="Arial" w:hAnsi="Arial" w:cs="Arial"/>
          <w:sz w:val="20"/>
          <w:szCs w:val="20"/>
        </w:rPr>
        <w:t xml:space="preserve"> badania” zostaną przyznane za opis źródeł danych/informacji, narzędzi i metod badawczych wykorzystywanych na potrzeby realizacji zamówienia oraz wzajemne między nimi powiązania.</w:t>
      </w:r>
    </w:p>
    <w:p w14:paraId="383CDC8D" w14:textId="77777777" w:rsidR="003B603D" w:rsidRPr="00F85DE1" w:rsidRDefault="003B603D" w:rsidP="00F85DE1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F85DE1">
        <w:rPr>
          <w:rFonts w:ascii="Arial" w:eastAsia="Calibri" w:hAnsi="Arial" w:cs="Arial"/>
          <w:sz w:val="20"/>
          <w:szCs w:val="20"/>
        </w:rPr>
        <w:t>W trakcie oceny pod uwagę będą brane następujące elementy:</w:t>
      </w:r>
    </w:p>
    <w:p w14:paraId="11E5EAD0" w14:textId="77E47B64" w:rsidR="003B603D" w:rsidRPr="00F85DE1" w:rsidRDefault="003B603D" w:rsidP="00F85DE1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F85DE1">
        <w:rPr>
          <w:rFonts w:ascii="Arial" w:eastAsia="Calibri" w:hAnsi="Arial" w:cs="Arial"/>
          <w:sz w:val="20"/>
          <w:szCs w:val="20"/>
        </w:rPr>
        <w:t xml:space="preserve">– Szczegółowy opis proponowanej metody badawczej oraz trafność w stosunku do przedmiotu ekspertyzy – do </w:t>
      </w:r>
      <w:r w:rsidR="008C0EF3" w:rsidRPr="00F85DE1">
        <w:rPr>
          <w:rFonts w:ascii="Arial" w:eastAsia="Calibri" w:hAnsi="Arial" w:cs="Arial"/>
          <w:sz w:val="20"/>
          <w:szCs w:val="20"/>
        </w:rPr>
        <w:t xml:space="preserve">10 </w:t>
      </w:r>
      <w:r w:rsidRPr="00F85DE1">
        <w:rPr>
          <w:rFonts w:ascii="Arial" w:eastAsia="Calibri" w:hAnsi="Arial" w:cs="Arial"/>
          <w:sz w:val="20"/>
          <w:szCs w:val="20"/>
        </w:rPr>
        <w:t xml:space="preserve">pkt; Gdzie: 0 pkt – w ogóle/w niewielkim stopniu; </w:t>
      </w:r>
      <w:r w:rsidR="008C0EF3" w:rsidRPr="00F85DE1">
        <w:rPr>
          <w:rFonts w:ascii="Arial" w:eastAsia="Calibri" w:hAnsi="Arial" w:cs="Arial"/>
          <w:sz w:val="20"/>
          <w:szCs w:val="20"/>
        </w:rPr>
        <w:t xml:space="preserve">5 </w:t>
      </w:r>
      <w:r w:rsidRPr="00F85DE1">
        <w:rPr>
          <w:rFonts w:ascii="Arial" w:eastAsia="Calibri" w:hAnsi="Arial" w:cs="Arial"/>
          <w:sz w:val="20"/>
          <w:szCs w:val="20"/>
        </w:rPr>
        <w:t xml:space="preserve">pkt – w wystarczającym stopniu; </w:t>
      </w:r>
      <w:r w:rsidR="008C0EF3" w:rsidRPr="00F85DE1">
        <w:rPr>
          <w:rFonts w:ascii="Arial" w:eastAsia="Calibri" w:hAnsi="Arial" w:cs="Arial"/>
          <w:sz w:val="20"/>
          <w:szCs w:val="20"/>
        </w:rPr>
        <w:t xml:space="preserve">10 </w:t>
      </w:r>
      <w:r w:rsidRPr="00F85DE1">
        <w:rPr>
          <w:rFonts w:ascii="Arial" w:eastAsia="Calibri" w:hAnsi="Arial" w:cs="Arial"/>
          <w:sz w:val="20"/>
          <w:szCs w:val="20"/>
        </w:rPr>
        <w:t>pkt – w bardzo dobrym stopniu).</w:t>
      </w:r>
    </w:p>
    <w:p w14:paraId="3C6DDC05" w14:textId="77777777" w:rsidR="003B603D" w:rsidRPr="00F85DE1" w:rsidRDefault="003B603D" w:rsidP="00F85DE1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F85DE1">
        <w:rPr>
          <w:rFonts w:ascii="Arial" w:eastAsia="Calibri" w:hAnsi="Arial" w:cs="Arial"/>
          <w:sz w:val="20"/>
          <w:szCs w:val="20"/>
        </w:rPr>
        <w:t>– Sposób zbierania danych, ich zakres oraz źródła danych/informacji – do 10 pkt. Gdzie: 0 pkt – w ogóle/w niewielkim stopniu; 5 pkt – w wystarczającym stopniu; 10 pkt – w bardzo dobrym stopniu).</w:t>
      </w:r>
    </w:p>
    <w:p w14:paraId="55AA9750" w14:textId="2996A9DA" w:rsidR="00810EDA" w:rsidRPr="00F85DE1" w:rsidRDefault="003B603D" w:rsidP="00F85DE1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F85DE1">
        <w:rPr>
          <w:rFonts w:ascii="Arial" w:eastAsia="Calibri" w:hAnsi="Arial" w:cs="Arial"/>
          <w:sz w:val="20"/>
          <w:szCs w:val="20"/>
        </w:rPr>
        <w:t>W przypadku nie złożenia przez Wykonawcę Metodyki badania, Wykonawca otrzyma 0 pkt</w:t>
      </w:r>
      <w:r w:rsidR="008C0EF3" w:rsidRPr="00F85DE1">
        <w:rPr>
          <w:rFonts w:ascii="Arial" w:eastAsia="Calibri" w:hAnsi="Arial" w:cs="Arial"/>
          <w:sz w:val="20"/>
          <w:szCs w:val="20"/>
        </w:rPr>
        <w:t>.</w:t>
      </w:r>
      <w:r w:rsidRPr="00F85DE1">
        <w:rPr>
          <w:rFonts w:ascii="Arial" w:eastAsia="Calibri" w:hAnsi="Arial" w:cs="Arial"/>
          <w:sz w:val="20"/>
          <w:szCs w:val="20"/>
        </w:rPr>
        <w:t xml:space="preserve"> </w:t>
      </w:r>
    </w:p>
    <w:p w14:paraId="77E86927" w14:textId="42D60D3D" w:rsidR="00810EDA" w:rsidRPr="00F85DE1" w:rsidRDefault="00810EDA" w:rsidP="00F85DE1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F85DE1">
        <w:rPr>
          <w:rFonts w:ascii="Arial" w:eastAsia="Calibri" w:hAnsi="Arial" w:cs="Arial"/>
          <w:sz w:val="20"/>
          <w:szCs w:val="20"/>
        </w:rPr>
        <w:t>1.5.</w:t>
      </w:r>
      <w:r w:rsidRPr="00F85DE1">
        <w:rPr>
          <w:rFonts w:ascii="Arial" w:eastAsia="Calibri" w:hAnsi="Arial" w:cs="Arial"/>
          <w:sz w:val="20"/>
          <w:szCs w:val="20"/>
        </w:rPr>
        <w:tab/>
        <w:t>Liczby punktów, o których mowa w pkt od 1.2. do 1.4. po zsumowaniu stanowić będą końcową ocenę oferty. Suma wszystkich punktów zostanie zaokrąglona do dwóch miejsc po przecinku.</w:t>
      </w:r>
    </w:p>
    <w:p w14:paraId="21185F4D" w14:textId="4F0CF53D" w:rsidR="00810EDA" w:rsidRPr="00F85DE1" w:rsidRDefault="00810EDA" w:rsidP="00F85DE1">
      <w:pPr>
        <w:spacing w:before="120"/>
        <w:jc w:val="both"/>
        <w:rPr>
          <w:rFonts w:ascii="Arial" w:eastAsia="Calibri" w:hAnsi="Arial" w:cs="Arial"/>
          <w:sz w:val="20"/>
          <w:szCs w:val="20"/>
        </w:rPr>
      </w:pPr>
      <w:r w:rsidRPr="00F85DE1">
        <w:rPr>
          <w:rFonts w:ascii="Arial" w:eastAsia="Calibri" w:hAnsi="Arial" w:cs="Arial"/>
          <w:sz w:val="20"/>
          <w:szCs w:val="20"/>
        </w:rPr>
        <w:t>1</w:t>
      </w:r>
      <w:r w:rsidR="008C0EF3" w:rsidRPr="00F85DE1">
        <w:rPr>
          <w:rFonts w:ascii="Arial" w:eastAsia="Calibri" w:hAnsi="Arial" w:cs="Arial"/>
          <w:sz w:val="20"/>
          <w:szCs w:val="20"/>
        </w:rPr>
        <w:t>.</w:t>
      </w:r>
      <w:r w:rsidRPr="00F85DE1">
        <w:rPr>
          <w:rFonts w:ascii="Arial" w:eastAsia="Calibri" w:hAnsi="Arial" w:cs="Arial"/>
          <w:sz w:val="20"/>
          <w:szCs w:val="20"/>
        </w:rPr>
        <w:t>6</w:t>
      </w:r>
      <w:r w:rsidR="008C0EF3" w:rsidRPr="00F85DE1">
        <w:rPr>
          <w:rFonts w:ascii="Arial" w:eastAsia="Calibri" w:hAnsi="Arial" w:cs="Arial"/>
          <w:sz w:val="20"/>
          <w:szCs w:val="20"/>
        </w:rPr>
        <w:t xml:space="preserve">. </w:t>
      </w:r>
      <w:r w:rsidRPr="00F85DE1">
        <w:rPr>
          <w:rFonts w:ascii="Arial" w:eastAsia="Calibri" w:hAnsi="Arial" w:cs="Arial"/>
          <w:sz w:val="20"/>
          <w:szCs w:val="20"/>
        </w:rPr>
        <w:t>Za najkorzystniejszą zostanie uznana oferta z największą liczbą punktów, tj. przedstawiająca najkorzystniejszy bilans kryteriów oceny ofert.</w:t>
      </w:r>
    </w:p>
    <w:p w14:paraId="1EB089ED" w14:textId="77777777" w:rsidR="00810EDA" w:rsidRPr="00F85DE1" w:rsidRDefault="00810EDA" w:rsidP="00810EDA">
      <w:pPr>
        <w:spacing w:before="120"/>
        <w:ind w:left="283"/>
        <w:jc w:val="both"/>
        <w:rPr>
          <w:rFonts w:ascii="Arial" w:eastAsia="Calibri" w:hAnsi="Arial" w:cs="Arial"/>
          <w:sz w:val="20"/>
          <w:szCs w:val="20"/>
        </w:rPr>
      </w:pPr>
    </w:p>
    <w:p w14:paraId="1610AD8D" w14:textId="77777777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VIII. Termin realizacji </w:t>
      </w:r>
    </w:p>
    <w:p w14:paraId="359D10F4" w14:textId="167B2C4A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Wykonawca zobowiązany jest zrealizować całość przedmiotu zamówienia w nieprzekraczalnym terminie do 3</w:t>
      </w:r>
      <w:r w:rsidR="00D3107D" w:rsidRPr="00F85DE1">
        <w:rPr>
          <w:rFonts w:ascii="Arial" w:hAnsi="Arial" w:cs="Arial"/>
          <w:spacing w:val="4"/>
          <w:kern w:val="0"/>
          <w:sz w:val="20"/>
          <w:szCs w:val="20"/>
        </w:rPr>
        <w:t>0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D3107D" w:rsidRPr="00F85DE1">
        <w:rPr>
          <w:rFonts w:ascii="Arial" w:hAnsi="Arial" w:cs="Arial"/>
          <w:spacing w:val="4"/>
          <w:kern w:val="0"/>
          <w:sz w:val="20"/>
          <w:szCs w:val="20"/>
        </w:rPr>
        <w:t>listopada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202</w:t>
      </w:r>
      <w:r w:rsidR="00D3107D" w:rsidRPr="00F85DE1">
        <w:rPr>
          <w:rFonts w:ascii="Arial" w:hAnsi="Arial" w:cs="Arial"/>
          <w:spacing w:val="4"/>
          <w:kern w:val="0"/>
          <w:sz w:val="20"/>
          <w:szCs w:val="20"/>
        </w:rPr>
        <w:t>4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r</w:t>
      </w:r>
      <w:r w:rsidR="00F2685A" w:rsidRPr="00F85DE1">
        <w:rPr>
          <w:rFonts w:ascii="Arial" w:hAnsi="Arial" w:cs="Arial"/>
          <w:spacing w:val="4"/>
          <w:kern w:val="0"/>
          <w:sz w:val="20"/>
          <w:szCs w:val="20"/>
        </w:rPr>
        <w:t>.</w:t>
      </w:r>
    </w:p>
    <w:p w14:paraId="4DE7DE41" w14:textId="419388FB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IX. Sposób </w:t>
      </w:r>
      <w:r w:rsidR="00F2685A"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opracowania </w:t>
      </w:r>
      <w:r w:rsidR="006F7513"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>Krajowego Planu</w:t>
      </w: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 </w:t>
      </w:r>
    </w:p>
    <w:p w14:paraId="47F2A559" w14:textId="30317997" w:rsidR="00D01D4F" w:rsidRPr="00F85DE1" w:rsidRDefault="006F7513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>Projekt Krajowego Planu w ramach Etapu I, jak również ostateczna wersja Krajowego Planu w ramach Etapu II będą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: </w:t>
      </w:r>
    </w:p>
    <w:p w14:paraId="264A020F" w14:textId="26911482" w:rsidR="006F7513" w:rsidRPr="00F85DE1" w:rsidRDefault="00423665" w:rsidP="00BD10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s</w:t>
      </w:r>
      <w:r w:rsidR="008116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porządzone 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>poprawnie pod względem stylistycznym i ortograficznym, zgodnie z regułami języka polskiego,</w:t>
      </w:r>
    </w:p>
    <w:p w14:paraId="4D896CA2" w14:textId="77777777" w:rsidR="006F7513" w:rsidRPr="00F85DE1" w:rsidRDefault="00D01D4F" w:rsidP="00BD10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lastRenderedPageBreak/>
        <w:t>będą uporządkowane pod względem wizualnym, tzn. formatowanie tekstu oraz rozwiązania graficzne (tabele, grafy, mapy oraz inne narzędzia prezentacji informacji) zastosowane zostaną w sposób jednolity oraz powodujący, że będą one czytelne i przejrzyste,</w:t>
      </w:r>
    </w:p>
    <w:p w14:paraId="63A61D36" w14:textId="77777777" w:rsidR="006F7513" w:rsidRPr="00F85DE1" w:rsidRDefault="00D01D4F" w:rsidP="00BD10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w pliku umożlwiającym edycję,</w:t>
      </w:r>
    </w:p>
    <w:p w14:paraId="5C2FECDA" w14:textId="0B59A382" w:rsidR="006F7513" w:rsidRPr="00F85DE1" w:rsidRDefault="0081164F" w:rsidP="00BD10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zawierały </w:t>
      </w:r>
      <w:r w:rsidR="00D01D4F" w:rsidRPr="00F85DE1">
        <w:rPr>
          <w:rFonts w:ascii="Arial" w:hAnsi="Arial" w:cs="Arial"/>
          <w:spacing w:val="4"/>
          <w:kern w:val="0"/>
          <w:sz w:val="20"/>
          <w:szCs w:val="20"/>
        </w:rPr>
        <w:t>pliki graficzne oraz infografiki w formie pozwalającej na ich późniejsze wykorzystanie i zapisanie w otwartych formatach,</w:t>
      </w:r>
    </w:p>
    <w:p w14:paraId="4F9F6EFF" w14:textId="5496CC17" w:rsidR="00D01D4F" w:rsidRPr="00F85DE1" w:rsidRDefault="00D01D4F" w:rsidP="00BD104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przekazane pocztą e-mail w plikach .</w:t>
      </w:r>
      <w:proofErr w:type="spellStart"/>
      <w:r w:rsidRPr="00F85DE1">
        <w:rPr>
          <w:rFonts w:ascii="Arial" w:hAnsi="Arial" w:cs="Arial"/>
          <w:spacing w:val="4"/>
          <w:kern w:val="0"/>
          <w:sz w:val="20"/>
          <w:szCs w:val="20"/>
        </w:rPr>
        <w:t>doc</w:t>
      </w:r>
      <w:proofErr w:type="spellEnd"/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a ostateczna wersja Krajowego Planu zostanie przekazana w pliku </w:t>
      </w:r>
      <w:proofErr w:type="spellStart"/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>doc</w:t>
      </w:r>
      <w:proofErr w:type="spellEnd"/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oraz .pdf</w:t>
      </w:r>
      <w:r w:rsidR="0081164F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(dokument musi być dostępny cyfrowo, zgodnie z wytycznymi WCAG 2.1)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, </w:t>
      </w:r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a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także w wersji papierowej</w:t>
      </w:r>
      <w:r w:rsidR="00F85DE1" w:rsidRPr="00F85DE1">
        <w:rPr>
          <w:rFonts w:ascii="Arial" w:hAnsi="Arial" w:cs="Arial"/>
          <w:spacing w:val="4"/>
          <w:kern w:val="0"/>
          <w:sz w:val="20"/>
          <w:szCs w:val="20"/>
        </w:rPr>
        <w:t>,</w:t>
      </w:r>
    </w:p>
    <w:p w14:paraId="57E582E6" w14:textId="47CA2C88" w:rsidR="002B031A" w:rsidRPr="00F85DE1" w:rsidRDefault="0081164F" w:rsidP="00811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zawierały </w:t>
      </w:r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>streszczenie w języku polskim i angielskim (najważniejsze wyniki i ustalenia; objętość nie więcej niż 3 strony w formacie A4)</w:t>
      </w:r>
      <w:r w:rsidR="00F85DE1" w:rsidRPr="00F85DE1">
        <w:rPr>
          <w:rFonts w:ascii="Arial" w:hAnsi="Arial" w:cs="Arial"/>
          <w:spacing w:val="4"/>
          <w:kern w:val="0"/>
          <w:sz w:val="20"/>
          <w:szCs w:val="20"/>
        </w:rPr>
        <w:t>,</w:t>
      </w:r>
    </w:p>
    <w:p w14:paraId="7F3AB947" w14:textId="7191AB5E" w:rsidR="002B031A" w:rsidRPr="00F85DE1" w:rsidRDefault="0081164F" w:rsidP="0081164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zawierały </w:t>
      </w:r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>załączniki przedstawiające zestawienie analizowanych danych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w tym </w:t>
      </w:r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>prezentację multimedialną, stanowiącą podsumowanie prac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oraz</w:t>
      </w:r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>w</w:t>
      </w:r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szystkie dane wejściowe i założenia przyjęte do celów obliczeń oraz wyniki tych obliczeń wraz z kalkulatorami wyliczeń w wersji </w:t>
      </w:r>
      <w:proofErr w:type="spellStart"/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>excel</w:t>
      </w:r>
      <w:proofErr w:type="spellEnd"/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(tabele w plikach </w:t>
      </w:r>
      <w:proofErr w:type="spellStart"/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>excel</w:t>
      </w:r>
      <w:proofErr w:type="spellEnd"/>
      <w:r w:rsidR="002B031A"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muszą być opisane i jasno ma z nich wynikać co jest przedmiotem obliczeń i założenia jakie przyjęto do obliczeń, tak aby Zamawiający mógł dokonać sprawnej weryfikacji obliczeń). </w:t>
      </w:r>
    </w:p>
    <w:p w14:paraId="32720BB9" w14:textId="77777777" w:rsidR="00D01D4F" w:rsidRPr="00F85DE1" w:rsidRDefault="00D01D4F" w:rsidP="00BD1048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b/>
          <w:bCs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X. Zasady wyboru Wykonawcy </w:t>
      </w:r>
    </w:p>
    <w:p w14:paraId="531D871A" w14:textId="77777777" w:rsidR="00F279B3" w:rsidRPr="00F85DE1" w:rsidRDefault="00F279B3" w:rsidP="00F279B3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W celu zapewnienia porównywalności wszystkich ofert, Zamawiający zastrzega sobie prawo do skontaktowania się z oferentami.</w:t>
      </w:r>
    </w:p>
    <w:p w14:paraId="2ED4C989" w14:textId="77777777" w:rsidR="00F279B3" w:rsidRPr="00F85DE1" w:rsidRDefault="00F279B3" w:rsidP="00F279B3">
      <w:pPr>
        <w:pStyle w:val="Akapitzlist"/>
        <w:numPr>
          <w:ilvl w:val="0"/>
          <w:numId w:val="3"/>
        </w:numPr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Zamawiający zawiera umowy na podstawie własnych wzorów umów stosowanych przez Zamawiającego. </w:t>
      </w:r>
    </w:p>
    <w:p w14:paraId="3444657C" w14:textId="7714722B" w:rsidR="00F279B3" w:rsidRPr="00F85DE1" w:rsidRDefault="00F279B3" w:rsidP="00F279B3">
      <w:pPr>
        <w:pStyle w:val="Akapitzlist"/>
        <w:numPr>
          <w:ilvl w:val="0"/>
          <w:numId w:val="3"/>
        </w:numPr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Zamawiający zastrzega, że dane dotyczące zamówienia są jawne oraz stanowią informację publiczną i mogą zostać udostępnione na zasadach określonych w Ustawie z dnia 6 września 2001 roku o dostępie do informacji publicznej (Dz. U. z 20</w:t>
      </w:r>
      <w:r w:rsidR="00264CDC" w:rsidRPr="00F85DE1">
        <w:rPr>
          <w:rFonts w:ascii="Arial" w:hAnsi="Arial" w:cs="Arial"/>
          <w:spacing w:val="4"/>
          <w:kern w:val="0"/>
          <w:sz w:val="20"/>
          <w:szCs w:val="20"/>
        </w:rPr>
        <w:t>22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 r., poz. </w:t>
      </w:r>
      <w:r w:rsidR="00264CDC" w:rsidRPr="00F85DE1">
        <w:rPr>
          <w:rFonts w:ascii="Arial" w:hAnsi="Arial" w:cs="Arial"/>
          <w:spacing w:val="4"/>
          <w:kern w:val="0"/>
          <w:sz w:val="20"/>
          <w:szCs w:val="20"/>
        </w:rPr>
        <w:t>902</w:t>
      </w:r>
      <w:r w:rsidRPr="00F85DE1">
        <w:rPr>
          <w:rFonts w:ascii="Arial" w:hAnsi="Arial" w:cs="Arial"/>
          <w:spacing w:val="4"/>
          <w:kern w:val="0"/>
          <w:sz w:val="20"/>
          <w:szCs w:val="20"/>
        </w:rPr>
        <w:t xml:space="preserve">). </w:t>
      </w:r>
    </w:p>
    <w:p w14:paraId="72D34B13" w14:textId="7274E827" w:rsidR="006F7513" w:rsidRPr="00F85DE1" w:rsidRDefault="00F279B3" w:rsidP="00F85DE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spacing w:val="4"/>
          <w:kern w:val="0"/>
          <w:sz w:val="20"/>
          <w:szCs w:val="20"/>
        </w:rPr>
        <w:t>Niniejsze ogłoszenie nie stanowi oferty w myśl art. 66 Kodeksu Cywilnego z dnia 23 kwietnia 1964 r., jak również nie jest postępowaniem o udzielenie zamówienia w rozumieniu przepisów ustawy Prawo zamówień publicznych z dnia 11 września 2019 r.  oraz nie stanowi zobowiązania Ministerstwa do przyjęcia którejkolwiek z ofert.</w:t>
      </w:r>
    </w:p>
    <w:p w14:paraId="38D336D1" w14:textId="405A208F" w:rsidR="006F7513" w:rsidRPr="00F85DE1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b/>
          <w:bCs/>
          <w:spacing w:val="4"/>
          <w:kern w:val="0"/>
          <w:sz w:val="20"/>
          <w:szCs w:val="20"/>
        </w:rPr>
        <w:t xml:space="preserve">XI. Kontakt </w:t>
      </w:r>
    </w:p>
    <w:p w14:paraId="6296D7F4" w14:textId="77777777" w:rsidR="000C5E54" w:rsidRPr="00F85DE1" w:rsidRDefault="000C5E54" w:rsidP="000C5E54">
      <w:pPr>
        <w:pStyle w:val="Default"/>
        <w:numPr>
          <w:ilvl w:val="0"/>
          <w:numId w:val="1"/>
        </w:num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color w:val="auto"/>
          <w:spacing w:val="4"/>
          <w:sz w:val="20"/>
          <w:szCs w:val="20"/>
        </w:rPr>
        <w:t xml:space="preserve">Przemysław Perczyński, e-mail: </w:t>
      </w:r>
      <w:r w:rsidRPr="00F85DE1">
        <w:rPr>
          <w:rFonts w:ascii="Arial" w:hAnsi="Arial" w:cs="Arial"/>
          <w:color w:val="0000FF"/>
          <w:spacing w:val="4"/>
          <w:sz w:val="20"/>
          <w:szCs w:val="20"/>
        </w:rPr>
        <w:t>Przemyslaw.Perczynski@mrit.gov.pl</w:t>
      </w:r>
      <w:r w:rsidRPr="00F85DE1">
        <w:rPr>
          <w:rFonts w:ascii="Arial" w:hAnsi="Arial" w:cs="Arial"/>
          <w:spacing w:val="4"/>
          <w:sz w:val="20"/>
          <w:szCs w:val="20"/>
        </w:rPr>
        <w:t>, tel.: 22 411 97 46,</w:t>
      </w:r>
    </w:p>
    <w:p w14:paraId="4FE797FC" w14:textId="77777777" w:rsidR="000C5E54" w:rsidRPr="00F85DE1" w:rsidRDefault="000C5E54" w:rsidP="000C5E54">
      <w:pPr>
        <w:pStyle w:val="Default"/>
        <w:numPr>
          <w:ilvl w:val="0"/>
          <w:numId w:val="1"/>
        </w:num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spacing w:val="4"/>
          <w:sz w:val="20"/>
          <w:szCs w:val="20"/>
        </w:rPr>
        <w:t xml:space="preserve">Barbara Wąsowska, e-mail: </w:t>
      </w:r>
      <w:hyperlink r:id="rId6" w:history="1">
        <w:r w:rsidRPr="00F85DE1">
          <w:rPr>
            <w:rStyle w:val="Hipercze"/>
            <w:rFonts w:ascii="Arial" w:hAnsi="Arial" w:cs="Arial"/>
            <w:spacing w:val="4"/>
            <w:sz w:val="20"/>
            <w:szCs w:val="20"/>
          </w:rPr>
          <w:t>Barbara.Wasowska@mrit.gov.pl</w:t>
        </w:r>
      </w:hyperlink>
      <w:r w:rsidRPr="00F85DE1">
        <w:rPr>
          <w:rFonts w:ascii="Arial" w:hAnsi="Arial" w:cs="Arial"/>
          <w:spacing w:val="4"/>
          <w:sz w:val="20"/>
          <w:szCs w:val="20"/>
        </w:rPr>
        <w:t>, tel.: 22 411 97 36,</w:t>
      </w:r>
    </w:p>
    <w:p w14:paraId="02BE916A" w14:textId="77777777" w:rsidR="000C5E54" w:rsidRPr="00F85DE1" w:rsidRDefault="000C5E54" w:rsidP="000C5E54">
      <w:pPr>
        <w:pStyle w:val="Default"/>
        <w:numPr>
          <w:ilvl w:val="0"/>
          <w:numId w:val="1"/>
        </w:numPr>
        <w:spacing w:before="120" w:after="240" w:line="240" w:lineRule="exact"/>
        <w:rPr>
          <w:rFonts w:ascii="Arial" w:hAnsi="Arial" w:cs="Arial"/>
          <w:spacing w:val="4"/>
          <w:sz w:val="20"/>
          <w:szCs w:val="20"/>
          <w:lang w:val="en-US"/>
        </w:rPr>
      </w:pPr>
      <w:r w:rsidRPr="00F85DE1">
        <w:rPr>
          <w:rFonts w:ascii="Arial" w:hAnsi="Arial" w:cs="Arial"/>
          <w:spacing w:val="4"/>
          <w:sz w:val="20"/>
          <w:szCs w:val="20"/>
          <w:lang w:val="en-US"/>
        </w:rPr>
        <w:t xml:space="preserve">Barbara Oskwarek, e-mail: </w:t>
      </w:r>
      <w:hyperlink r:id="rId7" w:history="1">
        <w:r w:rsidRPr="00F85DE1">
          <w:rPr>
            <w:rStyle w:val="Hipercze"/>
            <w:rFonts w:ascii="Arial" w:hAnsi="Arial" w:cs="Arial"/>
            <w:spacing w:val="4"/>
            <w:sz w:val="20"/>
            <w:szCs w:val="20"/>
            <w:lang w:val="en-US"/>
          </w:rPr>
          <w:t>Barbara.Oskwarek@mrit.gov.pl</w:t>
        </w:r>
      </w:hyperlink>
      <w:r w:rsidRPr="00F85DE1">
        <w:rPr>
          <w:rFonts w:ascii="Arial" w:hAnsi="Arial" w:cs="Arial"/>
          <w:spacing w:val="4"/>
          <w:sz w:val="20"/>
          <w:szCs w:val="20"/>
          <w:lang w:val="en-US"/>
        </w:rPr>
        <w:t>, tel.: 22 411 99 25.</w:t>
      </w:r>
    </w:p>
    <w:p w14:paraId="5EFAB97F" w14:textId="77777777" w:rsidR="006F7513" w:rsidRPr="00F85DE1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Ministerstwo Rozwoju i Technologii</w:t>
      </w:r>
    </w:p>
    <w:p w14:paraId="53AB16D3" w14:textId="77777777" w:rsidR="006F7513" w:rsidRPr="00F85DE1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Departament Gospodarki Niskoemisyjnej </w:t>
      </w:r>
    </w:p>
    <w:p w14:paraId="659786C0" w14:textId="77777777" w:rsidR="006F7513" w:rsidRPr="00F85DE1" w:rsidRDefault="006F7513" w:rsidP="006F7513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color w:val="000000"/>
          <w:spacing w:val="4"/>
          <w:kern w:val="0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 xml:space="preserve">Pl. Trzech Krzyży 3/5 </w:t>
      </w:r>
    </w:p>
    <w:p w14:paraId="01195563" w14:textId="77777777" w:rsidR="006F7513" w:rsidRPr="00F85DE1" w:rsidRDefault="006F7513" w:rsidP="006F7513">
      <w:pPr>
        <w:spacing w:before="120" w:after="240" w:line="240" w:lineRule="exact"/>
        <w:rPr>
          <w:rFonts w:ascii="Arial" w:hAnsi="Arial" w:cs="Arial"/>
          <w:spacing w:val="4"/>
          <w:sz w:val="20"/>
          <w:szCs w:val="20"/>
        </w:rPr>
      </w:pPr>
      <w:r w:rsidRPr="00F85DE1">
        <w:rPr>
          <w:rFonts w:ascii="Arial" w:hAnsi="Arial" w:cs="Arial"/>
          <w:color w:val="000000"/>
          <w:spacing w:val="4"/>
          <w:kern w:val="0"/>
          <w:sz w:val="20"/>
          <w:szCs w:val="20"/>
        </w:rPr>
        <w:t>00-507 Warszawa</w:t>
      </w:r>
    </w:p>
    <w:p w14:paraId="7F9D4AB5" w14:textId="77777777" w:rsidR="00F85DE1" w:rsidRDefault="00F85DE1" w:rsidP="00F15953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b/>
          <w:sz w:val="20"/>
          <w:szCs w:val="20"/>
        </w:rPr>
      </w:pPr>
    </w:p>
    <w:p w14:paraId="398E6CF6" w14:textId="73505210" w:rsidR="00F15953" w:rsidRPr="00F85DE1" w:rsidRDefault="00F15953" w:rsidP="00F15953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b/>
          <w:color w:val="FF0000"/>
          <w:sz w:val="20"/>
          <w:szCs w:val="20"/>
        </w:rPr>
      </w:pPr>
      <w:r w:rsidRPr="00F85DE1">
        <w:rPr>
          <w:rFonts w:ascii="Arial" w:hAnsi="Arial" w:cs="Arial"/>
          <w:b/>
          <w:sz w:val="20"/>
          <w:szCs w:val="20"/>
        </w:rPr>
        <w:t xml:space="preserve">Uprzejmie prosimy o przesłanie </w:t>
      </w:r>
      <w:r w:rsidR="00F2685A" w:rsidRPr="00F85DE1">
        <w:rPr>
          <w:rFonts w:ascii="Arial" w:hAnsi="Arial" w:cs="Arial"/>
          <w:b/>
          <w:sz w:val="20"/>
          <w:szCs w:val="20"/>
        </w:rPr>
        <w:t xml:space="preserve">wyłącznie </w:t>
      </w:r>
      <w:r w:rsidRPr="00F85DE1">
        <w:rPr>
          <w:rFonts w:ascii="Arial" w:hAnsi="Arial" w:cs="Arial"/>
          <w:b/>
          <w:sz w:val="20"/>
          <w:szCs w:val="20"/>
        </w:rPr>
        <w:t xml:space="preserve">wypełnionego formularza </w:t>
      </w:r>
      <w:r w:rsidR="00F2685A" w:rsidRPr="00F85DE1">
        <w:rPr>
          <w:rFonts w:ascii="Arial" w:hAnsi="Arial" w:cs="Arial"/>
          <w:b/>
          <w:sz w:val="20"/>
          <w:szCs w:val="20"/>
        </w:rPr>
        <w:t xml:space="preserve">szacowanej wartości zamówienia </w:t>
      </w:r>
      <w:r w:rsidRPr="00F85DE1">
        <w:rPr>
          <w:rFonts w:ascii="Arial" w:hAnsi="Arial" w:cs="Arial"/>
          <w:b/>
          <w:sz w:val="20"/>
          <w:szCs w:val="20"/>
        </w:rPr>
        <w:t xml:space="preserve">załączonego do </w:t>
      </w:r>
      <w:r w:rsidR="008C0EF3" w:rsidRPr="00F85DE1">
        <w:rPr>
          <w:rFonts w:ascii="Arial" w:hAnsi="Arial" w:cs="Arial"/>
          <w:b/>
          <w:sz w:val="20"/>
          <w:szCs w:val="20"/>
        </w:rPr>
        <w:t>S</w:t>
      </w:r>
      <w:r w:rsidRPr="00F85DE1">
        <w:rPr>
          <w:rFonts w:ascii="Arial" w:hAnsi="Arial" w:cs="Arial"/>
          <w:b/>
          <w:sz w:val="20"/>
          <w:szCs w:val="20"/>
        </w:rPr>
        <w:t xml:space="preserve">OPZ w terminie do dnia </w:t>
      </w:r>
      <w:r w:rsidR="00E8604A" w:rsidRPr="00F85DE1">
        <w:rPr>
          <w:rFonts w:ascii="Arial" w:hAnsi="Arial" w:cs="Arial"/>
          <w:b/>
          <w:sz w:val="20"/>
          <w:szCs w:val="20"/>
        </w:rPr>
        <w:t xml:space="preserve">26.02.2024 r. </w:t>
      </w:r>
      <w:r w:rsidR="009963CD">
        <w:rPr>
          <w:rFonts w:ascii="Arial" w:hAnsi="Arial" w:cs="Arial"/>
          <w:b/>
          <w:sz w:val="20"/>
          <w:szCs w:val="20"/>
        </w:rPr>
        <w:t xml:space="preserve">i przesłanie </w:t>
      </w:r>
      <w:r w:rsidR="008D437B" w:rsidRPr="00F85DE1">
        <w:rPr>
          <w:rFonts w:ascii="Arial" w:hAnsi="Arial" w:cs="Arial"/>
          <w:b/>
          <w:sz w:val="20"/>
          <w:szCs w:val="20"/>
        </w:rPr>
        <w:t xml:space="preserve">na ww. </w:t>
      </w:r>
      <w:r w:rsidRPr="00F85DE1">
        <w:rPr>
          <w:rFonts w:ascii="Arial" w:hAnsi="Arial" w:cs="Arial"/>
          <w:b/>
          <w:sz w:val="20"/>
          <w:szCs w:val="20"/>
        </w:rPr>
        <w:t>adres</w:t>
      </w:r>
      <w:r w:rsidR="008D437B" w:rsidRPr="00F85DE1">
        <w:rPr>
          <w:rFonts w:ascii="Arial" w:hAnsi="Arial" w:cs="Arial"/>
          <w:b/>
          <w:sz w:val="20"/>
          <w:szCs w:val="20"/>
        </w:rPr>
        <w:t>y</w:t>
      </w:r>
      <w:r w:rsidRPr="00F85DE1">
        <w:rPr>
          <w:rFonts w:ascii="Arial" w:hAnsi="Arial" w:cs="Arial"/>
          <w:b/>
          <w:sz w:val="20"/>
          <w:szCs w:val="20"/>
        </w:rPr>
        <w:t xml:space="preserve"> e-mail</w:t>
      </w:r>
      <w:r w:rsidR="00E8604A" w:rsidRPr="00F85DE1">
        <w:rPr>
          <w:rFonts w:ascii="Arial" w:hAnsi="Arial" w:cs="Arial"/>
          <w:b/>
          <w:sz w:val="20"/>
          <w:szCs w:val="20"/>
        </w:rPr>
        <w:t>.</w:t>
      </w:r>
      <w:hyperlink r:id="rId8" w:history="1"/>
    </w:p>
    <w:p w14:paraId="407FAE64" w14:textId="77777777" w:rsidR="00F15953" w:rsidRPr="00F85DE1" w:rsidRDefault="00F15953" w:rsidP="008D437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20"/>
          <w:szCs w:val="20"/>
        </w:rPr>
      </w:pPr>
    </w:p>
    <w:p w14:paraId="6A4A2BA7" w14:textId="77777777" w:rsidR="00383D96" w:rsidRDefault="00383D96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</w:p>
    <w:p w14:paraId="269F79B5" w14:textId="49F5805C" w:rsidR="00F15953" w:rsidRPr="00F85DE1" w:rsidRDefault="00F15953" w:rsidP="008D437B">
      <w:pPr>
        <w:spacing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F85DE1">
        <w:rPr>
          <w:rFonts w:ascii="Arial" w:hAnsi="Arial" w:cs="Arial"/>
          <w:sz w:val="18"/>
          <w:szCs w:val="18"/>
          <w:u w:val="single"/>
        </w:rPr>
        <w:lastRenderedPageBreak/>
        <w:t>Informacja o przetwarzaniu danych osobowych:</w:t>
      </w:r>
    </w:p>
    <w:p w14:paraId="73C21442" w14:textId="77777777" w:rsidR="00F15953" w:rsidRPr="00F85DE1" w:rsidRDefault="00F15953" w:rsidP="00F15953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str. 1 z </w:t>
      </w:r>
      <w:proofErr w:type="spellStart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zm.), zwanego dalej „RODO”, informuję, że:</w:t>
      </w:r>
    </w:p>
    <w:p w14:paraId="77902794" w14:textId="77777777" w:rsidR="00F15953" w:rsidRPr="00F85DE1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Administratorem Pani/Pana danych osobowych jest Minister Rozwoju i Technologii z siedzibą w Warszawie, przy Placu Trzech Krzyży 3/5, 00-507 Warszawa, e-mail: </w:t>
      </w:r>
      <w:hyperlink r:id="rId9" w:history="1">
        <w:r w:rsidRPr="00F85DE1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 xml:space="preserve"> kancelaria@mrit.gov.pl</w:t>
        </w:r>
      </w:hyperlink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, tel. +48 222 500 123, adres skrytki na </w:t>
      </w:r>
      <w:proofErr w:type="spellStart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ePUAP</w:t>
      </w:r>
      <w:proofErr w:type="spellEnd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: /MRPIT/</w:t>
      </w:r>
      <w:proofErr w:type="spellStart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SkrytkaESP</w:t>
      </w:r>
      <w:proofErr w:type="spellEnd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704B3F7D" w14:textId="77777777" w:rsidR="00F15953" w:rsidRPr="00F85DE1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Jeśli ma Pani/Pan pytania dotyczące przetwarzania Pani/Pana danych osobowych, a także przysługujących Pani/Panu praw, może się Pani/Pan kontaktować z Inspektorem Ochrony Danych w </w:t>
      </w:r>
      <w:proofErr w:type="spellStart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MRiT</w:t>
      </w:r>
      <w:proofErr w:type="spellEnd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wysyłając informację na skrzynkę: </w:t>
      </w:r>
      <w:hyperlink r:id="rId10" w:history="1">
        <w:r w:rsidRPr="00F85DE1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iod@mrit.gov.pl</w:t>
        </w:r>
      </w:hyperlink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</w:t>
      </w:r>
    </w:p>
    <w:p w14:paraId="11CF9FD1" w14:textId="5B276F2E" w:rsidR="00F15953" w:rsidRPr="00F85DE1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przetwarzane na podstawie art. 6 ust. 1 lit. c) RODO, tj. w celu wypełnienia obowiązku prawnego ciążącego na Administratorze w zakresie wynikającym z jego właściwości jako Ministra kierującego działem administracji rządowej, w związku z realizacją przepisów ustawy z dnia 4 września 1997 r. o działach administracji rządowej (Dz. U. z 2022 r. poz. 2512</w:t>
      </w:r>
      <w:r w:rsid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,</w:t>
      </w: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</w:t>
      </w:r>
      <w:r w:rsid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proofErr w:type="spellStart"/>
      <w:r w:rsid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</w:t>
      </w: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zm.) oraz na podstawie art. 6 ust. 1 lit. e) RODO, tj. wykonywaniem przez Administratora zadań realizowanych w interesie publicznym  lub sprawowania władzy publicznej powierzonej Administratorowi. </w:t>
      </w:r>
    </w:p>
    <w:p w14:paraId="6532BCB6" w14:textId="13E9426C" w:rsidR="00F15953" w:rsidRPr="00F85DE1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będą przetwarzane w celu udzielenia odpowiedzi na przesłaną przez Panią/Pana korespondencję w sprawach pozostających w zakresie właściwości Ministra Rozwoju i Technologii. W przypadku braku właściwości Ministra, zastosowanie będą miały odnośne przepisy ustawy z dnia 14 czerwca 1960 r. Kodeks postępowania administracyjnego (Dz. U. z 2023 r. poz. 775</w:t>
      </w:r>
      <w:r w:rsidR="00583DEF"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,</w:t>
      </w: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</w:t>
      </w:r>
      <w:r w:rsidR="00583DEF"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 </w:t>
      </w:r>
      <w:proofErr w:type="spellStart"/>
      <w:r w:rsidR="00583DEF"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późn</w:t>
      </w:r>
      <w:proofErr w:type="spellEnd"/>
      <w:r w:rsidR="00583DEF"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 zm.)</w:t>
      </w:r>
    </w:p>
    <w:p w14:paraId="667E7D43" w14:textId="77777777" w:rsidR="00F15953" w:rsidRPr="00F85DE1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Podanie danych osobowych jest dobrowolne, ale niezbędne do udzielenia Pani/Panu odpowiedzi.</w:t>
      </w:r>
    </w:p>
    <w:p w14:paraId="1D9869CE" w14:textId="77777777" w:rsidR="00F15953" w:rsidRPr="00F85DE1" w:rsidRDefault="00F15953" w:rsidP="00F1595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Odbiorcami Pani/Pana danych osobowych mogą być: </w:t>
      </w:r>
    </w:p>
    <w:p w14:paraId="7B1FBDFA" w14:textId="77777777" w:rsidR="00F15953" w:rsidRPr="00F85DE1" w:rsidRDefault="00F15953" w:rsidP="00F159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BC81E3A" w14:textId="77777777" w:rsidR="00F15953" w:rsidRPr="00F85DE1" w:rsidRDefault="00F15953" w:rsidP="00F15953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inne podmioty, które na podstawie stosownych umów podpisanych z </w:t>
      </w:r>
      <w:proofErr w:type="spellStart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MRiT</w:t>
      </w:r>
      <w:proofErr w:type="spellEnd"/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przetwarzają dane osobowe, dla których Administratorem jest Minister Rozwoju i Technologii (np. podmioty świadczące usługi prawne, dostawcy systemów informatycznych i usług IT oraz telekomunikacyjnych, operatorzy pocztowi i kurierzy).</w:t>
      </w:r>
    </w:p>
    <w:p w14:paraId="173C5B08" w14:textId="77777777" w:rsidR="00F15953" w:rsidRPr="00F85DE1" w:rsidRDefault="00F15953" w:rsidP="00F159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 Pani/Pana dane osobowe będą przechowywane przez okres niezbędny do realizacji celu ich przetwarzania tj. do chwili załatwienia sprawy, w której zostały one zebrane, a następnie – w   przypadkach, w których wymagają tego przepisy ustawy z dnia 14 lipca 1983 r. o narodowym zasobie archiwalnym i archiwach (Dz. U. z 2020 r. poz. 164 ze zm.) – przez czas określony w tych przepisach. </w:t>
      </w:r>
    </w:p>
    <w:p w14:paraId="017D1215" w14:textId="77777777" w:rsidR="00F15953" w:rsidRPr="00F85DE1" w:rsidRDefault="00F15953" w:rsidP="00F1595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związku z przetwarzaniem Pani/Pana danych osobowych przysługują Pani/Panu następujące prawa: </w:t>
      </w:r>
    </w:p>
    <w:p w14:paraId="362B70BE" w14:textId="77777777" w:rsidR="00F15953" w:rsidRPr="00F85DE1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dostępu do swoich danych oraz otrzymania ich kopii zgodnie z art. 15 RODO;</w:t>
      </w:r>
    </w:p>
    <w:p w14:paraId="3B90FCF2" w14:textId="77777777" w:rsidR="00F15953" w:rsidRPr="00F85DE1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sprostowania (poprawiania) swoich danych jeśli są błędne lub nieaktualne, zgodnie z art. 16 RODO;</w:t>
      </w:r>
    </w:p>
    <w:p w14:paraId="44449FA3" w14:textId="77777777" w:rsidR="00F15953" w:rsidRPr="00F85DE1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ograniczenia przetwarzania danych  zgodnie z art. 18 RODO;</w:t>
      </w:r>
    </w:p>
    <w:p w14:paraId="17AD143F" w14:textId="77777777" w:rsidR="00F15953" w:rsidRPr="00F85DE1" w:rsidRDefault="00F15953" w:rsidP="00F1595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prawo do sprzeciwu zgodnie z art. 21 RODO.</w:t>
      </w:r>
    </w:p>
    <w:p w14:paraId="65EE7B2B" w14:textId="77777777" w:rsidR="00F15953" w:rsidRPr="00F85DE1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nie podlegają zautomatyzowanemu podejmowaniu decyzji, w tym również profilowaniu.</w:t>
      </w:r>
    </w:p>
    <w:p w14:paraId="08F80900" w14:textId="77777777" w:rsidR="00F15953" w:rsidRPr="00F85DE1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Pani/Pana dane osobowe nie będą przekazywane do państwa trzeciego, ani do organizacji międzynarodowych.</w:t>
      </w:r>
    </w:p>
    <w:p w14:paraId="2E7DF974" w14:textId="77777777" w:rsidR="00F15953" w:rsidRPr="00F85DE1" w:rsidRDefault="00F15953" w:rsidP="00F1595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F85DE1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powzięcia informacji o niezgodnym z prawem przetwarzaniu w Ministerstwie Rozwoju i Technologii Pani/Pana danych osobowych, przysługuje Pani/Panu prawo wniesienia skargi do organu nadzorczego właściwego  w sprawach ochrony danych osobowych, tj. Prezesa Urzędu Ochrony Danych Osobowych, ul. Stawki 2, 00-193 Warszawa.</w:t>
      </w:r>
    </w:p>
    <w:p w14:paraId="170103CD" w14:textId="77777777" w:rsidR="00F15953" w:rsidRPr="00F85DE1" w:rsidRDefault="00F15953" w:rsidP="0077574B">
      <w:pPr>
        <w:autoSpaceDE w:val="0"/>
        <w:autoSpaceDN w:val="0"/>
        <w:adjustRightInd w:val="0"/>
        <w:spacing w:before="120" w:after="240" w:line="240" w:lineRule="exact"/>
        <w:rPr>
          <w:rFonts w:ascii="Arial" w:hAnsi="Arial" w:cs="Arial"/>
          <w:spacing w:val="4"/>
          <w:kern w:val="0"/>
          <w:sz w:val="18"/>
          <w:szCs w:val="18"/>
        </w:rPr>
      </w:pPr>
    </w:p>
    <w:sectPr w:rsidR="00F15953" w:rsidRPr="00F85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3158"/>
    <w:multiLevelType w:val="multilevel"/>
    <w:tmpl w:val="061844FC"/>
    <w:lvl w:ilvl="0">
      <w:start w:val="14"/>
      <w:numFmt w:val="decimal"/>
      <w:lvlText w:val="%1."/>
      <w:lvlJc w:val="left"/>
      <w:pPr>
        <w:ind w:left="6031" w:hanging="360"/>
      </w:pPr>
      <w:rPr>
        <w:b/>
        <w:i w:val="0"/>
        <w:sz w:val="28"/>
        <w:szCs w:val="28"/>
      </w:rPr>
    </w:lvl>
    <w:lvl w:ilvl="1">
      <w:start w:val="4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3488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1" w15:restartNumberingAfterBreak="0">
    <w:nsid w:val="042113DE"/>
    <w:multiLevelType w:val="hybridMultilevel"/>
    <w:tmpl w:val="9C921774"/>
    <w:lvl w:ilvl="0" w:tplc="55806544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107"/>
    <w:multiLevelType w:val="multilevel"/>
    <w:tmpl w:val="3B86E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3E3BB8"/>
    <w:multiLevelType w:val="hybridMultilevel"/>
    <w:tmpl w:val="76561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64C87"/>
    <w:multiLevelType w:val="hybridMultilevel"/>
    <w:tmpl w:val="5D3C3A2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9A1B31"/>
    <w:multiLevelType w:val="hybridMultilevel"/>
    <w:tmpl w:val="C69CCF3A"/>
    <w:lvl w:ilvl="0" w:tplc="B7604FC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119BD"/>
    <w:multiLevelType w:val="hybridMultilevel"/>
    <w:tmpl w:val="162E26D8"/>
    <w:lvl w:ilvl="0" w:tplc="9AE6D5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56091"/>
    <w:multiLevelType w:val="multilevel"/>
    <w:tmpl w:val="E9C488F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0E3903"/>
    <w:multiLevelType w:val="hybridMultilevel"/>
    <w:tmpl w:val="DE40F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B1BA5"/>
    <w:multiLevelType w:val="hybridMultilevel"/>
    <w:tmpl w:val="590C76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7A2A03"/>
    <w:multiLevelType w:val="hybridMultilevel"/>
    <w:tmpl w:val="DE564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EF2137"/>
    <w:multiLevelType w:val="hybridMultilevel"/>
    <w:tmpl w:val="1CFC6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A22F5"/>
    <w:multiLevelType w:val="multilevel"/>
    <w:tmpl w:val="8C8E97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610348"/>
    <w:multiLevelType w:val="multilevel"/>
    <w:tmpl w:val="3B42A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B3123"/>
    <w:multiLevelType w:val="multilevel"/>
    <w:tmpl w:val="031E0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15" w15:restartNumberingAfterBreak="0">
    <w:nsid w:val="43FA10AB"/>
    <w:multiLevelType w:val="hybridMultilevel"/>
    <w:tmpl w:val="EDEC2B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E2F4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54604AAA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8C4FDE"/>
    <w:multiLevelType w:val="hybridMultilevel"/>
    <w:tmpl w:val="4100EF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4922E2"/>
    <w:multiLevelType w:val="hybridMultilevel"/>
    <w:tmpl w:val="D6A870A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A6B09C1"/>
    <w:multiLevelType w:val="hybridMultilevel"/>
    <w:tmpl w:val="BA8C37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A352D"/>
    <w:multiLevelType w:val="multilevel"/>
    <w:tmpl w:val="9A64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3730AB"/>
    <w:multiLevelType w:val="multilevel"/>
    <w:tmpl w:val="E3B8B7A6"/>
    <w:lvl w:ilvl="0">
      <w:start w:val="1"/>
      <w:numFmt w:val="decimal"/>
      <w:lvlText w:val="%1."/>
      <w:lvlJc w:val="left"/>
      <w:pPr>
        <w:ind w:left="6031" w:hanging="360"/>
      </w:pPr>
      <w:rPr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3488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</w:rPr>
    </w:lvl>
  </w:abstractNum>
  <w:abstractNum w:abstractNumId="21" w15:restartNumberingAfterBreak="0">
    <w:nsid w:val="60073E3E"/>
    <w:multiLevelType w:val="hybridMultilevel"/>
    <w:tmpl w:val="0A96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976B0"/>
    <w:multiLevelType w:val="hybridMultilevel"/>
    <w:tmpl w:val="57C48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67A18"/>
    <w:multiLevelType w:val="hybridMultilevel"/>
    <w:tmpl w:val="9AE23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046C8"/>
    <w:multiLevelType w:val="hybridMultilevel"/>
    <w:tmpl w:val="5C7C6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AC2CAA"/>
    <w:multiLevelType w:val="multilevel"/>
    <w:tmpl w:val="7332A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8584F34"/>
    <w:multiLevelType w:val="hybridMultilevel"/>
    <w:tmpl w:val="3F02AF5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C83333B"/>
    <w:multiLevelType w:val="hybridMultilevel"/>
    <w:tmpl w:val="BA8C372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605E5"/>
    <w:multiLevelType w:val="multilevel"/>
    <w:tmpl w:val="867A5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BD4898"/>
    <w:multiLevelType w:val="hybridMultilevel"/>
    <w:tmpl w:val="76181284"/>
    <w:lvl w:ilvl="0" w:tplc="E31AE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179331">
    <w:abstractNumId w:val="29"/>
  </w:num>
  <w:num w:numId="2" w16cid:durableId="1382442803">
    <w:abstractNumId w:val="24"/>
  </w:num>
  <w:num w:numId="3" w16cid:durableId="840655525">
    <w:abstractNumId w:val="3"/>
  </w:num>
  <w:num w:numId="4" w16cid:durableId="2025014691">
    <w:abstractNumId w:val="11"/>
  </w:num>
  <w:num w:numId="5" w16cid:durableId="813529345">
    <w:abstractNumId w:val="22"/>
  </w:num>
  <w:num w:numId="6" w16cid:durableId="447508465">
    <w:abstractNumId w:val="16"/>
  </w:num>
  <w:num w:numId="7" w16cid:durableId="1664239767">
    <w:abstractNumId w:val="18"/>
  </w:num>
  <w:num w:numId="8" w16cid:durableId="1406687720">
    <w:abstractNumId w:val="21"/>
  </w:num>
  <w:num w:numId="9" w16cid:durableId="1139808901">
    <w:abstractNumId w:val="14"/>
  </w:num>
  <w:num w:numId="10" w16cid:durableId="1317539239">
    <w:abstractNumId w:val="23"/>
  </w:num>
  <w:num w:numId="11" w16cid:durableId="1404789765">
    <w:abstractNumId w:val="17"/>
  </w:num>
  <w:num w:numId="12" w16cid:durableId="1978489797">
    <w:abstractNumId w:val="26"/>
  </w:num>
  <w:num w:numId="13" w16cid:durableId="781195122">
    <w:abstractNumId w:val="10"/>
  </w:num>
  <w:num w:numId="14" w16cid:durableId="2086030004">
    <w:abstractNumId w:val="6"/>
  </w:num>
  <w:num w:numId="15" w16cid:durableId="633289859">
    <w:abstractNumId w:val="25"/>
  </w:num>
  <w:num w:numId="16" w16cid:durableId="62725779">
    <w:abstractNumId w:val="8"/>
  </w:num>
  <w:num w:numId="17" w16cid:durableId="1956674539">
    <w:abstractNumId w:val="9"/>
  </w:num>
  <w:num w:numId="18" w16cid:durableId="4207644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882049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636001">
    <w:abstractNumId w:val="0"/>
    <w:lvlOverride w:ilvl="0">
      <w:startOverride w:val="1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3341529">
    <w:abstractNumId w:val="5"/>
  </w:num>
  <w:num w:numId="22" w16cid:durableId="865019972">
    <w:abstractNumId w:val="28"/>
  </w:num>
  <w:num w:numId="23" w16cid:durableId="840462845">
    <w:abstractNumId w:val="19"/>
  </w:num>
  <w:num w:numId="24" w16cid:durableId="1984769071">
    <w:abstractNumId w:val="13"/>
  </w:num>
  <w:num w:numId="25" w16cid:durableId="1697728179">
    <w:abstractNumId w:val="12"/>
  </w:num>
  <w:num w:numId="26" w16cid:durableId="852570809">
    <w:abstractNumId w:val="2"/>
  </w:num>
  <w:num w:numId="27" w16cid:durableId="224268033">
    <w:abstractNumId w:val="7"/>
  </w:num>
  <w:num w:numId="28" w16cid:durableId="389153517">
    <w:abstractNumId w:val="15"/>
  </w:num>
  <w:num w:numId="29" w16cid:durableId="220332174">
    <w:abstractNumId w:val="27"/>
  </w:num>
  <w:num w:numId="30" w16cid:durableId="724983774">
    <w:abstractNumId w:val="1"/>
  </w:num>
  <w:num w:numId="31" w16cid:durableId="11802413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4F"/>
    <w:rsid w:val="00003663"/>
    <w:rsid w:val="00037CAF"/>
    <w:rsid w:val="00041357"/>
    <w:rsid w:val="00071A45"/>
    <w:rsid w:val="000B5B7E"/>
    <w:rsid w:val="000C5E54"/>
    <w:rsid w:val="000E3FD2"/>
    <w:rsid w:val="000F0C0F"/>
    <w:rsid w:val="000F64DE"/>
    <w:rsid w:val="00100913"/>
    <w:rsid w:val="0011071D"/>
    <w:rsid w:val="00132608"/>
    <w:rsid w:val="00147E6B"/>
    <w:rsid w:val="00183330"/>
    <w:rsid w:val="00193338"/>
    <w:rsid w:val="001E4DBC"/>
    <w:rsid w:val="002540BF"/>
    <w:rsid w:val="0026021B"/>
    <w:rsid w:val="00264CDC"/>
    <w:rsid w:val="00265462"/>
    <w:rsid w:val="002A60E5"/>
    <w:rsid w:val="002B031A"/>
    <w:rsid w:val="002E52FB"/>
    <w:rsid w:val="00383D96"/>
    <w:rsid w:val="003B603D"/>
    <w:rsid w:val="003D6610"/>
    <w:rsid w:val="00423665"/>
    <w:rsid w:val="0045040E"/>
    <w:rsid w:val="00463758"/>
    <w:rsid w:val="00464156"/>
    <w:rsid w:val="004A379E"/>
    <w:rsid w:val="004C17E2"/>
    <w:rsid w:val="004D5886"/>
    <w:rsid w:val="004F0613"/>
    <w:rsid w:val="00547CC6"/>
    <w:rsid w:val="00551622"/>
    <w:rsid w:val="005830D5"/>
    <w:rsid w:val="00583DEF"/>
    <w:rsid w:val="005A5E0C"/>
    <w:rsid w:val="005F063C"/>
    <w:rsid w:val="005F34E8"/>
    <w:rsid w:val="006164A7"/>
    <w:rsid w:val="00636598"/>
    <w:rsid w:val="00657A4D"/>
    <w:rsid w:val="006655CC"/>
    <w:rsid w:val="00666BE7"/>
    <w:rsid w:val="006B77E4"/>
    <w:rsid w:val="006C5521"/>
    <w:rsid w:val="006F3E54"/>
    <w:rsid w:val="006F7513"/>
    <w:rsid w:val="007033CF"/>
    <w:rsid w:val="00703CA2"/>
    <w:rsid w:val="007566D9"/>
    <w:rsid w:val="007612F4"/>
    <w:rsid w:val="007741DF"/>
    <w:rsid w:val="0077574B"/>
    <w:rsid w:val="007A61A8"/>
    <w:rsid w:val="00810EDA"/>
    <w:rsid w:val="0081164F"/>
    <w:rsid w:val="0081647A"/>
    <w:rsid w:val="00831651"/>
    <w:rsid w:val="0086037E"/>
    <w:rsid w:val="00867F7E"/>
    <w:rsid w:val="00875F15"/>
    <w:rsid w:val="008B655E"/>
    <w:rsid w:val="008B7E8A"/>
    <w:rsid w:val="008C0EF3"/>
    <w:rsid w:val="008D3F78"/>
    <w:rsid w:val="008D437B"/>
    <w:rsid w:val="00903DFD"/>
    <w:rsid w:val="00927E6F"/>
    <w:rsid w:val="009451EB"/>
    <w:rsid w:val="00956B11"/>
    <w:rsid w:val="009963CD"/>
    <w:rsid w:val="009A25EA"/>
    <w:rsid w:val="009C3BB7"/>
    <w:rsid w:val="009C67F8"/>
    <w:rsid w:val="009D561A"/>
    <w:rsid w:val="009E633D"/>
    <w:rsid w:val="00A02BB6"/>
    <w:rsid w:val="00A12B26"/>
    <w:rsid w:val="00A3574E"/>
    <w:rsid w:val="00A439ED"/>
    <w:rsid w:val="00A46031"/>
    <w:rsid w:val="00A474DC"/>
    <w:rsid w:val="00AB10F4"/>
    <w:rsid w:val="00B065D0"/>
    <w:rsid w:val="00B175FE"/>
    <w:rsid w:val="00B20D60"/>
    <w:rsid w:val="00B45D01"/>
    <w:rsid w:val="00B57544"/>
    <w:rsid w:val="00BD0023"/>
    <w:rsid w:val="00BD1048"/>
    <w:rsid w:val="00BE1A43"/>
    <w:rsid w:val="00C065EC"/>
    <w:rsid w:val="00C071D6"/>
    <w:rsid w:val="00C12281"/>
    <w:rsid w:val="00C12D39"/>
    <w:rsid w:val="00C20B8A"/>
    <w:rsid w:val="00C67821"/>
    <w:rsid w:val="00C868BF"/>
    <w:rsid w:val="00CC7D28"/>
    <w:rsid w:val="00D01D4F"/>
    <w:rsid w:val="00D045D0"/>
    <w:rsid w:val="00D10C3A"/>
    <w:rsid w:val="00D12631"/>
    <w:rsid w:val="00D3107D"/>
    <w:rsid w:val="00D41091"/>
    <w:rsid w:val="00D5249C"/>
    <w:rsid w:val="00D83F3E"/>
    <w:rsid w:val="00DB4926"/>
    <w:rsid w:val="00DD3B5F"/>
    <w:rsid w:val="00E15182"/>
    <w:rsid w:val="00E1541D"/>
    <w:rsid w:val="00E40C54"/>
    <w:rsid w:val="00E4416C"/>
    <w:rsid w:val="00E8604A"/>
    <w:rsid w:val="00EF32BC"/>
    <w:rsid w:val="00EF3587"/>
    <w:rsid w:val="00F018E0"/>
    <w:rsid w:val="00F15953"/>
    <w:rsid w:val="00F2685A"/>
    <w:rsid w:val="00F279B3"/>
    <w:rsid w:val="00F46556"/>
    <w:rsid w:val="00F54547"/>
    <w:rsid w:val="00F85DE1"/>
    <w:rsid w:val="00F8642D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D9DB"/>
  <w15:chartTrackingRefBased/>
  <w15:docId w15:val="{BD76911A-E0AE-49F9-8150-E24AA28C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01D4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kapitzlist">
    <w:name w:val="List Paragraph"/>
    <w:aliases w:val="List Paragraph,L1,Akapit z listą5,T_SZ_List Paragraph,Normal,Akapit z listą3,Akapit z listą31,EPL lista punktowana z wyrózneniem,A_wyliczenie,K-P_odwolanie,maz_wyliczenie,opis dzialania,Wykres,Preambuła,Wypunktowanie,BulletC,Wyliczanie"/>
    <w:basedOn w:val="Normalny"/>
    <w:link w:val="AkapitzlistZnak"/>
    <w:uiPriority w:val="34"/>
    <w:qFormat/>
    <w:rsid w:val="004F061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67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67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67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67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67F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C67F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F0C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0C0F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L1 Znak,Akapit z listą5 Znak,T_SZ_List Paragraph Znak,Normal Znak,Akapit z listą3 Znak,Akapit z listą31 Znak,EPL lista punktowana z wyrózneniem Znak,A_wyliczenie Znak,K-P_odwolanie Znak,maz_wyliczenie Znak"/>
    <w:link w:val="Akapitzlist"/>
    <w:uiPriority w:val="34"/>
    <w:qFormat/>
    <w:locked/>
    <w:rsid w:val="003B603D"/>
  </w:style>
  <w:style w:type="character" w:customStyle="1" w:styleId="Teksttreci">
    <w:name w:val="Tekst treści_"/>
    <w:basedOn w:val="Domylnaczcionkaakapitu"/>
    <w:link w:val="Teksttreci0"/>
    <w:locked/>
    <w:rsid w:val="00F15953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15953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hyperlink" Target="mailto:Barbara.Oskwarek@mrit.gov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rbara.Wasowska@mrit.gov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rit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ancelaria@m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4BED8-C7B0-40B8-B5E9-98DE93A7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3756</Words>
  <Characters>22540</Characters>
  <Application>Microsoft Office Word</Application>
  <DocSecurity>0</DocSecurity>
  <Lines>187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Perczyński Przemysław</dc:creator>
  <cp:keywords/>
  <dc:description/>
  <cp:lastModifiedBy>Wąsowska Barbara</cp:lastModifiedBy>
  <cp:revision>5</cp:revision>
  <dcterms:created xsi:type="dcterms:W3CDTF">2024-02-19T07:33:00Z</dcterms:created>
  <dcterms:modified xsi:type="dcterms:W3CDTF">2024-02-19T08:49:00Z</dcterms:modified>
</cp:coreProperties>
</file>