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7BF19" w14:textId="0BA59F5B" w:rsidR="00931DBA" w:rsidRDefault="00A111D9" w:rsidP="00364F63">
      <w:pPr>
        <w:pStyle w:val="Tytu"/>
      </w:pPr>
      <w:r w:rsidRPr="00A111D9">
        <w:drawing>
          <wp:anchor distT="0" distB="0" distL="114300" distR="114300" simplePos="0" relativeHeight="251649020" behindDoc="1" locked="0" layoutInCell="1" allowOverlap="1" wp14:anchorId="12C09CE3" wp14:editId="02BE3A62">
            <wp:simplePos x="0" y="0"/>
            <wp:positionH relativeFrom="page">
              <wp:posOffset>-3792220</wp:posOffset>
            </wp:positionH>
            <wp:positionV relativeFrom="paragraph">
              <wp:posOffset>-1180465</wp:posOffset>
            </wp:positionV>
            <wp:extent cx="11498863" cy="6468110"/>
            <wp:effectExtent l="0" t="0" r="0" b="0"/>
            <wp:wrapNone/>
            <wp:docPr id="271985519" name="Obraz 5" descr="Dwie osoby zwrócone tyłem, trzymające w dłoniach komputery. Omawiają kwestie techniczne wyświetlone przed nimi.">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985519" name="Obraz 5" descr="Dwie osoby zwrócone tyłem, trzymające w dłoniach komputery. Omawiają kwestie techniczne wyświetlone przed nimi.">
                      <a:extLst>
                        <a:ext uri="{C183D7F6-B498-43B3-948B-1728B52AA6E4}">
                          <adec:decorative xmlns:adec="http://schemas.microsoft.com/office/drawing/2017/decorative" val="0"/>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1498863" cy="64681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C0198">
        <w:drawing>
          <wp:anchor distT="0" distB="0" distL="114300" distR="114300" simplePos="0" relativeHeight="251663405" behindDoc="0" locked="1" layoutInCell="1" allowOverlap="1" wp14:anchorId="5CD8CFA8" wp14:editId="52449258">
            <wp:simplePos x="0" y="0"/>
            <wp:positionH relativeFrom="column">
              <wp:posOffset>5292090</wp:posOffset>
            </wp:positionH>
            <wp:positionV relativeFrom="paragraph">
              <wp:posOffset>8858250</wp:posOffset>
            </wp:positionV>
            <wp:extent cx="848995" cy="575945"/>
            <wp:effectExtent l="0" t="0" r="8255" b="0"/>
            <wp:wrapNone/>
            <wp:docPr id="1161654750" name="Obraz 2" descr="GRAI - Grupa Robocza do spraw Sztucznej Inteligencji -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747916" name="Obraz 2" descr="GRAI - Grupa Robocza do spraw Sztucznej Inteligencji - logotyp"/>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48995" cy="575945"/>
                    </a:xfrm>
                    <a:prstGeom prst="rect">
                      <a:avLst/>
                    </a:prstGeom>
                  </pic:spPr>
                </pic:pic>
              </a:graphicData>
            </a:graphic>
            <wp14:sizeRelH relativeFrom="margin">
              <wp14:pctWidth>0</wp14:pctWidth>
            </wp14:sizeRelH>
            <wp14:sizeRelV relativeFrom="margin">
              <wp14:pctHeight>0</wp14:pctHeight>
            </wp14:sizeRelV>
          </wp:anchor>
        </w:drawing>
      </w:r>
      <w:r w:rsidR="00931DBA" w:rsidRPr="00825668">
        <w:drawing>
          <wp:anchor distT="0" distB="0" distL="114300" distR="114300" simplePos="0" relativeHeight="251650045" behindDoc="1" locked="1" layoutInCell="1" allowOverlap="1" wp14:anchorId="6624FC9C" wp14:editId="498CDAD2">
            <wp:simplePos x="0" y="0"/>
            <wp:positionH relativeFrom="page">
              <wp:posOffset>-22225</wp:posOffset>
            </wp:positionH>
            <wp:positionV relativeFrom="page">
              <wp:posOffset>0</wp:posOffset>
            </wp:positionV>
            <wp:extent cx="7578090" cy="10723880"/>
            <wp:effectExtent l="0" t="0" r="3810" b="0"/>
            <wp:wrapNone/>
            <wp:docPr id="1951176253" name="Obraz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176253" name="Obraz 5">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78090" cy="10723880"/>
                    </a:xfrm>
                    <a:prstGeom prst="rect">
                      <a:avLst/>
                    </a:prstGeom>
                  </pic:spPr>
                </pic:pic>
              </a:graphicData>
            </a:graphic>
            <wp14:sizeRelH relativeFrom="page">
              <wp14:pctWidth>0</wp14:pctWidth>
            </wp14:sizeRelH>
            <wp14:sizeRelV relativeFrom="page">
              <wp14:pctHeight>0</wp14:pctHeight>
            </wp14:sizeRelV>
          </wp:anchor>
        </w:drawing>
      </w:r>
      <w:r w:rsidR="00A6575A" w:rsidRPr="00A6575A">
        <w:t>Współpraca międzynarodowa w</w:t>
      </w:r>
      <w:r w:rsidR="001D7021">
        <w:t> </w:t>
      </w:r>
      <w:r w:rsidR="00A6575A" w:rsidRPr="00A6575A">
        <w:t xml:space="preserve">oparciu o godną zaufania Sztuczną Inteligencję </w:t>
      </w:r>
    </w:p>
    <w:p w14:paraId="5730667A" w14:textId="4FBFB8D0" w:rsidR="00292F22" w:rsidRPr="00E43F4A" w:rsidRDefault="00A6575A" w:rsidP="00292F22">
      <w:pPr>
        <w:spacing w:before="600"/>
        <w:rPr>
          <w:rFonts w:cs="Arial"/>
          <w:color w:val="FFFFFF" w:themeColor="background1"/>
          <w:sz w:val="52"/>
          <w:szCs w:val="52"/>
        </w:rPr>
      </w:pPr>
      <w:r w:rsidRPr="00E43F4A">
        <w:rPr>
          <w:rFonts w:cs="Arial"/>
          <w:color w:val="FFFFFF" w:themeColor="background1"/>
          <w:sz w:val="32"/>
          <w:szCs w:val="32"/>
        </w:rPr>
        <w:t xml:space="preserve">Newsletter sekcji </w:t>
      </w:r>
      <w:r w:rsidR="00F32892">
        <w:rPr>
          <w:rFonts w:cs="Arial"/>
          <w:color w:val="FFFFFF" w:themeColor="background1"/>
          <w:sz w:val="32"/>
          <w:szCs w:val="32"/>
        </w:rPr>
        <w:t>– wydanie 2.</w:t>
      </w:r>
    </w:p>
    <w:p w14:paraId="652A12E7" w14:textId="28A72521" w:rsidR="00AF15BD" w:rsidRPr="00E43F4A" w:rsidRDefault="000C0198" w:rsidP="00292F22">
      <w:pPr>
        <w:spacing w:before="600"/>
        <w:rPr>
          <w:rFonts w:cs="Arial"/>
          <w:color w:val="FFFFFF" w:themeColor="background1"/>
          <w:sz w:val="40"/>
          <w:szCs w:val="40"/>
        </w:rPr>
      </w:pPr>
      <w:r>
        <w:rPr>
          <w:b/>
          <w:bCs/>
          <w:noProof/>
          <w:color w:val="FFFFFF" w:themeColor="background1"/>
          <w:sz w:val="52"/>
          <w:szCs w:val="52"/>
          <w14:ligatures w14:val="standardContextual"/>
        </w:rPr>
        <w:drawing>
          <wp:anchor distT="0" distB="0" distL="114300" distR="114300" simplePos="0" relativeHeight="251664429" behindDoc="0" locked="0" layoutInCell="1" allowOverlap="1" wp14:anchorId="0674003A" wp14:editId="5A1EF979">
            <wp:simplePos x="0" y="0"/>
            <wp:positionH relativeFrom="margin">
              <wp:align>left</wp:align>
            </wp:positionH>
            <wp:positionV relativeFrom="paragraph">
              <wp:posOffset>1314450</wp:posOffset>
            </wp:positionV>
            <wp:extent cx="2311400" cy="431800"/>
            <wp:effectExtent l="0" t="0" r="0" b="0"/>
            <wp:wrapNone/>
            <wp:docPr id="576963405" name="Grafika 16" descr="Ministerstwo Cyfryzacji: Tu tworzymy przyszłość -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963405" name="Grafika 16" descr="Ministerstwo Cyfryzacji: Tu tworzymy przyszłość - logotyp"/>
                    <pic:cNvPicPr/>
                  </pic:nvPicPr>
                  <pic:blipFill>
                    <a:blip r:embed="rId14">
                      <a:extLst>
                        <a:ext uri="{96DAC541-7B7A-43D3-8B79-37D633B846F1}">
                          <asvg:svgBlip xmlns:asvg="http://schemas.microsoft.com/office/drawing/2016/SVG/main" r:embed="rId15"/>
                        </a:ext>
                      </a:extLst>
                    </a:blip>
                    <a:stretch>
                      <a:fillRect/>
                    </a:stretch>
                  </pic:blipFill>
                  <pic:spPr>
                    <a:xfrm>
                      <a:off x="0" y="0"/>
                      <a:ext cx="2311400" cy="431800"/>
                    </a:xfrm>
                    <a:prstGeom prst="rect">
                      <a:avLst/>
                    </a:prstGeom>
                  </pic:spPr>
                </pic:pic>
              </a:graphicData>
            </a:graphic>
            <wp14:sizeRelH relativeFrom="margin">
              <wp14:pctWidth>0</wp14:pctWidth>
            </wp14:sizeRelH>
            <wp14:sizeRelV relativeFrom="margin">
              <wp14:pctHeight>0</wp14:pctHeight>
            </wp14:sizeRelV>
          </wp:anchor>
        </w:drawing>
      </w:r>
      <w:r w:rsidR="001F0F07">
        <w:rPr>
          <w:rFonts w:cs="Arial"/>
          <w:color w:val="FFFFFF" w:themeColor="background1"/>
          <w:szCs w:val="22"/>
        </w:rPr>
        <w:t>luty 2025</w:t>
      </w:r>
    </w:p>
    <w:p w14:paraId="7EFD6D93" w14:textId="77777777" w:rsidR="00F74EEA" w:rsidRPr="00E43F4A" w:rsidRDefault="00F74EEA" w:rsidP="004D4893">
      <w:pPr>
        <w:rPr>
          <w:rFonts w:cs="Arial"/>
          <w:szCs w:val="22"/>
        </w:rPr>
        <w:sectPr w:rsidR="00F74EEA" w:rsidRPr="00E43F4A" w:rsidSect="00313812">
          <w:headerReference w:type="even" r:id="rId16"/>
          <w:headerReference w:type="default" r:id="rId17"/>
          <w:footerReference w:type="default" r:id="rId18"/>
          <w:headerReference w:type="first" r:id="rId19"/>
          <w:type w:val="continuous"/>
          <w:pgSz w:w="11906" w:h="16838"/>
          <w:pgMar w:top="1418" w:right="1418" w:bottom="1418" w:left="1418" w:header="709" w:footer="709" w:gutter="0"/>
          <w:cols w:space="708"/>
          <w:docGrid w:linePitch="360"/>
        </w:sectPr>
      </w:pPr>
    </w:p>
    <w:p w14:paraId="6D046E38" w14:textId="0BDCFBFA" w:rsidR="003C28A9" w:rsidRPr="000E0FC9" w:rsidRDefault="00515D68" w:rsidP="000E0FC9">
      <w:pPr>
        <w:pStyle w:val="Nagwek2"/>
        <w:rPr>
          <w:b/>
          <w:bCs/>
        </w:rPr>
      </w:pPr>
      <w:bookmarkStart w:id="0" w:name="_Toc183769047"/>
      <w:bookmarkStart w:id="1" w:name="_Toc183769136"/>
      <w:bookmarkStart w:id="2" w:name="_Toc183769345"/>
      <w:bookmarkStart w:id="3" w:name="_Toc183769601"/>
      <w:bookmarkStart w:id="4" w:name="_Toc183769833"/>
      <w:bookmarkStart w:id="5" w:name="_Toc183770818"/>
      <w:bookmarkStart w:id="6" w:name="_Toc183773334"/>
      <w:bookmarkStart w:id="7" w:name="_Toc184212059"/>
      <w:bookmarkStart w:id="8" w:name="_Toc184214136"/>
      <w:bookmarkStart w:id="9" w:name="_Toc184214687"/>
      <w:bookmarkStart w:id="10" w:name="_Toc184215204"/>
      <w:bookmarkStart w:id="11" w:name="_Toc184215390"/>
      <w:r w:rsidRPr="00106D5F">
        <w:rPr>
          <w:noProof/>
        </w:rPr>
        <w:lastRenderedPageBreak/>
        <w:drawing>
          <wp:anchor distT="0" distB="0" distL="114300" distR="114300" simplePos="0" relativeHeight="251658245" behindDoc="1" locked="0" layoutInCell="1" allowOverlap="1" wp14:anchorId="38BD4DA1" wp14:editId="109C68B8">
            <wp:simplePos x="0" y="0"/>
            <wp:positionH relativeFrom="margin">
              <wp:posOffset>-66675</wp:posOffset>
            </wp:positionH>
            <wp:positionV relativeFrom="paragraph">
              <wp:posOffset>-66675</wp:posOffset>
            </wp:positionV>
            <wp:extent cx="1666240" cy="465455"/>
            <wp:effectExtent l="0" t="0" r="0" b="4445"/>
            <wp:wrapNone/>
            <wp:docPr id="343386224" name="Obraz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386224" name="Obraz 18">
                      <a:extLst>
                        <a:ext uri="{C183D7F6-B498-43B3-948B-1728B52AA6E4}">
                          <adec:decorative xmlns:adec="http://schemas.microsoft.com/office/drawing/2017/decorative" val="1"/>
                        </a:ext>
                      </a:extLst>
                    </pic:cNvPr>
                    <pic:cNvPicPr/>
                  </pic:nvPicPr>
                  <pic:blipFill>
                    <a:blip r:embed="rId20">
                      <a:extLst>
                        <a:ext uri="{28A0092B-C50C-407E-A947-70E740481C1C}">
                          <a14:useLocalDpi xmlns:a14="http://schemas.microsoft.com/office/drawing/2010/main" val="0"/>
                        </a:ext>
                      </a:extLst>
                    </a:blip>
                    <a:stretch>
                      <a:fillRect/>
                    </a:stretch>
                  </pic:blipFill>
                  <pic:spPr>
                    <a:xfrm>
                      <a:off x="0" y="0"/>
                      <a:ext cx="1700156" cy="474929"/>
                    </a:xfrm>
                    <a:prstGeom prst="rect">
                      <a:avLst/>
                    </a:prstGeom>
                  </pic:spPr>
                </pic:pic>
              </a:graphicData>
            </a:graphic>
            <wp14:sizeRelH relativeFrom="margin">
              <wp14:pctWidth>0</wp14:pctWidth>
            </wp14:sizeRelH>
            <wp14:sizeRelV relativeFrom="margin">
              <wp14:pctHeight>0</wp14:pctHeight>
            </wp14:sizeRelV>
          </wp:anchor>
        </w:drawing>
      </w:r>
      <w:r w:rsidR="00EC43F7" w:rsidRPr="00E43F4A">
        <w:t xml:space="preserve"> </w:t>
      </w:r>
      <w:bookmarkStart w:id="12" w:name="_Toc183769604"/>
      <w:bookmarkStart w:id="13" w:name="_Toc183770821"/>
      <w:bookmarkStart w:id="14" w:name="_Toc184212062"/>
      <w:bookmarkStart w:id="15" w:name="_Toc184214139"/>
      <w:bookmarkStart w:id="16" w:name="_Toc184215207"/>
      <w:bookmarkStart w:id="17" w:name="_Toc184215393"/>
      <w:bookmarkEnd w:id="0"/>
      <w:bookmarkEnd w:id="1"/>
      <w:bookmarkEnd w:id="2"/>
      <w:bookmarkEnd w:id="3"/>
      <w:bookmarkEnd w:id="4"/>
      <w:bookmarkEnd w:id="5"/>
      <w:bookmarkEnd w:id="6"/>
      <w:bookmarkEnd w:id="7"/>
      <w:bookmarkEnd w:id="8"/>
      <w:bookmarkEnd w:id="9"/>
      <w:bookmarkEnd w:id="10"/>
      <w:bookmarkEnd w:id="11"/>
      <w:r w:rsidR="00A6575A" w:rsidRPr="000E0FC9">
        <w:rPr>
          <w:b/>
          <w:bCs/>
          <w:color w:val="FFFFFF" w:themeColor="background1"/>
        </w:rPr>
        <w:t xml:space="preserve">Od </w:t>
      </w:r>
      <w:r w:rsidR="000868EA" w:rsidRPr="000E0FC9">
        <w:rPr>
          <w:b/>
          <w:bCs/>
          <w:color w:val="FFFFFF" w:themeColor="background1"/>
        </w:rPr>
        <w:t>redakcji</w:t>
      </w:r>
      <w:r w:rsidR="00A6575A" w:rsidRPr="000E0FC9">
        <w:rPr>
          <w:b/>
          <w:bCs/>
          <w:color w:val="FFFFFF" w:themeColor="background1"/>
        </w:rPr>
        <w:t xml:space="preserve"> </w:t>
      </w:r>
    </w:p>
    <w:p w14:paraId="339F498E" w14:textId="77777777" w:rsidR="00DC4938" w:rsidRPr="00DC4938" w:rsidRDefault="00DC4938" w:rsidP="00DC4938">
      <w:pPr>
        <w:pBdr>
          <w:top w:val="nil"/>
          <w:left w:val="nil"/>
          <w:bottom w:val="nil"/>
          <w:right w:val="nil"/>
          <w:between w:val="nil"/>
        </w:pBdr>
        <w:spacing w:before="600"/>
        <w:rPr>
          <w:i/>
          <w:iCs/>
        </w:rPr>
      </w:pPr>
      <w:r w:rsidRPr="00DC4938">
        <w:rPr>
          <w:i/>
          <w:iCs/>
        </w:rPr>
        <w:t xml:space="preserve">Szanowni Państwo, </w:t>
      </w:r>
      <w:r w:rsidRPr="00DC4938">
        <w:rPr>
          <w:i/>
          <w:iCs/>
        </w:rPr>
        <w:br/>
        <w:t xml:space="preserve">Drodzy Przyjaciele i Przyjaciółki </w:t>
      </w:r>
      <w:r>
        <w:rPr>
          <w:i/>
          <w:iCs/>
        </w:rPr>
        <w:t>S</w:t>
      </w:r>
      <w:r w:rsidRPr="00DC4938">
        <w:rPr>
          <w:i/>
          <w:iCs/>
        </w:rPr>
        <w:t>ekcji,</w:t>
      </w:r>
    </w:p>
    <w:p w14:paraId="4BC75D90" w14:textId="5BF6E46D" w:rsidR="00366C03" w:rsidRDefault="00366C03" w:rsidP="00366C03">
      <w:pPr>
        <w:ind w:right="600"/>
      </w:pPr>
      <w:r>
        <w:t xml:space="preserve">Z radością </w:t>
      </w:r>
      <w:r w:rsidR="00E16614">
        <w:t>prezentujemy Wam</w:t>
      </w:r>
      <w:r>
        <w:t xml:space="preserve"> </w:t>
      </w:r>
      <w:r w:rsidR="00E16614">
        <w:t>drugi</w:t>
      </w:r>
      <w:r>
        <w:t xml:space="preserve"> numer </w:t>
      </w:r>
      <w:proofErr w:type="spellStart"/>
      <w:r>
        <w:t>newslettera</w:t>
      </w:r>
      <w:proofErr w:type="spellEnd"/>
      <w:r>
        <w:t xml:space="preserve"> naszej Sekcji ds. współpracy międzynarodowej w oparciu o godną zaufania sztuczną inteligencję. Dzięki wsparciu Ministerstwa Cyfryzacji oraz zaangażowaniu Grupy Roboczej ds. Sztucznej Inteligencji (GRAI) </w:t>
      </w:r>
      <w:r w:rsidR="00E16614">
        <w:t>tworzymy</w:t>
      </w:r>
      <w:r>
        <w:t xml:space="preserve"> publikację, która ma na celu wspieranie wymiany wiedzy i budowanie międzynarodowego dialogu w tej dynamicznie rozwijającej się dziedzinie.</w:t>
      </w:r>
      <w:r w:rsidR="00E16614">
        <w:t xml:space="preserve"> Wygląda na to, że jesteśmy na najlepszej drodze do stania się AI-owym periodykiem, który dzięki wsparciu eksperckiemu administracji, ma szansę być dostępnym i przystępnym źródłem wiedzy na temat sztucznej inteligencji.</w:t>
      </w:r>
    </w:p>
    <w:p w14:paraId="0F76EE4C" w14:textId="0A79B101" w:rsidR="00366C03" w:rsidRDefault="00E16614" w:rsidP="00366C03">
      <w:pPr>
        <w:ind w:right="600"/>
      </w:pPr>
      <w:r>
        <w:t>W niniejszym numerze znajdziecie rekordowe 10 tekstów autorów i autorek związanych z naszą Sekcją, którzy postanowili się podzielić swoją wiedzą, przemyśleniami i informacjami na temat najistotniejszych wydarzeń w kontekście polskiej prezydencji w Radzie Unii Europejskiej.</w:t>
      </w:r>
    </w:p>
    <w:p w14:paraId="3B714E97" w14:textId="77777777" w:rsidR="004923AC" w:rsidRDefault="00E16614" w:rsidP="000868EA">
      <w:pPr>
        <w:ind w:right="600"/>
      </w:pPr>
      <w:r>
        <w:t>Podobnie jak w grudniu zeszłego roku, ponownie</w:t>
      </w:r>
      <w:r w:rsidR="00366C03">
        <w:t xml:space="preserve"> zapraszamy </w:t>
      </w:r>
      <w:r>
        <w:t xml:space="preserve">Was </w:t>
      </w:r>
      <w:r w:rsidR="00366C03">
        <w:t>do lektury oraz współtworzenia przyszłych wydań</w:t>
      </w:r>
      <w:r>
        <w:t xml:space="preserve"> </w:t>
      </w:r>
      <w:proofErr w:type="spellStart"/>
      <w:r>
        <w:t>Newslettera</w:t>
      </w:r>
      <w:proofErr w:type="spellEnd"/>
      <w:r w:rsidR="000C0198" w:rsidRPr="009B7E52">
        <w:rPr>
          <w:vertAlign w:val="superscript"/>
        </w:rPr>
        <w:footnoteReference w:id="2"/>
      </w:r>
      <w:r w:rsidR="000A5572">
        <w:t>.</w:t>
      </w:r>
    </w:p>
    <w:p w14:paraId="309B19AC" w14:textId="50CBF48B" w:rsidR="00A6575A" w:rsidRPr="000A5572" w:rsidRDefault="000A5572" w:rsidP="000868EA">
      <w:pPr>
        <w:ind w:right="600"/>
      </w:pPr>
      <w:r>
        <w:t>Michał Jackowski</w:t>
      </w:r>
      <w:r w:rsidR="000868EA">
        <w:br/>
      </w:r>
      <w:r>
        <w:t>Zuzanna Karcz</w:t>
      </w:r>
    </w:p>
    <w:bookmarkEnd w:id="12"/>
    <w:bookmarkEnd w:id="13"/>
    <w:bookmarkEnd w:id="14"/>
    <w:bookmarkEnd w:id="15"/>
    <w:bookmarkEnd w:id="16"/>
    <w:bookmarkEnd w:id="17"/>
    <w:p w14:paraId="1EDF7A52" w14:textId="77777777" w:rsidR="00E16614" w:rsidRDefault="00E16614">
      <w:pPr>
        <w:spacing w:after="160" w:line="278" w:lineRule="auto"/>
        <w:rPr>
          <w:rFonts w:eastAsia="Calibri" w:cs="Arial"/>
          <w:b/>
          <w:bCs/>
          <w:i/>
          <w:iCs/>
          <w:sz w:val="32"/>
          <w:szCs w:val="32"/>
          <w:lang w:eastAsia="en-US"/>
        </w:rPr>
      </w:pPr>
      <w:r>
        <w:rPr>
          <w:b/>
          <w:bCs/>
          <w:i/>
          <w:iCs/>
          <w:sz w:val="32"/>
          <w:szCs w:val="32"/>
        </w:rPr>
        <w:br w:type="page"/>
      </w:r>
    </w:p>
    <w:p w14:paraId="3DFEA0E4" w14:textId="4637454D" w:rsidR="00DE4237" w:rsidRDefault="00DE4237" w:rsidP="001611F1">
      <w:pPr>
        <w:pStyle w:val="Nagwek2"/>
        <w:spacing w:line="276" w:lineRule="auto"/>
      </w:pPr>
      <w:r>
        <w:lastRenderedPageBreak/>
        <w:t xml:space="preserve">Komisja Europejska publikuje wskazówki interpretacyjne do AI </w:t>
      </w:r>
      <w:proofErr w:type="spellStart"/>
      <w:r>
        <w:t>Actu</w:t>
      </w:r>
      <w:proofErr w:type="spellEnd"/>
      <w:r>
        <w:t>: systemy zakazane i</w:t>
      </w:r>
      <w:r w:rsidR="004923AC">
        <w:t> </w:t>
      </w:r>
      <w:r>
        <w:t>definicja systemu AI</w:t>
      </w:r>
    </w:p>
    <w:p w14:paraId="70DEF955" w14:textId="509C4ECB" w:rsidR="007A12B8" w:rsidRPr="007A12B8" w:rsidRDefault="007A12B8" w:rsidP="007A12B8">
      <w:r w:rsidRPr="007A12B8">
        <w:t>Michał Jackowski, Zuzanna Karcz</w:t>
      </w:r>
    </w:p>
    <w:p w14:paraId="672556C9" w14:textId="0546621A" w:rsidR="001828B6" w:rsidRPr="001828B6" w:rsidRDefault="001828B6" w:rsidP="001828B6">
      <w:pPr>
        <w:ind w:right="600"/>
      </w:pPr>
      <w:r w:rsidRPr="001828B6">
        <w:t xml:space="preserve">Komisja Europejska opublikowała </w:t>
      </w:r>
      <w:hyperlink r:id="rId21" w:tooltip="https://digital-strategy.ec.europa.eu/" w:history="1">
        <w:r w:rsidRPr="001828B6">
          <w:rPr>
            <w:rStyle w:val="Hipercze"/>
          </w:rPr>
          <w:t>wytyczne dotyczące praktyk związanych z zakazanymi systemami sztucznej inteligencji</w:t>
        </w:r>
      </w:hyperlink>
      <w:r w:rsidRPr="001828B6">
        <w:t xml:space="preserve">, określonych w art. 5 rozporządzenia UE 2024/1689 (AI </w:t>
      </w:r>
      <w:proofErr w:type="spellStart"/>
      <w:r w:rsidRPr="001828B6">
        <w:t>Act</w:t>
      </w:r>
      <w:proofErr w:type="spellEnd"/>
      <w:r w:rsidRPr="001828B6">
        <w:t>). Celem tych wytycznych jest zapewnienie jednolitego stosowania przepisów w całej Unii Europejskiej przy jednoczesnym promowaniu innowacji oraz ochronie praw podstawowych. Choć wytyczne nie mają mocy wiążącej i nie zostały jeszcze oficjalnie przyjęte, mogą okazać się przydatne jako wskazówka interpretacyjna dla Trybunału Sprawiedliwości Unii Europejskiej w nadchodzących postępowaniach.</w:t>
      </w:r>
    </w:p>
    <w:p w14:paraId="1E7F45EC" w14:textId="60B39E9D" w:rsidR="001828B6" w:rsidRPr="001828B6" w:rsidRDefault="001828B6" w:rsidP="001828B6">
      <w:pPr>
        <w:ind w:right="600"/>
      </w:pPr>
      <w:r w:rsidRPr="001828B6">
        <w:t xml:space="preserve">Dla przedsiębiorców i inwestorów te wytyczne powinny stanowić swoisty kompas, który wskaże kierunek rozwoju na rynku technologicznym. AI </w:t>
      </w:r>
      <w:proofErr w:type="spellStart"/>
      <w:r w:rsidRPr="001828B6">
        <w:t>Act</w:t>
      </w:r>
      <w:proofErr w:type="spellEnd"/>
      <w:r w:rsidRPr="001828B6">
        <w:t xml:space="preserve"> twardo zakazuje:</w:t>
      </w:r>
    </w:p>
    <w:p w14:paraId="13AA2D9A" w14:textId="77777777" w:rsidR="001828B6" w:rsidRPr="007A12B8" w:rsidRDefault="001828B6" w:rsidP="007A12B8">
      <w:pPr>
        <w:pStyle w:val="Akapitzlist"/>
      </w:pPr>
      <w:r w:rsidRPr="007A12B8">
        <w:t>manipulacji za pomocą technik podprogowych, które definiowane są jako znacząco zniekształcające zachowanie osób i mogące powodować istotne szkody [patrz: art. 5(1)(a)]. Wyjątkami pozostają systemy wspierające ocenę ludzką opartą na obiektywnych i weryfikowalnych faktach (tu: np. modele wspierające wydawanie wyroków sądowych);</w:t>
      </w:r>
    </w:p>
    <w:p w14:paraId="02A42FA3" w14:textId="5ECA6500" w:rsidR="001828B6" w:rsidRPr="007A12B8" w:rsidRDefault="001828B6" w:rsidP="007A12B8">
      <w:pPr>
        <w:pStyle w:val="Akapitzlist"/>
      </w:pPr>
      <w:r w:rsidRPr="007A12B8">
        <w:t xml:space="preserve">eksploatacji osób wrażliwych, takich jak dzieci, osoby starsze czy osoby znajdujące się </w:t>
      </w:r>
      <w:r w:rsidR="00C653F0">
        <w:t> </w:t>
      </w:r>
      <w:r w:rsidRPr="007A12B8">
        <w:t xml:space="preserve">w trudnej sytuacji </w:t>
      </w:r>
      <w:proofErr w:type="spellStart"/>
      <w:r w:rsidRPr="007A12B8">
        <w:t>socjo</w:t>
      </w:r>
      <w:proofErr w:type="spellEnd"/>
      <w:r w:rsidRPr="007A12B8">
        <w:t>-ekonomicznej;</w:t>
      </w:r>
    </w:p>
    <w:p w14:paraId="6FC426A7" w14:textId="55E9EC88" w:rsidR="001828B6" w:rsidRPr="007A12B8" w:rsidRDefault="001828B6" w:rsidP="007A12B8">
      <w:pPr>
        <w:pStyle w:val="Akapitzlist"/>
      </w:pPr>
      <w:r w:rsidRPr="007A12B8">
        <w:t xml:space="preserve">zastosowania </w:t>
      </w:r>
      <w:proofErr w:type="spellStart"/>
      <w:r w:rsidRPr="007A12B8">
        <w:t>scoringu</w:t>
      </w:r>
      <w:proofErr w:type="spellEnd"/>
      <w:r w:rsidRPr="007A12B8">
        <w:t xml:space="preserve"> społecznego, prowadzącego do nieuzasadnionego traktowania osób, choć wskazuje się na wyjątki dla ściśle określonych stanów faktycznych</w:t>
      </w:r>
      <w:r w:rsidR="00C653F0">
        <w:t xml:space="preserve"> </w:t>
      </w:r>
      <w:r w:rsidRPr="007A12B8">
        <w:t>(np.</w:t>
      </w:r>
      <w:r w:rsidR="000B678E">
        <w:t> </w:t>
      </w:r>
      <w:r w:rsidRPr="007A12B8">
        <w:t>w</w:t>
      </w:r>
      <w:r w:rsidR="000B678E">
        <w:t> </w:t>
      </w:r>
      <w:r w:rsidRPr="007A12B8">
        <w:t xml:space="preserve">przypadku </w:t>
      </w:r>
      <w:proofErr w:type="spellStart"/>
      <w:r w:rsidRPr="007A12B8">
        <w:t>scoringu</w:t>
      </w:r>
      <w:proofErr w:type="spellEnd"/>
      <w:r w:rsidRPr="007A12B8">
        <w:t xml:space="preserve"> kredytowego);</w:t>
      </w:r>
    </w:p>
    <w:p w14:paraId="530BB57A" w14:textId="77777777" w:rsidR="001828B6" w:rsidRPr="007A12B8" w:rsidRDefault="001828B6" w:rsidP="007A12B8">
      <w:pPr>
        <w:pStyle w:val="Akapitzlist"/>
      </w:pPr>
      <w:r w:rsidRPr="007A12B8">
        <w:t>wykorzystania danych biometrycznych do kategoryzacji osób na podstawie wrażliwych cech, takich jak kolor skóry czy orientacja seksualna;</w:t>
      </w:r>
    </w:p>
    <w:p w14:paraId="033DEDCE" w14:textId="77777777" w:rsidR="001828B6" w:rsidRPr="001828B6" w:rsidRDefault="001828B6" w:rsidP="007A12B8">
      <w:pPr>
        <w:pStyle w:val="Akapitzlist"/>
      </w:pPr>
      <w:r w:rsidRPr="007A12B8">
        <w:t>identyfikacji biometrycznej w czasie rzeczywistym w przestrzeniach publicznych na potrzeby organów ścigania, z wyjątkiem charakterystycznych dla prawa unijnego imperatywów, a w tym przypadku przeciwdziałania zagrożeniom bezpieczeństwa publicznego (w celu np. poszukiwania zaginionych</w:t>
      </w:r>
      <w:r w:rsidRPr="001828B6">
        <w:t xml:space="preserve"> osób).</w:t>
      </w:r>
    </w:p>
    <w:p w14:paraId="79D89B33" w14:textId="77777777" w:rsidR="001828B6" w:rsidRPr="001828B6" w:rsidRDefault="001828B6" w:rsidP="001828B6">
      <w:pPr>
        <w:ind w:right="600"/>
      </w:pPr>
      <w:r w:rsidRPr="001828B6">
        <w:lastRenderedPageBreak/>
        <w:t>Za naruszenie zakazów przewidziano kary do 35 mln euro lub 7% rocznego obrotu globalnego przedsiębiorstwa. Dane zebrane w sposób niezgodny z przepisami muszą zostać natychmiast usunięte.</w:t>
      </w:r>
    </w:p>
    <w:p w14:paraId="05C6E98C" w14:textId="23DBFA83" w:rsidR="001828B6" w:rsidRPr="001828B6" w:rsidRDefault="001828B6" w:rsidP="001828B6">
      <w:pPr>
        <w:ind w:right="600"/>
      </w:pPr>
      <w:r w:rsidRPr="001828B6">
        <w:t xml:space="preserve">Wytyczne podkreślają także konieczność przeprowadzania oceny wpływu na prawa podstawowe (FRIA) oraz projektowania systemów </w:t>
      </w:r>
      <w:r>
        <w:t>AI</w:t>
      </w:r>
      <w:r w:rsidRPr="001828B6">
        <w:t xml:space="preserve"> z uwzględnieniem nadzoru ludzkiego. Przykładowo, dozwolona w drodze wyjątku identyfikacja biometryczna w</w:t>
      </w:r>
      <w:r w:rsidR="000B678E">
        <w:t> </w:t>
      </w:r>
      <w:r w:rsidRPr="001828B6">
        <w:t>czasie rzeczywistym wymaga wcześniejszej autoryzacji przez niezależny organ.</w:t>
      </w:r>
    </w:p>
    <w:p w14:paraId="3AFA4733" w14:textId="77777777" w:rsidR="001828B6" w:rsidRDefault="001828B6" w:rsidP="001828B6">
      <w:pPr>
        <w:ind w:right="600"/>
      </w:pPr>
      <w:r w:rsidRPr="001828B6">
        <w:t>Komisja Europejska zapowiedziała, że planuje prowadzić regularne aktualizacje wytycznych oraz coroczne raporty dotyczące stosowania systemów identyfikacji biometrycznej w państwach członkowskich.</w:t>
      </w:r>
    </w:p>
    <w:p w14:paraId="0EE78FF6" w14:textId="339448C0" w:rsidR="009B7E52" w:rsidRDefault="009B7E52" w:rsidP="001828B6">
      <w:pPr>
        <w:ind w:right="600"/>
      </w:pPr>
      <w:r w:rsidRPr="001828B6">
        <w:t>Przepisy dotyczące zakazów zaczęły obowiązywać 2 lutego 2025 r., natomiast egzekwowane będą z dniem 2 sierpnia 2025 r.</w:t>
      </w:r>
    </w:p>
    <w:p w14:paraId="37ACC2EE" w14:textId="5CC02EC7" w:rsidR="001828B6" w:rsidRDefault="001828B6" w:rsidP="001828B6">
      <w:pPr>
        <w:ind w:right="600"/>
      </w:pPr>
      <w:r>
        <w:t>W podobnym trybie</w:t>
      </w:r>
      <w:r w:rsidR="009B7E52">
        <w:t xml:space="preserve"> 6 lutego</w:t>
      </w:r>
      <w:r>
        <w:t xml:space="preserve"> ogłoszono także </w:t>
      </w:r>
      <w:hyperlink r:id="rId22" w:tooltip="https://digital-strategy.ec.europa.eu/" w:history="1">
        <w:r w:rsidRPr="00754328">
          <w:rPr>
            <w:rStyle w:val="Hipercze"/>
          </w:rPr>
          <w:t>wytyczne dot. samej definicji systemu AI</w:t>
        </w:r>
      </w:hyperlink>
      <w:r>
        <w:t xml:space="preserve">, </w:t>
      </w:r>
      <w:r w:rsidRPr="001828B6">
        <w:t>Definicja</w:t>
      </w:r>
      <w:r>
        <w:t xml:space="preserve"> przyjęta w dokumencie wskazuje, że system AI powinien mieć</w:t>
      </w:r>
      <w:r w:rsidRPr="001828B6">
        <w:t xml:space="preserve"> </w:t>
      </w:r>
      <w:r>
        <w:t>składać się z</w:t>
      </w:r>
      <w:r w:rsidR="000B678E">
        <w:t> </w:t>
      </w:r>
      <w:r>
        <w:t>siedmiu</w:t>
      </w:r>
      <w:r w:rsidRPr="001828B6">
        <w:t xml:space="preserve"> kluczowych elementów</w:t>
      </w:r>
      <w:r>
        <w:t xml:space="preserve">: </w:t>
      </w:r>
    </w:p>
    <w:p w14:paraId="2FA677DC" w14:textId="77777777" w:rsidR="001828B6" w:rsidRPr="007A12B8" w:rsidRDefault="001828B6" w:rsidP="007A12B8">
      <w:pPr>
        <w:pStyle w:val="Akapitzlist"/>
      </w:pPr>
      <w:r w:rsidRPr="007A12B8">
        <w:t xml:space="preserve">maszynowego charakteru, </w:t>
      </w:r>
    </w:p>
    <w:p w14:paraId="6B6633C2" w14:textId="77777777" w:rsidR="001828B6" w:rsidRPr="007A12B8" w:rsidRDefault="001828B6" w:rsidP="007A12B8">
      <w:pPr>
        <w:pStyle w:val="Akapitzlist"/>
      </w:pPr>
      <w:r w:rsidRPr="007A12B8">
        <w:t xml:space="preserve">autonomii, </w:t>
      </w:r>
    </w:p>
    <w:p w14:paraId="09A3EB61" w14:textId="77777777" w:rsidR="001828B6" w:rsidRPr="007A12B8" w:rsidRDefault="001828B6" w:rsidP="007A12B8">
      <w:pPr>
        <w:pStyle w:val="Akapitzlist"/>
      </w:pPr>
      <w:r w:rsidRPr="007A12B8">
        <w:t xml:space="preserve">adaptacyjności, </w:t>
      </w:r>
    </w:p>
    <w:p w14:paraId="2FC6A0C9" w14:textId="77777777" w:rsidR="001828B6" w:rsidRPr="007A12B8" w:rsidRDefault="001828B6" w:rsidP="007A12B8">
      <w:pPr>
        <w:pStyle w:val="Akapitzlist"/>
      </w:pPr>
      <w:r w:rsidRPr="007A12B8">
        <w:t xml:space="preserve">celów (jawnych lub ukrytych), </w:t>
      </w:r>
    </w:p>
    <w:p w14:paraId="05A4758C" w14:textId="77777777" w:rsidR="001828B6" w:rsidRPr="007A12B8" w:rsidRDefault="001828B6" w:rsidP="007A12B8">
      <w:pPr>
        <w:pStyle w:val="Akapitzlist"/>
      </w:pPr>
      <w:r w:rsidRPr="007A12B8">
        <w:t xml:space="preserve">procesu wnioskowania, </w:t>
      </w:r>
    </w:p>
    <w:p w14:paraId="1088E2BF" w14:textId="28C03D2A" w:rsidR="001828B6" w:rsidRPr="007A12B8" w:rsidRDefault="001828B6" w:rsidP="007A12B8">
      <w:pPr>
        <w:pStyle w:val="Akapitzlist"/>
      </w:pPr>
      <w:r w:rsidRPr="007A12B8">
        <w:t>generowania wyników,</w:t>
      </w:r>
    </w:p>
    <w:p w14:paraId="558E07E7" w14:textId="69958946" w:rsidR="001828B6" w:rsidRPr="009B7E52" w:rsidRDefault="001828B6" w:rsidP="007A12B8">
      <w:pPr>
        <w:pStyle w:val="Akapitzlist"/>
        <w:rPr>
          <w:rFonts w:cs="Helvetica Neue"/>
          <w:szCs w:val="19"/>
        </w:rPr>
      </w:pPr>
      <w:r w:rsidRPr="007A12B8">
        <w:t>wpływu na środowisko – w formie fizycznej</w:t>
      </w:r>
      <w:r w:rsidRPr="001828B6">
        <w:t xml:space="preserve"> lub wirtualne</w:t>
      </w:r>
      <w:r>
        <w:t>j.</w:t>
      </w:r>
    </w:p>
    <w:p w14:paraId="6A106E99" w14:textId="4A70183C" w:rsidR="009B7E52" w:rsidRDefault="009B7E52" w:rsidP="009B7E52">
      <w:pPr>
        <w:ind w:right="600"/>
      </w:pPr>
      <w:r>
        <w:t xml:space="preserve">Tym samym w wytycznych wyłączono z worka pojęciowego „systemów AI” systemy oparte na prostych regułach lub klasycznych heurystykach, niewykorzystujących technik AI (tutaj w znaczeniu uczenia maszynowego czy wnioskowania logicznego). </w:t>
      </w:r>
    </w:p>
    <w:p w14:paraId="5F5751E3" w14:textId="5A4CF1F9" w:rsidR="009B7E52" w:rsidRPr="009B7E52" w:rsidRDefault="009B7E52" w:rsidP="009B7E52">
      <w:pPr>
        <w:ind w:right="600"/>
      </w:pPr>
      <w:r>
        <w:t xml:space="preserve">Należy pamiętać, że wytyczne Komisji zarówno w przypadku praktyk zakazanych, </w:t>
      </w:r>
      <w:r w:rsidR="00C653F0">
        <w:t>jak i</w:t>
      </w:r>
      <w:r w:rsidR="000B678E">
        <w:t> </w:t>
      </w:r>
      <w:r>
        <w:t>dokumentu ramowego dla definicji systemów AI, nie zostały jeszcze formalnie zaadoptowane.</w:t>
      </w:r>
    </w:p>
    <w:p w14:paraId="4AA064CD" w14:textId="7FAB5D61" w:rsidR="00E16614" w:rsidRPr="007A12B8" w:rsidRDefault="009B7E52" w:rsidP="001611F1">
      <w:pPr>
        <w:pStyle w:val="Nagwek2"/>
        <w:spacing w:line="276" w:lineRule="auto"/>
      </w:pPr>
      <w:r>
        <w:br w:type="page"/>
      </w:r>
      <w:r w:rsidR="00E16614" w:rsidRPr="00DE4237">
        <w:lastRenderedPageBreak/>
        <w:t>55 milionów dolarów na przyszłość kwantową Australii</w:t>
      </w:r>
    </w:p>
    <w:p w14:paraId="2F340632" w14:textId="1E05F176" w:rsidR="00E16614" w:rsidRDefault="00E16614" w:rsidP="007A12B8">
      <w:r w:rsidRPr="00DE4237">
        <w:t>Grzegorz Ras</w:t>
      </w:r>
    </w:p>
    <w:p w14:paraId="2DEC0835" w14:textId="42FEDB72" w:rsidR="00E16614" w:rsidRPr="00E16614" w:rsidRDefault="00E16614" w:rsidP="001611F1">
      <w:r w:rsidRPr="00E16614">
        <w:t xml:space="preserve">Rząd Australii ogłosił inwestycję w wysokości 55 milionów dolarów na rozbudowę możliwości badawczych i komercjalizacyjnych </w:t>
      </w:r>
      <w:proofErr w:type="spellStart"/>
      <w:r w:rsidRPr="00E16614">
        <w:t>Silicon</w:t>
      </w:r>
      <w:proofErr w:type="spellEnd"/>
      <w:r w:rsidRPr="00E16614">
        <w:t xml:space="preserve"> Quantum Computing (SQC). Finansowanie to przyspieszy rozwój najnowocześniejszej technologii kwantowej opartej na krzemie SQC, mającej na celu dostarczenie 100-kubitowego zintegrowanego procesora kwantowego do</w:t>
      </w:r>
      <w:r w:rsidR="00C653F0">
        <w:t> </w:t>
      </w:r>
      <w:r w:rsidRPr="00E16614">
        <w:t xml:space="preserve"> 2032 roku.</w:t>
      </w:r>
    </w:p>
    <w:p w14:paraId="1EB1A653" w14:textId="77777777" w:rsidR="00C653F0" w:rsidRDefault="00E16614" w:rsidP="001611F1">
      <w:r w:rsidRPr="00E16614">
        <w:t xml:space="preserve">Obliczenia kwantowe mają ogromny potencjał w zakresie rozwiązywania złożonych wyzwań, od odkrywania leków po modelowanie finansowe. Inwestycja ta stawia Australię w roli światowego lidera w tej kluczowej dziedzinie, jednocześnie tworząc wysoko wykwalifikowane miejsca pracy i wzmacniając suwerenną zdolność zaawansowanej produkcji. </w:t>
      </w:r>
    </w:p>
    <w:p w14:paraId="53039F9C" w14:textId="707DA1B6" w:rsidR="00E16614" w:rsidRPr="00E16614" w:rsidRDefault="00E16614" w:rsidP="001611F1">
      <w:r w:rsidRPr="00E16614">
        <w:t>Więcej informacji:</w:t>
      </w:r>
      <w:hyperlink r:id="rId23" w:tooltip="https://www.industry.gov.au/" w:history="1">
        <w:r w:rsidRPr="00C93F5A">
          <w:rPr>
            <w:rStyle w:val="Hipercze"/>
            <w:rFonts w:cs="Arial"/>
            <w:szCs w:val="22"/>
          </w:rPr>
          <w:t xml:space="preserve"> 55 milionów dolarów na przyszłość kwantową Australii</w:t>
        </w:r>
      </w:hyperlink>
      <w:r w:rsidR="001611F1" w:rsidRPr="00C93F5A">
        <w:t>.</w:t>
      </w:r>
    </w:p>
    <w:p w14:paraId="4D0F1304" w14:textId="6C2A4D45" w:rsidR="00E16614" w:rsidRPr="00E16614" w:rsidRDefault="00E16614" w:rsidP="001611F1">
      <w:pPr>
        <w:pStyle w:val="Nagwek3"/>
      </w:pPr>
      <w:r w:rsidRPr="00E16614">
        <w:t>Badanie stanu wdrożenia AI w australijskich firmach</w:t>
      </w:r>
    </w:p>
    <w:p w14:paraId="56595725" w14:textId="463569A6" w:rsidR="00E16614" w:rsidRPr="00E16614" w:rsidRDefault="00E16614" w:rsidP="001611F1">
      <w:r w:rsidRPr="00E16614">
        <w:t>Nowy dokument dyskusyjny Departamentu Przemysłu, Nauki i Zasobów, we współpracy z</w:t>
      </w:r>
      <w:r w:rsidR="00C653F0">
        <w:t> </w:t>
      </w:r>
      <w:r w:rsidRPr="00E16614">
        <w:t xml:space="preserve"> firmą Deloitte, analizuje trendy adopcji AI wśród australijskich przedsiębiorstw. Badania wykazały, że ponad 90% dużych firm w jakimś stopniu korzysta z AI, podczas gdy wśród MŚP wskaźnik ten jest niższy (około jedna trzecia średnich i 11% mikroprzedsiębiorstw).</w:t>
      </w:r>
    </w:p>
    <w:p w14:paraId="3C71065A" w14:textId="147E5752" w:rsidR="00E16614" w:rsidRPr="00E16614" w:rsidRDefault="00E16614" w:rsidP="001611F1">
      <w:r w:rsidRPr="00E16614">
        <w:t>Typowe zastosowania AI obejmują automatyzację, zaangażowanie klientów i podejmowanie decyzji strategicznych. Dokument dostarcza cennych spostrzeżeń, które posłużą do opracowania polityk i programów mających na celu zwiększenie zdolności AI w całej gospodarce, umożliwiając większej liczbie firm wykorzystanie AI do zwiększenia produktywności, tworzenia miejsc pracy i konkurencyjności na rynku globalnym.</w:t>
      </w:r>
    </w:p>
    <w:p w14:paraId="42E9F2D3" w14:textId="77777777" w:rsidR="000E0FC9" w:rsidRDefault="00364F63" w:rsidP="000E0FC9">
      <w:r>
        <w:t>Wskazany</w:t>
      </w:r>
      <w:r w:rsidR="009F542B">
        <w:t xml:space="preserve"> </w:t>
      </w:r>
      <w:hyperlink r:id="rId24" w:tooltip="https://www.industry.gov.au/" w:history="1">
        <w:r w:rsidR="009F542B" w:rsidRPr="00364F63">
          <w:rPr>
            <w:rStyle w:val="Hipercze"/>
            <w:rFonts w:cs="Arial"/>
            <w:szCs w:val="22"/>
          </w:rPr>
          <w:t>dokument</w:t>
        </w:r>
        <w:r w:rsidRPr="00364F63">
          <w:rPr>
            <w:rStyle w:val="Hipercze"/>
            <w:rFonts w:cs="Arial"/>
            <w:szCs w:val="22"/>
          </w:rPr>
          <w:t xml:space="preserve"> dyskusyjny</w:t>
        </w:r>
      </w:hyperlink>
      <w:r w:rsidR="009F542B">
        <w:t xml:space="preserve"> znajduje się </w:t>
      </w:r>
      <w:r>
        <w:t>na stronie australijskiego ministerstwa.</w:t>
      </w:r>
    </w:p>
    <w:p w14:paraId="39C26E8D" w14:textId="2DE333A6" w:rsidR="00E16614" w:rsidRPr="000E0FC9" w:rsidRDefault="00E16614" w:rsidP="000E0FC9">
      <w:pPr>
        <w:pStyle w:val="Nagwek3"/>
        <w:rPr>
          <w:color w:val="0E2841" w:themeColor="text2"/>
        </w:rPr>
      </w:pPr>
      <w:r w:rsidRPr="00E16614">
        <w:lastRenderedPageBreak/>
        <w:t>CSIRO i partnerzy tworzą Narodowe Centrum AI</w:t>
      </w:r>
    </w:p>
    <w:p w14:paraId="7317DD6D" w14:textId="0A22EFDB" w:rsidR="00E16614" w:rsidRPr="00E16614" w:rsidRDefault="00E16614" w:rsidP="001611F1">
      <w:r w:rsidRPr="00E16614">
        <w:t>CSIRO, australijska narodowa agencja naukowa, połączyła siły z partnerami rządowymi i</w:t>
      </w:r>
      <w:r w:rsidR="00C653F0">
        <w:t> </w:t>
      </w:r>
      <w:r w:rsidRPr="00E16614">
        <w:t xml:space="preserve"> branżowymi, aby uruchomić Narodowe Centrum Sztucznej Inteligencji (NAIC). NAIC wesprze rozwój i adopcję technologii AI w australijskich firmach i społecznościach.</w:t>
      </w:r>
    </w:p>
    <w:p w14:paraId="7596A65D" w14:textId="00DCE57F" w:rsidR="00E16614" w:rsidRPr="00E16614" w:rsidRDefault="00E16614" w:rsidP="001611F1">
      <w:r w:rsidRPr="00E16614">
        <w:t>Poprzez partnerstwa z ośrodkami innowacji, biznesem i środowiskiem naukowym, NAIC ma na celu wzmocnienie australijskich zdolności w dziedzinie AI i dostarczenie znaczących korzyści ekonomicznych i społecznych. Zgromadzi ekspertów w celu identyfikacji kluczowych wyzwań i możliwości związanych z AI dla Australii.</w:t>
      </w:r>
    </w:p>
    <w:p w14:paraId="42A7F4BC" w14:textId="62B222C9" w:rsidR="00DE4237" w:rsidRDefault="00E16614" w:rsidP="001611F1">
      <w:pPr>
        <w:rPr>
          <w:b/>
          <w:bCs/>
        </w:rPr>
      </w:pPr>
      <w:r w:rsidRPr="00E16614">
        <w:t>Więcej szczegółów w komunikacie prasowym:</w:t>
      </w:r>
      <w:r w:rsidR="00364F63">
        <w:t xml:space="preserve"> </w:t>
      </w:r>
      <w:hyperlink r:id="rId25" w:tooltip="https://www.csiro.au/" w:history="1">
        <w:r w:rsidR="00364F63" w:rsidRPr="00364F63">
          <w:rPr>
            <w:rStyle w:val="Hipercze"/>
            <w:rFonts w:cs="Arial"/>
            <w:szCs w:val="22"/>
          </w:rPr>
          <w:t>Narodowe Centrum Sztucznej Inteligencji gromadzi ekspertów, aby omówić przyszłość AI w Australii</w:t>
        </w:r>
      </w:hyperlink>
      <w:r w:rsidR="00364F63">
        <w:t xml:space="preserve">. </w:t>
      </w:r>
    </w:p>
    <w:p w14:paraId="612794D9" w14:textId="682731A2" w:rsidR="00CC770B" w:rsidRPr="007A12B8" w:rsidRDefault="009F542B" w:rsidP="007A12B8">
      <w:pPr>
        <w:pStyle w:val="Nagwek2"/>
      </w:pPr>
      <w:proofErr w:type="spellStart"/>
      <w:r w:rsidRPr="007A12B8">
        <w:t>Stargate</w:t>
      </w:r>
      <w:proofErr w:type="spellEnd"/>
    </w:p>
    <w:p w14:paraId="3B2C08FA" w14:textId="7C88CCDB" w:rsidR="00E43F4A" w:rsidRDefault="009F542B" w:rsidP="007A12B8">
      <w:r>
        <w:t xml:space="preserve">Leszek </w:t>
      </w:r>
      <w:proofErr w:type="spellStart"/>
      <w:r>
        <w:t>Tasiemski</w:t>
      </w:r>
      <w:proofErr w:type="spellEnd"/>
    </w:p>
    <w:p w14:paraId="707044C4" w14:textId="52EECA13" w:rsidR="009F542B" w:rsidRPr="009F542B" w:rsidRDefault="009F542B" w:rsidP="001611F1">
      <w:r w:rsidRPr="009F542B">
        <w:t xml:space="preserve">Rząd USA ogłosił program </w:t>
      </w:r>
      <w:proofErr w:type="spellStart"/>
      <w:r w:rsidRPr="009F542B">
        <w:t>Stargate</w:t>
      </w:r>
      <w:proofErr w:type="spellEnd"/>
      <w:r w:rsidRPr="009F542B">
        <w:t xml:space="preserve">. To prawdopodobnie największa inicjatywa informatyczna w historii, z planowanym budżetem 500 miliardów USD na okres czterech lat (z czego w chwili obecnej potwierdzone jest finansowanie na 100 miliardów USD). Głównymi partnerami są </w:t>
      </w:r>
      <w:proofErr w:type="spellStart"/>
      <w:r w:rsidRPr="009F542B">
        <w:t>OpenAI</w:t>
      </w:r>
      <w:proofErr w:type="spellEnd"/>
      <w:r w:rsidRPr="009F542B">
        <w:t xml:space="preserve">, firma stojąca za modelami serii GPT oraz japoński gigant informatyczny, firma </w:t>
      </w:r>
      <w:proofErr w:type="spellStart"/>
      <w:r w:rsidRPr="009F542B">
        <w:t>SoftBank</w:t>
      </w:r>
      <w:proofErr w:type="spellEnd"/>
      <w:r w:rsidRPr="009F542B">
        <w:t xml:space="preserve">. </w:t>
      </w:r>
      <w:proofErr w:type="spellStart"/>
      <w:r w:rsidRPr="009F542B">
        <w:t>OpenAI</w:t>
      </w:r>
      <w:proofErr w:type="spellEnd"/>
      <w:r w:rsidRPr="009F542B">
        <w:t xml:space="preserve"> będzie odpowiadać za stronę operacyjną, a </w:t>
      </w:r>
      <w:proofErr w:type="spellStart"/>
      <w:r w:rsidRPr="009F542B">
        <w:t>SoftBank</w:t>
      </w:r>
      <w:proofErr w:type="spellEnd"/>
      <w:r w:rsidRPr="009F542B">
        <w:t xml:space="preserve"> za finansową. Oprócz tego, wśród partnerów </w:t>
      </w:r>
      <w:proofErr w:type="spellStart"/>
      <w:r w:rsidRPr="009F542B">
        <w:t>Stargate</w:t>
      </w:r>
      <w:proofErr w:type="spellEnd"/>
      <w:r w:rsidRPr="009F542B">
        <w:t xml:space="preserve"> wymienia się firmy Oracle, </w:t>
      </w:r>
      <w:proofErr w:type="spellStart"/>
      <w:r w:rsidRPr="009F542B">
        <w:t>Arm</w:t>
      </w:r>
      <w:proofErr w:type="spellEnd"/>
      <w:r w:rsidRPr="009F542B">
        <w:t>, NVIDIA oraz MGX. Ze względu na rozmiar inwestycji, lista uczestniczących firm zapewne wzrośnie.</w:t>
      </w:r>
    </w:p>
    <w:p w14:paraId="27426D91" w14:textId="67C385BE" w:rsidR="009F542B" w:rsidRPr="009F542B" w:rsidRDefault="009F542B" w:rsidP="001611F1">
      <w:r w:rsidRPr="009F542B">
        <w:t xml:space="preserve">Celem </w:t>
      </w:r>
      <w:proofErr w:type="spellStart"/>
      <w:r w:rsidRPr="009F542B">
        <w:t>Stargate</w:t>
      </w:r>
      <w:proofErr w:type="spellEnd"/>
      <w:r w:rsidRPr="009F542B">
        <w:t xml:space="preserve"> jest zbudowanie oraz obsługa infrastruktury obliczeniowej, potrzebnej </w:t>
      </w:r>
      <w:proofErr w:type="spellStart"/>
      <w:r w:rsidRPr="009F542B">
        <w:t>OpenAI</w:t>
      </w:r>
      <w:proofErr w:type="spellEnd"/>
      <w:r w:rsidRPr="009F542B">
        <w:t xml:space="preserve"> do utrzymania supremacji w zakresie technologii AI. Co ciekawe, w oficjalnych materiałach dotyczących projektu, obaj główni partnerzy wprost piszą o ambicji stworzenia AGI (</w:t>
      </w:r>
      <w:r>
        <w:t xml:space="preserve">ang. </w:t>
      </w:r>
      <w:proofErr w:type="spellStart"/>
      <w:r w:rsidRPr="009F542B">
        <w:t>Artificial</w:t>
      </w:r>
      <w:proofErr w:type="spellEnd"/>
      <w:r w:rsidRPr="009F542B">
        <w:t xml:space="preserve"> General </w:t>
      </w:r>
      <w:proofErr w:type="spellStart"/>
      <w:r w:rsidRPr="009F542B">
        <w:t>Intelligence</w:t>
      </w:r>
      <w:proofErr w:type="spellEnd"/>
      <w:r w:rsidRPr="009F542B">
        <w:t>). Mówimy tu o - wciąż teoretycznym - kolejnym skokowym rozwoju technologii. AGI nie ma żadnej ogólnie przyjętej definicji ani kryteriów, natomiast jest definiowane jako AI na poziomie człowieka, z własną agencją i inicjatywą. Niektórzy odwołują się do terminu samoświadomości. Warto podkreślić, że mimo imponującej technologii generatywnego AI, jest to nadal "wąska" AI, działająca na zasadzie zapytanie - odpowiedź.</w:t>
      </w:r>
    </w:p>
    <w:p w14:paraId="490115DC" w14:textId="2DCB2501" w:rsidR="009F542B" w:rsidRPr="009F542B" w:rsidRDefault="009F542B" w:rsidP="001611F1">
      <w:r w:rsidRPr="009F542B">
        <w:t xml:space="preserve">W praktyce, oznacza to ogromne centra obliczeniowe, kosztowne </w:t>
      </w:r>
      <w:proofErr w:type="spellStart"/>
      <w:r w:rsidRPr="009F542B">
        <w:t>czipy</w:t>
      </w:r>
      <w:proofErr w:type="spellEnd"/>
      <w:r w:rsidRPr="009F542B">
        <w:t xml:space="preserve"> do obliczeń, infrastruktura dodatkowa, systemy chłodzenia, etc. Oczywiście, sporą część budżetu </w:t>
      </w:r>
      <w:r w:rsidRPr="009F542B">
        <w:lastRenderedPageBreak/>
        <w:t xml:space="preserve">pochłonie projektowanie algorytmów oraz ich implementacja. Nie zapominajmy, że ogromne centra obliczeniowe mają równie ogromne zapotrzebowanie na energię. Z pewnością znaczącą część </w:t>
      </w:r>
      <w:proofErr w:type="spellStart"/>
      <w:r w:rsidRPr="009F542B">
        <w:t>Stargate</w:t>
      </w:r>
      <w:proofErr w:type="spellEnd"/>
      <w:r w:rsidRPr="009F542B">
        <w:t xml:space="preserve"> będą stanowiły inwestycje w infrastrukturę energetyczną.</w:t>
      </w:r>
    </w:p>
    <w:p w14:paraId="0F4F6A1D" w14:textId="081DEB47" w:rsidR="009F542B" w:rsidRPr="009F542B" w:rsidRDefault="009F542B" w:rsidP="001611F1">
      <w:r w:rsidRPr="009F542B">
        <w:t xml:space="preserve">Co to oznacza dla Europy? Podejście </w:t>
      </w:r>
      <w:proofErr w:type="spellStart"/>
      <w:r w:rsidRPr="009F542B">
        <w:t>Stargate</w:t>
      </w:r>
      <w:proofErr w:type="spellEnd"/>
      <w:r w:rsidRPr="009F542B">
        <w:t xml:space="preserve"> przypomina stare inżynierskie powiedzenie "jeśli nie możesz czegoś zrobić, to weź większy młotek". Rzecz w tym, że nie wiemy jeszcze czy do AGI dojść można jedynie tworząc jeszcze większe modele, z większą ilością danych i</w:t>
      </w:r>
      <w:r w:rsidR="00C653F0">
        <w:t> </w:t>
      </w:r>
      <w:r w:rsidRPr="009F542B">
        <w:t xml:space="preserve"> większym zapotrzebowaniem na moc obliczeniową. Rozmach </w:t>
      </w:r>
      <w:proofErr w:type="spellStart"/>
      <w:r w:rsidRPr="009F542B">
        <w:t>Stargate</w:t>
      </w:r>
      <w:proofErr w:type="spellEnd"/>
      <w:r w:rsidRPr="009F542B">
        <w:t xml:space="preserve"> sugeruje takie podejście. Jeśli to jedyna droga, to Europie trudno będzie podjąć skuteczną konkurencję na polu podstawowych modeli AGI. Jednak, jak przekonaliśmy się w przypadku niedawno opublikowanego modelu </w:t>
      </w:r>
      <w:proofErr w:type="spellStart"/>
      <w:r w:rsidRPr="009F542B">
        <w:t>DeepSeek</w:t>
      </w:r>
      <w:proofErr w:type="spellEnd"/>
      <w:r w:rsidRPr="009F542B">
        <w:t xml:space="preserve"> R1, nie zawsze więcej znaczy lepiej. Model ten zadziwił ekspertów (i wstrząsnął indeksem NASDAQ), ponieważ - o ile można wierzyć twórcom - został wytrenowany przy użyciu o rząd wielkości niższym koszcie. To, czy faktycznie doszło do wykorzystania w tym procesie danych z </w:t>
      </w:r>
      <w:proofErr w:type="spellStart"/>
      <w:r w:rsidRPr="009F542B">
        <w:t>OpenAI</w:t>
      </w:r>
      <w:proofErr w:type="spellEnd"/>
      <w:r w:rsidRPr="009F542B">
        <w:t xml:space="preserve"> - nie ma w tym kontekście większego znaczenia. Skok do AGI może również polegać na umiejętnej destylacji, agregacji lub</w:t>
      </w:r>
      <w:r w:rsidR="000B678E">
        <w:t> </w:t>
      </w:r>
      <w:r w:rsidRPr="009F542B">
        <w:t>kolaboracji istniejących modeli.</w:t>
      </w:r>
    </w:p>
    <w:p w14:paraId="74750BED" w14:textId="7447F4BB" w:rsidR="00E43F4A" w:rsidRDefault="009F542B" w:rsidP="001611F1">
      <w:r w:rsidRPr="009F542B">
        <w:t xml:space="preserve">Jak górnolotnie deklarują </w:t>
      </w:r>
      <w:proofErr w:type="spellStart"/>
      <w:r w:rsidRPr="009F542B">
        <w:t>OpenAI</w:t>
      </w:r>
      <w:proofErr w:type="spellEnd"/>
      <w:r w:rsidRPr="009F542B">
        <w:t xml:space="preserve"> oraz </w:t>
      </w:r>
      <w:proofErr w:type="spellStart"/>
      <w:r w:rsidRPr="009F542B">
        <w:t>SoftBank</w:t>
      </w:r>
      <w:proofErr w:type="spellEnd"/>
      <w:r w:rsidRPr="009F542B">
        <w:t xml:space="preserve">, celem jest stworzenie AGI, dla dobra całej ludzkości (for the benefit of </w:t>
      </w:r>
      <w:proofErr w:type="spellStart"/>
      <w:r w:rsidRPr="009F542B">
        <w:t>all</w:t>
      </w:r>
      <w:proofErr w:type="spellEnd"/>
      <w:r w:rsidRPr="009F542B">
        <w:t xml:space="preserve"> of </w:t>
      </w:r>
      <w:proofErr w:type="spellStart"/>
      <w:r w:rsidRPr="009F542B">
        <w:t>humanity</w:t>
      </w:r>
      <w:proofErr w:type="spellEnd"/>
      <w:r w:rsidRPr="009F542B">
        <w:t xml:space="preserve">). Czas pokaże, komu </w:t>
      </w:r>
      <w:proofErr w:type="spellStart"/>
      <w:r w:rsidRPr="009F542B">
        <w:t>Stargate</w:t>
      </w:r>
      <w:proofErr w:type="spellEnd"/>
      <w:r w:rsidRPr="009F542B">
        <w:t xml:space="preserve"> przyniesie najwięcej korzyści. Dodatkowo, biorąc pod uwagę, że definicja AGI, ani nawet świadomości, do której definicje AGI się niekiedy odwołują, nie jest ustalona, nie ma konkretnych kryteriów które pozwolą nam jednoznacznie określić, kiedy dany model AI możemy uznać za AGI. Z</w:t>
      </w:r>
      <w:r w:rsidR="000B678E">
        <w:t> </w:t>
      </w:r>
      <w:r w:rsidRPr="009F542B">
        <w:t>tego powodu, czekające nas w najbliższych latach ogłoszenia o pierwszych modelach AGI, warto traktować z pewną dozą wstrzemięźliwości.</w:t>
      </w:r>
    </w:p>
    <w:p w14:paraId="2951CE15" w14:textId="01CF6A70" w:rsidR="009F542B" w:rsidRDefault="009F542B" w:rsidP="001611F1">
      <w:r>
        <w:t>Szczegóły</w:t>
      </w:r>
      <w:r w:rsidR="00364F63">
        <w:t xml:space="preserve"> na temat </w:t>
      </w:r>
      <w:hyperlink r:id="rId26" w:tooltip="https://openai.com/" w:history="1">
        <w:r w:rsidR="00364F63" w:rsidRPr="00674D4B">
          <w:rPr>
            <w:rStyle w:val="Hipercze"/>
          </w:rPr>
          <w:t xml:space="preserve">ogłoszenia projektu </w:t>
        </w:r>
        <w:proofErr w:type="spellStart"/>
        <w:r w:rsidR="00364F63" w:rsidRPr="00674D4B">
          <w:rPr>
            <w:rStyle w:val="Hipercze"/>
          </w:rPr>
          <w:t>Stargate</w:t>
        </w:r>
        <w:proofErr w:type="spellEnd"/>
      </w:hyperlink>
      <w:r w:rsidR="00364F63">
        <w:t xml:space="preserve"> znajduje </w:t>
      </w:r>
      <w:r w:rsidR="00674D4B">
        <w:t xml:space="preserve">opisano na stronie </w:t>
      </w:r>
      <w:proofErr w:type="spellStart"/>
      <w:r w:rsidR="00674D4B">
        <w:t>OpenAI</w:t>
      </w:r>
      <w:proofErr w:type="spellEnd"/>
      <w:r w:rsidR="00674D4B">
        <w:t>.</w:t>
      </w:r>
    </w:p>
    <w:p w14:paraId="1354322B" w14:textId="77777777" w:rsidR="009F542B" w:rsidRDefault="009F542B" w:rsidP="001611F1">
      <w:pPr>
        <w:pStyle w:val="Nagwek2"/>
        <w:spacing w:line="276" w:lineRule="auto"/>
      </w:pPr>
      <w:r w:rsidRPr="009F542B">
        <w:t>Wykrywanie Raka oparte na Danych (CD3) w Wielkiej Brytanii</w:t>
      </w:r>
    </w:p>
    <w:p w14:paraId="7DDC87F1" w14:textId="62D8A405" w:rsidR="00DE4237" w:rsidRDefault="00DE4237" w:rsidP="007A12B8">
      <w:r>
        <w:t>Lidia Sobańska</w:t>
      </w:r>
    </w:p>
    <w:p w14:paraId="7B24029D" w14:textId="07F719A1" w:rsidR="009F542B" w:rsidRPr="009F542B" w:rsidRDefault="009F542B" w:rsidP="001611F1">
      <w:r w:rsidRPr="009F542B">
        <w:t>Wielka Brytania uruchomiła program "</w:t>
      </w:r>
      <w:proofErr w:type="spellStart"/>
      <w:r w:rsidRPr="009F542B">
        <w:t>Cancer</w:t>
      </w:r>
      <w:proofErr w:type="spellEnd"/>
      <w:r w:rsidRPr="009F542B">
        <w:t xml:space="preserve"> Data-</w:t>
      </w:r>
      <w:proofErr w:type="spellStart"/>
      <w:r w:rsidRPr="009F542B">
        <w:t>Driven</w:t>
      </w:r>
      <w:proofErr w:type="spellEnd"/>
      <w:r w:rsidRPr="009F542B">
        <w:t xml:space="preserve"> </w:t>
      </w:r>
      <w:proofErr w:type="spellStart"/>
      <w:r w:rsidRPr="009F542B">
        <w:t>Detection</w:t>
      </w:r>
      <w:proofErr w:type="spellEnd"/>
      <w:r w:rsidRPr="009F542B">
        <w:t>" (CD3), który ma zrewolucjonizować wczesne wykrywanie raka. Program wykorzystuje AI i zaawansowaną analitykę do identyfikacji osób o wysokim ryzyku zachorowania na raka i umożliwia spersonalizowane strategie wykrywania.</w:t>
      </w:r>
    </w:p>
    <w:p w14:paraId="27E21ECA" w14:textId="34EE2170" w:rsidR="009F542B" w:rsidRPr="009F542B" w:rsidRDefault="009F542B" w:rsidP="001611F1">
      <w:r w:rsidRPr="009F542B">
        <w:t>Głównym celem programu CD3 jest opracowanie zaawansowanych modeli statystycznych i</w:t>
      </w:r>
      <w:r w:rsidR="000B678E">
        <w:t> </w:t>
      </w:r>
      <w:r w:rsidRPr="009F542B">
        <w:t xml:space="preserve">narzędzi opartych na sztucznej inteligencji, które mogą dokładnie przewidywać ryzyko </w:t>
      </w:r>
      <w:r w:rsidRPr="009F542B">
        <w:lastRenderedPageBreak/>
        <w:t>rozwoju raka u danej osoby. Modele te będą analizować dane z różnych źródeł, aby zidentyfikować wzorce i czynniki ryzyka. Program wykorzystuje najnowocześniejsze technologie, w tym sztuczną inteligencję, uczenie maszynowe, zaawansowaną analitykę i</w:t>
      </w:r>
      <w:r w:rsidR="00C653F0">
        <w:t> </w:t>
      </w:r>
      <w:r w:rsidRPr="009F542B">
        <w:t>grafy wiedzy.</w:t>
      </w:r>
    </w:p>
    <w:p w14:paraId="7F3AB938" w14:textId="5F233A97" w:rsidR="009F542B" w:rsidRPr="009F542B" w:rsidRDefault="009F542B" w:rsidP="001611F1">
      <w:r w:rsidRPr="009F542B">
        <w:t>Program CD3 może poprawić wyniki leczenia pacjentów, zmniejszyć koszty opieki zdrowotnej i wzmocnić badania i innowacje w zakresie zapobiegania i leczenia raka.</w:t>
      </w:r>
    </w:p>
    <w:p w14:paraId="11A6CBB6" w14:textId="35569DB3" w:rsidR="009F542B" w:rsidRPr="00DE4237" w:rsidRDefault="009F542B" w:rsidP="001611F1">
      <w:r w:rsidRPr="009F542B">
        <w:t>Program CD3 uznaje kwestie etyczne i prawne związane z wykorzystywaniem danych pacjentów do badań i zapewnia odpowiedzialne i etyczne wykorzystanie danych.</w:t>
      </w:r>
    </w:p>
    <w:p w14:paraId="34FE0D7E" w14:textId="5379223A" w:rsidR="009F542B" w:rsidRPr="009F542B" w:rsidRDefault="009F542B" w:rsidP="001611F1">
      <w:r w:rsidRPr="00DE4237">
        <w:t>Takie rozwiązanie s</w:t>
      </w:r>
      <w:r w:rsidRPr="009F542B">
        <w:t>tanowi znaczący krok w walce z rakiem w Wielkiej Brytanii. Wykorzystując moc sztucznej inteligencji i zaawansowanej analityki, program ten ma potencjał, aby przekształcić wczesne wykrywanie i zapobieganie nowotworom.</w:t>
      </w:r>
    </w:p>
    <w:p w14:paraId="075F3527" w14:textId="0B482610" w:rsidR="009F542B" w:rsidRPr="009F542B" w:rsidRDefault="009F542B" w:rsidP="001611F1">
      <w:hyperlink r:id="rId27" w:tooltip="https://news.cancerresearchuk.org/" w:history="1">
        <w:r w:rsidRPr="009F542B">
          <w:rPr>
            <w:rStyle w:val="Hipercze"/>
          </w:rPr>
          <w:t>Więcej informacji na temat programu CD3</w:t>
        </w:r>
      </w:hyperlink>
      <w:r w:rsidRPr="009F542B">
        <w:t xml:space="preserve"> można znaleźć </w:t>
      </w:r>
      <w:r w:rsidR="00DE4237" w:rsidRPr="00674D4B">
        <w:t xml:space="preserve">na stronie internetowej </w:t>
      </w:r>
      <w:proofErr w:type="spellStart"/>
      <w:r w:rsidR="00DE4237" w:rsidRPr="00674D4B">
        <w:t>Cancer</w:t>
      </w:r>
      <w:proofErr w:type="spellEnd"/>
      <w:r w:rsidR="00DE4237" w:rsidRPr="00674D4B">
        <w:t xml:space="preserve"> </w:t>
      </w:r>
      <w:proofErr w:type="spellStart"/>
      <w:r w:rsidR="00DE4237" w:rsidRPr="00674D4B">
        <w:t>Research</w:t>
      </w:r>
      <w:proofErr w:type="spellEnd"/>
      <w:r w:rsidR="00DE4237" w:rsidRPr="00674D4B">
        <w:t xml:space="preserve"> UK.</w:t>
      </w:r>
    </w:p>
    <w:p w14:paraId="194C2076" w14:textId="798E5CDE" w:rsidR="009F542B" w:rsidRDefault="009F542B" w:rsidP="001611F1">
      <w:pPr>
        <w:pStyle w:val="Nagwek2"/>
        <w:spacing w:line="276" w:lineRule="auto"/>
      </w:pPr>
      <w:r w:rsidRPr="009F542B">
        <w:t>Transformer i Transformer</w:t>
      </w:r>
      <w:r w:rsidR="00DE4237" w:rsidRPr="009F542B">
        <w:t>²:</w:t>
      </w:r>
      <w:r w:rsidRPr="009F542B">
        <w:t xml:space="preserve"> Nowoczesne podejścia do wydajnego uczenia maszynowego</w:t>
      </w:r>
    </w:p>
    <w:p w14:paraId="62519A24" w14:textId="2AFE48FE" w:rsidR="00DE4237" w:rsidRPr="009F542B" w:rsidRDefault="00DE4237" w:rsidP="007A12B8">
      <w:r>
        <w:t>Marcin Sarnowski</w:t>
      </w:r>
    </w:p>
    <w:p w14:paraId="1885FD40" w14:textId="77777777" w:rsidR="009F542B" w:rsidRPr="009F542B" w:rsidRDefault="009F542B" w:rsidP="00DE4237">
      <w:r w:rsidRPr="009F542B">
        <w:t>W dobie rosnącej konkurencji w świecie technologii, optymalizacja procesów treningu modeli sztucznej inteligencji staje się priorytetem. Ograniczenia związane z mocą obliczeniową, zużyciem energii oraz kosztami skłaniają naukowców do poszukiwania rozwiązań, które umożliwią tworzenie szybszych i bardziej efektywnych systemów. W tym kontekście architektura Transformer oraz jej rozwinięcie, takie jak Transformer² otwiera nowe możliwości w zakresie adaptacji i wydajności modeli AI.</w:t>
      </w:r>
    </w:p>
    <w:p w14:paraId="6751446F" w14:textId="77777777" w:rsidR="009F542B" w:rsidRPr="009F542B" w:rsidRDefault="009F542B" w:rsidP="007A12B8">
      <w:pPr>
        <w:pStyle w:val="Nagwek3"/>
      </w:pPr>
      <w:r w:rsidRPr="009F542B">
        <w:t>Czym jest Transformer?</w:t>
      </w:r>
    </w:p>
    <w:p w14:paraId="33BB3B67" w14:textId="465EB232" w:rsidR="009F542B" w:rsidRPr="009F542B" w:rsidRDefault="009F542B" w:rsidP="00DE4237">
      <w:r w:rsidRPr="009F542B">
        <w:t xml:space="preserve">Transformer to architektura sieci neuronowej zaprojektowana głównie do przetwarzania danych sekwencyjnych – takich jak tekst, dźwięk czy dane czasowe. Kluczowym elementem tego rozwiązania jest mechanizm </w:t>
      </w:r>
      <w:proofErr w:type="spellStart"/>
      <w:r w:rsidRPr="009F542B">
        <w:t>self-attention</w:t>
      </w:r>
      <w:proofErr w:type="spellEnd"/>
      <w:r w:rsidRPr="009F542B">
        <w:t>, który umożliwia modelowi przypisywanie różnej wagi poszczególnym fragmentom wejścia. Dzięki temu, zamiast analizować dane krok po kroku (jak ma to miejsce w tradycyjnych rekurencyjnych sieciach neuronowych),</w:t>
      </w:r>
      <w:r w:rsidR="000E0FC9">
        <w:t xml:space="preserve"> </w:t>
      </w:r>
      <w:r w:rsidRPr="009F542B">
        <w:t xml:space="preserve">Transformer przetwarza całą sekwencję jednocześnie. Taki sposób działania pozwala na </w:t>
      </w:r>
      <w:r w:rsidRPr="009F542B">
        <w:lastRenderedPageBreak/>
        <w:t>szybsze wychwytywanie zależności pomiędzy elementami, nawet jeśli są one od siebie oddalone.</w:t>
      </w:r>
    </w:p>
    <w:p w14:paraId="39997162" w14:textId="77777777" w:rsidR="00C93F5A" w:rsidRDefault="009F542B" w:rsidP="00C93F5A">
      <w:r w:rsidRPr="009F542B">
        <w:t>Wyobraź sobie, że czytasz bardzo długi artykuł. Zamiast analizować każde słowo z osobna, szybko wychwytujesz te fragmenty, które oddają główną myśl tekstu. Podobnie działa transformer – analizuje cały tekst, ale skupia się na najistotniejszych elementach, co pozwala mu lepiej zrozumieć całość.</w:t>
      </w:r>
    </w:p>
    <w:p w14:paraId="04F46B74" w14:textId="5EFD61AF" w:rsidR="009F542B" w:rsidRPr="009F542B" w:rsidRDefault="009F542B" w:rsidP="00C93F5A">
      <w:pPr>
        <w:pStyle w:val="Nagwek3"/>
      </w:pPr>
      <w:r w:rsidRPr="009F542B">
        <w:t>Nowe podejście, rok 2025.</w:t>
      </w:r>
    </w:p>
    <w:p w14:paraId="2FCAFAD6" w14:textId="0ED5E6B9" w:rsidR="009F542B" w:rsidRPr="009F542B" w:rsidRDefault="009F542B" w:rsidP="00DE4237">
      <w:r w:rsidRPr="009F542B">
        <w:t>Transformer² to ewolucja klasycznego modelu, która wprowadza możliwość dynamicznej adaptacji parametrów już po zakończeniu wstępnego treningu. W tradycyjnych modelach po zakończonym treningu wagi są ustalane na stałe, natomiast Transformer² potrafi modyfikować swoje ustawienia "w locie" (w trakcie działania modelu), dostosowując się do bieżących warunków i specyficznych zadań.</w:t>
      </w:r>
    </w:p>
    <w:p w14:paraId="1905B857" w14:textId="459DCC33" w:rsidR="009F542B" w:rsidRPr="009F542B" w:rsidRDefault="009F542B" w:rsidP="00DE4237">
      <w:r w:rsidRPr="009F542B">
        <w:t>Można to porównać do kierowcy, który na bieżąco koryguje prędkość i sposób jazdy w</w:t>
      </w:r>
      <w:r w:rsidR="00C653F0">
        <w:t> </w:t>
      </w:r>
      <w:r w:rsidRPr="009F542B">
        <w:t>zależności od warunków na drodze – inaczej zachowa się na pustej autostradzie, a inaczej wjeżdżając do zatłoczonego miasta. Dzięki temu rozwiązaniu, model staje się bardziej elastyczny, eliminując potrzebę pełnego ponownego trenowania przy zmianie danych wejściowych.</w:t>
      </w:r>
    </w:p>
    <w:p w14:paraId="6C377383" w14:textId="7CBDFE64" w:rsidR="009F542B" w:rsidRPr="009F542B" w:rsidRDefault="009F542B" w:rsidP="00DE4237">
      <w:r w:rsidRPr="009F542B">
        <w:t xml:space="preserve">Transformery, dzięki mechanizmowi </w:t>
      </w:r>
      <w:proofErr w:type="spellStart"/>
      <w:r w:rsidRPr="009F542B">
        <w:t>self-attention</w:t>
      </w:r>
      <w:proofErr w:type="spellEnd"/>
      <w:r w:rsidRPr="009F542B">
        <w:t>, stanowią fundament nowoczesnego przetwarzania danych sekwencyjnych, umożliwiając skuteczne rozwiązywanie problemów w</w:t>
      </w:r>
      <w:r w:rsidR="00C653F0">
        <w:t> </w:t>
      </w:r>
      <w:r w:rsidRPr="009F542B">
        <w:t>obszarze przetwarzania języka naturalnego i nie tylko. Rozszerzenia, takie jak Transformer² wprowadzają dodatkowe możliwości i optymalizacje poprzez umożliwienie dynamicznej adaptacji modelu w czasie rzeczywistym, co jest kluczowe w zmieniających się środowiskach i rosnących wymaganiach użytkowników.</w:t>
      </w:r>
    </w:p>
    <w:p w14:paraId="02702484" w14:textId="53D0884B" w:rsidR="009F542B" w:rsidRPr="009F542B" w:rsidRDefault="009F542B" w:rsidP="00DE4237">
      <w:r w:rsidRPr="009F542B">
        <w:t>Dzięki tym innowacyjnym podejściom, modele sztucznej inteligencji stają się bardziej elastyczne i wydajne, co umożliwia ich szybsze dostosowywanie do nowych wyzwań i</w:t>
      </w:r>
      <w:r w:rsidR="00C653F0">
        <w:t> </w:t>
      </w:r>
      <w:r w:rsidRPr="009F542B">
        <w:t>specyficznych zastosowań w różnych dziedzinach technologii.</w:t>
      </w:r>
    </w:p>
    <w:p w14:paraId="7DF8E968" w14:textId="6DCBA5E2" w:rsidR="001611F1" w:rsidRPr="00C653F0" w:rsidRDefault="00DE4237" w:rsidP="00C653F0">
      <w:r>
        <w:t>Więcej informacji znajduje się w artykułach naukowych:</w:t>
      </w:r>
      <w:r w:rsidR="00C653F0">
        <w:t xml:space="preserve"> </w:t>
      </w:r>
      <w:r w:rsidR="009F542B" w:rsidRPr="00C653F0">
        <w:t xml:space="preserve"> </w:t>
      </w:r>
      <w:hyperlink r:id="rId28" w:tooltip="https://arxiv.org/" w:history="1">
        <w:r w:rsidR="009F542B" w:rsidRPr="00C653F0">
          <w:rPr>
            <w:rStyle w:val="Hipercze"/>
          </w:rPr>
          <w:t>"</w:t>
        </w:r>
        <w:proofErr w:type="spellStart"/>
        <w:r w:rsidR="009F542B" w:rsidRPr="00C653F0">
          <w:rPr>
            <w:rStyle w:val="Hipercze"/>
          </w:rPr>
          <w:t>Attention</w:t>
        </w:r>
        <w:proofErr w:type="spellEnd"/>
        <w:r w:rsidR="009F542B" w:rsidRPr="00C653F0">
          <w:rPr>
            <w:rStyle w:val="Hipercze"/>
          </w:rPr>
          <w:t xml:space="preserve"> </w:t>
        </w:r>
        <w:proofErr w:type="spellStart"/>
        <w:r w:rsidR="009F542B" w:rsidRPr="00C653F0">
          <w:rPr>
            <w:rStyle w:val="Hipercze"/>
          </w:rPr>
          <w:t>Is</w:t>
        </w:r>
        <w:proofErr w:type="spellEnd"/>
        <w:r w:rsidR="009F542B" w:rsidRPr="00C653F0">
          <w:rPr>
            <w:rStyle w:val="Hipercze"/>
          </w:rPr>
          <w:t xml:space="preserve"> </w:t>
        </w:r>
        <w:proofErr w:type="spellStart"/>
        <w:r w:rsidR="009F542B" w:rsidRPr="00C653F0">
          <w:rPr>
            <w:rStyle w:val="Hipercze"/>
          </w:rPr>
          <w:t>All</w:t>
        </w:r>
        <w:proofErr w:type="spellEnd"/>
        <w:r w:rsidR="009F542B" w:rsidRPr="00C653F0">
          <w:rPr>
            <w:rStyle w:val="Hipercze"/>
          </w:rPr>
          <w:t xml:space="preserve"> </w:t>
        </w:r>
        <w:proofErr w:type="spellStart"/>
        <w:r w:rsidR="009F542B" w:rsidRPr="00C653F0">
          <w:rPr>
            <w:rStyle w:val="Hipercze"/>
          </w:rPr>
          <w:t>You</w:t>
        </w:r>
        <w:proofErr w:type="spellEnd"/>
        <w:r w:rsidR="009F542B" w:rsidRPr="00C653F0">
          <w:rPr>
            <w:rStyle w:val="Hipercze"/>
          </w:rPr>
          <w:t xml:space="preserve"> </w:t>
        </w:r>
        <w:proofErr w:type="spellStart"/>
        <w:r w:rsidR="009F542B" w:rsidRPr="00C653F0">
          <w:rPr>
            <w:rStyle w:val="Hipercze"/>
          </w:rPr>
          <w:t>Need</w:t>
        </w:r>
        <w:proofErr w:type="spellEnd"/>
        <w:r w:rsidR="009F542B" w:rsidRPr="00C653F0">
          <w:rPr>
            <w:rStyle w:val="Hipercze"/>
          </w:rPr>
          <w:t>" (2017)</w:t>
        </w:r>
      </w:hyperlink>
      <w:r w:rsidR="00C653F0">
        <w:t xml:space="preserve"> oraz </w:t>
      </w:r>
      <w:hyperlink r:id="rId29" w:tooltip="https://arxiv.org/" w:history="1">
        <w:r w:rsidR="009F542B" w:rsidRPr="00C653F0">
          <w:rPr>
            <w:rStyle w:val="Hipercze"/>
          </w:rPr>
          <w:t>"Transformer-</w:t>
        </w:r>
        <w:proofErr w:type="spellStart"/>
        <w:r w:rsidR="009F542B" w:rsidRPr="00C653F0">
          <w:rPr>
            <w:rStyle w:val="Hipercze"/>
          </w:rPr>
          <w:t>Squared</w:t>
        </w:r>
        <w:proofErr w:type="spellEnd"/>
        <w:r w:rsidR="009F542B" w:rsidRPr="00C653F0">
          <w:rPr>
            <w:rStyle w:val="Hipercze"/>
          </w:rPr>
          <w:t xml:space="preserve">: </w:t>
        </w:r>
        <w:proofErr w:type="spellStart"/>
        <w:r w:rsidR="009F542B" w:rsidRPr="00C653F0">
          <w:rPr>
            <w:rStyle w:val="Hipercze"/>
          </w:rPr>
          <w:t>Self-adaptive</w:t>
        </w:r>
        <w:proofErr w:type="spellEnd"/>
        <w:r w:rsidR="009F542B" w:rsidRPr="00C653F0">
          <w:rPr>
            <w:rStyle w:val="Hipercze"/>
          </w:rPr>
          <w:t xml:space="preserve"> </w:t>
        </w:r>
        <w:proofErr w:type="spellStart"/>
        <w:r w:rsidR="009F542B" w:rsidRPr="00C653F0">
          <w:rPr>
            <w:rStyle w:val="Hipercze"/>
          </w:rPr>
          <w:t>LLMs</w:t>
        </w:r>
        <w:proofErr w:type="spellEnd"/>
        <w:r w:rsidR="009F542B" w:rsidRPr="00C653F0">
          <w:rPr>
            <w:rStyle w:val="Hipercze"/>
          </w:rPr>
          <w:t>" (2025)</w:t>
        </w:r>
      </w:hyperlink>
    </w:p>
    <w:p w14:paraId="653B2C32" w14:textId="110167D4" w:rsidR="009F542B" w:rsidRPr="001611F1" w:rsidRDefault="0075336A" w:rsidP="001611F1">
      <w:pPr>
        <w:pStyle w:val="Nagwek2"/>
        <w:spacing w:line="276" w:lineRule="auto"/>
      </w:pPr>
      <w:r w:rsidRPr="00C653F0">
        <w:br w:type="page"/>
      </w:r>
      <w:r w:rsidR="009F542B" w:rsidRPr="009F542B">
        <w:lastRenderedPageBreak/>
        <w:t>Czy „</w:t>
      </w:r>
      <w:proofErr w:type="spellStart"/>
      <w:r w:rsidR="009F542B" w:rsidRPr="009F542B">
        <w:t>Brussels</w:t>
      </w:r>
      <w:proofErr w:type="spellEnd"/>
      <w:r w:rsidR="009F542B" w:rsidRPr="009F542B">
        <w:t xml:space="preserve"> </w:t>
      </w:r>
      <w:proofErr w:type="spellStart"/>
      <w:r w:rsidR="009F542B" w:rsidRPr="009F542B">
        <w:t>effect</w:t>
      </w:r>
      <w:proofErr w:type="spellEnd"/>
      <w:r w:rsidR="009F542B" w:rsidRPr="009F542B">
        <w:t>” w dziedzinie sztucznej inteligencji w największych poza UE gospodarkach świata - Stanach Zjednoczonych i Chinach, jest prawdopodobnym scenariuszem w 2025 r.?</w:t>
      </w:r>
    </w:p>
    <w:p w14:paraId="2A1B6098" w14:textId="608DE7DE" w:rsidR="009F542B" w:rsidRPr="009F542B" w:rsidRDefault="00DE4237" w:rsidP="007A12B8">
      <w:r w:rsidRPr="009F542B">
        <w:t xml:space="preserve">Mariusz </w:t>
      </w:r>
      <w:proofErr w:type="spellStart"/>
      <w:r w:rsidRPr="009F542B">
        <w:t>Krzysztofek</w:t>
      </w:r>
      <w:proofErr w:type="spellEnd"/>
    </w:p>
    <w:p w14:paraId="7755664E" w14:textId="6876212C" w:rsidR="009F542B" w:rsidRPr="009F542B" w:rsidRDefault="009F542B" w:rsidP="001611F1">
      <w:r w:rsidRPr="009F542B">
        <w:t>„</w:t>
      </w:r>
      <w:proofErr w:type="spellStart"/>
      <w:r w:rsidRPr="009F542B">
        <w:t>Brussels</w:t>
      </w:r>
      <w:proofErr w:type="spellEnd"/>
      <w:r w:rsidRPr="009F542B">
        <w:t xml:space="preserve"> </w:t>
      </w:r>
      <w:proofErr w:type="spellStart"/>
      <w:r w:rsidRPr="009F542B">
        <w:t>effect</w:t>
      </w:r>
      <w:proofErr w:type="spellEnd"/>
      <w:r w:rsidRPr="009F542B">
        <w:t>” jest szczególnie widoczny w ochronie danych osobowych, a więc dziedzinie powiązanej z AI – ustawy inspirowane modelem europejskim zostały przyjęte już w 144 krajach</w:t>
      </w:r>
      <w:r w:rsidR="000A53B2">
        <w:rPr>
          <w:rStyle w:val="Odwoanieprzypisudolnego"/>
        </w:rPr>
        <w:footnoteReference w:id="3"/>
      </w:r>
      <w:r w:rsidRPr="009F542B">
        <w:t>, w tym w Chinach (PIPL), a w choć w Stanach Zjednoczonych nie obowiązuje ustawa na szczeblu federalnym, ze względu na pozycję gospodarki kalifornijskiej</w:t>
      </w:r>
      <w:r w:rsidR="000A53B2">
        <w:rPr>
          <w:rStyle w:val="Odwoanieprzypisudolnego"/>
        </w:rPr>
        <w:footnoteReference w:id="4"/>
      </w:r>
      <w:r w:rsidR="000A53B2">
        <w:rPr>
          <w:rStyle w:val="Odwoanieprzypisudolnego"/>
        </w:rPr>
        <w:footnoteReference w:id="5"/>
      </w:r>
      <w:r w:rsidRPr="009F542B">
        <w:t xml:space="preserve"> i status siedziby Doliny Krzemowej znaczenie ma stanowa ustawa CCPA.</w:t>
      </w:r>
    </w:p>
    <w:p w14:paraId="753E49C2" w14:textId="57E1A3E8" w:rsidR="009F542B" w:rsidRPr="009F542B" w:rsidRDefault="009F542B" w:rsidP="001611F1">
      <w:r w:rsidRPr="009F542B">
        <w:t>Powtórkę scenariusza „</w:t>
      </w:r>
      <w:proofErr w:type="spellStart"/>
      <w:r w:rsidRPr="009F542B">
        <w:t>Brussels</w:t>
      </w:r>
      <w:proofErr w:type="spellEnd"/>
      <w:r w:rsidRPr="009F542B">
        <w:t xml:space="preserve"> </w:t>
      </w:r>
      <w:proofErr w:type="spellStart"/>
      <w:r w:rsidRPr="009F542B">
        <w:t>effect</w:t>
      </w:r>
      <w:proofErr w:type="spellEnd"/>
      <w:r w:rsidRPr="009F542B">
        <w:t>” w dziedzinie AI uprawdopodabnia to, że kompleksowa ustawa o sztucznej inteligencji została już uchwalona w Korei Południowej 26</w:t>
      </w:r>
      <w:r w:rsidR="00C653F0">
        <w:t> </w:t>
      </w:r>
      <w:r w:rsidRPr="009F542B">
        <w:t xml:space="preserve">grudnia 2024 r. i wejdzie w życie w 22 stycznia 2026 r. (AI Basic </w:t>
      </w:r>
      <w:proofErr w:type="spellStart"/>
      <w:r w:rsidRPr="009F542B">
        <w:t>Act</w:t>
      </w:r>
      <w:proofErr w:type="spellEnd"/>
      <w:r w:rsidRPr="009F542B">
        <w:t xml:space="preserve">, Basic </w:t>
      </w:r>
      <w:proofErr w:type="spellStart"/>
      <w:r w:rsidRPr="009F542B">
        <w:t>act</w:t>
      </w:r>
      <w:proofErr w:type="spellEnd"/>
      <w:r w:rsidRPr="009F542B">
        <w:t xml:space="preserve"> on development of AI), a to kraj, który wcześniej przyjął ustawę o ochronie danych inspirowaną RODO tak znacznie, że został objęty decyzją Komisji Europejskiej o adekwatności ochrony w</w:t>
      </w:r>
      <w:r w:rsidR="00C653F0">
        <w:t> </w:t>
      </w:r>
      <w:r w:rsidRPr="009F542B">
        <w:t>państwie trzecim</w:t>
      </w:r>
      <w:r w:rsidR="000A53B2">
        <w:rPr>
          <w:rStyle w:val="Odwoanieprzypisudolnego"/>
        </w:rPr>
        <w:footnoteReference w:id="6"/>
      </w:r>
      <w:r w:rsidRPr="009F542B">
        <w:t>. Jednak szans na równie szybkie uchwalenie kompleksowej ustawy regulującej sztuczną inteligencję w Chinach, a tym bardziej w Stanach Zjednoczonych nie oceniam aż tak optymistycznie.</w:t>
      </w:r>
    </w:p>
    <w:p w14:paraId="71A08060" w14:textId="77777777" w:rsidR="009F542B" w:rsidRPr="009F542B" w:rsidRDefault="009F542B" w:rsidP="001611F1">
      <w:r w:rsidRPr="009F542B">
        <w:t xml:space="preserve">Ani Stany Zjednoczone ani Chiny nie przyjęły dotychczas ustawy regulującej sztuczną inteligencję w sposób kompleksowy, w sposób analogiczny do AI </w:t>
      </w:r>
      <w:proofErr w:type="spellStart"/>
      <w:r w:rsidRPr="009F542B">
        <w:t>Act</w:t>
      </w:r>
      <w:proofErr w:type="spellEnd"/>
      <w:r w:rsidRPr="009F542B">
        <w:t>.</w:t>
      </w:r>
    </w:p>
    <w:p w14:paraId="3569C81B" w14:textId="416E3F9F" w:rsidR="009F542B" w:rsidRPr="009F542B" w:rsidRDefault="009F542B" w:rsidP="001611F1">
      <w:r w:rsidRPr="009F542B">
        <w:t xml:space="preserve">W Chinach ogłoszone plany prac legislacyjnych Rady Państwa i Stałego Komitetu </w:t>
      </w:r>
      <w:proofErr w:type="spellStart"/>
      <w:r w:rsidRPr="009F542B">
        <w:t>Ogólnochińskiego</w:t>
      </w:r>
      <w:proofErr w:type="spellEnd"/>
      <w:r w:rsidRPr="009F542B">
        <w:t xml:space="preserve"> Zgromadzenia Przedstawicieli Ludowych, a także opublikowane projekty </w:t>
      </w:r>
      <w:r w:rsidRPr="009F542B">
        <w:lastRenderedPageBreak/>
        <w:t xml:space="preserve">ustawy opracowane przez środowiska eksperckie i akademickie, dają </w:t>
      </w:r>
      <w:r w:rsidR="00DE4237" w:rsidRPr="009F542B">
        <w:t>podstawy,</w:t>
      </w:r>
      <w:r w:rsidRPr="009F542B">
        <w:t xml:space="preserve"> aby zakładać, że w przyszłości, chociaż niekoniecznie najbliższej, taka ustawa może zostać uchwalona. Na razie szczególne znaczenie mają w tej dziedzinie regulacje sektorowe w</w:t>
      </w:r>
      <w:r w:rsidR="00C653F0">
        <w:t> </w:t>
      </w:r>
      <w:r w:rsidRPr="009F542B">
        <w:t xml:space="preserve">dziedzinach takich, jak usługi finansowe, czy ruch drogowy, a także dotyczące </w:t>
      </w:r>
      <w:proofErr w:type="spellStart"/>
      <w:r w:rsidRPr="009F542B">
        <w:t>cyberbezpieczeństwa</w:t>
      </w:r>
      <w:proofErr w:type="spellEnd"/>
      <w:r w:rsidRPr="009F542B">
        <w:t>, oraz wydane przez Chińską Administrację Cyberprzestrzeni (organ nadzorczy - CAC), dotyczące algorytmów. Ponadto chińską specyfiką jest znaczenie sektora samochodów autonomicznych, poddanego wytycznym.</w:t>
      </w:r>
    </w:p>
    <w:p w14:paraId="2F8792CF" w14:textId="7685C0B9" w:rsidR="009F542B" w:rsidRPr="009F542B" w:rsidRDefault="009F542B" w:rsidP="001611F1">
      <w:r w:rsidRPr="009F542B">
        <w:t>Stany Zjednoczone również nie przyjęły dotychczas ustawy federalnej regulującej kompleksowo sztuczną inteligencję. Poprzestają na typowym dla tego państwa podejściu sektorowym oraz na prawnie wiążących prezydenckich Rozporządzeniach Wykonawczych (</w:t>
      </w:r>
      <w:proofErr w:type="spellStart"/>
      <w:r w:rsidRPr="009F542B">
        <w:t>Executive</w:t>
      </w:r>
      <w:proofErr w:type="spellEnd"/>
      <w:r w:rsidRPr="009F542B">
        <w:t xml:space="preserve"> </w:t>
      </w:r>
      <w:proofErr w:type="spellStart"/>
      <w:r w:rsidRPr="009F542B">
        <w:t>Orders</w:t>
      </w:r>
      <w:proofErr w:type="spellEnd"/>
      <w:r w:rsidRPr="009F542B">
        <w:t xml:space="preserve">). Najnowszym z nich jest wydane przez prezydenta Donald </w:t>
      </w:r>
      <w:proofErr w:type="spellStart"/>
      <w:r w:rsidRPr="009F542B">
        <w:t>Trumpa</w:t>
      </w:r>
      <w:proofErr w:type="spellEnd"/>
      <w:r w:rsidRPr="009F542B">
        <w:t xml:space="preserve"> już podczas pierwszego dnia prezydentury</w:t>
      </w:r>
      <w:r w:rsidR="000A53B2">
        <w:rPr>
          <w:rStyle w:val="Odwoanieprzypisudolnego"/>
        </w:rPr>
        <w:footnoteReference w:id="7"/>
      </w:r>
      <w:r w:rsidRPr="009F542B">
        <w:t xml:space="preserve"> rozporządzenie uchylające rozporządzenie wykonawcze prezydenta Joe Bidena z 2023 r. Uzasadnieniem uchylenia rozporządzenia była jego nadmierna uciążliwość dla sektora i ryzyko dla tajemnic handlowych. Ponadto Kalifornia znowelizowała w 2024 r. ustawy dotyczące rozpowszechniania </w:t>
      </w:r>
      <w:proofErr w:type="spellStart"/>
      <w:r w:rsidRPr="009F542B">
        <w:t>deepfake’ów</w:t>
      </w:r>
      <w:proofErr w:type="spellEnd"/>
      <w:r w:rsidR="00C653F0">
        <w:t xml:space="preserve"> </w:t>
      </w:r>
      <w:r w:rsidRPr="009F542B">
        <w:t>w</w:t>
      </w:r>
      <w:r w:rsidR="00C653F0">
        <w:t> </w:t>
      </w:r>
      <w:r w:rsidRPr="009F542B">
        <w:t>kampaniach wyborczych i o charakterze pornograficznym</w:t>
      </w:r>
      <w:r w:rsidR="00F32892">
        <w:rPr>
          <w:rStyle w:val="Odwoanieprzypisudolnego"/>
        </w:rPr>
        <w:footnoteReference w:id="8"/>
      </w:r>
      <w:r w:rsidRPr="009F542B">
        <w:t>.</w:t>
      </w:r>
    </w:p>
    <w:p w14:paraId="7F17EBE2" w14:textId="619232B3" w:rsidR="009F542B" w:rsidRPr="009F542B" w:rsidRDefault="009F542B" w:rsidP="001611F1">
      <w:r w:rsidRPr="009F542B">
        <w:t xml:space="preserve">Uzupełniając krajobraz legislacyjny o aktualności: prezydent </w:t>
      </w:r>
      <w:proofErr w:type="spellStart"/>
      <w:r w:rsidRPr="009F542B">
        <w:t>Trump</w:t>
      </w:r>
      <w:proofErr w:type="spellEnd"/>
      <w:r w:rsidRPr="009F542B">
        <w:t xml:space="preserve"> zapowiedział inwestycje w AI sięgające nawet 500 mld USD ramach partnerstwa firm sektora AI i finansowego (</w:t>
      </w:r>
      <w:proofErr w:type="spellStart"/>
      <w:r w:rsidRPr="009F542B">
        <w:t>Stargate</w:t>
      </w:r>
      <w:proofErr w:type="spellEnd"/>
      <w:r w:rsidRPr="009F542B">
        <w:t xml:space="preserve">, Gwiezdne Wrota) na budowę infrastruktury dla sztucznej inteligencji. W tym samym czasie chińska firma </w:t>
      </w:r>
      <w:proofErr w:type="spellStart"/>
      <w:r w:rsidRPr="009F542B">
        <w:t>DeepSeek</w:t>
      </w:r>
      <w:proofErr w:type="spellEnd"/>
      <w:r w:rsidRPr="009F542B">
        <w:t xml:space="preserve"> wprowadziła na rynek swój najnowszy model, który ma konkurować z najnowszym modelem </w:t>
      </w:r>
      <w:proofErr w:type="spellStart"/>
      <w:r w:rsidRPr="009F542B">
        <w:t>OpenAI</w:t>
      </w:r>
      <w:proofErr w:type="spellEnd"/>
      <w:r w:rsidRPr="009F542B">
        <w:t xml:space="preserve">, przy nieporównanie mniejszych niż </w:t>
      </w:r>
      <w:proofErr w:type="spellStart"/>
      <w:r w:rsidRPr="009F542B">
        <w:t>OpenAI</w:t>
      </w:r>
      <w:proofErr w:type="spellEnd"/>
      <w:r w:rsidRPr="009F542B">
        <w:t xml:space="preserve">, jak informuje, nakładach. A włoski organ ochrony danych </w:t>
      </w:r>
      <w:proofErr w:type="spellStart"/>
      <w:r w:rsidRPr="009F542B">
        <w:t>Garante</w:t>
      </w:r>
      <w:proofErr w:type="spellEnd"/>
      <w:r w:rsidRPr="009F542B">
        <w:t xml:space="preserve"> 30 stycznia wprowadził ograniczenie przetwarzania danych osobowych włoskich użytkowników przez firmę </w:t>
      </w:r>
      <w:proofErr w:type="spellStart"/>
      <w:r w:rsidRPr="009F542B">
        <w:t>DeepSeek</w:t>
      </w:r>
      <w:proofErr w:type="spellEnd"/>
      <w:r w:rsidRPr="009F542B">
        <w:t xml:space="preserve">, co jest analogią do wcześniejszych postępowań wobec </w:t>
      </w:r>
      <w:proofErr w:type="spellStart"/>
      <w:r w:rsidRPr="009F542B">
        <w:t>OpenAI</w:t>
      </w:r>
      <w:proofErr w:type="spellEnd"/>
      <w:r w:rsidRPr="009F542B">
        <w:t xml:space="preserve">, choć nowością w relacjach w organami ochrony danych jest wyjaśnienie </w:t>
      </w:r>
      <w:proofErr w:type="spellStart"/>
      <w:r w:rsidRPr="009F542B">
        <w:t>DeepSeek</w:t>
      </w:r>
      <w:proofErr w:type="spellEnd"/>
      <w:r w:rsidRPr="009F542B">
        <w:t>, jakoby firma ta nie działała we Włoszech i nie podlegała RODO</w:t>
      </w:r>
      <w:r w:rsidR="00F32892">
        <w:rPr>
          <w:rStyle w:val="Odwoanieprzypisudolnego"/>
        </w:rPr>
        <w:footnoteReference w:id="9"/>
      </w:r>
      <w:r w:rsidRPr="009F542B">
        <w:t>.</w:t>
      </w:r>
    </w:p>
    <w:p w14:paraId="53C13164" w14:textId="77777777" w:rsidR="009F542B" w:rsidRPr="009F542B" w:rsidRDefault="009F542B" w:rsidP="009F542B">
      <w:pPr>
        <w:pStyle w:val="Bezodstpw"/>
      </w:pPr>
    </w:p>
    <w:p w14:paraId="12B58749" w14:textId="77777777" w:rsidR="0075336A" w:rsidRDefault="0075336A">
      <w:pPr>
        <w:spacing w:after="160" w:line="278" w:lineRule="auto"/>
        <w:rPr>
          <w:rFonts w:eastAsia="Calibri" w:cs="Arial"/>
          <w:sz w:val="40"/>
          <w:szCs w:val="40"/>
          <w:lang w:eastAsia="en-US"/>
        </w:rPr>
      </w:pPr>
      <w:r>
        <w:br w:type="page"/>
      </w:r>
    </w:p>
    <w:p w14:paraId="6F8898FE" w14:textId="5A15D5BD" w:rsidR="009F542B" w:rsidRDefault="009F542B" w:rsidP="00DE4237">
      <w:pPr>
        <w:pStyle w:val="Nagwek2"/>
      </w:pPr>
      <w:r>
        <w:lastRenderedPageBreak/>
        <w:t>Europa chce własnej AI</w:t>
      </w:r>
    </w:p>
    <w:p w14:paraId="5EFCA0C7" w14:textId="5B61C64C" w:rsidR="009F542B" w:rsidRDefault="009F542B" w:rsidP="007A12B8">
      <w:pPr>
        <w:rPr>
          <w:rFonts w:ascii="Times New Roman" w:eastAsia="Times New Roman" w:hAnsi="Times New Roman" w:cs="Times New Roman"/>
          <w:sz w:val="24"/>
          <w:szCs w:val="24"/>
        </w:rPr>
      </w:pPr>
      <w:r>
        <w:t>Michał Szczęsny</w:t>
      </w:r>
    </w:p>
    <w:p w14:paraId="666246FA" w14:textId="77777777" w:rsidR="009F542B" w:rsidRPr="00DE4237" w:rsidRDefault="009F542B" w:rsidP="001611F1">
      <w:r w:rsidRPr="00DE4237">
        <w:t xml:space="preserve">Unia Europejska przestaje ograniczać się do regulacji i chce zaprezentować światu własny projekt sztucznej inteligencji. Po tym, jak chiński </w:t>
      </w:r>
      <w:proofErr w:type="spellStart"/>
      <w:r w:rsidRPr="00DE4237">
        <w:t>DeepSeek</w:t>
      </w:r>
      <w:proofErr w:type="spellEnd"/>
      <w:r w:rsidRPr="00DE4237">
        <w:t xml:space="preserve"> zadziwił branżę AI i zagroził amerykańskim gigantom, UE postanowiła zbudować duży model językowy (LLM) o otwartym kodzie źródłowym. Głównym celem jest wzmocnienie tzw. „cyfrowej suwerenności” Europy oraz stworzenie konkurencji dla rozwiązań z USA i Chin.</w:t>
      </w:r>
    </w:p>
    <w:p w14:paraId="6349C4A7" w14:textId="118D792B" w:rsidR="009F542B" w:rsidRPr="00DE4237" w:rsidRDefault="009F542B" w:rsidP="001611F1">
      <w:r w:rsidRPr="00DE4237">
        <w:t xml:space="preserve">Jak informuje „Rzeczpospolita”, Komisja Europejska przeznaczyła 52 mln euro na inicjatywę </w:t>
      </w:r>
      <w:proofErr w:type="spellStart"/>
      <w:r w:rsidRPr="00DE4237">
        <w:t>OpenEuroLLM</w:t>
      </w:r>
      <w:proofErr w:type="spellEnd"/>
      <w:r w:rsidRPr="00DE4237">
        <w:t xml:space="preserve"> w ramach programu STEP. Model ma obsługiwać wszystkie języki Wspólnoty i być rozwijany przez ponad 20 instytucji z różnych krajów UE. Koordynatorem jest prof. Jan</w:t>
      </w:r>
      <w:r w:rsidR="00C653F0">
        <w:t> </w:t>
      </w:r>
      <w:proofErr w:type="spellStart"/>
      <w:r w:rsidRPr="00DE4237">
        <w:t>Hajič</w:t>
      </w:r>
      <w:proofErr w:type="spellEnd"/>
      <w:r w:rsidRPr="00DE4237">
        <w:t xml:space="preserve"> z Uniwersytetu Karola w Pradze.</w:t>
      </w:r>
    </w:p>
    <w:p w14:paraId="200A20B9" w14:textId="43652203" w:rsidR="009F542B" w:rsidRPr="00DE4237" w:rsidRDefault="009F542B" w:rsidP="001611F1">
      <w:r w:rsidRPr="00DE4237">
        <w:t>Kwota przeznaczona przez UE na rozwój europejskiego modelu językowego blednie w</w:t>
      </w:r>
      <w:r w:rsidR="00C653F0">
        <w:t> </w:t>
      </w:r>
      <w:r w:rsidRPr="00DE4237">
        <w:t xml:space="preserve">zestawieniu z miliardami dolarów inwestowanych przez amerykańskiego giganta </w:t>
      </w:r>
      <w:proofErr w:type="spellStart"/>
      <w:r w:rsidRPr="00DE4237">
        <w:t>OpenAI</w:t>
      </w:r>
      <w:proofErr w:type="spellEnd"/>
      <w:r w:rsidRPr="00DE4237">
        <w:t xml:space="preserve">, twórcę </w:t>
      </w:r>
      <w:proofErr w:type="spellStart"/>
      <w:r w:rsidRPr="00DE4237">
        <w:t>ChatGPT</w:t>
      </w:r>
      <w:proofErr w:type="spellEnd"/>
      <w:r w:rsidRPr="00DE4237">
        <w:t xml:space="preserve">. W przypadku chińskiego </w:t>
      </w:r>
      <w:proofErr w:type="spellStart"/>
      <w:r w:rsidRPr="00DE4237">
        <w:t>DeepSeek</w:t>
      </w:r>
      <w:proofErr w:type="spellEnd"/>
      <w:r w:rsidRPr="00DE4237">
        <w:t xml:space="preserve">, obecnie największego konkurenta </w:t>
      </w:r>
      <w:proofErr w:type="spellStart"/>
      <w:r w:rsidRPr="00DE4237">
        <w:t>OpenAI</w:t>
      </w:r>
      <w:proofErr w:type="spellEnd"/>
      <w:r w:rsidRPr="00DE4237">
        <w:t xml:space="preserve">, dokładny koszt stworzenia najnowszego modelu jest trudny do ustalenia – sami twórcy szacują go na około 5,6 mln dolarów, choć eksperci z </w:t>
      </w:r>
      <w:proofErr w:type="spellStart"/>
      <w:r w:rsidRPr="00DE4237">
        <w:t>SemiAnalysis</w:t>
      </w:r>
      <w:proofErr w:type="spellEnd"/>
      <w:r w:rsidRPr="00DE4237">
        <w:t xml:space="preserve"> (cytowani przez CNBC) twierdzą, że mógł przekroczyć 500 mln dolarów. </w:t>
      </w:r>
    </w:p>
    <w:p w14:paraId="3F961BD2" w14:textId="3280D73A" w:rsidR="009F542B" w:rsidRPr="00DE4237" w:rsidRDefault="009F542B" w:rsidP="001611F1">
      <w:r w:rsidRPr="00DE4237">
        <w:t xml:space="preserve">Projekt </w:t>
      </w:r>
      <w:proofErr w:type="spellStart"/>
      <w:r w:rsidRPr="00DE4237">
        <w:t>OpenEuroLLM</w:t>
      </w:r>
      <w:proofErr w:type="spellEnd"/>
      <w:r w:rsidRPr="00DE4237">
        <w:t xml:space="preserve"> zakłada stworzenie otwartego oprogramowania, nad którym będą mogli pracować naukowcy, firmy oraz administracja publiczna. W efekcie ma powstać narzędzie dostosowane do europejskich standardów i zgodne z unijnym prawem o sztucznej inteligencji. Jest to szczególnie istotne, ponieważ amerykańscy i chińscy liderzy mogą nie</w:t>
      </w:r>
      <w:r w:rsidR="00C653F0">
        <w:t> </w:t>
      </w:r>
      <w:r w:rsidRPr="00DE4237">
        <w:t>być chętni na pełne wdrażanie unijnych regulacji w swoich modelach, co grozi blokadą lub wyłączeniem części funkcji na terenie Wspólnoty. Już dziś pełna wersja najnowszego ChatGPT-o3 dostępna jest wyłącznie w Stanach Zjednoczonych.</w:t>
      </w:r>
    </w:p>
    <w:p w14:paraId="7CB60D1E" w14:textId="509F4A30" w:rsidR="009F542B" w:rsidRPr="00DE4237" w:rsidRDefault="009F542B" w:rsidP="001611F1">
      <w:r w:rsidRPr="00DE4237">
        <w:t>Dużym zaskoczeniem jest nieobecność Polski w konsorcjum. Wśród partnerów znajdują się m.in. niemiecki start-</w:t>
      </w:r>
      <w:proofErr w:type="spellStart"/>
      <w:r w:rsidRPr="00DE4237">
        <w:t>up</w:t>
      </w:r>
      <w:proofErr w:type="spellEnd"/>
      <w:r w:rsidRPr="00DE4237">
        <w:t xml:space="preserve"> </w:t>
      </w:r>
      <w:proofErr w:type="spellStart"/>
      <w:r w:rsidRPr="00DE4237">
        <w:t>Aleph</w:t>
      </w:r>
      <w:proofErr w:type="spellEnd"/>
      <w:r w:rsidRPr="00DE4237">
        <w:t xml:space="preserve"> </w:t>
      </w:r>
      <w:proofErr w:type="spellStart"/>
      <w:r w:rsidRPr="00DE4237">
        <w:t>Alpha</w:t>
      </w:r>
      <w:proofErr w:type="spellEnd"/>
      <w:r w:rsidRPr="00DE4237">
        <w:t xml:space="preserve"> czy francuski </w:t>
      </w:r>
      <w:proofErr w:type="spellStart"/>
      <w:r w:rsidRPr="00DE4237">
        <w:t>LightOn</w:t>
      </w:r>
      <w:proofErr w:type="spellEnd"/>
      <w:r w:rsidRPr="00DE4237">
        <w:t>, centra superkomputerowe z</w:t>
      </w:r>
      <w:r w:rsidR="00C653F0">
        <w:t> </w:t>
      </w:r>
      <w:r w:rsidRPr="00DE4237">
        <w:t xml:space="preserve">Barcelony i fińskiego </w:t>
      </w:r>
      <w:proofErr w:type="spellStart"/>
      <w:r w:rsidRPr="00DE4237">
        <w:t>Kajaani</w:t>
      </w:r>
      <w:proofErr w:type="spellEnd"/>
      <w:r w:rsidRPr="00DE4237">
        <w:t xml:space="preserve"> oraz naukowcy z włoskiego </w:t>
      </w:r>
      <w:proofErr w:type="spellStart"/>
      <w:r w:rsidRPr="00DE4237">
        <w:t>Cineca</w:t>
      </w:r>
      <w:proofErr w:type="spellEnd"/>
      <w:r w:rsidRPr="00DE4237">
        <w:t xml:space="preserve">, a także Uniwersytetu Technologicznego w Eindhoven, jednak polskie ośrodki nie znalazły się na liście członków </w:t>
      </w:r>
      <w:proofErr w:type="spellStart"/>
      <w:r w:rsidRPr="00DE4237">
        <w:t>OpenEuroLLM</w:t>
      </w:r>
      <w:proofErr w:type="spellEnd"/>
      <w:r w:rsidRPr="00DE4237">
        <w:t>.</w:t>
      </w:r>
    </w:p>
    <w:p w14:paraId="10787C0E" w14:textId="516A6AEC" w:rsidR="009F542B" w:rsidRPr="00DE4237" w:rsidRDefault="00674D4B" w:rsidP="001611F1">
      <w:hyperlink r:id="rId30" w:tooltip="https://cyfrowa.rp.pl/" w:history="1">
        <w:r w:rsidRPr="00674D4B">
          <w:rPr>
            <w:rStyle w:val="Hipercze"/>
          </w:rPr>
          <w:t>Komentarz z perspektywy polskiej dot. europejskiego modelu</w:t>
        </w:r>
      </w:hyperlink>
      <w:r>
        <w:t xml:space="preserve"> można przeczytać na Rzeczypospolitej, z kolei </w:t>
      </w:r>
      <w:hyperlink r:id="rId31" w:tooltip="https://www.forbes.pl/technologie/" w:history="1">
        <w:r w:rsidRPr="00674D4B">
          <w:rPr>
            <w:rStyle w:val="Hipercze"/>
          </w:rPr>
          <w:t xml:space="preserve">przemyślenia </w:t>
        </w:r>
        <w:proofErr w:type="spellStart"/>
        <w:r w:rsidRPr="00674D4B">
          <w:rPr>
            <w:rStyle w:val="Hipercze"/>
          </w:rPr>
          <w:t>Iana</w:t>
        </w:r>
        <w:proofErr w:type="spellEnd"/>
        <w:r w:rsidRPr="00674D4B">
          <w:rPr>
            <w:rStyle w:val="Hipercze"/>
          </w:rPr>
          <w:t xml:space="preserve"> Martina w tej samej sprawie</w:t>
        </w:r>
      </w:hyperlink>
      <w:r>
        <w:t xml:space="preserve"> opublikował Forbes.</w:t>
      </w:r>
    </w:p>
    <w:p w14:paraId="5648013C" w14:textId="7A94B24D" w:rsidR="00C653F0" w:rsidRDefault="009F542B" w:rsidP="001611F1">
      <w:pPr>
        <w:pStyle w:val="NormalnyWeb"/>
        <w:spacing w:after="160" w:line="276" w:lineRule="auto"/>
        <w:rPr>
          <w:rFonts w:ascii="Aptos" w:hAnsi="Aptos"/>
          <w:b/>
          <w:bCs/>
          <w:color w:val="000000"/>
          <w:sz w:val="22"/>
          <w:szCs w:val="22"/>
        </w:rPr>
      </w:pPr>
      <w:r w:rsidRPr="00DE4237">
        <w:rPr>
          <w:rStyle w:val="Nagwek2Znak"/>
        </w:rPr>
        <w:lastRenderedPageBreak/>
        <w:t>AI zmienia edukację. Sukces Nigerii lekcją dla Europy</w:t>
      </w:r>
    </w:p>
    <w:p w14:paraId="2B0E3951" w14:textId="77777777" w:rsidR="00C653F0" w:rsidRDefault="009F542B" w:rsidP="001611F1">
      <w:r w:rsidRPr="001611F1">
        <w:t>Piotr Brzyski</w:t>
      </w:r>
    </w:p>
    <w:p w14:paraId="4AE2D4E0" w14:textId="5BB9ABAB" w:rsidR="009F542B" w:rsidRPr="00DE4237" w:rsidRDefault="009F542B" w:rsidP="001611F1">
      <w:r w:rsidRPr="00DE4237">
        <w:t>Nowoczesny system edukacji oparty na sztucznej inteligencji (AI) staje się kluczowy dla budowania przewagi konkurencyjnej. Raport IDC podaje, że placówki stosujące generatywną AI osiągają ROI rzędu 3,2x</w:t>
      </w:r>
      <w:r w:rsidR="00C93F5A">
        <w:rPr>
          <w:rStyle w:val="Odwoanieprzypisudolnego"/>
        </w:rPr>
        <w:footnoteReference w:id="10"/>
      </w:r>
      <w:r w:rsidRPr="00DE4237">
        <w:t>. Takie inwestycje podnoszą efektywność nauczania oraz przygotowują przyszłe pokolenia wykwalifikowanych pracowników, zdolnych sprostać globalnym wyzwaniom.</w:t>
      </w:r>
    </w:p>
    <w:p w14:paraId="7B0D6924" w14:textId="77777777" w:rsidR="009F542B" w:rsidRPr="007A12B8" w:rsidRDefault="009F542B" w:rsidP="007A12B8">
      <w:pPr>
        <w:pStyle w:val="Nagwek3"/>
      </w:pPr>
      <w:r w:rsidRPr="007A12B8">
        <w:t>Rywalizacja o przyszłość edukacji</w:t>
      </w:r>
    </w:p>
    <w:p w14:paraId="4C878D21" w14:textId="55F93574" w:rsidR="009F542B" w:rsidRPr="00C93F5A" w:rsidRDefault="009F542B" w:rsidP="001611F1">
      <w:pPr>
        <w:rPr>
          <w:szCs w:val="18"/>
        </w:rPr>
      </w:pPr>
      <w:r w:rsidRPr="00C93F5A">
        <w:rPr>
          <w:szCs w:val="18"/>
        </w:rPr>
        <w:t>Konkurencja o dominację na arenie międzynarodowej odbywa się na polu innowacji technologicznych i cyfryzacji. USA i Chiny inwestują miliardy dolarów w rozwój AI, automatyzację procesów i personalizację nauczania. Unia Europejska, mimo wieloletnich sukcesów edukacyjnych, stoi przed poważnym wyzwaniem. Niedoinwestowanie w</w:t>
      </w:r>
      <w:r w:rsidR="00C653F0">
        <w:rPr>
          <w:szCs w:val="18"/>
        </w:rPr>
        <w:t> </w:t>
      </w:r>
      <w:r w:rsidRPr="00C93F5A">
        <w:rPr>
          <w:szCs w:val="18"/>
        </w:rPr>
        <w:t>innowacyjne metody nauczania grozi utratą statusu bloku, który kształci wykształcone, innowacyjne kadry.</w:t>
      </w:r>
    </w:p>
    <w:p w14:paraId="53545A77" w14:textId="77777777" w:rsidR="00C653F0" w:rsidRDefault="009F542B" w:rsidP="004923AC">
      <w:pPr>
        <w:pStyle w:val="Nagwek3"/>
        <w:rPr>
          <w:rFonts w:cs="Helvetica Neue"/>
          <w:sz w:val="22"/>
          <w:szCs w:val="19"/>
        </w:rPr>
      </w:pPr>
      <w:r w:rsidRPr="007A12B8">
        <w:rPr>
          <w:rStyle w:val="Nagwek3Znak"/>
        </w:rPr>
        <w:t>AI w praktyce</w:t>
      </w:r>
      <w:r w:rsidRPr="00DE4237">
        <w:rPr>
          <w:rFonts w:cs="Helvetica Neue"/>
          <w:sz w:val="22"/>
          <w:szCs w:val="19"/>
        </w:rPr>
        <w:t xml:space="preserve"> </w:t>
      </w:r>
    </w:p>
    <w:p w14:paraId="19410505" w14:textId="21CD7A1B" w:rsidR="00C653F0" w:rsidRDefault="009F542B" w:rsidP="009F542B">
      <w:pPr>
        <w:pStyle w:val="NormalnyWeb"/>
        <w:spacing w:after="160"/>
        <w:rPr>
          <w:rFonts w:ascii="Arial" w:hAnsi="Arial" w:cs="Arial"/>
          <w:sz w:val="22"/>
          <w:szCs w:val="22"/>
        </w:rPr>
      </w:pPr>
      <w:r w:rsidRPr="00C93F5A">
        <w:rPr>
          <w:rFonts w:ascii="Arial" w:hAnsi="Arial" w:cs="Arial"/>
          <w:sz w:val="22"/>
          <w:szCs w:val="22"/>
        </w:rPr>
        <w:t>Ciekawym przykładem obrazującym zachodzące zmiany jest Nigeria</w:t>
      </w:r>
      <w:r w:rsidR="00DE4237" w:rsidRPr="00C93F5A">
        <w:rPr>
          <w:rFonts w:ascii="Arial" w:hAnsi="Arial" w:cs="Arial"/>
          <w:sz w:val="22"/>
          <w:szCs w:val="22"/>
        </w:rPr>
        <w:t>,</w:t>
      </w:r>
      <w:r w:rsidRPr="00C93F5A">
        <w:rPr>
          <w:rFonts w:ascii="Arial" w:hAnsi="Arial" w:cs="Arial"/>
          <w:sz w:val="22"/>
          <w:szCs w:val="22"/>
        </w:rPr>
        <w:t xml:space="preserve"> gdzie obserwujemy w</w:t>
      </w:r>
      <w:r w:rsidR="00C653F0">
        <w:rPr>
          <w:rFonts w:ascii="Arial" w:hAnsi="Arial" w:cs="Arial"/>
          <w:sz w:val="22"/>
          <w:szCs w:val="22"/>
        </w:rPr>
        <w:t> </w:t>
      </w:r>
      <w:r w:rsidRPr="00C93F5A">
        <w:rPr>
          <w:rFonts w:ascii="Arial" w:hAnsi="Arial" w:cs="Arial"/>
          <w:sz w:val="22"/>
          <w:szCs w:val="22"/>
        </w:rPr>
        <w:t xml:space="preserve">praktyce systemowe zastosowanie AI w edukacji. World Bank opisuje, jak </w:t>
      </w:r>
      <w:proofErr w:type="spellStart"/>
      <w:r w:rsidRPr="00C93F5A">
        <w:rPr>
          <w:rFonts w:ascii="Arial" w:hAnsi="Arial" w:cs="Arial"/>
          <w:sz w:val="22"/>
          <w:szCs w:val="22"/>
        </w:rPr>
        <w:t>chatboty</w:t>
      </w:r>
      <w:proofErr w:type="spellEnd"/>
      <w:r w:rsidRPr="00C93F5A">
        <w:rPr>
          <w:rFonts w:ascii="Arial" w:hAnsi="Arial" w:cs="Arial"/>
          <w:sz w:val="22"/>
          <w:szCs w:val="22"/>
        </w:rPr>
        <w:t xml:space="preserve"> i</w:t>
      </w:r>
      <w:r w:rsidR="00C653F0">
        <w:rPr>
          <w:rFonts w:ascii="Arial" w:hAnsi="Arial" w:cs="Arial"/>
          <w:sz w:val="22"/>
          <w:szCs w:val="22"/>
        </w:rPr>
        <w:t> </w:t>
      </w:r>
      <w:r w:rsidRPr="00C93F5A">
        <w:rPr>
          <w:rFonts w:ascii="Arial" w:hAnsi="Arial" w:cs="Arial"/>
          <w:sz w:val="22"/>
          <w:szCs w:val="22"/>
        </w:rPr>
        <w:t xml:space="preserve">narzędzia oparte na AI zwiększyły efektywność nauczania oraz zaangażowanie uczniów. </w:t>
      </w:r>
    </w:p>
    <w:p w14:paraId="073DF8FE" w14:textId="4AEDA0DC" w:rsidR="009F542B" w:rsidRPr="00C93F5A" w:rsidRDefault="009F542B" w:rsidP="009F542B">
      <w:pPr>
        <w:pStyle w:val="NormalnyWeb"/>
        <w:spacing w:after="160"/>
        <w:rPr>
          <w:sz w:val="22"/>
          <w:szCs w:val="22"/>
        </w:rPr>
      </w:pPr>
      <w:r w:rsidRPr="00C93F5A">
        <w:rPr>
          <w:rFonts w:ascii="Arial" w:hAnsi="Arial" w:cs="Arial"/>
          <w:sz w:val="22"/>
          <w:szCs w:val="22"/>
        </w:rPr>
        <w:t>W wyniku wdrożenia AI:</w:t>
      </w:r>
    </w:p>
    <w:p w14:paraId="6F85DF1E" w14:textId="23DFFA46" w:rsidR="009F542B" w:rsidRPr="00DE4237" w:rsidRDefault="009F542B" w:rsidP="007A12B8">
      <w:pPr>
        <w:pStyle w:val="Akapitzlist"/>
      </w:pPr>
      <w:r w:rsidRPr="00DE4237">
        <w:t>uczniowie osiągnęli postęp równoważny 2 latom nauki w zaledwie 6 tygodni</w:t>
      </w:r>
      <w:r w:rsidR="0075336A">
        <w:t>,</w:t>
      </w:r>
    </w:p>
    <w:p w14:paraId="7DCD8099" w14:textId="629116C2" w:rsidR="009F542B" w:rsidRPr="00DE4237" w:rsidRDefault="009F542B" w:rsidP="007A12B8">
      <w:pPr>
        <w:pStyle w:val="Akapitzlist"/>
      </w:pPr>
      <w:r w:rsidRPr="00DE4237">
        <w:t>odnotowano poprawę wyników nauczania o 0.3 odchylenia standardowego</w:t>
      </w:r>
      <w:r w:rsidR="0075336A">
        <w:t>,</w:t>
      </w:r>
    </w:p>
    <w:p w14:paraId="4FCB73C7" w14:textId="0D8C7EA6" w:rsidR="009F542B" w:rsidRPr="00DE4237" w:rsidRDefault="009F542B" w:rsidP="007A12B8">
      <w:pPr>
        <w:pStyle w:val="Akapitzlist"/>
      </w:pPr>
      <w:r w:rsidRPr="00DE4237">
        <w:t>największe korzyści odnieśli uczniowie z początkowo niższymi wynikami</w:t>
      </w:r>
      <w:r w:rsidR="0075336A">
        <w:t>,</w:t>
      </w:r>
    </w:p>
    <w:p w14:paraId="4B257F6B" w14:textId="75403D32" w:rsidR="009F542B" w:rsidRPr="00DE4237" w:rsidRDefault="0075336A" w:rsidP="007A12B8">
      <w:pPr>
        <w:pStyle w:val="Akapitzlist"/>
      </w:pPr>
      <w:r>
        <w:lastRenderedPageBreak/>
        <w:t xml:space="preserve">sam </w:t>
      </w:r>
      <w:r w:rsidR="009F542B" w:rsidRPr="00DE4237">
        <w:t>program jest rozszerzany na kolejne 260 placówek</w:t>
      </w:r>
      <w:r>
        <w:t>.</w:t>
      </w:r>
    </w:p>
    <w:p w14:paraId="63648639" w14:textId="77777777" w:rsidR="00C653F0" w:rsidRDefault="009F542B" w:rsidP="00C93F5A">
      <w:pPr>
        <w:pStyle w:val="NormalnyWeb"/>
        <w:spacing w:after="160"/>
        <w:rPr>
          <w:rFonts w:ascii="Arial" w:hAnsi="Arial" w:cs="Helvetica Neue"/>
          <w:sz w:val="22"/>
          <w:szCs w:val="19"/>
        </w:rPr>
      </w:pPr>
      <w:r w:rsidRPr="00C93F5A">
        <w:rPr>
          <w:rFonts w:ascii="Arial" w:hAnsi="Arial" w:cs="Arial"/>
          <w:sz w:val="22"/>
          <w:szCs w:val="22"/>
        </w:rPr>
        <w:t>Kluczem do sukcesu było połączenie metod klasycznych i AI pod ścisłym nadzorem pedagogicznym, co pozwoliło na udoskonalenie istniejącego procesu edukacyjnego dzięki technologii</w:t>
      </w:r>
      <w:r w:rsidR="00C93F5A">
        <w:rPr>
          <w:rStyle w:val="Odwoanieprzypisudolnego"/>
          <w:rFonts w:ascii="Arial" w:hAnsi="Arial" w:cs="Arial"/>
          <w:sz w:val="22"/>
          <w:szCs w:val="22"/>
        </w:rPr>
        <w:footnoteReference w:id="11"/>
      </w:r>
      <w:r w:rsidRPr="00C93F5A">
        <w:rPr>
          <w:rFonts w:ascii="Arial" w:hAnsi="Arial" w:cs="Arial"/>
          <w:sz w:val="22"/>
          <w:szCs w:val="22"/>
        </w:rPr>
        <w:t>.</w:t>
      </w:r>
    </w:p>
    <w:p w14:paraId="576B9149" w14:textId="6DE8EF60" w:rsidR="009F542B" w:rsidRPr="00C653F0" w:rsidRDefault="009F542B" w:rsidP="00C93F5A">
      <w:pPr>
        <w:pStyle w:val="NormalnyWeb"/>
        <w:spacing w:after="160"/>
        <w:rPr>
          <w:rFonts w:ascii="Arial" w:hAnsi="Arial" w:cs="Helvetica Neue"/>
          <w:sz w:val="22"/>
          <w:szCs w:val="19"/>
        </w:rPr>
      </w:pPr>
      <w:r w:rsidRPr="00C93F5A">
        <w:rPr>
          <w:rFonts w:ascii="Arial" w:hAnsi="Arial" w:cs="Arial"/>
          <w:sz w:val="22"/>
          <w:szCs w:val="22"/>
        </w:rPr>
        <w:t>Inwestycje w nowoczesne systemy edukacyjne oparte na AI mogą służyć budowaniu przewagi konkurencyjnej. Aktualnie w UE wdrożenia tego typu nie są przeprowadzane na</w:t>
      </w:r>
      <w:r w:rsidR="00C653F0">
        <w:rPr>
          <w:rFonts w:ascii="Arial" w:hAnsi="Arial" w:cs="Arial"/>
          <w:sz w:val="22"/>
          <w:szCs w:val="22"/>
        </w:rPr>
        <w:t> </w:t>
      </w:r>
      <w:r w:rsidRPr="00C93F5A">
        <w:rPr>
          <w:rFonts w:ascii="Arial" w:hAnsi="Arial" w:cs="Arial"/>
          <w:sz w:val="22"/>
          <w:szCs w:val="22"/>
        </w:rPr>
        <w:t>znaczącą skalę. Czy nie powinniśmy zmienić tego stanu rzeczy? W starciu gigantów między USA a Chinami, modernizacja edukacji, szczególnie przy zachowaniu nadzoru pedagogicznego, może pozwolić UE utrzymać status bloku wykształconych kadr i</w:t>
      </w:r>
      <w:r w:rsidR="00C653F0">
        <w:rPr>
          <w:rFonts w:ascii="Arial" w:hAnsi="Arial" w:cs="Arial"/>
          <w:sz w:val="22"/>
          <w:szCs w:val="22"/>
        </w:rPr>
        <w:t> </w:t>
      </w:r>
      <w:r w:rsidRPr="00C93F5A">
        <w:rPr>
          <w:rFonts w:ascii="Arial" w:hAnsi="Arial" w:cs="Arial"/>
          <w:sz w:val="22"/>
          <w:szCs w:val="22"/>
        </w:rPr>
        <w:t>zabezpieczyć strategiczne interesy min. naszego państwa.</w:t>
      </w:r>
    </w:p>
    <w:p w14:paraId="7A9EBC93" w14:textId="36DBA9A5" w:rsidR="009F542B" w:rsidRPr="00DE4237" w:rsidRDefault="009F542B" w:rsidP="00DE4237">
      <w:pPr>
        <w:pStyle w:val="Nagwek2"/>
        <w:rPr>
          <w:rFonts w:eastAsia="Helvetica Neue"/>
        </w:rPr>
      </w:pPr>
      <w:r w:rsidRPr="00DE4237">
        <w:t>Turbulencje w globalnym wyścigu AI</w:t>
      </w:r>
    </w:p>
    <w:p w14:paraId="667785EB" w14:textId="262288EE" w:rsidR="009F542B" w:rsidRDefault="009F542B" w:rsidP="007A12B8">
      <w:r w:rsidRPr="00DE4237">
        <w:t>Piotr Żołnierczyk</w:t>
      </w:r>
    </w:p>
    <w:p w14:paraId="12596788" w14:textId="2BBC9BAC" w:rsidR="009F542B" w:rsidRPr="00DE4237" w:rsidRDefault="009F542B" w:rsidP="009F542B">
      <w:pPr>
        <w:pStyle w:val="NormalnyWeb"/>
        <w:spacing w:after="0"/>
        <w:jc w:val="center"/>
        <w:rPr>
          <w:rFonts w:ascii="Arial" w:hAnsi="Arial" w:cs="Helvetica Neue"/>
          <w:sz w:val="22"/>
          <w:szCs w:val="19"/>
        </w:rPr>
      </w:pPr>
      <w:r w:rsidRPr="00DE4237">
        <w:rPr>
          <w:rFonts w:ascii="Arial" w:hAnsi="Arial" w:cs="Helvetica Neue"/>
          <w:sz w:val="22"/>
          <w:szCs w:val="19"/>
        </w:rPr>
        <w:fldChar w:fldCharType="begin"/>
      </w:r>
      <w:r w:rsidRPr="00DE4237">
        <w:rPr>
          <w:rFonts w:ascii="Arial" w:hAnsi="Arial" w:cs="Helvetica Neue"/>
          <w:sz w:val="22"/>
          <w:szCs w:val="19"/>
        </w:rPr>
        <w:instrText xml:space="preserve"> INCLUDEPICTURE "https://lh7-rt.googleusercontent.com/docsz/AD_4nXfUDSI4tOlb3gNpdBwFuQGG67z1SGq420FMDhjkZ3SZkXxZyD0i2WvhuLKErT3JRo5D3grzhZCTkt0zyCfYK5QCssJYxYTevVaJ3cj9WXZEXXvH9dW7EutkdW-g4vhtiHHa5GH1SY21_9ak7Ds2-g?key=_B_uL8xew9a_Y_nNXeL1d2D_" \* MERGEFORMATINET </w:instrText>
      </w:r>
      <w:r w:rsidRPr="00DE4237">
        <w:rPr>
          <w:rFonts w:ascii="Arial" w:hAnsi="Arial" w:cs="Helvetica Neue"/>
          <w:sz w:val="22"/>
          <w:szCs w:val="19"/>
        </w:rPr>
        <w:fldChar w:fldCharType="separate"/>
      </w:r>
      <w:r w:rsidRPr="00DE4237">
        <w:rPr>
          <w:rFonts w:ascii="Arial" w:hAnsi="Arial" w:cs="Helvetica Neue"/>
          <w:noProof/>
          <w:sz w:val="22"/>
          <w:szCs w:val="19"/>
        </w:rPr>
        <w:drawing>
          <wp:inline distT="0" distB="0" distL="0" distR="0" wp14:anchorId="6F5FF250" wp14:editId="621050B2">
            <wp:extent cx="5760720" cy="3365500"/>
            <wp:effectExtent l="0" t="0" r="5080" b="0"/>
            <wp:docPr id="1133078123" name="Obraz 2" descr="Obraz zawierający flagi Stanów Zjednoczonych i Chin.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078123" name="Obraz 2" descr="Obraz zawierający flagi Stanów Zjednoczonych i Chin. ">
                      <a:extLst>
                        <a:ext uri="{C183D7F6-B498-43B3-948B-1728B52AA6E4}">
                          <adec:decorative xmlns:adec="http://schemas.microsoft.com/office/drawing/2017/decorative" val="0"/>
                        </a:ext>
                      </a:extLst>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60720" cy="3365500"/>
                    </a:xfrm>
                    <a:prstGeom prst="rect">
                      <a:avLst/>
                    </a:prstGeom>
                    <a:noFill/>
                    <a:ln>
                      <a:noFill/>
                    </a:ln>
                  </pic:spPr>
                </pic:pic>
              </a:graphicData>
            </a:graphic>
          </wp:inline>
        </w:drawing>
      </w:r>
      <w:r w:rsidRPr="00DE4237">
        <w:rPr>
          <w:rFonts w:ascii="Arial" w:hAnsi="Arial" w:cs="Helvetica Neue"/>
          <w:sz w:val="22"/>
          <w:szCs w:val="19"/>
        </w:rPr>
        <w:fldChar w:fldCharType="end"/>
      </w:r>
    </w:p>
    <w:p w14:paraId="2555E583" w14:textId="6D268FB9" w:rsidR="009F542B" w:rsidRDefault="009F542B" w:rsidP="001611F1">
      <w:r w:rsidRPr="00DE4237">
        <w:t xml:space="preserve">Zdjęcie autorstwa </w:t>
      </w:r>
      <w:proofErr w:type="spellStart"/>
      <w:r w:rsidRPr="00DE4237">
        <w:t>meeboonstocker</w:t>
      </w:r>
      <w:proofErr w:type="spellEnd"/>
      <w:r w:rsidRPr="00DE4237">
        <w:t xml:space="preserve"> z </w:t>
      </w:r>
      <w:hyperlink r:id="rId33" w:tooltip="http://www.vecteezy.com/" w:history="1">
        <w:r w:rsidRPr="00DE4237">
          <w:t>http://www.vecteezy.com/</w:t>
        </w:r>
      </w:hyperlink>
    </w:p>
    <w:p w14:paraId="5A2CF1FB" w14:textId="1C781C46" w:rsidR="009F542B" w:rsidRPr="00DE4237" w:rsidRDefault="009F542B" w:rsidP="001611F1">
      <w:r w:rsidRPr="00DE4237">
        <w:t xml:space="preserve">Zdecydowana większość postępu w zakresie sztucznej inteligencji ma miejsce aktualnie tylko w Stanach Zjednoczonych oraz w Chinach. Główne </w:t>
      </w:r>
      <w:r w:rsidR="00DE4237" w:rsidRPr="00DE4237">
        <w:t>obszary,</w:t>
      </w:r>
      <w:r w:rsidRPr="00DE4237">
        <w:t xml:space="preserve"> na których te państwa się </w:t>
      </w:r>
      <w:r w:rsidRPr="00DE4237">
        <w:lastRenderedPageBreak/>
        <w:t>skupiają różnią się jednak od siebie. Najbardziej medialnym segmentem AI, który przeniknął do społecznej świadomości jest Generatywne AI (</w:t>
      </w:r>
      <w:proofErr w:type="spellStart"/>
      <w:r w:rsidRPr="00DE4237">
        <w:t>GenAI</w:t>
      </w:r>
      <w:proofErr w:type="spellEnd"/>
      <w:r w:rsidRPr="00DE4237">
        <w:t xml:space="preserve">), z narzędziami takimi jak </w:t>
      </w:r>
      <w:proofErr w:type="spellStart"/>
      <w:r w:rsidRPr="00DE4237">
        <w:t>ChatGPT</w:t>
      </w:r>
      <w:proofErr w:type="spellEnd"/>
      <w:r w:rsidRPr="00DE4237">
        <w:t xml:space="preserve"> od </w:t>
      </w:r>
      <w:proofErr w:type="spellStart"/>
      <w:r w:rsidRPr="00DE4237">
        <w:t>OpenAI</w:t>
      </w:r>
      <w:proofErr w:type="spellEnd"/>
      <w:r w:rsidRPr="00DE4237">
        <w:t>. I właśnie w tym zakresie USA przez długi czas dominowało, co sprawiało wrażenie ich pełnej kontroli nad rynkiem AI.</w:t>
      </w:r>
    </w:p>
    <w:p w14:paraId="4728CA7C" w14:textId="2BDCEC14" w:rsidR="009F542B" w:rsidRPr="00DE4237" w:rsidRDefault="009F542B" w:rsidP="001611F1">
      <w:proofErr w:type="spellStart"/>
      <w:r w:rsidRPr="00DE4237">
        <w:t>GenAI</w:t>
      </w:r>
      <w:proofErr w:type="spellEnd"/>
      <w:r w:rsidRPr="00DE4237">
        <w:t xml:space="preserve"> wymaga sporych zasobów obliczeniowych, których kluczowym elementem są chipy. Ta technologia znajduje się głównie w rękach USA i dlatego od 2022 w celu utrzymania swojej dominacji wprowadziły one szereg ograniczeń eksportowych na chipy do Chin, skutecznie obniżając ich możliwości trenowania modeli. Pomimo to, na przełomie 2024 i</w:t>
      </w:r>
      <w:r w:rsidR="00C653F0">
        <w:t> </w:t>
      </w:r>
      <w:r w:rsidRPr="00DE4237">
        <w:t xml:space="preserve">2025 roku chińska firma </w:t>
      </w:r>
      <w:proofErr w:type="spellStart"/>
      <w:r w:rsidRPr="00DE4237">
        <w:t>DeepSeek</w:t>
      </w:r>
      <w:proofErr w:type="spellEnd"/>
      <w:r w:rsidRPr="00DE4237">
        <w:t xml:space="preserve"> udostępniła swój własny model </w:t>
      </w:r>
      <w:proofErr w:type="spellStart"/>
      <w:r w:rsidRPr="00DE4237">
        <w:t>GenAI</w:t>
      </w:r>
      <w:proofErr w:type="spellEnd"/>
      <w:r w:rsidRPr="00DE4237">
        <w:t>, który nie tylko w</w:t>
      </w:r>
      <w:r w:rsidR="00C653F0">
        <w:t> </w:t>
      </w:r>
      <w:r w:rsidRPr="00DE4237">
        <w:t xml:space="preserve">testach dorównuje najlepszym amerykańskim rozwiązaniom, a przy tym jest niemal 30 razy tańszy w komercyjnym wykorzystaniu. </w:t>
      </w:r>
      <w:proofErr w:type="spellStart"/>
      <w:r w:rsidRPr="00DE4237">
        <w:t>DeepSeek</w:t>
      </w:r>
      <w:proofErr w:type="spellEnd"/>
      <w:r w:rsidRPr="00DE4237">
        <w:t xml:space="preserve"> oświadczyło, że ze względu na trudności z dostępem do mocy obliczeniowych musieli ulepszyć metody szkolenia modeli, co</w:t>
      </w:r>
      <w:r w:rsidR="00C653F0">
        <w:t> </w:t>
      </w:r>
      <w:r w:rsidRPr="00DE4237">
        <w:t>w rezultacie znacznie zmniejszyło ich koszty.</w:t>
      </w:r>
    </w:p>
    <w:p w14:paraId="53A8D408" w14:textId="6F4947FD" w:rsidR="009F542B" w:rsidRPr="00674D4B" w:rsidRDefault="009F542B" w:rsidP="001611F1">
      <w:proofErr w:type="spellStart"/>
      <w:r w:rsidRPr="00DE4237">
        <w:t>DeepSeek</w:t>
      </w:r>
      <w:proofErr w:type="spellEnd"/>
      <w:r w:rsidRPr="00DE4237">
        <w:t xml:space="preserve"> tym samym wprowadził zamieszanie w branży. Większość modeli do tej pory kosztowała setki milionów dolarów i panowało przekonanie, że tylko większe wydatki umożliwią dalsze usprawnienia i inwestorzy chętnie ponosili te wydatki. Po ogłoszeniu </w:t>
      </w:r>
      <w:proofErr w:type="spellStart"/>
      <w:r w:rsidRPr="00DE4237">
        <w:t>DeepSeek</w:t>
      </w:r>
      <w:proofErr w:type="spellEnd"/>
      <w:r w:rsidRPr="00DE4237">
        <w:t xml:space="preserve"> doszło na małego załamania na giełdzie 27 stycznia, które najbardziej dotknęło produkującą sprzęt obliczeniowy firmę </w:t>
      </w:r>
      <w:proofErr w:type="spellStart"/>
      <w:r w:rsidRPr="00DE4237">
        <w:t>Nvidia</w:t>
      </w:r>
      <w:proofErr w:type="spellEnd"/>
      <w:r w:rsidRPr="00DE4237">
        <w:t xml:space="preserve">, która spadła aż o 17%. Pojawiły się także pytania, czy zakaz eksportowy nie przyniósł skutków odwrotnych do zamierzonych. </w:t>
      </w:r>
      <w:r w:rsidR="00DE4237" w:rsidRPr="00DE4237">
        <w:t>Jednak,</w:t>
      </w:r>
      <w:r w:rsidRPr="00DE4237">
        <w:t xml:space="preserve"> ponieważ </w:t>
      </w:r>
      <w:proofErr w:type="spellStart"/>
      <w:r w:rsidRPr="00DE4237">
        <w:t>DeepSeek</w:t>
      </w:r>
      <w:proofErr w:type="spellEnd"/>
      <w:r w:rsidRPr="00DE4237">
        <w:t xml:space="preserve"> udostępnił swój model publicznie razem z obszernym opisem, na ich osiągnięciu skorzystają wszyscy, a przede wszystkim konsument ze względu na spadek cen spowodowany silną konkurencją.</w:t>
      </w:r>
    </w:p>
    <w:p w14:paraId="556B82F9" w14:textId="2A3A0780" w:rsidR="001611F1" w:rsidRDefault="009F542B" w:rsidP="000E0FC9">
      <w:r w:rsidRPr="00DE4237">
        <w:t xml:space="preserve">Więcej </w:t>
      </w:r>
      <w:r w:rsidR="00674D4B">
        <w:t xml:space="preserve">komentarzy o tym, </w:t>
      </w:r>
      <w:hyperlink r:id="rId34" w:tooltip="https://www.reuters.com/technology/" w:history="1">
        <w:r w:rsidR="00674D4B" w:rsidRPr="00674D4B">
          <w:rPr>
            <w:rStyle w:val="Hipercze"/>
          </w:rPr>
          <w:t xml:space="preserve">czym jest </w:t>
        </w:r>
        <w:proofErr w:type="spellStart"/>
        <w:r w:rsidR="00674D4B" w:rsidRPr="00674D4B">
          <w:rPr>
            <w:rStyle w:val="Hipercze"/>
          </w:rPr>
          <w:t>DeepSeek</w:t>
        </w:r>
        <w:proofErr w:type="spellEnd"/>
        <w:r w:rsidR="00674D4B" w:rsidRPr="00674D4B">
          <w:rPr>
            <w:rStyle w:val="Hipercze"/>
          </w:rPr>
          <w:t xml:space="preserve"> i jak wpływa na rynki AI</w:t>
        </w:r>
      </w:hyperlink>
      <w:r w:rsidR="00674D4B">
        <w:t>, pisze Reuters. W</w:t>
      </w:r>
      <w:r w:rsidR="004923AC">
        <w:t> </w:t>
      </w:r>
      <w:hyperlink r:id="rId35" w:tooltip="https://nypost.com/" w:history="1">
        <w:r w:rsidR="00674D4B" w:rsidRPr="00674D4B">
          <w:rPr>
            <w:rStyle w:val="Hipercze"/>
          </w:rPr>
          <w:t>temacie rywalizacji na rynkach i reakcji poszczególnych firm na ten nowy model</w:t>
        </w:r>
      </w:hyperlink>
      <w:r w:rsidR="00674D4B">
        <w:t xml:space="preserve"> pisano w</w:t>
      </w:r>
      <w:r w:rsidR="00C653F0">
        <w:t> </w:t>
      </w:r>
      <w:r w:rsidR="00674D4B">
        <w:t>tekście publikowanym na New York Post.</w:t>
      </w:r>
    </w:p>
    <w:p w14:paraId="188338C2" w14:textId="77777777" w:rsidR="000E0FC9" w:rsidRDefault="000E0FC9">
      <w:pPr>
        <w:spacing w:after="160" w:line="278" w:lineRule="auto"/>
        <w:rPr>
          <w:rFonts w:eastAsia="Calibri" w:cs="Arial"/>
          <w:sz w:val="40"/>
          <w:szCs w:val="40"/>
          <w:lang w:eastAsia="en-US"/>
        </w:rPr>
      </w:pPr>
      <w:r>
        <w:br w:type="page"/>
      </w:r>
    </w:p>
    <w:p w14:paraId="762D4E18" w14:textId="7EF5030E" w:rsidR="009F542B" w:rsidRPr="00DE4237" w:rsidRDefault="009F542B" w:rsidP="00DE4237">
      <w:pPr>
        <w:pStyle w:val="Nagwek2"/>
      </w:pPr>
      <w:r w:rsidRPr="00DE4237">
        <w:lastRenderedPageBreak/>
        <w:t>Wydarzenia związane z tematyką sztucznej inteligencji w trakcie polskiej prezydencji w Radzie Unii Europejskiej</w:t>
      </w:r>
    </w:p>
    <w:p w14:paraId="7D1A2CCC" w14:textId="3D675919" w:rsidR="009F542B" w:rsidRPr="00DE4237" w:rsidRDefault="009F542B" w:rsidP="007A12B8">
      <w:r w:rsidRPr="00DE4237">
        <w:t xml:space="preserve">Małgorzata </w:t>
      </w:r>
      <w:proofErr w:type="spellStart"/>
      <w:r w:rsidRPr="00DE4237">
        <w:t>Szołucha</w:t>
      </w:r>
      <w:proofErr w:type="spellEnd"/>
      <w:r w:rsidR="00DE4237" w:rsidRPr="00DE4237">
        <w:t xml:space="preserve">, </w:t>
      </w:r>
      <w:r w:rsidRPr="00DE4237">
        <w:t>Weronika Gawęda</w:t>
      </w:r>
      <w:r w:rsidR="00DE4237" w:rsidRPr="00DE4237">
        <w:br/>
        <w:t>KPK NCBR</w:t>
      </w:r>
    </w:p>
    <w:p w14:paraId="7D8C9ECA" w14:textId="04512FAD" w:rsidR="009F542B" w:rsidRPr="00DE4237" w:rsidRDefault="009F542B" w:rsidP="001611F1">
      <w:r w:rsidRPr="00DE4237">
        <w:t>Rok 2025 obfituje w wydarzenia związane z tematyką technologii cyfrowych, w tym spotkaniom poświęconym tematyce sztucznej inteligencji na wielu poziomach. Niektóre z</w:t>
      </w:r>
      <w:r w:rsidR="004923AC">
        <w:t> </w:t>
      </w:r>
      <w:r w:rsidRPr="00DE4237">
        <w:t>nich organizowane są w związku z prezydencją Polski w Radzie UE. </w:t>
      </w:r>
    </w:p>
    <w:p w14:paraId="16B4B4CE" w14:textId="77777777" w:rsidR="009F542B" w:rsidRPr="00DE4237" w:rsidRDefault="009F542B" w:rsidP="001611F1">
      <w:r w:rsidRPr="00DE4237">
        <w:t>Udział w poniższych wydarzeniach jest doskonałą szansą do nawiązania cennych kontaktów, wymiany wiedzy i doświadczeń oraz poznania najnowszych trendów w branży ICT. Tematyka spotkań to m.in. robotyka, sztuczna inteligencja, technologie kwantowe, fotonika i prawodawstwo związane z technologiami cyfrowymi.</w:t>
      </w:r>
    </w:p>
    <w:p w14:paraId="6C439FFC" w14:textId="77777777" w:rsidR="004923AC" w:rsidRDefault="009F542B" w:rsidP="001611F1">
      <w:pPr>
        <w:pStyle w:val="Akapitzlist"/>
      </w:pPr>
      <w:hyperlink r:id="rId36" w:tooltip="https://ecs-brokerage-event.eu/" w:history="1">
        <w:r w:rsidRPr="00DE4237">
          <w:rPr>
            <w:b/>
            <w:color w:val="156082" w:themeColor="accent1"/>
            <w:u w:val="single"/>
          </w:rPr>
          <w:t xml:space="preserve">18-19 lutego 2025, Bruksela, ECS </w:t>
        </w:r>
        <w:proofErr w:type="spellStart"/>
        <w:r w:rsidRPr="00DE4237">
          <w:rPr>
            <w:b/>
            <w:color w:val="156082" w:themeColor="accent1"/>
            <w:u w:val="single"/>
          </w:rPr>
          <w:t>Brokerage</w:t>
        </w:r>
        <w:proofErr w:type="spellEnd"/>
        <w:r w:rsidRPr="00DE4237">
          <w:rPr>
            <w:b/>
            <w:color w:val="156082" w:themeColor="accent1"/>
            <w:u w:val="single"/>
          </w:rPr>
          <w:t xml:space="preserve"> Event 2025</w:t>
        </w:r>
      </w:hyperlink>
    </w:p>
    <w:p w14:paraId="2D88FB42" w14:textId="1ACAAC60" w:rsidR="009F542B" w:rsidRPr="00DE4237" w:rsidRDefault="009F542B" w:rsidP="004923AC">
      <w:pPr>
        <w:pStyle w:val="Akapitzlist"/>
        <w:numPr>
          <w:ilvl w:val="0"/>
          <w:numId w:val="0"/>
        </w:numPr>
        <w:ind w:left="357"/>
      </w:pPr>
      <w:r w:rsidRPr="00DE4237">
        <w:t xml:space="preserve">Wydarzenie ECS </w:t>
      </w:r>
      <w:proofErr w:type="spellStart"/>
      <w:r w:rsidRPr="00DE4237">
        <w:t>Brokerage</w:t>
      </w:r>
      <w:proofErr w:type="spellEnd"/>
      <w:r w:rsidRPr="00DE4237">
        <w:t xml:space="preserve"> łączy działania brokerskie stowarzyszeń branżowych AENEAS, </w:t>
      </w:r>
      <w:proofErr w:type="spellStart"/>
      <w:r w:rsidRPr="00DE4237">
        <w:t>EPoSS</w:t>
      </w:r>
      <w:proofErr w:type="spellEnd"/>
      <w:r w:rsidRPr="00DE4237">
        <w:t xml:space="preserve"> i INSIDE w jedno wydarzenie </w:t>
      </w:r>
      <w:proofErr w:type="spellStart"/>
      <w:r w:rsidRPr="00DE4237">
        <w:t>networkingowe</w:t>
      </w:r>
      <w:proofErr w:type="spellEnd"/>
      <w:r w:rsidRPr="00DE4237">
        <w:t xml:space="preserve"> poświęcone propozycjom projektów na konkursy w roku 2025 w ramach partnerstwa europejskiego Chips JU.</w:t>
      </w:r>
    </w:p>
    <w:p w14:paraId="6E446C55" w14:textId="77777777" w:rsidR="004923AC" w:rsidRDefault="009F542B" w:rsidP="00C653F0">
      <w:pPr>
        <w:pStyle w:val="Akapitzlist"/>
      </w:pPr>
      <w:hyperlink r:id="rId37" w:tooltip="https://ellis.eu/" w:history="1">
        <w:r w:rsidRPr="00DE4237">
          <w:rPr>
            <w:b/>
            <w:color w:val="156082" w:themeColor="accent1"/>
            <w:u w:val="single"/>
          </w:rPr>
          <w:t xml:space="preserve">25 lutego 2025 (online, 15:00 - 16:00) ELLIS Reading </w:t>
        </w:r>
        <w:proofErr w:type="spellStart"/>
        <w:r w:rsidRPr="00DE4237">
          <w:rPr>
            <w:b/>
            <w:color w:val="156082" w:themeColor="accent1"/>
            <w:u w:val="single"/>
          </w:rPr>
          <w:t>Group</w:t>
        </w:r>
        <w:proofErr w:type="spellEnd"/>
        <w:r w:rsidRPr="00DE4237">
          <w:rPr>
            <w:b/>
            <w:color w:val="156082" w:themeColor="accent1"/>
            <w:u w:val="single"/>
          </w:rPr>
          <w:t>: Human-</w:t>
        </w:r>
        <w:proofErr w:type="spellStart"/>
        <w:r w:rsidRPr="00DE4237">
          <w:rPr>
            <w:b/>
            <w:color w:val="156082" w:themeColor="accent1"/>
            <w:u w:val="single"/>
          </w:rPr>
          <w:t>Centric</w:t>
        </w:r>
        <w:proofErr w:type="spellEnd"/>
        <w:r w:rsidRPr="00DE4237">
          <w:rPr>
            <w:b/>
            <w:color w:val="156082" w:themeColor="accent1"/>
            <w:u w:val="single"/>
          </w:rPr>
          <w:t xml:space="preserve"> Machine Learning </w:t>
        </w:r>
        <w:proofErr w:type="spellStart"/>
        <w:r w:rsidRPr="00DE4237">
          <w:rPr>
            <w:b/>
            <w:color w:val="156082" w:themeColor="accent1"/>
            <w:u w:val="single"/>
          </w:rPr>
          <w:t>Session</w:t>
        </w:r>
      </w:hyperlink>
      <w:proofErr w:type="spellEnd"/>
    </w:p>
    <w:p w14:paraId="7B1BE432" w14:textId="13242FA4" w:rsidR="009F542B" w:rsidRPr="00DE4237" w:rsidRDefault="009F542B" w:rsidP="004923AC">
      <w:pPr>
        <w:pStyle w:val="Akapitzlist"/>
        <w:numPr>
          <w:ilvl w:val="0"/>
          <w:numId w:val="0"/>
        </w:numPr>
        <w:ind w:left="357"/>
      </w:pPr>
      <w:r w:rsidRPr="00DE4237">
        <w:t xml:space="preserve">Grupa HCML ma na celu zgromadzenie badaczy i studentów zainteresowanych zarówno uzyskaniem szerokiej wizji tematu uczenia maszynowego, jak i głębszym zrozumieniem zagadnień z nim związanych. </w:t>
      </w:r>
    </w:p>
    <w:p w14:paraId="12694C77" w14:textId="77777777" w:rsidR="00C653F0" w:rsidRDefault="009F542B" w:rsidP="001611F1">
      <w:pPr>
        <w:pStyle w:val="Akapitzlist"/>
      </w:pPr>
      <w:hyperlink r:id="rId38" w:tooltip="https://digitalpoland.org/" w:history="1">
        <w:r w:rsidRPr="00DE4237">
          <w:rPr>
            <w:b/>
            <w:color w:val="156082" w:themeColor="accent1"/>
            <w:u w:val="single"/>
          </w:rPr>
          <w:t xml:space="preserve">10 marca 2025, Warszawa, Poland ICT </w:t>
        </w:r>
        <w:proofErr w:type="spellStart"/>
        <w:r w:rsidRPr="00DE4237">
          <w:rPr>
            <w:b/>
            <w:color w:val="156082" w:themeColor="accent1"/>
            <w:u w:val="single"/>
          </w:rPr>
          <w:t>Week</w:t>
        </w:r>
        <w:proofErr w:type="spellEnd"/>
      </w:hyperlink>
      <w:r w:rsidRPr="00DE4237">
        <w:rPr>
          <w:color w:val="156082" w:themeColor="accent1"/>
        </w:rPr>
        <w:t xml:space="preserve"> </w:t>
      </w:r>
    </w:p>
    <w:p w14:paraId="780E4E78" w14:textId="769D7A49" w:rsidR="009F542B" w:rsidRPr="00DE4237" w:rsidRDefault="009F542B" w:rsidP="00C653F0">
      <w:pPr>
        <w:pStyle w:val="Akapitzlist"/>
        <w:numPr>
          <w:ilvl w:val="0"/>
          <w:numId w:val="0"/>
        </w:numPr>
        <w:ind w:left="357"/>
      </w:pPr>
      <w:r w:rsidRPr="00DE4237">
        <w:t xml:space="preserve">Spotkanie dla przedstawicieli branży ICT, związanych z przełomowymi technologiami: sztuczna inteligencja, Big Data, zastosowania 5G, </w:t>
      </w:r>
      <w:proofErr w:type="spellStart"/>
      <w:r w:rsidRPr="00DE4237">
        <w:t>Cloud</w:t>
      </w:r>
      <w:proofErr w:type="spellEnd"/>
      <w:r w:rsidRPr="00DE4237">
        <w:t xml:space="preserve"> Computing, przestrzenie danych.</w:t>
      </w:r>
    </w:p>
    <w:p w14:paraId="4B0ADE45" w14:textId="77777777" w:rsidR="00C653F0" w:rsidRDefault="009F542B" w:rsidP="001611F1">
      <w:pPr>
        <w:pStyle w:val="Akapitzlist"/>
      </w:pPr>
      <w:hyperlink r:id="rId39" w:tooltip="https://www.data-spaces-symposium.eu/" w:history="1">
        <w:r w:rsidRPr="00DE4237">
          <w:rPr>
            <w:b/>
            <w:color w:val="156082" w:themeColor="accent1"/>
            <w:u w:val="single"/>
          </w:rPr>
          <w:t xml:space="preserve">11-12 marca 2025, Warszawa, Data </w:t>
        </w:r>
        <w:proofErr w:type="spellStart"/>
        <w:r w:rsidRPr="00DE4237">
          <w:rPr>
            <w:b/>
            <w:color w:val="156082" w:themeColor="accent1"/>
            <w:u w:val="single"/>
          </w:rPr>
          <w:t>Spaces</w:t>
        </w:r>
        <w:proofErr w:type="spellEnd"/>
        <w:r w:rsidRPr="00DE4237">
          <w:rPr>
            <w:b/>
            <w:color w:val="156082" w:themeColor="accent1"/>
            <w:u w:val="single"/>
          </w:rPr>
          <w:t xml:space="preserve"> </w:t>
        </w:r>
        <w:proofErr w:type="spellStart"/>
        <w:r w:rsidRPr="00DE4237">
          <w:rPr>
            <w:b/>
            <w:color w:val="156082" w:themeColor="accent1"/>
            <w:u w:val="single"/>
          </w:rPr>
          <w:t>Symposium</w:t>
        </w:r>
        <w:proofErr w:type="spellEnd"/>
      </w:hyperlink>
      <w:r w:rsidRPr="00DE4237">
        <w:rPr>
          <w:color w:val="156082" w:themeColor="accent1"/>
        </w:rPr>
        <w:t xml:space="preserve"> </w:t>
      </w:r>
    </w:p>
    <w:p w14:paraId="57E5389E" w14:textId="046FAB4A" w:rsidR="009F542B" w:rsidRPr="00DE4237" w:rsidRDefault="009F542B" w:rsidP="00C653F0">
      <w:pPr>
        <w:pStyle w:val="Akapitzlist"/>
        <w:numPr>
          <w:ilvl w:val="0"/>
          <w:numId w:val="0"/>
        </w:numPr>
        <w:ind w:left="357"/>
      </w:pPr>
      <w:r w:rsidRPr="00DE4237">
        <w:t xml:space="preserve">Spotkanie dotyczące wymiany danych w Europie i poza nią, otwierania możliwości biznesowych oraz zwiększania wpływu na rynku europejskim. Podczas wydarzenia zaprezentowane zostaną także najważniejsze osiągnięcia Centrum Wsparcia Przestrzeni Danych (Data </w:t>
      </w:r>
      <w:proofErr w:type="spellStart"/>
      <w:r w:rsidRPr="00DE4237">
        <w:t>Spaces</w:t>
      </w:r>
      <w:proofErr w:type="spellEnd"/>
      <w:r w:rsidRPr="00DE4237">
        <w:t xml:space="preserve"> </w:t>
      </w:r>
      <w:proofErr w:type="spellStart"/>
      <w:r w:rsidRPr="00DE4237">
        <w:t>Support</w:t>
      </w:r>
      <w:proofErr w:type="spellEnd"/>
      <w:r w:rsidRPr="00DE4237">
        <w:t xml:space="preserve"> Centre).</w:t>
      </w:r>
    </w:p>
    <w:p w14:paraId="6A2A1F16" w14:textId="77777777" w:rsidR="004923AC" w:rsidRDefault="009F542B" w:rsidP="00C653F0">
      <w:pPr>
        <w:pStyle w:val="Akapitzlist"/>
      </w:pPr>
      <w:hyperlink r:id="rId40" w:tooltip="https://etp4hpc.eu/" w:history="1">
        <w:r w:rsidRPr="00DE4237">
          <w:rPr>
            <w:b/>
            <w:color w:val="156082" w:themeColor="accent1"/>
            <w:u w:val="single"/>
          </w:rPr>
          <w:t xml:space="preserve">18-20 marca 2025, Kraków, </w:t>
        </w:r>
        <w:proofErr w:type="spellStart"/>
        <w:r w:rsidRPr="00DE4237">
          <w:rPr>
            <w:b/>
            <w:color w:val="156082" w:themeColor="accent1"/>
            <w:u w:val="single"/>
          </w:rPr>
          <w:t>EuroHPC</w:t>
        </w:r>
        <w:proofErr w:type="spellEnd"/>
        <w:r w:rsidRPr="00DE4237">
          <w:rPr>
            <w:b/>
            <w:color w:val="156082" w:themeColor="accent1"/>
            <w:u w:val="single"/>
          </w:rPr>
          <w:t xml:space="preserve"> </w:t>
        </w:r>
        <w:proofErr w:type="spellStart"/>
        <w:r w:rsidRPr="00DE4237">
          <w:rPr>
            <w:b/>
            <w:color w:val="156082" w:themeColor="accent1"/>
            <w:u w:val="single"/>
          </w:rPr>
          <w:t>Summit</w:t>
        </w:r>
        <w:proofErr w:type="spellEnd"/>
        <w:r w:rsidRPr="00DE4237">
          <w:rPr>
            <w:b/>
            <w:color w:val="156082" w:themeColor="accent1"/>
            <w:u w:val="single"/>
          </w:rPr>
          <w:t xml:space="preserve"> </w:t>
        </w:r>
        <w:proofErr w:type="spellStart"/>
        <w:r w:rsidRPr="00DE4237">
          <w:rPr>
            <w:b/>
            <w:color w:val="156082" w:themeColor="accent1"/>
            <w:u w:val="single"/>
          </w:rPr>
          <w:t>Week</w:t>
        </w:r>
        <w:proofErr w:type="spellEnd"/>
        <w:r w:rsidRPr="00DE4237">
          <w:rPr>
            <w:b/>
            <w:color w:val="156082" w:themeColor="accent1"/>
            <w:u w:val="single"/>
          </w:rPr>
          <w:t xml:space="preserve"> 2025 </w:t>
        </w:r>
      </w:hyperlink>
    </w:p>
    <w:p w14:paraId="0FB9FC50" w14:textId="6C8AE189" w:rsidR="009F542B" w:rsidRPr="00DE4237" w:rsidRDefault="009F542B" w:rsidP="004923AC">
      <w:pPr>
        <w:pStyle w:val="Akapitzlist"/>
        <w:numPr>
          <w:ilvl w:val="0"/>
          <w:numId w:val="0"/>
        </w:numPr>
        <w:ind w:left="357"/>
      </w:pPr>
      <w:r w:rsidRPr="00DE4237">
        <w:t>Wydarzenie, celem którego jest zaprezentowanie najnowszych osiągnięć i możliwości w</w:t>
      </w:r>
      <w:r w:rsidR="004923AC">
        <w:t> </w:t>
      </w:r>
      <w:r w:rsidRPr="00DE4237">
        <w:t>europejskim sektorze superkomputerowym, ale także dyskusja i refleksja nad obecnymi i przyszłymi wyzwaniami w zakresie HPC, obliczeń kwantowych i sztucznej inteligencji.</w:t>
      </w:r>
    </w:p>
    <w:p w14:paraId="2486DBF9" w14:textId="77777777" w:rsidR="004923AC" w:rsidRPr="004923AC" w:rsidRDefault="009F542B" w:rsidP="001611F1">
      <w:pPr>
        <w:pStyle w:val="Akapitzlist"/>
      </w:pPr>
      <w:hyperlink r:id="rId41" w:tooltip="https://polish-presidency.consilium.europa.eu/" w:history="1">
        <w:r w:rsidRPr="00DE4237">
          <w:rPr>
            <w:b/>
            <w:color w:val="156082" w:themeColor="accent1"/>
            <w:u w:val="single"/>
          </w:rPr>
          <w:t>20-21 marca 2025, Kraków, Sztuczna inteligencja w nauce</w:t>
        </w:r>
      </w:hyperlink>
      <w:r w:rsidRPr="00DE4237">
        <w:rPr>
          <w:color w:val="156082" w:themeColor="accent1"/>
        </w:rPr>
        <w:t xml:space="preserve"> </w:t>
      </w:r>
    </w:p>
    <w:p w14:paraId="6D1146A7" w14:textId="705FC148" w:rsidR="009F542B" w:rsidRPr="00DE4237" w:rsidRDefault="009F542B" w:rsidP="004923AC">
      <w:pPr>
        <w:pStyle w:val="Akapitzlist"/>
        <w:numPr>
          <w:ilvl w:val="0"/>
          <w:numId w:val="0"/>
        </w:numPr>
        <w:ind w:left="357"/>
      </w:pPr>
      <w:r w:rsidRPr="00DE4237">
        <w:t xml:space="preserve">Konferencja </w:t>
      </w:r>
      <w:proofErr w:type="spellStart"/>
      <w:r w:rsidRPr="00DE4237">
        <w:t>MNiSW</w:t>
      </w:r>
      <w:proofErr w:type="spellEnd"/>
      <w:r w:rsidRPr="00DE4237">
        <w:t xml:space="preserve"> poświęcona tematowi zastosowań sztucznej inteligencji w nauce.</w:t>
      </w:r>
    </w:p>
    <w:p w14:paraId="6B5A6B77" w14:textId="77777777" w:rsidR="004923AC" w:rsidRPr="004923AC" w:rsidRDefault="009F542B" w:rsidP="00C653F0">
      <w:pPr>
        <w:pStyle w:val="Akapitzlist"/>
      </w:pPr>
      <w:hyperlink r:id="rId42" w:tooltip="https://erf2025.eu/" w:history="1">
        <w:r w:rsidRPr="00DE4237">
          <w:rPr>
            <w:b/>
            <w:color w:val="156082" w:themeColor="accent1"/>
            <w:u w:val="single"/>
          </w:rPr>
          <w:t xml:space="preserve">25-27 marca 2025, Stuttgart, Niemcy, </w:t>
        </w:r>
        <w:proofErr w:type="spellStart"/>
        <w:r w:rsidRPr="00DE4237">
          <w:rPr>
            <w:b/>
            <w:color w:val="156082" w:themeColor="accent1"/>
            <w:u w:val="single"/>
          </w:rPr>
          <w:t>European</w:t>
        </w:r>
        <w:proofErr w:type="spellEnd"/>
        <w:r w:rsidRPr="00DE4237">
          <w:rPr>
            <w:b/>
            <w:color w:val="156082" w:themeColor="accent1"/>
            <w:u w:val="single"/>
          </w:rPr>
          <w:t xml:space="preserve"> </w:t>
        </w:r>
        <w:proofErr w:type="spellStart"/>
        <w:r w:rsidRPr="00DE4237">
          <w:rPr>
            <w:b/>
            <w:color w:val="156082" w:themeColor="accent1"/>
            <w:u w:val="single"/>
          </w:rPr>
          <w:t>Robotics</w:t>
        </w:r>
        <w:proofErr w:type="spellEnd"/>
        <w:r w:rsidRPr="00DE4237">
          <w:rPr>
            <w:b/>
            <w:color w:val="156082" w:themeColor="accent1"/>
            <w:u w:val="single"/>
          </w:rPr>
          <w:t xml:space="preserve"> Forum</w:t>
        </w:r>
      </w:hyperlink>
      <w:r w:rsidRPr="00DE4237">
        <w:rPr>
          <w:color w:val="156082" w:themeColor="accent1"/>
        </w:rPr>
        <w:t xml:space="preserve"> </w:t>
      </w:r>
    </w:p>
    <w:p w14:paraId="4AD05A58" w14:textId="0C67209A" w:rsidR="009F542B" w:rsidRPr="00DE4237" w:rsidRDefault="009F542B" w:rsidP="004923AC">
      <w:pPr>
        <w:pStyle w:val="Akapitzlist"/>
        <w:numPr>
          <w:ilvl w:val="0"/>
          <w:numId w:val="0"/>
        </w:numPr>
        <w:ind w:left="357"/>
      </w:pPr>
      <w:r w:rsidRPr="00DE4237">
        <w:t>Konferencja skupiająca się na temacie wzmocnienia synergii między robotyką a sztuczną inteligencją.</w:t>
      </w:r>
    </w:p>
    <w:p w14:paraId="0FDA8BAA" w14:textId="77777777" w:rsidR="004923AC" w:rsidRPr="004923AC" w:rsidRDefault="009F542B" w:rsidP="001611F1">
      <w:pPr>
        <w:pStyle w:val="Akapitzlist"/>
      </w:pPr>
      <w:hyperlink r:id="rId43" w:tooltip="https://digital-strategy.ec.europa.eu/" w:history="1">
        <w:r w:rsidRPr="00DE4237">
          <w:rPr>
            <w:b/>
            <w:color w:val="156082" w:themeColor="accent1"/>
            <w:u w:val="single"/>
          </w:rPr>
          <w:t xml:space="preserve">31 marca–1 kwietnia 2025, Bruksela, Global </w:t>
        </w:r>
        <w:proofErr w:type="spellStart"/>
        <w:r w:rsidRPr="00DE4237">
          <w:rPr>
            <w:b/>
            <w:color w:val="156082" w:themeColor="accent1"/>
            <w:u w:val="single"/>
          </w:rPr>
          <w:t>Multistakeholder</w:t>
        </w:r>
        <w:proofErr w:type="spellEnd"/>
        <w:r w:rsidRPr="00DE4237">
          <w:rPr>
            <w:b/>
            <w:color w:val="156082" w:themeColor="accent1"/>
            <w:u w:val="single"/>
          </w:rPr>
          <w:t xml:space="preserve"> High Level Conference on </w:t>
        </w:r>
        <w:proofErr w:type="spellStart"/>
        <w:r w:rsidRPr="00DE4237">
          <w:rPr>
            <w:b/>
            <w:color w:val="156082" w:themeColor="accent1"/>
            <w:u w:val="single"/>
          </w:rPr>
          <w:t>Governance</w:t>
        </w:r>
        <w:proofErr w:type="spellEnd"/>
        <w:r w:rsidRPr="00DE4237">
          <w:rPr>
            <w:b/>
            <w:color w:val="156082" w:themeColor="accent1"/>
            <w:u w:val="single"/>
          </w:rPr>
          <w:t xml:space="preserve"> of Web 4.0 and Virtual </w:t>
        </w:r>
        <w:proofErr w:type="spellStart"/>
        <w:r w:rsidRPr="00DE4237">
          <w:rPr>
            <w:b/>
            <w:color w:val="156082" w:themeColor="accent1"/>
            <w:u w:val="single"/>
          </w:rPr>
          <w:t>Worlds</w:t>
        </w:r>
        <w:proofErr w:type="spellEnd"/>
      </w:hyperlink>
      <w:r w:rsidRPr="00DE4237">
        <w:rPr>
          <w:color w:val="156082" w:themeColor="accent1"/>
        </w:rPr>
        <w:t xml:space="preserve"> </w:t>
      </w:r>
    </w:p>
    <w:p w14:paraId="3626CE8A" w14:textId="6698D2C4" w:rsidR="009F542B" w:rsidRPr="00DE4237" w:rsidRDefault="009F542B" w:rsidP="004923AC">
      <w:pPr>
        <w:pStyle w:val="Akapitzlist"/>
        <w:numPr>
          <w:ilvl w:val="0"/>
          <w:numId w:val="0"/>
        </w:numPr>
        <w:ind w:left="357"/>
      </w:pPr>
      <w:r w:rsidRPr="00DE4237">
        <w:t>Konferencja dotycząca rozwoju Web 4.0 oraz zagadnienia wirtualnych światów.</w:t>
      </w:r>
    </w:p>
    <w:p w14:paraId="09CE658B" w14:textId="57BBD599" w:rsidR="009F542B" w:rsidRPr="00DE4237" w:rsidRDefault="009F542B" w:rsidP="001611F1">
      <w:pPr>
        <w:pStyle w:val="Akapitzlist"/>
      </w:pPr>
      <w:hyperlink r:id="rId44" w:tooltip="https://polish-presidency.consilium.europa.eu/" w:history="1">
        <w:r w:rsidRPr="00DE4237">
          <w:rPr>
            <w:b/>
            <w:color w:val="156082" w:themeColor="accent1"/>
            <w:u w:val="single"/>
          </w:rPr>
          <w:t>28-29 kwietnia 2025, Łódź, Konferencja przyszłość to dane</w:t>
        </w:r>
        <w:r w:rsidRPr="00DE4237">
          <w:br/>
        </w:r>
      </w:hyperlink>
      <w:r w:rsidRPr="00DE4237">
        <w:t>Konferencja skupiająca się wokół danych, przestrzeni cyfrowych, regulacji cyfrowych, w</w:t>
      </w:r>
      <w:r w:rsidR="004923AC">
        <w:t> </w:t>
      </w:r>
      <w:r w:rsidRPr="00DE4237">
        <w:t>tym ochrony danych.</w:t>
      </w:r>
    </w:p>
    <w:p w14:paraId="5D2B6A22" w14:textId="77777777" w:rsidR="004923AC" w:rsidRDefault="009F542B" w:rsidP="001611F1">
      <w:pPr>
        <w:pStyle w:val="Akapitzlist"/>
      </w:pPr>
      <w:hyperlink r:id="rId45" w:tooltip="https://kcik.ug.edu.pl/" w:history="1">
        <w:r w:rsidRPr="00DE4237">
          <w:rPr>
            <w:b/>
            <w:color w:val="156082" w:themeColor="accent1"/>
            <w:u w:val="single"/>
          </w:rPr>
          <w:t>7-10 maja 2025, Gdańsk-Sopot, 16. Sympozjum Krajowego Centrum Informatyki Kwantowej</w:t>
        </w:r>
      </w:hyperlink>
    </w:p>
    <w:p w14:paraId="4E1A3E11" w14:textId="20FB20F0" w:rsidR="009F542B" w:rsidRPr="00DE4237" w:rsidRDefault="009F542B" w:rsidP="004923AC">
      <w:pPr>
        <w:pStyle w:val="Akapitzlist"/>
        <w:numPr>
          <w:ilvl w:val="0"/>
          <w:numId w:val="0"/>
        </w:numPr>
        <w:ind w:left="357"/>
      </w:pPr>
      <w:r w:rsidRPr="00DE4237">
        <w:t>Wydarzenie skupiające członków sieci Krajowego Centrum Informacji Kwantowej (KCIK) oraz wiodących międzynarodowych ekspertów w dziedzinie informacji kwantowej i</w:t>
      </w:r>
      <w:r w:rsidR="00C653F0">
        <w:t> </w:t>
      </w:r>
      <w:r w:rsidRPr="00DE4237">
        <w:t>technologii kwantowych.</w:t>
      </w:r>
    </w:p>
    <w:p w14:paraId="65AC1615" w14:textId="77777777" w:rsidR="004923AC" w:rsidRDefault="009F542B" w:rsidP="001611F1">
      <w:pPr>
        <w:pStyle w:val="Akapitzlist"/>
      </w:pPr>
      <w:hyperlink r:id="rId46" w:tooltip="https://quantera.eu/" w:history="1">
        <w:r w:rsidRPr="00DE4237">
          <w:rPr>
            <w:b/>
            <w:color w:val="156082" w:themeColor="accent1"/>
            <w:u w:val="single"/>
          </w:rPr>
          <w:t xml:space="preserve">7 maja 2025, Gdańsk, Quantum </w:t>
        </w:r>
        <w:proofErr w:type="spellStart"/>
        <w:r w:rsidRPr="00DE4237">
          <w:rPr>
            <w:b/>
            <w:color w:val="156082" w:themeColor="accent1"/>
            <w:u w:val="single"/>
          </w:rPr>
          <w:t>Horizons</w:t>
        </w:r>
        <w:proofErr w:type="spellEnd"/>
        <w:r w:rsidRPr="00DE4237">
          <w:rPr>
            <w:b/>
            <w:color w:val="156082" w:themeColor="accent1"/>
            <w:u w:val="single"/>
          </w:rPr>
          <w:t xml:space="preserve"> Conference: Science – Policy – </w:t>
        </w:r>
        <w:proofErr w:type="spellStart"/>
        <w:r w:rsidRPr="00DE4237">
          <w:rPr>
            <w:b/>
            <w:color w:val="156082" w:themeColor="accent1"/>
            <w:u w:val="single"/>
          </w:rPr>
          <w:t>Society</w:t>
        </w:r>
        <w:proofErr w:type="spellEnd"/>
        <w:r w:rsidRPr="00DE4237">
          <w:rPr>
            <w:b/>
            <w:color w:val="156082" w:themeColor="accent1"/>
            <w:u w:val="single"/>
          </w:rPr>
          <w:t xml:space="preserve"> </w:t>
        </w:r>
      </w:hyperlink>
    </w:p>
    <w:p w14:paraId="5FCBF155" w14:textId="654D686D" w:rsidR="009F542B" w:rsidRPr="00DE4237" w:rsidRDefault="009F542B" w:rsidP="004923AC">
      <w:pPr>
        <w:pStyle w:val="Akapitzlist"/>
        <w:numPr>
          <w:ilvl w:val="0"/>
          <w:numId w:val="0"/>
        </w:numPr>
        <w:ind w:left="357"/>
      </w:pPr>
      <w:r w:rsidRPr="00DE4237">
        <w:t>Konferencja dotycząca najnowszych odkryć w tematyce technologii kwantowych.</w:t>
      </w:r>
    </w:p>
    <w:p w14:paraId="2214B3B9" w14:textId="77777777" w:rsidR="004923AC" w:rsidRPr="004923AC" w:rsidRDefault="009F542B" w:rsidP="001611F1">
      <w:pPr>
        <w:pStyle w:val="Akapitzlist"/>
      </w:pPr>
      <w:hyperlink r:id="rId47" w:tooltip="https://polish-presidency.consilium.europa.eu/" w:history="1">
        <w:r w:rsidRPr="00DE4237">
          <w:rPr>
            <w:b/>
            <w:color w:val="156082" w:themeColor="accent1"/>
            <w:u w:val="single"/>
          </w:rPr>
          <w:t>13-14 maja 2025, Kielce, Sztuczna inteligencja w metrologii</w:t>
        </w:r>
      </w:hyperlink>
      <w:r w:rsidRPr="00DE4237">
        <w:rPr>
          <w:color w:val="156082" w:themeColor="accent1"/>
        </w:rPr>
        <w:t xml:space="preserve"> </w:t>
      </w:r>
    </w:p>
    <w:p w14:paraId="2DF63DF2" w14:textId="1A96B118" w:rsidR="009F542B" w:rsidRPr="00DE4237" w:rsidRDefault="009F542B" w:rsidP="004923AC">
      <w:pPr>
        <w:pStyle w:val="Akapitzlist"/>
        <w:numPr>
          <w:ilvl w:val="0"/>
          <w:numId w:val="0"/>
        </w:numPr>
        <w:ind w:left="357"/>
      </w:pPr>
      <w:r w:rsidRPr="00DE4237">
        <w:t>Konferencja poświęcona wyzwaniom współczesnej metrologii w dobie sztucznej inteligencji.</w:t>
      </w:r>
    </w:p>
    <w:p w14:paraId="4400315B" w14:textId="77777777" w:rsidR="004923AC" w:rsidRPr="004923AC" w:rsidRDefault="009F542B" w:rsidP="001611F1">
      <w:pPr>
        <w:pStyle w:val="Akapitzlist"/>
      </w:pPr>
      <w:hyperlink r:id="rId48" w:tooltip="https://www.photonics21.org/" w:history="1">
        <w:r w:rsidRPr="00DE4237">
          <w:rPr>
            <w:b/>
            <w:color w:val="156082" w:themeColor="accent1"/>
            <w:u w:val="single"/>
          </w:rPr>
          <w:t xml:space="preserve">15-16 maja 2025, Bruksela, </w:t>
        </w:r>
        <w:proofErr w:type="spellStart"/>
        <w:r w:rsidRPr="00DE4237">
          <w:rPr>
            <w:b/>
            <w:color w:val="156082" w:themeColor="accent1"/>
            <w:u w:val="single"/>
          </w:rPr>
          <w:t>Photonics</w:t>
        </w:r>
        <w:proofErr w:type="spellEnd"/>
        <w:r w:rsidRPr="00DE4237">
          <w:rPr>
            <w:b/>
            <w:color w:val="156082" w:themeColor="accent1"/>
            <w:u w:val="single"/>
          </w:rPr>
          <w:t xml:space="preserve"> </w:t>
        </w:r>
        <w:proofErr w:type="spellStart"/>
        <w:r w:rsidRPr="00DE4237">
          <w:rPr>
            <w:b/>
            <w:color w:val="156082" w:themeColor="accent1"/>
            <w:u w:val="single"/>
          </w:rPr>
          <w:t>Partnership</w:t>
        </w:r>
        <w:proofErr w:type="spellEnd"/>
        <w:r w:rsidRPr="00DE4237">
          <w:rPr>
            <w:b/>
            <w:color w:val="156082" w:themeColor="accent1"/>
            <w:u w:val="single"/>
          </w:rPr>
          <w:t xml:space="preserve"> </w:t>
        </w:r>
        <w:proofErr w:type="spellStart"/>
        <w:r w:rsidRPr="00DE4237">
          <w:rPr>
            <w:b/>
            <w:color w:val="156082" w:themeColor="accent1"/>
            <w:u w:val="single"/>
          </w:rPr>
          <w:t>Annual</w:t>
        </w:r>
        <w:proofErr w:type="spellEnd"/>
        <w:r w:rsidRPr="00DE4237">
          <w:rPr>
            <w:b/>
            <w:color w:val="156082" w:themeColor="accent1"/>
            <w:u w:val="single"/>
          </w:rPr>
          <w:t xml:space="preserve"> Meeting</w:t>
        </w:r>
      </w:hyperlink>
      <w:r w:rsidRPr="00DE4237">
        <w:rPr>
          <w:b/>
          <w:color w:val="156082" w:themeColor="accent1"/>
          <w:u w:val="single"/>
        </w:rPr>
        <w:t xml:space="preserve"> </w:t>
      </w:r>
    </w:p>
    <w:p w14:paraId="5AB32E40" w14:textId="10C72C6E" w:rsidR="009F542B" w:rsidRPr="00DE4237" w:rsidRDefault="009F542B" w:rsidP="004923AC">
      <w:pPr>
        <w:pStyle w:val="Akapitzlist"/>
        <w:numPr>
          <w:ilvl w:val="0"/>
          <w:numId w:val="0"/>
        </w:numPr>
        <w:ind w:left="357"/>
      </w:pPr>
      <w:r w:rsidRPr="00DE4237">
        <w:t>Spotkanie partnerstwa europejskiego Photonics21.</w:t>
      </w:r>
    </w:p>
    <w:p w14:paraId="5DFA54CE" w14:textId="77777777" w:rsidR="004923AC" w:rsidRDefault="009F542B" w:rsidP="001611F1">
      <w:pPr>
        <w:pStyle w:val="Akapitzlist"/>
      </w:pPr>
      <w:hyperlink r:id="rId49" w:tooltip="https://polish-presidency.consilium.europa.eu/" w:history="1">
        <w:r w:rsidRPr="00DE4237">
          <w:rPr>
            <w:b/>
            <w:color w:val="156082" w:themeColor="accent1"/>
            <w:u w:val="single"/>
          </w:rPr>
          <w:t>21-22 maja 2025, Rzeszów, GovTech4Europe</w:t>
        </w:r>
      </w:hyperlink>
    </w:p>
    <w:p w14:paraId="27023614" w14:textId="7A53052C" w:rsidR="009F542B" w:rsidRPr="00DE4237" w:rsidRDefault="009F542B" w:rsidP="004923AC">
      <w:pPr>
        <w:pStyle w:val="Akapitzlist"/>
        <w:numPr>
          <w:ilvl w:val="0"/>
          <w:numId w:val="0"/>
        </w:numPr>
        <w:ind w:left="357"/>
      </w:pPr>
      <w:r w:rsidRPr="00DE4237">
        <w:t xml:space="preserve">Szczyt, na którym poruszone zostaną kwestie dotyczące m.in. wykorzystywania nowoczesnych technologii, tj. AI, VR, AR, w sektorze publicznym, strategia rozwoju </w:t>
      </w:r>
      <w:proofErr w:type="spellStart"/>
      <w:r w:rsidRPr="00DE4237">
        <w:t>GovTech</w:t>
      </w:r>
      <w:proofErr w:type="spellEnd"/>
      <w:r w:rsidRPr="00DE4237">
        <w:t xml:space="preserve"> w ujęciu UE, digitalizacja państwa w myśl zrównoważonego rozwoju.</w:t>
      </w:r>
    </w:p>
    <w:p w14:paraId="2DFFFC47" w14:textId="77777777" w:rsidR="004923AC" w:rsidRPr="004923AC" w:rsidRDefault="009F542B" w:rsidP="001611F1">
      <w:pPr>
        <w:pStyle w:val="Akapitzlist"/>
      </w:pPr>
      <w:hyperlink r:id="rId50" w:tooltip="https://www.eucnc.eu/" w:history="1">
        <w:r w:rsidRPr="00DE4237">
          <w:rPr>
            <w:b/>
            <w:color w:val="156082" w:themeColor="accent1"/>
            <w:u w:val="single"/>
          </w:rPr>
          <w:t xml:space="preserve">3-6 czerwca 2025, Poznań, </w:t>
        </w:r>
        <w:proofErr w:type="spellStart"/>
        <w:r w:rsidRPr="00DE4237">
          <w:rPr>
            <w:b/>
            <w:color w:val="156082" w:themeColor="accent1"/>
            <w:u w:val="single"/>
          </w:rPr>
          <w:t>EuCNC</w:t>
        </w:r>
        <w:proofErr w:type="spellEnd"/>
        <w:r w:rsidRPr="00DE4237">
          <w:rPr>
            <w:b/>
            <w:color w:val="156082" w:themeColor="accent1"/>
            <w:u w:val="single"/>
          </w:rPr>
          <w:t xml:space="preserve"> &amp; 6G </w:t>
        </w:r>
        <w:proofErr w:type="spellStart"/>
        <w:r w:rsidRPr="00DE4237">
          <w:rPr>
            <w:b/>
            <w:color w:val="156082" w:themeColor="accent1"/>
            <w:u w:val="single"/>
          </w:rPr>
          <w:t>Summit</w:t>
        </w:r>
        <w:proofErr w:type="spellEnd"/>
      </w:hyperlink>
      <w:r w:rsidRPr="00DE4237">
        <w:rPr>
          <w:color w:val="156082" w:themeColor="accent1"/>
        </w:rPr>
        <w:t xml:space="preserve"> </w:t>
      </w:r>
    </w:p>
    <w:p w14:paraId="1AE1552A" w14:textId="3F1BF12C" w:rsidR="009F542B" w:rsidRPr="00DE4237" w:rsidRDefault="009F542B" w:rsidP="004923AC">
      <w:pPr>
        <w:pStyle w:val="Akapitzlist"/>
        <w:numPr>
          <w:ilvl w:val="0"/>
          <w:numId w:val="0"/>
        </w:numPr>
        <w:ind w:left="357"/>
      </w:pPr>
      <w:r w:rsidRPr="00DE4237">
        <w:t xml:space="preserve">Konferencja łącząca środowiska telekomunikacyjne: </w:t>
      </w:r>
      <w:proofErr w:type="spellStart"/>
      <w:r w:rsidRPr="00DE4237">
        <w:t>European</w:t>
      </w:r>
      <w:proofErr w:type="spellEnd"/>
      <w:r w:rsidRPr="00DE4237">
        <w:t xml:space="preserve"> Conference on Networks and Communications, wspierane przez Komisję Europejską oraz 6G </w:t>
      </w:r>
      <w:proofErr w:type="spellStart"/>
      <w:r w:rsidRPr="00DE4237">
        <w:t>Summit</w:t>
      </w:r>
      <w:proofErr w:type="spellEnd"/>
      <w:r w:rsidRPr="00DE4237">
        <w:t>.</w:t>
      </w:r>
    </w:p>
    <w:p w14:paraId="370866D4" w14:textId="77777777" w:rsidR="004923AC" w:rsidRPr="004923AC" w:rsidRDefault="009F542B" w:rsidP="001611F1">
      <w:pPr>
        <w:pStyle w:val="Akapitzlist"/>
      </w:pPr>
      <w:hyperlink r:id="rId51" w:tooltip="https://polish-presidency.consilium.europa.eu/" w:history="1">
        <w:r w:rsidRPr="00DE4237">
          <w:rPr>
            <w:b/>
            <w:color w:val="156082" w:themeColor="accent1"/>
            <w:u w:val="single"/>
          </w:rPr>
          <w:t xml:space="preserve">17-18 czerwca 2025, Gdańsk, Digital </w:t>
        </w:r>
        <w:proofErr w:type="spellStart"/>
        <w:r w:rsidRPr="00DE4237">
          <w:rPr>
            <w:b/>
            <w:color w:val="156082" w:themeColor="accent1"/>
            <w:u w:val="single"/>
          </w:rPr>
          <w:t>Summit</w:t>
        </w:r>
        <w:proofErr w:type="spellEnd"/>
      </w:hyperlink>
      <w:r w:rsidRPr="00DE4237">
        <w:rPr>
          <w:color w:val="156082" w:themeColor="accent1"/>
        </w:rPr>
        <w:t xml:space="preserve"> </w:t>
      </w:r>
    </w:p>
    <w:p w14:paraId="518CF310" w14:textId="0C085743" w:rsidR="009F542B" w:rsidRPr="00DE4237" w:rsidRDefault="009F542B" w:rsidP="004923AC">
      <w:pPr>
        <w:pStyle w:val="Akapitzlist"/>
        <w:numPr>
          <w:ilvl w:val="0"/>
          <w:numId w:val="0"/>
        </w:numPr>
        <w:ind w:left="357"/>
      </w:pPr>
      <w:r w:rsidRPr="00DE4237">
        <w:t>Szczyt organizowany przez MC, poświęcony technologiom cyfrowym (AI, technologie kwantowe, chmura) oraz prawodawstwu cyfrowemu.</w:t>
      </w:r>
    </w:p>
    <w:p w14:paraId="27559F9B" w14:textId="29C8EE28" w:rsidR="009F542B" w:rsidRPr="00DE4237" w:rsidRDefault="009F542B" w:rsidP="001611F1">
      <w:pPr>
        <w:pStyle w:val="Akapitzlist"/>
        <w:rPr>
          <w:b/>
          <w:color w:val="156082" w:themeColor="accent1"/>
          <w:u w:val="single"/>
        </w:rPr>
      </w:pPr>
      <w:hyperlink r:id="rId52" w:tooltip="https://european-big-data-value-forum.eu/" w:history="1">
        <w:r w:rsidRPr="00DE4237">
          <w:rPr>
            <w:b/>
            <w:color w:val="156082" w:themeColor="accent1"/>
            <w:u w:val="single"/>
          </w:rPr>
          <w:t>12-14 listopada 2025, Kopenhaga, Dania, </w:t>
        </w:r>
        <w:proofErr w:type="spellStart"/>
        <w:r w:rsidRPr="00DE4237">
          <w:rPr>
            <w:b/>
            <w:color w:val="156082" w:themeColor="accent1"/>
            <w:u w:val="single"/>
          </w:rPr>
          <w:t>European</w:t>
        </w:r>
        <w:proofErr w:type="spellEnd"/>
        <w:r w:rsidRPr="00DE4237">
          <w:rPr>
            <w:b/>
            <w:color w:val="156082" w:themeColor="accent1"/>
            <w:u w:val="single"/>
          </w:rPr>
          <w:t xml:space="preserve"> BIG DATA VALUE FORUM 2025 - </w:t>
        </w:r>
        <w:proofErr w:type="spellStart"/>
        <w:r w:rsidRPr="00DE4237">
          <w:rPr>
            <w:b/>
            <w:color w:val="156082" w:themeColor="accent1"/>
            <w:u w:val="single"/>
          </w:rPr>
          <w:t>Boosting</w:t>
        </w:r>
        <w:proofErr w:type="spellEnd"/>
        <w:r w:rsidRPr="00DE4237">
          <w:rPr>
            <w:b/>
            <w:color w:val="156082" w:themeColor="accent1"/>
            <w:u w:val="single"/>
          </w:rPr>
          <w:t xml:space="preserve"> Data &amp; AI </w:t>
        </w:r>
        <w:proofErr w:type="spellStart"/>
        <w:r w:rsidRPr="00DE4237">
          <w:rPr>
            <w:b/>
            <w:color w:val="156082" w:themeColor="accent1"/>
            <w:u w:val="single"/>
          </w:rPr>
          <w:t>innovation</w:t>
        </w:r>
        <w:proofErr w:type="spellEnd"/>
        <w:r w:rsidRPr="00DE4237">
          <w:rPr>
            <w:b/>
            <w:color w:val="156082" w:themeColor="accent1"/>
            <w:u w:val="single"/>
          </w:rPr>
          <w:t xml:space="preserve"> in Europe.</w:t>
        </w:r>
      </w:hyperlink>
    </w:p>
    <w:p w14:paraId="6BFD39E4" w14:textId="3D5000CA" w:rsidR="00F32892" w:rsidRPr="00F32892" w:rsidRDefault="009F542B" w:rsidP="00C653F0">
      <w:pPr>
        <w:pStyle w:val="Akapitzlist"/>
        <w:numPr>
          <w:ilvl w:val="0"/>
          <w:numId w:val="0"/>
        </w:numPr>
        <w:ind w:left="357"/>
      </w:pPr>
      <w:r w:rsidRPr="00DE4237">
        <w:t>Sztandarowe wydarzenie europejskiej społeczności zajmującej się badaniami i</w:t>
      </w:r>
      <w:r w:rsidR="00C653F0">
        <w:t> </w:t>
      </w:r>
      <w:r w:rsidRPr="00DE4237">
        <w:t xml:space="preserve">innowacjami </w:t>
      </w:r>
      <w:r w:rsidR="00DE4237" w:rsidRPr="00DE4237">
        <w:t xml:space="preserve">nad </w:t>
      </w:r>
      <w:r w:rsidRPr="00DE4237">
        <w:t>sztuczną inteligencją o wartości dużych zbiorów danych oraz sztucznej inteligencji opartej na danych.</w:t>
      </w:r>
    </w:p>
    <w:p w14:paraId="33F452B7" w14:textId="3C788F9D" w:rsidR="00F32892" w:rsidRDefault="000A5572" w:rsidP="0075336A">
      <w:pPr>
        <w:spacing w:line="276" w:lineRule="auto"/>
        <w:rPr>
          <w:b/>
          <w:color w:val="FFFFFF" w:themeColor="background1"/>
          <w:sz w:val="36"/>
          <w:szCs w:val="27"/>
        </w:rPr>
      </w:pPr>
      <w:r>
        <w:rPr>
          <w:b/>
          <w:color w:val="FFFFFF" w:themeColor="background1"/>
          <w:sz w:val="36"/>
          <w:szCs w:val="27"/>
        </w:rPr>
        <w:t>S</w:t>
      </w:r>
      <w:r w:rsidR="00F32892">
        <w:rPr>
          <w:b/>
          <w:color w:val="FFFFFF" w:themeColor="background1"/>
          <w:sz w:val="36"/>
          <w:szCs w:val="27"/>
        </w:rPr>
        <w:br w:type="page"/>
      </w:r>
    </w:p>
    <w:p w14:paraId="28AB9013" w14:textId="038E2AF7" w:rsidR="00412216" w:rsidRPr="001611F1" w:rsidRDefault="00F32892" w:rsidP="001611F1">
      <w:pPr>
        <w:pStyle w:val="Nagwek2"/>
        <w:rPr>
          <w:color w:val="FFFFFF" w:themeColor="background1"/>
        </w:rPr>
      </w:pPr>
      <w:r w:rsidRPr="001611F1">
        <w:rPr>
          <w:color w:val="FFFFFF" w:themeColor="background1"/>
        </w:rPr>
        <w:lastRenderedPageBreak/>
        <w:t>S</w:t>
      </w:r>
      <w:r w:rsidR="000A5572" w:rsidRPr="001611F1">
        <w:rPr>
          <w:color w:val="FFFFFF" w:themeColor="background1"/>
        </w:rPr>
        <w:t>ekcja</w:t>
      </w:r>
      <w:r w:rsidR="00E43F4A" w:rsidRPr="001611F1">
        <w:rPr>
          <w:color w:val="FFFFFF" w:themeColor="background1"/>
        </w:rPr>
        <w:t xml:space="preserve"> ds. współpracy międzynarodowej </w:t>
      </w:r>
      <w:r w:rsidR="000868EA" w:rsidRPr="001611F1">
        <w:rPr>
          <w:color w:val="FFFFFF" w:themeColor="background1"/>
        </w:rPr>
        <w:br/>
      </w:r>
      <w:r w:rsidR="00E43F4A" w:rsidRPr="001611F1">
        <w:rPr>
          <w:color w:val="FFFFFF" w:themeColor="background1"/>
        </w:rPr>
        <w:t>w oparciu o godną zaufania sztuczną inteligencję</w:t>
      </w:r>
    </w:p>
    <w:p w14:paraId="2C1FF0D8" w14:textId="323AE1CB" w:rsidR="00412216" w:rsidRPr="00E43F4A" w:rsidRDefault="00E43F4A" w:rsidP="00E0574C">
      <w:pPr>
        <w:rPr>
          <w:color w:val="FFFFFF" w:themeColor="background1"/>
          <w:sz w:val="28"/>
          <w:szCs w:val="23"/>
        </w:rPr>
      </w:pPr>
      <w:r w:rsidRPr="00E43F4A">
        <w:rPr>
          <w:color w:val="FFFFFF" w:themeColor="background1"/>
          <w:sz w:val="28"/>
          <w:szCs w:val="23"/>
        </w:rPr>
        <w:t xml:space="preserve">Grupa Robocza ds. Sztucznej Inteligencji </w:t>
      </w:r>
    </w:p>
    <w:p w14:paraId="0B2FCC58" w14:textId="25DEFECB" w:rsidR="000868EA" w:rsidRPr="000868EA" w:rsidRDefault="000868EA" w:rsidP="000868EA">
      <w:pPr>
        <w:rPr>
          <w:color w:val="FFFFFF" w:themeColor="background1"/>
          <w:sz w:val="20"/>
          <w:szCs w:val="17"/>
        </w:rPr>
      </w:pPr>
      <w:r w:rsidRPr="000868EA">
        <w:rPr>
          <w:color w:val="FFFFFF" w:themeColor="background1"/>
          <w:sz w:val="20"/>
          <w:szCs w:val="17"/>
        </w:rPr>
        <w:t>Sekcja działa w ramach Grupy Roboczej ds. Sztucznej Inteligencji (GRAI) przy Ministerstwie Cyfryzacji. Jej głównym celem jest wspieranie międzynarodowej współpracy na rzecz odpowiedzialnego rozwoju AI. Dążymy do budowania pomostów pomiędzy administracją publiczną, biznesem i środowiskiem naukowym, aby tworzyć warunki dla rozwoju sztucznej inteligencji zgodnej z</w:t>
      </w:r>
      <w:r w:rsidR="00C653F0">
        <w:rPr>
          <w:color w:val="FFFFFF" w:themeColor="background1"/>
          <w:sz w:val="20"/>
          <w:szCs w:val="17"/>
        </w:rPr>
        <w:t> </w:t>
      </w:r>
      <w:r w:rsidRPr="000868EA">
        <w:rPr>
          <w:color w:val="FFFFFF" w:themeColor="background1"/>
          <w:sz w:val="20"/>
          <w:szCs w:val="17"/>
        </w:rPr>
        <w:t xml:space="preserve">zasadami etyki, </w:t>
      </w:r>
      <w:proofErr w:type="spellStart"/>
      <w:r w:rsidRPr="000868EA">
        <w:rPr>
          <w:color w:val="FFFFFF" w:themeColor="background1"/>
          <w:sz w:val="20"/>
          <w:szCs w:val="17"/>
        </w:rPr>
        <w:t>cyberbezpieczeństwa</w:t>
      </w:r>
      <w:proofErr w:type="spellEnd"/>
      <w:r w:rsidRPr="000868EA">
        <w:rPr>
          <w:color w:val="FFFFFF" w:themeColor="background1"/>
          <w:sz w:val="20"/>
          <w:szCs w:val="17"/>
        </w:rPr>
        <w:t xml:space="preserve"> oraz </w:t>
      </w:r>
      <w:r>
        <w:rPr>
          <w:color w:val="FFFFFF" w:themeColor="background1"/>
          <w:sz w:val="20"/>
          <w:szCs w:val="17"/>
        </w:rPr>
        <w:t>praw człowieka</w:t>
      </w:r>
      <w:r w:rsidRPr="000868EA">
        <w:rPr>
          <w:color w:val="FFFFFF" w:themeColor="background1"/>
          <w:sz w:val="20"/>
          <w:szCs w:val="17"/>
        </w:rPr>
        <w:t>.</w:t>
      </w:r>
    </w:p>
    <w:p w14:paraId="43BEF15C" w14:textId="5B899A0E" w:rsidR="000868EA" w:rsidRPr="000868EA" w:rsidRDefault="000868EA" w:rsidP="000868EA">
      <w:pPr>
        <w:rPr>
          <w:color w:val="FFFFFF" w:themeColor="background1"/>
          <w:sz w:val="20"/>
          <w:szCs w:val="17"/>
        </w:rPr>
      </w:pPr>
      <w:r>
        <w:rPr>
          <w:color w:val="FFFFFF" w:themeColor="background1"/>
          <w:sz w:val="20"/>
          <w:szCs w:val="17"/>
        </w:rPr>
        <w:t>Pośród naszych kluczowych działań znalazły się</w:t>
      </w:r>
      <w:r w:rsidRPr="000868EA">
        <w:rPr>
          <w:color w:val="FFFFFF" w:themeColor="background1"/>
          <w:sz w:val="20"/>
          <w:szCs w:val="17"/>
        </w:rPr>
        <w:t>:</w:t>
      </w:r>
    </w:p>
    <w:p w14:paraId="51B11AF6" w14:textId="1746F8AF" w:rsidR="000868EA" w:rsidRPr="001611F1" w:rsidRDefault="000868EA" w:rsidP="001611F1">
      <w:pPr>
        <w:pStyle w:val="Akapitzlist"/>
        <w:rPr>
          <w:color w:val="FFFFFF" w:themeColor="background1"/>
        </w:rPr>
      </w:pPr>
      <w:r w:rsidRPr="001611F1">
        <w:rPr>
          <w:b/>
          <w:color w:val="FFFFFF" w:themeColor="background1"/>
        </w:rPr>
        <w:t>Konsultacje prezentowanych przez Ministerstwo Cyfryzacji polityk</w:t>
      </w:r>
      <w:r w:rsidRPr="001611F1">
        <w:rPr>
          <w:color w:val="FFFFFF" w:themeColor="background1"/>
        </w:rPr>
        <w:t> – bierzemy aktywny udział w opiniowaniu dokumentów strategicznych oraz tworzenie spójnych stanowisk w imieniu grupy.</w:t>
      </w:r>
    </w:p>
    <w:p w14:paraId="0F3E2267" w14:textId="5CA87A8D" w:rsidR="000868EA" w:rsidRPr="001611F1" w:rsidRDefault="000868EA" w:rsidP="001611F1">
      <w:pPr>
        <w:pStyle w:val="Akapitzlist"/>
        <w:rPr>
          <w:color w:val="FFFFFF" w:themeColor="background1"/>
        </w:rPr>
      </w:pPr>
      <w:r w:rsidRPr="001611F1">
        <w:rPr>
          <w:b/>
          <w:color w:val="FFFFFF" w:themeColor="background1"/>
        </w:rPr>
        <w:t>Katalog ekspercki</w:t>
      </w:r>
      <w:r w:rsidRPr="001611F1">
        <w:rPr>
          <w:color w:val="FFFFFF" w:themeColor="background1"/>
        </w:rPr>
        <w:t> to baza specjalistów gotowych wspierać rozwój AI w Polsce, w tym w</w:t>
      </w:r>
      <w:r w:rsidR="00C653F0">
        <w:rPr>
          <w:color w:val="FFFFFF" w:themeColor="background1"/>
        </w:rPr>
        <w:t> </w:t>
      </w:r>
      <w:r w:rsidRPr="001611F1">
        <w:rPr>
          <w:color w:val="FFFFFF" w:themeColor="background1"/>
        </w:rPr>
        <w:t>obszarze współpracy z MŚP i administracją.</w:t>
      </w:r>
    </w:p>
    <w:p w14:paraId="5DBA83EF" w14:textId="7E81007D" w:rsidR="000868EA" w:rsidRPr="000868EA" w:rsidRDefault="000868EA" w:rsidP="001611F1">
      <w:pPr>
        <w:pStyle w:val="Akapitzlist"/>
      </w:pPr>
      <w:r w:rsidRPr="001611F1">
        <w:rPr>
          <w:b/>
          <w:color w:val="FFFFFF" w:themeColor="background1"/>
        </w:rPr>
        <w:t>Newsletter specjalistyczny</w:t>
      </w:r>
      <w:r w:rsidRPr="001611F1">
        <w:rPr>
          <w:color w:val="FFFFFF" w:themeColor="background1"/>
        </w:rPr>
        <w:t> to regularne publikacje prezentujące analizy, komentarze i</w:t>
      </w:r>
      <w:r w:rsidR="00C653F0">
        <w:rPr>
          <w:color w:val="FFFFFF" w:themeColor="background1"/>
        </w:rPr>
        <w:t> </w:t>
      </w:r>
      <w:r w:rsidRPr="001611F1">
        <w:rPr>
          <w:color w:val="FFFFFF" w:themeColor="background1"/>
        </w:rPr>
        <w:t>wydarzenia związane z AI na poziomie lokalnym</w:t>
      </w:r>
    </w:p>
    <w:p w14:paraId="412B8F66" w14:textId="77777777" w:rsidR="000868EA" w:rsidRPr="000868EA" w:rsidRDefault="000868EA" w:rsidP="000868EA">
      <w:pPr>
        <w:rPr>
          <w:color w:val="FFFFFF" w:themeColor="background1"/>
          <w:sz w:val="20"/>
          <w:szCs w:val="17"/>
        </w:rPr>
      </w:pPr>
      <w:r w:rsidRPr="000868EA">
        <w:rPr>
          <w:color w:val="FFFFFF" w:themeColor="background1"/>
          <w:sz w:val="20"/>
          <w:szCs w:val="17"/>
        </w:rPr>
        <w:t>Sekcja organizuje także cykliczne spotkania, które umożliwiają wymianę doświadczeń i integrację środowiska. Dzięki wspólnemu zaangażowaniu tworzymy przestrzeń dla dyskusji, które kształtują przyszłość AI jako technologii transparentnej, godnej zaufania i dostępnej dla wszystkich.</w:t>
      </w:r>
    </w:p>
    <w:p w14:paraId="3F290722" w14:textId="56EB6A02" w:rsidR="000868EA" w:rsidRDefault="000868EA" w:rsidP="000868EA">
      <w:pPr>
        <w:rPr>
          <w:color w:val="FFFFFF" w:themeColor="background1"/>
          <w:sz w:val="20"/>
          <w:szCs w:val="17"/>
        </w:rPr>
      </w:pPr>
      <w:r w:rsidRPr="000868EA">
        <w:rPr>
          <w:color w:val="FFFFFF" w:themeColor="background1"/>
          <w:sz w:val="20"/>
          <w:szCs w:val="17"/>
        </w:rPr>
        <w:t xml:space="preserve">Członkowie </w:t>
      </w:r>
      <w:r>
        <w:rPr>
          <w:color w:val="FFFFFF" w:themeColor="background1"/>
          <w:sz w:val="20"/>
          <w:szCs w:val="17"/>
        </w:rPr>
        <w:t xml:space="preserve">i członkinie naszej sekcji </w:t>
      </w:r>
      <w:r w:rsidRPr="000868EA">
        <w:rPr>
          <w:color w:val="FFFFFF" w:themeColor="background1"/>
          <w:sz w:val="20"/>
          <w:szCs w:val="17"/>
        </w:rPr>
        <w:t xml:space="preserve">działają na zasadach </w:t>
      </w:r>
      <w:r w:rsidRPr="000868EA">
        <w:rPr>
          <w:i/>
          <w:iCs/>
          <w:color w:val="FFFFFF" w:themeColor="background1"/>
          <w:sz w:val="20"/>
          <w:szCs w:val="17"/>
        </w:rPr>
        <w:t xml:space="preserve">pro </w:t>
      </w:r>
      <w:proofErr w:type="spellStart"/>
      <w:r w:rsidRPr="000868EA">
        <w:rPr>
          <w:i/>
          <w:iCs/>
          <w:color w:val="FFFFFF" w:themeColor="background1"/>
          <w:sz w:val="20"/>
          <w:szCs w:val="17"/>
        </w:rPr>
        <w:t>publico</w:t>
      </w:r>
      <w:proofErr w:type="spellEnd"/>
      <w:r w:rsidRPr="000868EA">
        <w:rPr>
          <w:i/>
          <w:iCs/>
          <w:color w:val="FFFFFF" w:themeColor="background1"/>
          <w:sz w:val="20"/>
          <w:szCs w:val="17"/>
        </w:rPr>
        <w:t xml:space="preserve"> bono,</w:t>
      </w:r>
      <w:r w:rsidRPr="000868EA">
        <w:rPr>
          <w:color w:val="FFFFFF" w:themeColor="background1"/>
          <w:sz w:val="20"/>
          <w:szCs w:val="17"/>
        </w:rPr>
        <w:t xml:space="preserve"> przyczyniając się do dynamicznego rozwoju tej kluczowej dziedziny technologicznej na arenie międzynarodowej. Dołącz do</w:t>
      </w:r>
      <w:r w:rsidR="00C653F0">
        <w:rPr>
          <w:color w:val="FFFFFF" w:themeColor="background1"/>
          <w:sz w:val="20"/>
          <w:szCs w:val="17"/>
        </w:rPr>
        <w:t> </w:t>
      </w:r>
      <w:r w:rsidRPr="000868EA">
        <w:rPr>
          <w:color w:val="FFFFFF" w:themeColor="background1"/>
          <w:sz w:val="20"/>
          <w:szCs w:val="17"/>
        </w:rPr>
        <w:t>nas i współtwórz przyszłość sztucznej inteligencji</w:t>
      </w:r>
      <w:r>
        <w:rPr>
          <w:color w:val="FFFFFF" w:themeColor="background1"/>
          <w:sz w:val="20"/>
          <w:szCs w:val="17"/>
        </w:rPr>
        <w:t>!</w:t>
      </w:r>
    </w:p>
    <w:p w14:paraId="64E2FEF0" w14:textId="59EC67D1" w:rsidR="000868EA" w:rsidRPr="000868EA" w:rsidRDefault="000868EA" w:rsidP="000868EA">
      <w:pPr>
        <w:rPr>
          <w:color w:val="E8E8E8" w:themeColor="background2"/>
          <w:sz w:val="20"/>
          <w:szCs w:val="17"/>
        </w:rPr>
      </w:pPr>
      <w:r w:rsidRPr="000868EA">
        <w:rPr>
          <w:color w:val="FFFFFF" w:themeColor="background1"/>
          <w:sz w:val="20"/>
          <w:szCs w:val="17"/>
        </w:rPr>
        <w:t xml:space="preserve">Osoby zainteresowane dołączeniem do </w:t>
      </w:r>
      <w:r w:rsidR="000A5572">
        <w:rPr>
          <w:color w:val="FFFFFF" w:themeColor="background1"/>
          <w:sz w:val="20"/>
          <w:szCs w:val="17"/>
        </w:rPr>
        <w:t>GRAI i naszej sekcji,</w:t>
      </w:r>
      <w:r w:rsidRPr="000868EA">
        <w:rPr>
          <w:color w:val="FFFFFF" w:themeColor="background1"/>
          <w:sz w:val="20"/>
          <w:szCs w:val="17"/>
        </w:rPr>
        <w:t xml:space="preserve"> współtworzenia opracowań eksperckich na zasadach pro bono prosimy o przesłanie zgłoszenia na adres mailowy</w:t>
      </w:r>
      <w:r w:rsidRPr="000868EA">
        <w:rPr>
          <w:color w:val="E8E8E8" w:themeColor="background2"/>
          <w:sz w:val="20"/>
          <w:szCs w:val="17"/>
        </w:rPr>
        <w:t>: </w:t>
      </w:r>
      <w:hyperlink r:id="rId53" w:history="1">
        <w:r w:rsidRPr="000868EA">
          <w:rPr>
            <w:rStyle w:val="Hipercze"/>
            <w:color w:val="E8E8E8" w:themeColor="background2"/>
            <w:sz w:val="20"/>
            <w:szCs w:val="17"/>
          </w:rPr>
          <w:t>grai@cyfra.gov.pl</w:t>
        </w:r>
      </w:hyperlink>
      <w:r w:rsidRPr="000868EA">
        <w:rPr>
          <w:color w:val="E8E8E8" w:themeColor="background2"/>
          <w:sz w:val="20"/>
          <w:szCs w:val="17"/>
        </w:rPr>
        <w:t>.</w:t>
      </w:r>
    </w:p>
    <w:p w14:paraId="2E360C4E" w14:textId="277BD6B8" w:rsidR="00C03963" w:rsidRPr="000E0FC9" w:rsidRDefault="000868EA" w:rsidP="000E0FC9">
      <w:pPr>
        <w:rPr>
          <w:color w:val="E8E8E8" w:themeColor="background2"/>
          <w:sz w:val="20"/>
          <w:szCs w:val="17"/>
        </w:rPr>
      </w:pPr>
      <w:r>
        <w:rPr>
          <w:color w:val="FFFFFF" w:themeColor="background1"/>
          <w:sz w:val="20"/>
          <w:szCs w:val="17"/>
        </w:rPr>
        <w:t xml:space="preserve">Dowiedz się </w:t>
      </w:r>
      <w:r w:rsidR="00C5215C" w:rsidRPr="00882CC6">
        <w:rPr>
          <w:b/>
          <w:bCs/>
          <w:noProof/>
          <w:color w:val="FFFFFF" w:themeColor="background1"/>
          <w:sz w:val="48"/>
          <w:szCs w:val="48"/>
        </w:rPr>
        <w:drawing>
          <wp:anchor distT="0" distB="0" distL="114300" distR="114300" simplePos="0" relativeHeight="251658278" behindDoc="1" locked="0" layoutInCell="1" allowOverlap="1" wp14:anchorId="28B68060" wp14:editId="0012F730">
            <wp:simplePos x="0" y="0"/>
            <wp:positionH relativeFrom="page">
              <wp:posOffset>-12538</wp:posOffset>
            </wp:positionH>
            <wp:positionV relativeFrom="margin">
              <wp:posOffset>-678180</wp:posOffset>
            </wp:positionV>
            <wp:extent cx="7567295" cy="10239704"/>
            <wp:effectExtent l="0" t="0" r="0" b="9525"/>
            <wp:wrapNone/>
            <wp:docPr id="616999362" name="Obraz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090872" name="Obraz 1">
                      <a:extLst>
                        <a:ext uri="{C183D7F6-B498-43B3-948B-1728B52AA6E4}">
                          <adec:decorative xmlns:adec="http://schemas.microsoft.com/office/drawing/2017/decorative" val="1"/>
                        </a:ext>
                      </a:extLst>
                    </pic:cNvPr>
                    <pic:cNvPicPr/>
                  </pic:nvPicPr>
                  <pic:blipFill>
                    <a:blip r:embed="rId54">
                      <a:extLst>
                        <a:ext uri="{28A0092B-C50C-407E-A947-70E740481C1C}">
                          <a14:useLocalDpi xmlns:a14="http://schemas.microsoft.com/office/drawing/2010/main" val="0"/>
                        </a:ext>
                      </a:extLst>
                    </a:blip>
                    <a:stretch>
                      <a:fillRect/>
                    </a:stretch>
                  </pic:blipFill>
                  <pic:spPr>
                    <a:xfrm>
                      <a:off x="0" y="0"/>
                      <a:ext cx="7567295" cy="10239704"/>
                    </a:xfrm>
                    <a:prstGeom prst="rect">
                      <a:avLst/>
                    </a:prstGeom>
                  </pic:spPr>
                </pic:pic>
              </a:graphicData>
            </a:graphic>
            <wp14:sizeRelH relativeFrom="margin">
              <wp14:pctWidth>0</wp14:pctWidth>
            </wp14:sizeRelH>
            <wp14:sizeRelV relativeFrom="margin">
              <wp14:pctHeight>0</wp14:pctHeight>
            </wp14:sizeRelV>
          </wp:anchor>
        </w:drawing>
      </w:r>
      <w:r>
        <w:rPr>
          <w:color w:val="FFFFFF" w:themeColor="background1"/>
          <w:sz w:val="20"/>
          <w:szCs w:val="17"/>
        </w:rPr>
        <w:t xml:space="preserve">więcej </w:t>
      </w:r>
      <w:hyperlink w:history="1">
        <w:r w:rsidR="00E25CFF" w:rsidRPr="00E25CFF">
          <w:rPr>
            <w:rStyle w:val="Hipercze"/>
            <w:color w:val="D1D1D1" w:themeColor="background2" w:themeShade="E6"/>
            <w:sz w:val="20"/>
            <w:szCs w:val="17"/>
          </w:rPr>
          <w:t>na stronie GRAI</w:t>
        </w:r>
      </w:hyperlink>
      <w:r w:rsidR="00E25CFF" w:rsidRPr="00E25CFF">
        <w:rPr>
          <w:color w:val="D1D1D1" w:themeColor="background2" w:themeShade="E6"/>
          <w:sz w:val="20"/>
          <w:szCs w:val="17"/>
        </w:rPr>
        <w:t>.</w:t>
      </w:r>
    </w:p>
    <w:sectPr w:rsidR="00C03963" w:rsidRPr="000E0FC9" w:rsidSect="00BB6514">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3F448" w14:textId="77777777" w:rsidR="00E5643A" w:rsidRDefault="00E5643A" w:rsidP="004D1CB0">
      <w:pPr>
        <w:spacing w:after="0" w:line="240" w:lineRule="auto"/>
      </w:pPr>
      <w:r>
        <w:separator/>
      </w:r>
    </w:p>
  </w:endnote>
  <w:endnote w:type="continuationSeparator" w:id="0">
    <w:p w14:paraId="64FFB868" w14:textId="77777777" w:rsidR="00E5643A" w:rsidRDefault="00E5643A" w:rsidP="004D1CB0">
      <w:pPr>
        <w:spacing w:after="0" w:line="240" w:lineRule="auto"/>
      </w:pPr>
      <w:r>
        <w:continuationSeparator/>
      </w:r>
    </w:p>
  </w:endnote>
  <w:endnote w:type="continuationNotice" w:id="1">
    <w:p w14:paraId="104705C2" w14:textId="77777777" w:rsidR="00E5643A" w:rsidRDefault="00E564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Helvetica Neue">
    <w:altName w:val="Sylfaen"/>
    <w:charset w:val="00"/>
    <w:family w:val="auto"/>
    <w:pitch w:val="variable"/>
    <w:sig w:usb0="E50002FF" w:usb1="500079DB" w:usb2="00000010" w:usb3="00000000" w:csb0="00000001"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320498"/>
      <w:docPartObj>
        <w:docPartGallery w:val="Page Numbers (Bottom of Page)"/>
        <w:docPartUnique/>
      </w:docPartObj>
    </w:sdtPr>
    <w:sdtContent>
      <w:p w14:paraId="1AC2E221" w14:textId="3B603690" w:rsidR="00313812" w:rsidRDefault="00313812">
        <w:pPr>
          <w:pStyle w:val="Stopka"/>
          <w:jc w:val="right"/>
        </w:pPr>
        <w:r>
          <w:rPr>
            <w:noProof/>
            <w14:ligatures w14:val="standardContextual"/>
          </w:rPr>
          <w:drawing>
            <wp:anchor distT="0" distB="0" distL="114300" distR="114300" simplePos="0" relativeHeight="251659268" behindDoc="1" locked="0" layoutInCell="1" allowOverlap="1" wp14:anchorId="76860B5B" wp14:editId="37245545">
              <wp:simplePos x="0" y="0"/>
              <wp:positionH relativeFrom="column">
                <wp:posOffset>-573544</wp:posOffset>
              </wp:positionH>
              <wp:positionV relativeFrom="paragraph">
                <wp:posOffset>38100</wp:posOffset>
              </wp:positionV>
              <wp:extent cx="257211" cy="276264"/>
              <wp:effectExtent l="0" t="0" r="9525" b="9525"/>
              <wp:wrapNone/>
              <wp:docPr id="1303649589" name="Obraz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399146" name="Obraz 1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57211" cy="276264"/>
                      </a:xfrm>
                      <a:prstGeom prst="rect">
                        <a:avLst/>
                      </a:prstGeom>
                    </pic:spPr>
                  </pic:pic>
                </a:graphicData>
              </a:graphic>
            </wp:anchor>
          </w:drawing>
        </w:r>
        <w:r>
          <w:fldChar w:fldCharType="begin"/>
        </w:r>
        <w:r>
          <w:instrText>PAGE   \* MERGEFORMAT</w:instrText>
        </w:r>
        <w:r>
          <w:fldChar w:fldCharType="separate"/>
        </w:r>
        <w:r>
          <w:t>2</w:t>
        </w:r>
        <w:r>
          <w:fldChar w:fldCharType="end"/>
        </w:r>
      </w:p>
    </w:sdtContent>
  </w:sdt>
  <w:p w14:paraId="0678CC14" w14:textId="7F6E091A" w:rsidR="00313812" w:rsidRDefault="0031381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A03D1" w14:textId="77777777" w:rsidR="00E5643A" w:rsidRDefault="00E5643A" w:rsidP="004D1CB0">
      <w:pPr>
        <w:spacing w:after="0" w:line="240" w:lineRule="auto"/>
      </w:pPr>
      <w:r>
        <w:separator/>
      </w:r>
    </w:p>
  </w:footnote>
  <w:footnote w:type="continuationSeparator" w:id="0">
    <w:p w14:paraId="37F8E257" w14:textId="77777777" w:rsidR="00E5643A" w:rsidRDefault="00E5643A" w:rsidP="004D1CB0">
      <w:pPr>
        <w:spacing w:after="0" w:line="240" w:lineRule="auto"/>
      </w:pPr>
      <w:r>
        <w:continuationSeparator/>
      </w:r>
    </w:p>
  </w:footnote>
  <w:footnote w:type="continuationNotice" w:id="1">
    <w:p w14:paraId="19E556D0" w14:textId="77777777" w:rsidR="00E5643A" w:rsidRDefault="00E5643A">
      <w:pPr>
        <w:spacing w:after="0" w:line="240" w:lineRule="auto"/>
      </w:pPr>
    </w:p>
  </w:footnote>
  <w:footnote w:id="2">
    <w:p w14:paraId="537FFB79" w14:textId="77777777" w:rsidR="000C0198" w:rsidRPr="000C0198" w:rsidRDefault="000C0198" w:rsidP="000C0198">
      <w:pPr>
        <w:spacing w:line="240" w:lineRule="auto"/>
        <w:ind w:right="600"/>
        <w:rPr>
          <w:color w:val="222222"/>
          <w:sz w:val="20"/>
          <w:szCs w:val="20"/>
          <w:highlight w:val="white"/>
        </w:rPr>
      </w:pPr>
      <w:r>
        <w:rPr>
          <w:rStyle w:val="Odwoanieprzypisudolnego"/>
        </w:rPr>
        <w:footnoteRef/>
      </w:r>
      <w:r>
        <w:t xml:space="preserve"> </w:t>
      </w:r>
      <w:r w:rsidRPr="000C0198">
        <w:rPr>
          <w:color w:val="222222"/>
          <w:sz w:val="20"/>
          <w:szCs w:val="20"/>
          <w:highlight w:val="white"/>
        </w:rPr>
        <w:t xml:space="preserve">Newsletter przygotowali eksperci działający na zasadach pro </w:t>
      </w:r>
      <w:proofErr w:type="spellStart"/>
      <w:r w:rsidRPr="000C0198">
        <w:rPr>
          <w:color w:val="222222"/>
          <w:sz w:val="20"/>
          <w:szCs w:val="20"/>
          <w:highlight w:val="white"/>
        </w:rPr>
        <w:t>publico</w:t>
      </w:r>
      <w:proofErr w:type="spellEnd"/>
      <w:r w:rsidRPr="000C0198">
        <w:rPr>
          <w:color w:val="222222"/>
          <w:sz w:val="20"/>
          <w:szCs w:val="20"/>
          <w:highlight w:val="white"/>
        </w:rPr>
        <w:t xml:space="preserve"> bono w Grupie Roboczej ds. Sztucznej Inteligencji (GRAI) przy Ministerstwie </w:t>
      </w:r>
      <w:proofErr w:type="spellStart"/>
      <w:r w:rsidRPr="000C0198">
        <w:rPr>
          <w:color w:val="222222"/>
          <w:sz w:val="20"/>
          <w:szCs w:val="20"/>
          <w:highlight w:val="white"/>
        </w:rPr>
        <w:t>Cyfryzacj</w:t>
      </w:r>
      <w:proofErr w:type="spellEnd"/>
      <w:r w:rsidRPr="000C0198">
        <w:rPr>
          <w:color w:val="222222"/>
          <w:sz w:val="20"/>
          <w:szCs w:val="20"/>
          <w:highlight w:val="white"/>
        </w:rPr>
        <w:t xml:space="preserve"> w ramach sekcji Współpraca międzynarodowa w oparciu o godną zaufania Sztuczną Inteligencję. </w:t>
      </w:r>
    </w:p>
    <w:p w14:paraId="6FDF30F0" w14:textId="47B15D24" w:rsidR="000C0198" w:rsidRPr="000C0198" w:rsidRDefault="000C0198" w:rsidP="000C0198">
      <w:pPr>
        <w:spacing w:line="240" w:lineRule="auto"/>
        <w:ind w:right="600"/>
        <w:rPr>
          <w:color w:val="222222"/>
          <w:sz w:val="20"/>
          <w:szCs w:val="20"/>
          <w:highlight w:val="white"/>
        </w:rPr>
      </w:pPr>
      <w:r w:rsidRPr="000C0198">
        <w:rPr>
          <w:color w:val="222222"/>
          <w:sz w:val="20"/>
          <w:szCs w:val="20"/>
          <w:highlight w:val="white"/>
        </w:rPr>
        <w:t>Ani Rada Ministrów, ani żadna osoba działająca w imieniu Rady Ministrów nie ponosi odpowiedzialności za sposób wykorzystania zamieszczonych w niniejszym materiale informacji. Wyłączną odpowiedzialność za treści zawarte w newsletterze ponoszą jego autorzy. Poglądy w</w:t>
      </w:r>
      <w:r w:rsidR="004923AC">
        <w:rPr>
          <w:color w:val="222222"/>
          <w:sz w:val="20"/>
          <w:szCs w:val="20"/>
          <w:highlight w:val="white"/>
        </w:rPr>
        <w:t> </w:t>
      </w:r>
      <w:r w:rsidRPr="000C0198">
        <w:rPr>
          <w:color w:val="222222"/>
          <w:sz w:val="20"/>
          <w:szCs w:val="20"/>
          <w:highlight w:val="white"/>
        </w:rPr>
        <w:t>nim wyrażone odzwierciedlają opinię autorów i w żadnym wypadku nie mogą być postrzegane jako oficjalne stanowisko Rady Ministrów ani jej poszczególnych członków.</w:t>
      </w:r>
    </w:p>
    <w:p w14:paraId="60655B2D" w14:textId="04A19155" w:rsidR="000C0198" w:rsidRPr="000C0198" w:rsidRDefault="000C0198" w:rsidP="000C0198">
      <w:pPr>
        <w:spacing w:line="240" w:lineRule="auto"/>
        <w:rPr>
          <w:color w:val="222222"/>
          <w:sz w:val="20"/>
          <w:szCs w:val="20"/>
        </w:rPr>
      </w:pPr>
      <w:r w:rsidRPr="000C0198">
        <w:rPr>
          <w:color w:val="222222"/>
          <w:sz w:val="20"/>
          <w:szCs w:val="20"/>
          <w:highlight w:val="white"/>
        </w:rPr>
        <w:t xml:space="preserve">Dokument może być kopiowany i wykorzystywany publicznie jedynie bez naruszania jego spójności. Prawa autorskie i majątkowe do materiałów wykorzystanych w raporcie, które pochodzą z obcych źródeł, należą </w:t>
      </w:r>
      <w:r w:rsidR="00366C03">
        <w:rPr>
          <w:color w:val="222222"/>
          <w:sz w:val="20"/>
          <w:szCs w:val="20"/>
          <w:highlight w:val="white"/>
        </w:rPr>
        <w:t>d</w:t>
      </w:r>
      <w:r w:rsidRPr="000C0198">
        <w:rPr>
          <w:color w:val="222222"/>
          <w:sz w:val="20"/>
          <w:szCs w:val="20"/>
          <w:highlight w:val="white"/>
        </w:rPr>
        <w:t>o ich właścicieli</w:t>
      </w:r>
      <w:r>
        <w:rPr>
          <w:color w:val="222222"/>
          <w:sz w:val="20"/>
          <w:szCs w:val="20"/>
        </w:rPr>
        <w:t>.</w:t>
      </w:r>
    </w:p>
    <w:p w14:paraId="62F0105A" w14:textId="2B67AE15" w:rsidR="000C0198" w:rsidRDefault="000C0198">
      <w:pPr>
        <w:pStyle w:val="Tekstprzypisudolnego"/>
      </w:pPr>
    </w:p>
  </w:footnote>
  <w:footnote w:id="3">
    <w:p w14:paraId="1F5E8308" w14:textId="3AB1C0FA" w:rsidR="000A53B2" w:rsidRPr="000A53B2" w:rsidRDefault="000A53B2">
      <w:pPr>
        <w:pStyle w:val="Tekstprzypisudolnego"/>
        <w:rPr>
          <w:lang w:val="en-US"/>
        </w:rPr>
      </w:pPr>
      <w:r>
        <w:rPr>
          <w:rStyle w:val="Odwoanieprzypisudolnego"/>
        </w:rPr>
        <w:footnoteRef/>
      </w:r>
      <w:r w:rsidRPr="000A53B2">
        <w:rPr>
          <w:lang w:val="en-US"/>
        </w:rPr>
        <w:t xml:space="preserve"> IAPP, Data Protection and Privacy Laws Now in Effect in 144 Countries, IAPP, 2024, </w:t>
      </w:r>
      <w:proofErr w:type="spellStart"/>
      <w:r w:rsidRPr="000A53B2">
        <w:rPr>
          <w:lang w:val="en-US"/>
        </w:rPr>
        <w:t>dostęp</w:t>
      </w:r>
      <w:proofErr w:type="spellEnd"/>
      <w:r w:rsidRPr="000A53B2">
        <w:rPr>
          <w:lang w:val="en-US"/>
        </w:rPr>
        <w:t xml:space="preserve">: 7 </w:t>
      </w:r>
      <w:proofErr w:type="spellStart"/>
      <w:r w:rsidRPr="000A53B2">
        <w:rPr>
          <w:lang w:val="en-US"/>
        </w:rPr>
        <w:t>lutego</w:t>
      </w:r>
      <w:proofErr w:type="spellEnd"/>
      <w:r w:rsidRPr="000A53B2">
        <w:rPr>
          <w:lang w:val="en-US"/>
        </w:rPr>
        <w:t xml:space="preserve"> 2025, </w:t>
      </w:r>
      <w:hyperlink r:id="rId1" w:history="1">
        <w:r w:rsidRPr="000A53B2">
          <w:rPr>
            <w:rStyle w:val="Hipercze"/>
            <w:lang w:val="en-US"/>
          </w:rPr>
          <w:t>https://iapp.org/news/a/data-protection-and-privacy-laws-now-in-effect-in-144-countries/?mkt_tok=MTM4LUVaTS0wNDIAAAGYTQ0aa8CnKXDjtxJEQcnvue07K8PJ_cqeGdwDIBY2AYl1kPBsVQgjLGLDWJSQEUM9vFBvHCulqXWbf3e69481hO82dYdfKpKfqxOOR_kpqRkE</w:t>
        </w:r>
      </w:hyperlink>
      <w:r w:rsidRPr="000A53B2">
        <w:rPr>
          <w:lang w:val="en-US"/>
        </w:rPr>
        <w:t xml:space="preserve"> </w:t>
      </w:r>
    </w:p>
  </w:footnote>
  <w:footnote w:id="4">
    <w:p w14:paraId="12639EE7" w14:textId="337FE5D1" w:rsidR="000A53B2" w:rsidRPr="000A53B2" w:rsidRDefault="000A53B2">
      <w:pPr>
        <w:pStyle w:val="Tekstprzypisudolnego"/>
        <w:rPr>
          <w:lang w:val="en-US"/>
        </w:rPr>
      </w:pPr>
      <w:r>
        <w:rPr>
          <w:rStyle w:val="Odwoanieprzypisudolnego"/>
        </w:rPr>
        <w:footnoteRef/>
      </w:r>
      <w:r w:rsidRPr="000A53B2">
        <w:rPr>
          <w:lang w:val="en-US"/>
        </w:rPr>
        <w:t xml:space="preserve"> K. Corcoran, </w:t>
      </w:r>
      <w:r w:rsidRPr="000A53B2">
        <w:rPr>
          <w:rStyle w:val="Uwydatnienie"/>
          <w:lang w:val="en-US"/>
        </w:rPr>
        <w:t>California’s Economy Is Now the 5th-Biggest in the World, and Has Overtaken the United Kingdom</w:t>
      </w:r>
      <w:r w:rsidRPr="000A53B2">
        <w:rPr>
          <w:lang w:val="en-US"/>
        </w:rPr>
        <w:t xml:space="preserve">, Business Insider, 5 maja 2018, </w:t>
      </w:r>
      <w:proofErr w:type="spellStart"/>
      <w:r w:rsidRPr="000A53B2">
        <w:rPr>
          <w:lang w:val="en-US"/>
        </w:rPr>
        <w:t>dostęp</w:t>
      </w:r>
      <w:proofErr w:type="spellEnd"/>
      <w:r w:rsidRPr="000A53B2">
        <w:rPr>
          <w:lang w:val="en-US"/>
        </w:rPr>
        <w:t xml:space="preserve">: 7 </w:t>
      </w:r>
      <w:proofErr w:type="spellStart"/>
      <w:r w:rsidRPr="000A53B2">
        <w:rPr>
          <w:lang w:val="en-US"/>
        </w:rPr>
        <w:t>lutego</w:t>
      </w:r>
      <w:proofErr w:type="spellEnd"/>
      <w:r w:rsidRPr="000A53B2">
        <w:rPr>
          <w:lang w:val="en-US"/>
        </w:rPr>
        <w:t xml:space="preserve"> 2025, </w:t>
      </w:r>
      <w:hyperlink r:id="rId2" w:history="1">
        <w:r w:rsidRPr="00D650C0">
          <w:rPr>
            <w:rStyle w:val="Hipercze"/>
            <w:lang w:val="en-US"/>
          </w:rPr>
          <w:t>https://www.businessinsider.com/california-economy-ranks-5th-in-the-world-beating-the-uk-2018-5</w:t>
        </w:r>
      </w:hyperlink>
      <w:r>
        <w:rPr>
          <w:lang w:val="en-US"/>
        </w:rPr>
        <w:t xml:space="preserve"> </w:t>
      </w:r>
      <w:r w:rsidRPr="000A53B2">
        <w:rPr>
          <w:lang w:val="en-US"/>
        </w:rPr>
        <w:t xml:space="preserve"> [</w:t>
      </w:r>
      <w:hyperlink r:id="rId3" w:tgtFrame="_new" w:history="1">
        <w:r w:rsidRPr="000A53B2">
          <w:rPr>
            <w:rStyle w:val="Hipercze"/>
            <w:lang w:val="en-US"/>
          </w:rPr>
          <w:t>https://perma.cc/2S4B-GYN6</w:t>
        </w:r>
      </w:hyperlink>
      <w:r w:rsidRPr="000A53B2">
        <w:rPr>
          <w:lang w:val="en-US"/>
        </w:rPr>
        <w:t>].</w:t>
      </w:r>
    </w:p>
  </w:footnote>
  <w:footnote w:id="5">
    <w:p w14:paraId="16E38395" w14:textId="0E1DF965" w:rsidR="000A53B2" w:rsidRPr="000A53B2" w:rsidRDefault="000A53B2">
      <w:pPr>
        <w:pStyle w:val="Tekstprzypisudolnego"/>
        <w:rPr>
          <w:lang w:val="en-US"/>
        </w:rPr>
      </w:pPr>
      <w:r>
        <w:rPr>
          <w:rStyle w:val="Odwoanieprzypisudolnego"/>
        </w:rPr>
        <w:footnoteRef/>
      </w:r>
      <w:r w:rsidRPr="000A53B2">
        <w:rPr>
          <w:lang w:val="en-US"/>
        </w:rPr>
        <w:t xml:space="preserve"> </w:t>
      </w:r>
      <w:r w:rsidRPr="000A53B2">
        <w:rPr>
          <w:rStyle w:val="Uwydatnienie"/>
          <w:lang w:val="en-US"/>
        </w:rPr>
        <w:t>California Remains the World’s 5th Largest Economy</w:t>
      </w:r>
      <w:r w:rsidRPr="000A53B2">
        <w:rPr>
          <w:lang w:val="en-US"/>
        </w:rPr>
        <w:t xml:space="preserve">, U.S. Bureau of Economic Analysis (BEA) </w:t>
      </w:r>
      <w:proofErr w:type="spellStart"/>
      <w:r w:rsidRPr="000A53B2">
        <w:rPr>
          <w:lang w:val="en-US"/>
        </w:rPr>
        <w:t>dla</w:t>
      </w:r>
      <w:proofErr w:type="spellEnd"/>
      <w:r w:rsidRPr="000A53B2">
        <w:rPr>
          <w:lang w:val="en-US"/>
        </w:rPr>
        <w:t xml:space="preserve"> </w:t>
      </w:r>
      <w:proofErr w:type="spellStart"/>
      <w:r w:rsidRPr="000A53B2">
        <w:rPr>
          <w:lang w:val="en-US"/>
        </w:rPr>
        <w:t>Stanów</w:t>
      </w:r>
      <w:proofErr w:type="spellEnd"/>
      <w:r w:rsidRPr="000A53B2">
        <w:rPr>
          <w:lang w:val="en-US"/>
        </w:rPr>
        <w:t xml:space="preserve"> </w:t>
      </w:r>
      <w:proofErr w:type="spellStart"/>
      <w:r w:rsidRPr="000A53B2">
        <w:rPr>
          <w:lang w:val="en-US"/>
        </w:rPr>
        <w:t>Zjednoczonych</w:t>
      </w:r>
      <w:proofErr w:type="spellEnd"/>
      <w:r w:rsidRPr="000A53B2">
        <w:rPr>
          <w:lang w:val="en-US"/>
        </w:rPr>
        <w:t xml:space="preserve"> </w:t>
      </w:r>
      <w:proofErr w:type="spellStart"/>
      <w:r w:rsidRPr="000A53B2">
        <w:rPr>
          <w:lang w:val="en-US"/>
        </w:rPr>
        <w:t>i</w:t>
      </w:r>
      <w:proofErr w:type="spellEnd"/>
      <w:r w:rsidRPr="000A53B2">
        <w:rPr>
          <w:lang w:val="en-US"/>
        </w:rPr>
        <w:t xml:space="preserve"> </w:t>
      </w:r>
      <w:proofErr w:type="spellStart"/>
      <w:r w:rsidRPr="000A53B2">
        <w:rPr>
          <w:lang w:val="en-US"/>
        </w:rPr>
        <w:t>Międzynarodowy</w:t>
      </w:r>
      <w:proofErr w:type="spellEnd"/>
      <w:r w:rsidRPr="000A53B2">
        <w:rPr>
          <w:lang w:val="en-US"/>
        </w:rPr>
        <w:t xml:space="preserve"> </w:t>
      </w:r>
      <w:proofErr w:type="spellStart"/>
      <w:r w:rsidRPr="000A53B2">
        <w:rPr>
          <w:lang w:val="en-US"/>
        </w:rPr>
        <w:t>Fundusz</w:t>
      </w:r>
      <w:proofErr w:type="spellEnd"/>
      <w:r w:rsidRPr="000A53B2">
        <w:rPr>
          <w:lang w:val="en-US"/>
        </w:rPr>
        <w:t xml:space="preserve"> </w:t>
      </w:r>
      <w:proofErr w:type="spellStart"/>
      <w:r w:rsidRPr="000A53B2">
        <w:rPr>
          <w:lang w:val="en-US"/>
        </w:rPr>
        <w:t>Walutowy</w:t>
      </w:r>
      <w:proofErr w:type="spellEnd"/>
      <w:r w:rsidRPr="000A53B2">
        <w:rPr>
          <w:lang w:val="en-US"/>
        </w:rPr>
        <w:t xml:space="preserve"> (IMF) </w:t>
      </w:r>
      <w:proofErr w:type="spellStart"/>
      <w:r w:rsidRPr="000A53B2">
        <w:rPr>
          <w:lang w:val="en-US"/>
        </w:rPr>
        <w:t>dla</w:t>
      </w:r>
      <w:proofErr w:type="spellEnd"/>
      <w:r w:rsidRPr="000A53B2">
        <w:rPr>
          <w:lang w:val="en-US"/>
        </w:rPr>
        <w:t xml:space="preserve"> </w:t>
      </w:r>
      <w:proofErr w:type="spellStart"/>
      <w:r w:rsidRPr="000A53B2">
        <w:rPr>
          <w:lang w:val="en-US"/>
        </w:rPr>
        <w:t>krajów</w:t>
      </w:r>
      <w:proofErr w:type="spellEnd"/>
      <w:r w:rsidRPr="000A53B2">
        <w:rPr>
          <w:lang w:val="en-US"/>
        </w:rPr>
        <w:t xml:space="preserve"> </w:t>
      </w:r>
      <w:proofErr w:type="spellStart"/>
      <w:r w:rsidRPr="000A53B2">
        <w:rPr>
          <w:lang w:val="en-US"/>
        </w:rPr>
        <w:t>innych</w:t>
      </w:r>
      <w:proofErr w:type="spellEnd"/>
      <w:r w:rsidRPr="000A53B2">
        <w:rPr>
          <w:lang w:val="en-US"/>
        </w:rPr>
        <w:t xml:space="preserve"> </w:t>
      </w:r>
      <w:proofErr w:type="spellStart"/>
      <w:r w:rsidRPr="000A53B2">
        <w:rPr>
          <w:lang w:val="en-US"/>
        </w:rPr>
        <w:t>niż</w:t>
      </w:r>
      <w:proofErr w:type="spellEnd"/>
      <w:r w:rsidRPr="000A53B2">
        <w:rPr>
          <w:lang w:val="en-US"/>
        </w:rPr>
        <w:t xml:space="preserve"> USA, </w:t>
      </w:r>
      <w:proofErr w:type="spellStart"/>
      <w:r w:rsidRPr="000A53B2">
        <w:rPr>
          <w:lang w:val="en-US"/>
        </w:rPr>
        <w:t>dostęp</w:t>
      </w:r>
      <w:proofErr w:type="spellEnd"/>
      <w:r w:rsidRPr="000A53B2">
        <w:rPr>
          <w:lang w:val="en-US"/>
        </w:rPr>
        <w:t xml:space="preserve">: 7 </w:t>
      </w:r>
      <w:proofErr w:type="spellStart"/>
      <w:r w:rsidRPr="000A53B2">
        <w:rPr>
          <w:lang w:val="en-US"/>
        </w:rPr>
        <w:t>lutego</w:t>
      </w:r>
      <w:proofErr w:type="spellEnd"/>
      <w:r w:rsidRPr="000A53B2">
        <w:rPr>
          <w:lang w:val="en-US"/>
        </w:rPr>
        <w:t xml:space="preserve"> 2025, </w:t>
      </w:r>
      <w:hyperlink r:id="rId4" w:tgtFrame="_new" w:history="1">
        <w:r w:rsidRPr="000A53B2">
          <w:rPr>
            <w:rStyle w:val="Hipercze"/>
            <w:lang w:val="en-US"/>
          </w:rPr>
          <w:t>https://www.imf.org/en/Publications/WEO/Issues/2024/04/16/world-economic-outlook-april-2024</w:t>
        </w:r>
      </w:hyperlink>
      <w:r w:rsidRPr="000A53B2">
        <w:rPr>
          <w:lang w:val="en-US"/>
        </w:rPr>
        <w:t xml:space="preserve">, </w:t>
      </w:r>
      <w:proofErr w:type="spellStart"/>
      <w:r w:rsidRPr="000A53B2">
        <w:rPr>
          <w:lang w:val="en-US"/>
        </w:rPr>
        <w:t>kwiecień</w:t>
      </w:r>
      <w:proofErr w:type="spellEnd"/>
      <w:r w:rsidRPr="000A53B2">
        <w:rPr>
          <w:lang w:val="en-US"/>
        </w:rPr>
        <w:t xml:space="preserve"> 2024.</w:t>
      </w:r>
    </w:p>
  </w:footnote>
  <w:footnote w:id="6">
    <w:p w14:paraId="594365EA" w14:textId="3C6DDBFE" w:rsidR="000A53B2" w:rsidRDefault="000A53B2">
      <w:pPr>
        <w:pStyle w:val="Tekstprzypisudolnego"/>
      </w:pPr>
      <w:r>
        <w:rPr>
          <w:rStyle w:val="Odwoanieprzypisudolnego"/>
        </w:rPr>
        <w:footnoteRef/>
      </w:r>
      <w:r>
        <w:t xml:space="preserve"> </w:t>
      </w:r>
      <w:r>
        <w:rPr>
          <w:rStyle w:val="Uwydatnienie"/>
        </w:rPr>
        <w:t xml:space="preserve">News Focus: </w:t>
      </w:r>
      <w:proofErr w:type="spellStart"/>
      <w:r>
        <w:rPr>
          <w:rStyle w:val="Uwydatnienie"/>
        </w:rPr>
        <w:t>Policies</w:t>
      </w:r>
      <w:proofErr w:type="spellEnd"/>
      <w:r>
        <w:t xml:space="preserve">, Korea.net, dostęp: 7 lutego 2025, </w:t>
      </w:r>
      <w:hyperlink r:id="rId5" w:tgtFrame="_new" w:history="1">
        <w:r>
          <w:rPr>
            <w:rStyle w:val="Hipercze"/>
          </w:rPr>
          <w:t>https://www.korea.net/NewsFocus/policies?lang=en&amp;pageIndex=2</w:t>
        </w:r>
      </w:hyperlink>
      <w:r>
        <w:t>.</w:t>
      </w:r>
    </w:p>
  </w:footnote>
  <w:footnote w:id="7">
    <w:p w14:paraId="72027EE4" w14:textId="1D8D5066" w:rsidR="000A53B2" w:rsidRPr="000A53B2" w:rsidRDefault="000A53B2">
      <w:pPr>
        <w:pStyle w:val="Tekstprzypisudolnego"/>
        <w:rPr>
          <w:lang w:val="en-US"/>
        </w:rPr>
      </w:pPr>
      <w:r>
        <w:rPr>
          <w:rStyle w:val="Odwoanieprzypisudolnego"/>
        </w:rPr>
        <w:footnoteRef/>
      </w:r>
      <w:r w:rsidRPr="000A53B2">
        <w:rPr>
          <w:lang w:val="en-US"/>
        </w:rPr>
        <w:t xml:space="preserve"> D. Shepardson, </w:t>
      </w:r>
      <w:r w:rsidRPr="000A53B2">
        <w:rPr>
          <w:i/>
          <w:iCs/>
          <w:lang w:val="en-US"/>
        </w:rPr>
        <w:t>Trump Revokes Biden Executive Order on Addressing AI Risks</w:t>
      </w:r>
      <w:r w:rsidRPr="000A53B2">
        <w:rPr>
          <w:lang w:val="en-US"/>
        </w:rPr>
        <w:t xml:space="preserve">, Reuters, 21 </w:t>
      </w:r>
      <w:proofErr w:type="spellStart"/>
      <w:r w:rsidRPr="000A53B2">
        <w:rPr>
          <w:lang w:val="en-US"/>
        </w:rPr>
        <w:t>stycznia</w:t>
      </w:r>
      <w:proofErr w:type="spellEnd"/>
      <w:r w:rsidRPr="000A53B2">
        <w:rPr>
          <w:lang w:val="en-US"/>
        </w:rPr>
        <w:t xml:space="preserve"> 2025, </w:t>
      </w:r>
      <w:proofErr w:type="spellStart"/>
      <w:r w:rsidRPr="000A53B2">
        <w:rPr>
          <w:lang w:val="en-US"/>
        </w:rPr>
        <w:t>dostęp</w:t>
      </w:r>
      <w:proofErr w:type="spellEnd"/>
      <w:r w:rsidRPr="000A53B2">
        <w:rPr>
          <w:lang w:val="en-US"/>
        </w:rPr>
        <w:t xml:space="preserve">: 7 </w:t>
      </w:r>
      <w:proofErr w:type="spellStart"/>
      <w:r w:rsidRPr="000A53B2">
        <w:rPr>
          <w:lang w:val="en-US"/>
        </w:rPr>
        <w:t>lutego</w:t>
      </w:r>
      <w:proofErr w:type="spellEnd"/>
      <w:r w:rsidRPr="000A53B2">
        <w:rPr>
          <w:lang w:val="en-US"/>
        </w:rPr>
        <w:t xml:space="preserve"> 2025, </w:t>
      </w:r>
      <w:hyperlink r:id="rId6" w:tgtFrame="_new" w:history="1">
        <w:r w:rsidRPr="000A53B2">
          <w:rPr>
            <w:rStyle w:val="Hipercze"/>
            <w:lang w:val="en-US"/>
          </w:rPr>
          <w:t>https://www.reuters.com/technology/artificial-intelligence/trump-revokes-biden-executive-order-addressing-ai-risks-2025-01-21/</w:t>
        </w:r>
      </w:hyperlink>
      <w:r w:rsidRPr="000A53B2">
        <w:rPr>
          <w:lang w:val="en-US"/>
        </w:rPr>
        <w:t>.</w:t>
      </w:r>
    </w:p>
  </w:footnote>
  <w:footnote w:id="8">
    <w:p w14:paraId="1AC78208" w14:textId="4C36798F" w:rsidR="00F32892" w:rsidRPr="00F32892" w:rsidRDefault="00F32892">
      <w:pPr>
        <w:pStyle w:val="Tekstprzypisudolnego"/>
        <w:rPr>
          <w:lang w:val="en-US"/>
        </w:rPr>
      </w:pPr>
      <w:r>
        <w:rPr>
          <w:rStyle w:val="Odwoanieprzypisudolnego"/>
        </w:rPr>
        <w:footnoteRef/>
      </w:r>
      <w:r w:rsidRPr="00F32892">
        <w:rPr>
          <w:lang w:val="en-US"/>
        </w:rPr>
        <w:t xml:space="preserve"> J.B. White, </w:t>
      </w:r>
      <w:r w:rsidRPr="00F32892">
        <w:rPr>
          <w:rStyle w:val="Uwydatnienie"/>
          <w:lang w:val="en-US"/>
        </w:rPr>
        <w:t>Gavin Newsom Signs Election 'Deepfake' Ban in Rebuke to Elon Musk</w:t>
      </w:r>
      <w:r w:rsidRPr="00F32892">
        <w:rPr>
          <w:lang w:val="en-US"/>
        </w:rPr>
        <w:t xml:space="preserve">, Politico, 17 </w:t>
      </w:r>
      <w:proofErr w:type="spellStart"/>
      <w:r w:rsidRPr="00F32892">
        <w:rPr>
          <w:lang w:val="en-US"/>
        </w:rPr>
        <w:t>września</w:t>
      </w:r>
      <w:proofErr w:type="spellEnd"/>
      <w:r w:rsidRPr="00F32892">
        <w:rPr>
          <w:lang w:val="en-US"/>
        </w:rPr>
        <w:t xml:space="preserve"> 2024, </w:t>
      </w:r>
      <w:proofErr w:type="spellStart"/>
      <w:r w:rsidRPr="00F32892">
        <w:rPr>
          <w:lang w:val="en-US"/>
        </w:rPr>
        <w:t>dostęp</w:t>
      </w:r>
      <w:proofErr w:type="spellEnd"/>
      <w:r w:rsidRPr="00F32892">
        <w:rPr>
          <w:lang w:val="en-US"/>
        </w:rPr>
        <w:t xml:space="preserve">: 7 </w:t>
      </w:r>
      <w:proofErr w:type="spellStart"/>
      <w:r w:rsidRPr="00F32892">
        <w:rPr>
          <w:lang w:val="en-US"/>
        </w:rPr>
        <w:t>lutego</w:t>
      </w:r>
      <w:proofErr w:type="spellEnd"/>
      <w:r w:rsidRPr="00F32892">
        <w:rPr>
          <w:lang w:val="en-US"/>
        </w:rPr>
        <w:t xml:space="preserve"> 2025, </w:t>
      </w:r>
      <w:hyperlink r:id="rId7" w:history="1">
        <w:r w:rsidRPr="00D650C0">
          <w:rPr>
            <w:rStyle w:val="Hipercze"/>
            <w:lang w:val="en-US"/>
          </w:rPr>
          <w:t>https://www.politico.com/news/2024/09/17/newsom-signs-election-deepfake-ban-00179557</w:t>
        </w:r>
      </w:hyperlink>
      <w:r>
        <w:rPr>
          <w:lang w:val="en-US"/>
        </w:rPr>
        <w:t>.</w:t>
      </w:r>
    </w:p>
  </w:footnote>
  <w:footnote w:id="9">
    <w:p w14:paraId="308D4B2D" w14:textId="62E7BD9C" w:rsidR="00F32892" w:rsidRPr="00F32892" w:rsidRDefault="00F32892">
      <w:pPr>
        <w:pStyle w:val="Tekstprzypisudolnego"/>
        <w:rPr>
          <w:lang w:val="it-IT"/>
        </w:rPr>
      </w:pPr>
      <w:r>
        <w:rPr>
          <w:rStyle w:val="Odwoanieprzypisudolnego"/>
        </w:rPr>
        <w:footnoteRef/>
      </w:r>
      <w:r w:rsidRPr="00F32892">
        <w:rPr>
          <w:lang w:val="it-IT"/>
        </w:rPr>
        <w:t xml:space="preserve"> </w:t>
      </w:r>
      <w:r w:rsidRPr="00F32892">
        <w:rPr>
          <w:i/>
          <w:iCs/>
          <w:lang w:val="it-IT"/>
        </w:rPr>
        <w:t xml:space="preserve">Garante per la protezione </w:t>
      </w:r>
      <w:r w:rsidRPr="00F32892">
        <w:rPr>
          <w:i/>
          <w:iCs/>
          <w:lang w:val="it-IT"/>
        </w:rPr>
        <w:t>dei dati personali</w:t>
      </w:r>
      <w:r w:rsidRPr="00F32892">
        <w:rPr>
          <w:lang w:val="it-IT"/>
        </w:rPr>
        <w:t xml:space="preserve">, dostęp: 7 lutego 2025, </w:t>
      </w:r>
      <w:r>
        <w:fldChar w:fldCharType="begin"/>
      </w:r>
      <w:r>
        <w:instrText>HYPERLINK "https://www.garanteprivacy.it/home/docweb/-/docweb-display/docweb/10097450" \t "_new"</w:instrText>
      </w:r>
      <w:r>
        <w:fldChar w:fldCharType="separate"/>
      </w:r>
      <w:r w:rsidRPr="00F32892">
        <w:rPr>
          <w:rStyle w:val="Hipercze"/>
          <w:lang w:val="it-IT"/>
        </w:rPr>
        <w:t>https://www.garanteprivacy.it/home/docweb/-/docweb-display/docweb/10097450</w:t>
      </w:r>
      <w:r>
        <w:fldChar w:fldCharType="end"/>
      </w:r>
      <w:r w:rsidRPr="00F32892">
        <w:rPr>
          <w:lang w:val="it-IT"/>
        </w:rPr>
        <w:t>.</w:t>
      </w:r>
    </w:p>
  </w:footnote>
  <w:footnote w:id="10">
    <w:p w14:paraId="64D74D01" w14:textId="3D772B3B" w:rsidR="00C93F5A" w:rsidRPr="00C93F5A" w:rsidRDefault="00C93F5A" w:rsidP="00C93F5A">
      <w:pPr>
        <w:rPr>
          <w:lang w:val="en-US"/>
        </w:rPr>
      </w:pPr>
      <w:r w:rsidRPr="00C93F5A">
        <w:rPr>
          <w:rStyle w:val="Odwoanieprzypisudolnego"/>
          <w:sz w:val="20"/>
          <w:szCs w:val="16"/>
        </w:rPr>
        <w:footnoteRef/>
      </w:r>
      <w:r w:rsidRPr="00C93F5A">
        <w:rPr>
          <w:sz w:val="20"/>
          <w:szCs w:val="16"/>
          <w:lang w:val="en-US"/>
        </w:rPr>
        <w:t xml:space="preserve"> IDC </w:t>
      </w:r>
      <w:proofErr w:type="spellStart"/>
      <w:r w:rsidRPr="00C93F5A">
        <w:rPr>
          <w:sz w:val="20"/>
          <w:szCs w:val="16"/>
          <w:lang w:val="en-US"/>
        </w:rPr>
        <w:t>InfoBrief</w:t>
      </w:r>
      <w:proofErr w:type="spellEnd"/>
      <w:r w:rsidRPr="00C93F5A">
        <w:rPr>
          <w:sz w:val="20"/>
          <w:szCs w:val="16"/>
          <w:lang w:val="en-US"/>
        </w:rPr>
        <w:t xml:space="preserve"> (2024), "Business Opportunity of AI" – </w:t>
      </w:r>
      <w:hyperlink r:id="rId8" w:history="1">
        <w:r w:rsidRPr="00C93F5A">
          <w:rPr>
            <w:sz w:val="20"/>
            <w:szCs w:val="16"/>
            <w:lang w:val="en-US"/>
          </w:rPr>
          <w:t>2024 Business Opportunity of AI | Generative AI Delivering New Business Value and Increasing ROI</w:t>
        </w:r>
      </w:hyperlink>
      <w:r w:rsidRPr="00C93F5A">
        <w:rPr>
          <w:sz w:val="20"/>
          <w:szCs w:val="16"/>
          <w:lang w:val="en-US"/>
        </w:rPr>
        <w:t xml:space="preserve"> – </w:t>
      </w:r>
      <w:hyperlink r:id="rId9" w:tooltip="https://clouddamcdnprodep.azureedge.net/" w:history="1">
        <w:r w:rsidRPr="00C93F5A">
          <w:rPr>
            <w:rStyle w:val="Hipercze"/>
            <w:sz w:val="20"/>
            <w:szCs w:val="16"/>
            <w:lang w:val="en-US"/>
          </w:rPr>
          <w:t xml:space="preserve">w </w:t>
        </w:r>
        <w:proofErr w:type="spellStart"/>
        <w:r w:rsidRPr="00C93F5A">
          <w:rPr>
            <w:rStyle w:val="Hipercze"/>
            <w:sz w:val="20"/>
            <w:szCs w:val="16"/>
            <w:lang w:val="en-US"/>
          </w:rPr>
          <w:t>formie</w:t>
        </w:r>
        <w:proofErr w:type="spellEnd"/>
        <w:r w:rsidRPr="00C93F5A">
          <w:rPr>
            <w:rStyle w:val="Hipercze"/>
            <w:sz w:val="20"/>
            <w:szCs w:val="16"/>
            <w:lang w:val="en-US"/>
          </w:rPr>
          <w:t xml:space="preserve"> </w:t>
        </w:r>
        <w:proofErr w:type="spellStart"/>
        <w:r w:rsidRPr="00C93F5A">
          <w:rPr>
            <w:rStyle w:val="Hipercze"/>
            <w:sz w:val="20"/>
            <w:szCs w:val="16"/>
            <w:lang w:val="en-US"/>
          </w:rPr>
          <w:t>prezentacji</w:t>
        </w:r>
        <w:proofErr w:type="spellEnd"/>
        <w:r w:rsidRPr="00C93F5A">
          <w:rPr>
            <w:rStyle w:val="Hipercze"/>
            <w:sz w:val="20"/>
            <w:szCs w:val="16"/>
            <w:lang w:val="en-US"/>
          </w:rPr>
          <w:t xml:space="preserve"> PDF.</w:t>
        </w:r>
      </w:hyperlink>
    </w:p>
  </w:footnote>
  <w:footnote w:id="11">
    <w:p w14:paraId="3F5B77FA" w14:textId="369FC57E" w:rsidR="00C93F5A" w:rsidRPr="00C93F5A" w:rsidRDefault="00C93F5A" w:rsidP="00C93F5A">
      <w:pPr>
        <w:ind w:left="357" w:hanging="357"/>
        <w:rPr>
          <w:sz w:val="20"/>
          <w:szCs w:val="20"/>
          <w:lang w:val="en-US"/>
        </w:rPr>
      </w:pPr>
      <w:r w:rsidRPr="00C93F5A">
        <w:rPr>
          <w:rStyle w:val="Odwoanieprzypisudolnego"/>
          <w:sz w:val="20"/>
          <w:szCs w:val="20"/>
        </w:rPr>
        <w:footnoteRef/>
      </w:r>
      <w:r w:rsidRPr="00C93F5A">
        <w:rPr>
          <w:sz w:val="20"/>
          <w:szCs w:val="20"/>
          <w:lang w:val="en-US"/>
        </w:rPr>
        <w:t xml:space="preserve"> </w:t>
      </w:r>
      <w:proofErr w:type="spellStart"/>
      <w:r w:rsidRPr="00C93F5A">
        <w:rPr>
          <w:sz w:val="20"/>
          <w:szCs w:val="20"/>
          <w:lang w:val="en-US"/>
        </w:rPr>
        <w:t>WorldBank</w:t>
      </w:r>
      <w:proofErr w:type="spellEnd"/>
      <w:r w:rsidRPr="00C93F5A">
        <w:rPr>
          <w:sz w:val="20"/>
          <w:szCs w:val="20"/>
          <w:lang w:val="en-US"/>
        </w:rPr>
        <w:t xml:space="preserve">, From chalkboards to chatbots: Transforming learning in Nigeria, one prompt at a time – </w:t>
      </w:r>
      <w:hyperlink r:id="rId10" w:tooltip="https://blogs.worldbank.org/" w:history="1">
        <w:proofErr w:type="spellStart"/>
        <w:r w:rsidRPr="00C93F5A">
          <w:rPr>
            <w:rStyle w:val="Hipercze"/>
            <w:sz w:val="20"/>
            <w:szCs w:val="20"/>
            <w:lang w:val="en-US"/>
          </w:rPr>
          <w:t>wpis</w:t>
        </w:r>
        <w:proofErr w:type="spellEnd"/>
        <w:r w:rsidRPr="00C93F5A">
          <w:rPr>
            <w:rStyle w:val="Hipercze"/>
            <w:sz w:val="20"/>
            <w:szCs w:val="20"/>
            <w:lang w:val="en-US"/>
          </w:rPr>
          <w:t xml:space="preserve"> </w:t>
        </w:r>
        <w:proofErr w:type="spellStart"/>
        <w:r w:rsidRPr="00C93F5A">
          <w:rPr>
            <w:rStyle w:val="Hipercze"/>
            <w:sz w:val="20"/>
            <w:szCs w:val="20"/>
            <w:lang w:val="en-US"/>
          </w:rPr>
          <w:t>na</w:t>
        </w:r>
        <w:proofErr w:type="spellEnd"/>
        <w:r w:rsidRPr="00C93F5A">
          <w:rPr>
            <w:rStyle w:val="Hipercze"/>
            <w:sz w:val="20"/>
            <w:szCs w:val="20"/>
            <w:lang w:val="en-US"/>
          </w:rPr>
          <w:t xml:space="preserve"> </w:t>
        </w:r>
        <w:proofErr w:type="spellStart"/>
        <w:r w:rsidRPr="00C93F5A">
          <w:rPr>
            <w:rStyle w:val="Hipercze"/>
            <w:sz w:val="20"/>
            <w:szCs w:val="20"/>
            <w:lang w:val="en-US"/>
          </w:rPr>
          <w:t>stronie</w:t>
        </w:r>
        <w:proofErr w:type="spellEnd"/>
        <w:r w:rsidRPr="00C93F5A">
          <w:rPr>
            <w:rStyle w:val="Hipercze"/>
            <w:sz w:val="20"/>
            <w:szCs w:val="20"/>
            <w:lang w:val="en-US"/>
          </w:rPr>
          <w:t xml:space="preserve"> </w:t>
        </w:r>
        <w:proofErr w:type="spellStart"/>
        <w:r w:rsidRPr="00C93F5A">
          <w:rPr>
            <w:rStyle w:val="Hipercze"/>
            <w:sz w:val="20"/>
            <w:szCs w:val="20"/>
            <w:lang w:val="en-US"/>
          </w:rPr>
          <w:t>Banku</w:t>
        </w:r>
        <w:proofErr w:type="spellEnd"/>
        <w:r w:rsidRPr="00C93F5A">
          <w:rPr>
            <w:rStyle w:val="Hipercze"/>
            <w:sz w:val="20"/>
            <w:szCs w:val="20"/>
            <w:lang w:val="en-US"/>
          </w:rPr>
          <w:t xml:space="preserve"> </w:t>
        </w:r>
        <w:proofErr w:type="spellStart"/>
        <w:r w:rsidRPr="00C93F5A">
          <w:rPr>
            <w:rStyle w:val="Hipercze"/>
            <w:sz w:val="20"/>
            <w:szCs w:val="20"/>
            <w:lang w:val="en-US"/>
          </w:rPr>
          <w:t>Światowego</w:t>
        </w:r>
        <w:proofErr w:type="spellEnd"/>
      </w:hyperlink>
      <w:r w:rsidRPr="00C93F5A">
        <w:rPr>
          <w:sz w:val="20"/>
          <w:szCs w:val="20"/>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4B679" w14:textId="198868F6" w:rsidR="00420172" w:rsidRDefault="009C64B9">
    <w:pPr>
      <w:pStyle w:val="Nagwek"/>
      <w:rPr>
        <w:noProof/>
        <w14:ligatures w14:val="standardContextual"/>
      </w:rPr>
    </w:pPr>
    <w:r>
      <w:rPr>
        <w:noProof/>
        <w14:ligatures w14:val="standardContextual"/>
      </w:rPr>
      <w:drawing>
        <wp:anchor distT="0" distB="0" distL="114300" distR="114300" simplePos="0" relativeHeight="251658242" behindDoc="1" locked="0" layoutInCell="0" allowOverlap="1" wp14:anchorId="54AD1616" wp14:editId="70D61C48">
          <wp:simplePos x="0" y="0"/>
          <wp:positionH relativeFrom="margin">
            <wp:align>center</wp:align>
          </wp:positionH>
          <wp:positionV relativeFrom="margin">
            <wp:align>center</wp:align>
          </wp:positionV>
          <wp:extent cx="7556500" cy="10083165"/>
          <wp:effectExtent l="0" t="0" r="0" b="635"/>
          <wp:wrapNone/>
          <wp:docPr id="1851225592" name="WordPictureWatermark17095790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983269335" name="WordPictureWatermark1709579038">
                    <a:extLst>
                      <a:ext uri="{C183D7F6-B498-43B3-948B-1728B52AA6E4}">
                        <adec:decorative xmlns:adec="http://schemas.microsoft.com/office/drawing/2017/decorative" val="1"/>
                      </a:ext>
                    </a:extLst>
                  </pic:cNvPr>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0083165"/>
                  </a:xfrm>
                  <a:prstGeom prst="rect">
                    <a:avLst/>
                  </a:prstGeom>
                  <a:noFill/>
                </pic:spPr>
              </pic:pic>
            </a:graphicData>
          </a:graphic>
          <wp14:sizeRelH relativeFrom="page">
            <wp14:pctWidth>0</wp14:pctWidth>
          </wp14:sizeRelH>
          <wp14:sizeRelV relativeFrom="page">
            <wp14:pctHeight>0</wp14:pctHeight>
          </wp14:sizeRelV>
        </wp:anchor>
      </w:drawing>
    </w:r>
    <w:r w:rsidR="001625CA">
      <w:rPr>
        <w:noProof/>
        <w14:ligatures w14:val="standardContextual"/>
      </w:rPr>
      <w:drawing>
        <wp:anchor distT="0" distB="0" distL="114300" distR="114300" simplePos="0" relativeHeight="251658241" behindDoc="1" locked="0" layoutInCell="0" allowOverlap="1" wp14:anchorId="0B145C65" wp14:editId="6107F096">
          <wp:simplePos x="0" y="0"/>
          <wp:positionH relativeFrom="margin">
            <wp:posOffset>-897255</wp:posOffset>
          </wp:positionH>
          <wp:positionV relativeFrom="margin">
            <wp:posOffset>-710565</wp:posOffset>
          </wp:positionV>
          <wp:extent cx="7555865" cy="10565130"/>
          <wp:effectExtent l="0" t="0" r="635" b="1270"/>
          <wp:wrapNone/>
          <wp:docPr id="753986486" name="WordPictureWatermark16202975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1762620382" name="WordPictureWatermark1620297504">
                    <a:extLst>
                      <a:ext uri="{C183D7F6-B498-43B3-948B-1728B52AA6E4}">
                        <adec:decorative xmlns:adec="http://schemas.microsoft.com/office/drawing/2017/decorative" val="1"/>
                      </a:ext>
                    </a:extLst>
                  </pic:cNvPr>
                  <pic:cNvPicPr>
                    <a:picLocks noGrp="1" noRot="1" noChangeAspect="1" noResize="1" noEditPoints="1" noAdjustHandles="1" noChangeArrowheads="1" noChangeShapeType="1" noCrop="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55865" cy="10565130"/>
                  </a:xfrm>
                  <a:prstGeom prst="rect">
                    <a:avLst/>
                  </a:prstGeom>
                  <a:noFill/>
                </pic:spPr>
              </pic:pic>
            </a:graphicData>
          </a:graphic>
          <wp14:sizeRelH relativeFrom="page">
            <wp14:pctWidth>0</wp14:pctWidth>
          </wp14:sizeRelH>
          <wp14:sizeRelV relativeFrom="page">
            <wp14:pctHeight>0</wp14:pctHeight>
          </wp14:sizeRelV>
        </wp:anchor>
      </w:drawing>
    </w:r>
  </w:p>
  <w:p w14:paraId="60EBA277" w14:textId="39479B7C" w:rsidR="00241C06" w:rsidRDefault="00420172">
    <w:pPr>
      <w:pStyle w:val="Nagwek"/>
    </w:pPr>
    <w:r>
      <w:rPr>
        <w:noProof/>
        <w14:ligatures w14:val="standardContextual"/>
      </w:rPr>
      <w:drawing>
        <wp:anchor distT="0" distB="0" distL="114300" distR="114300" simplePos="0" relativeHeight="251658240" behindDoc="1" locked="0" layoutInCell="0" allowOverlap="1" wp14:anchorId="2A79F9B0" wp14:editId="08A5A335">
          <wp:simplePos x="0" y="0"/>
          <wp:positionH relativeFrom="margin">
            <wp:align>center</wp:align>
          </wp:positionH>
          <wp:positionV relativeFrom="margin">
            <wp:align>center</wp:align>
          </wp:positionV>
          <wp:extent cx="7555865" cy="10692130"/>
          <wp:effectExtent l="0" t="0" r="635" b="1270"/>
          <wp:wrapNone/>
          <wp:docPr id="1261826462" name="WordPictureWatermark16376983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1850889353" name="WordPictureWatermark1637698335">
                    <a:extLst>
                      <a:ext uri="{C183D7F6-B498-43B3-948B-1728B52AA6E4}">
                        <adec:decorative xmlns:adec="http://schemas.microsoft.com/office/drawing/2017/decorative" val="1"/>
                      </a:ext>
                    </a:extLst>
                  </pic:cNvPr>
                  <pic:cNvPicPr>
                    <a:picLocks noGrp="1" noRot="1" noChangeAspect="1" noResize="1" noEditPoints="1" noAdjustHandles="1" noChangeArrowheads="1" noChangeShapeType="1" noCrop="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555865" cy="106921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89195" w14:textId="0C401F7D" w:rsidR="00AB2D6B" w:rsidRDefault="00716275" w:rsidP="000D6CA2">
    <w:pPr>
      <w:pStyle w:val="Nagwek"/>
      <w:tabs>
        <w:tab w:val="clear" w:pos="4536"/>
        <w:tab w:val="clear" w:pos="9072"/>
        <w:tab w:val="left" w:pos="1207"/>
      </w:tabs>
    </w:pPr>
    <w:r>
      <w:rPr>
        <w:noProof/>
        <w14:ligatures w14:val="standardContextual"/>
      </w:rPr>
      <w:drawing>
        <wp:anchor distT="0" distB="0" distL="114300" distR="114300" simplePos="0" relativeHeight="251658244" behindDoc="1" locked="0" layoutInCell="0" allowOverlap="1" wp14:anchorId="5556172B" wp14:editId="609A5909">
          <wp:simplePos x="0" y="0"/>
          <wp:positionH relativeFrom="margin">
            <wp:posOffset>-900430</wp:posOffset>
          </wp:positionH>
          <wp:positionV relativeFrom="margin">
            <wp:posOffset>-899488</wp:posOffset>
          </wp:positionV>
          <wp:extent cx="7556400" cy="10695600"/>
          <wp:effectExtent l="0" t="0" r="635" b="0"/>
          <wp:wrapNone/>
          <wp:docPr id="873554892" name="WordPictureWatermark17095790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75491900" name="WordPictureWatermark1709579036">
                    <a:extLst>
                      <a:ext uri="{C183D7F6-B498-43B3-948B-1728B52AA6E4}">
                        <adec:decorative xmlns:adec="http://schemas.microsoft.com/office/drawing/2017/decorative" val="1"/>
                      </a:ext>
                    </a:extLst>
                  </pic:cNvPr>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6400" cy="106956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6607D" w14:textId="345888CB" w:rsidR="00420172" w:rsidRDefault="009C64B9">
    <w:pPr>
      <w:pStyle w:val="Nagwek"/>
      <w:rPr>
        <w:noProof/>
        <w14:ligatures w14:val="standardContextual"/>
      </w:rPr>
    </w:pPr>
    <w:r>
      <w:rPr>
        <w:noProof/>
        <w14:ligatures w14:val="standardContextual"/>
      </w:rPr>
      <w:drawing>
        <wp:anchor distT="0" distB="0" distL="114300" distR="114300" simplePos="0" relativeHeight="251658243" behindDoc="1" locked="0" layoutInCell="0" allowOverlap="1" wp14:anchorId="0DAB2B05" wp14:editId="5572CD44">
          <wp:simplePos x="0" y="0"/>
          <wp:positionH relativeFrom="margin">
            <wp:align>center</wp:align>
          </wp:positionH>
          <wp:positionV relativeFrom="margin">
            <wp:align>center</wp:align>
          </wp:positionV>
          <wp:extent cx="7556500" cy="10083165"/>
          <wp:effectExtent l="0" t="0" r="0" b="635"/>
          <wp:wrapNone/>
          <wp:docPr id="94372647" name="WordPictureWatermark17095790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696808393" name="WordPictureWatermark1709579037">
                    <a:extLst>
                      <a:ext uri="{C183D7F6-B498-43B3-948B-1728B52AA6E4}">
                        <adec:decorative xmlns:adec="http://schemas.microsoft.com/office/drawing/2017/decorative" val="1"/>
                      </a:ext>
                    </a:extLst>
                  </pic:cNvPr>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0083165"/>
                  </a:xfrm>
                  <a:prstGeom prst="rect">
                    <a:avLst/>
                  </a:prstGeom>
                  <a:noFill/>
                </pic:spPr>
              </pic:pic>
            </a:graphicData>
          </a:graphic>
          <wp14:sizeRelH relativeFrom="page">
            <wp14:pctWidth>0</wp14:pctWidth>
          </wp14:sizeRelH>
          <wp14:sizeRelV relativeFrom="page">
            <wp14:pctHeight>0</wp14:pctHeight>
          </wp14:sizeRelV>
        </wp:anchor>
      </w:drawing>
    </w:r>
  </w:p>
  <w:p w14:paraId="6F9FDC56" w14:textId="0DC5AA46" w:rsidR="00241C06" w:rsidRDefault="00241C0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15155"/>
    <w:multiLevelType w:val="hybridMultilevel"/>
    <w:tmpl w:val="AEDA8E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003138B"/>
    <w:multiLevelType w:val="multilevel"/>
    <w:tmpl w:val="937693A0"/>
    <w:lvl w:ilvl="0">
      <w:start w:val="1"/>
      <w:numFmt w:val="decimal"/>
      <w:lvlText w:val="%1."/>
      <w:lvlJc w:val="left"/>
      <w:pPr>
        <w:tabs>
          <w:tab w:val="num" w:pos="720"/>
        </w:tabs>
        <w:ind w:left="720" w:hanging="720"/>
      </w:pPr>
      <w:rPr>
        <w:rFonts w:hint="default"/>
        <w:color w:val="0000FF"/>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08B1522"/>
    <w:multiLevelType w:val="multilevel"/>
    <w:tmpl w:val="DF78BAEA"/>
    <w:lvl w:ilvl="0">
      <w:start w:val="1"/>
      <w:numFmt w:val="decimal"/>
      <w:lvlText w:val="%1."/>
      <w:lvlJc w:val="left"/>
      <w:pPr>
        <w:tabs>
          <w:tab w:val="num" w:pos="2989"/>
        </w:tabs>
        <w:ind w:left="2989" w:hanging="720"/>
      </w:pPr>
      <w:rPr>
        <w:rFonts w:ascii="Arial" w:hAnsi="Arial" w:hint="default"/>
        <w:b w:val="0"/>
        <w:bCs w:val="0"/>
        <w:color w:val="0000FF"/>
        <w:sz w:val="22"/>
      </w:rPr>
    </w:lvl>
    <w:lvl w:ilvl="1">
      <w:start w:val="1"/>
      <w:numFmt w:val="decimal"/>
      <w:lvlText w:val="%2."/>
      <w:lvlJc w:val="left"/>
      <w:pPr>
        <w:tabs>
          <w:tab w:val="num" w:pos="3709"/>
        </w:tabs>
        <w:ind w:left="3709" w:hanging="720"/>
      </w:pPr>
    </w:lvl>
    <w:lvl w:ilvl="2">
      <w:start w:val="1"/>
      <w:numFmt w:val="decimal"/>
      <w:lvlText w:val="%3."/>
      <w:lvlJc w:val="left"/>
      <w:pPr>
        <w:tabs>
          <w:tab w:val="num" w:pos="4429"/>
        </w:tabs>
        <w:ind w:left="4429" w:hanging="720"/>
      </w:pPr>
    </w:lvl>
    <w:lvl w:ilvl="3">
      <w:start w:val="1"/>
      <w:numFmt w:val="decimal"/>
      <w:lvlText w:val="%4."/>
      <w:lvlJc w:val="left"/>
      <w:pPr>
        <w:tabs>
          <w:tab w:val="num" w:pos="5149"/>
        </w:tabs>
        <w:ind w:left="5149" w:hanging="720"/>
      </w:pPr>
    </w:lvl>
    <w:lvl w:ilvl="4">
      <w:start w:val="1"/>
      <w:numFmt w:val="decimal"/>
      <w:lvlText w:val="%5."/>
      <w:lvlJc w:val="left"/>
      <w:pPr>
        <w:tabs>
          <w:tab w:val="num" w:pos="5869"/>
        </w:tabs>
        <w:ind w:left="5869" w:hanging="720"/>
      </w:pPr>
    </w:lvl>
    <w:lvl w:ilvl="5">
      <w:start w:val="1"/>
      <w:numFmt w:val="decimal"/>
      <w:lvlText w:val="%6."/>
      <w:lvlJc w:val="left"/>
      <w:pPr>
        <w:tabs>
          <w:tab w:val="num" w:pos="6589"/>
        </w:tabs>
        <w:ind w:left="6589" w:hanging="720"/>
      </w:pPr>
    </w:lvl>
    <w:lvl w:ilvl="6">
      <w:start w:val="1"/>
      <w:numFmt w:val="decimal"/>
      <w:lvlText w:val="%7."/>
      <w:lvlJc w:val="left"/>
      <w:pPr>
        <w:tabs>
          <w:tab w:val="num" w:pos="7309"/>
        </w:tabs>
        <w:ind w:left="7309" w:hanging="720"/>
      </w:pPr>
    </w:lvl>
    <w:lvl w:ilvl="7">
      <w:start w:val="1"/>
      <w:numFmt w:val="decimal"/>
      <w:lvlText w:val="%8."/>
      <w:lvlJc w:val="left"/>
      <w:pPr>
        <w:tabs>
          <w:tab w:val="num" w:pos="8029"/>
        </w:tabs>
        <w:ind w:left="8029" w:hanging="720"/>
      </w:pPr>
    </w:lvl>
    <w:lvl w:ilvl="8">
      <w:start w:val="1"/>
      <w:numFmt w:val="decimal"/>
      <w:lvlText w:val="%9."/>
      <w:lvlJc w:val="left"/>
      <w:pPr>
        <w:tabs>
          <w:tab w:val="num" w:pos="8749"/>
        </w:tabs>
        <w:ind w:left="8749" w:hanging="720"/>
      </w:pPr>
    </w:lvl>
  </w:abstractNum>
  <w:abstractNum w:abstractNumId="3" w15:restartNumberingAfterBreak="0">
    <w:nsid w:val="099A1356"/>
    <w:multiLevelType w:val="multilevel"/>
    <w:tmpl w:val="A114E77E"/>
    <w:lvl w:ilvl="0">
      <w:start w:val="1"/>
      <w:numFmt w:val="bullet"/>
      <w:lvlText w:val="o"/>
      <w:lvlJc w:val="left"/>
      <w:pPr>
        <w:tabs>
          <w:tab w:val="num" w:pos="720"/>
        </w:tabs>
        <w:ind w:left="720" w:hanging="720"/>
      </w:pPr>
      <w:rPr>
        <w:rFonts w:ascii="Courier New" w:hAnsi="Courier New" w:hint="default"/>
        <w:color w:val="2C41D2"/>
        <w:u w:val="none"/>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B7009AE"/>
    <w:multiLevelType w:val="hybridMultilevel"/>
    <w:tmpl w:val="727A1DC6"/>
    <w:lvl w:ilvl="0" w:tplc="8F1CA664">
      <w:start w:val="1"/>
      <w:numFmt w:val="bullet"/>
      <w:pStyle w:val="Akapitzlist"/>
      <w:lvlText w:val=""/>
      <w:lvlJc w:val="left"/>
      <w:pPr>
        <w:ind w:left="3597" w:hanging="360"/>
      </w:pPr>
      <w:rPr>
        <w:rFonts w:ascii="Symbol" w:hAnsi="Symbol" w:hint="default"/>
        <w:color w:val="2C41D2"/>
      </w:rPr>
    </w:lvl>
    <w:lvl w:ilvl="1" w:tplc="04150003">
      <w:start w:val="1"/>
      <w:numFmt w:val="bullet"/>
      <w:lvlText w:val="o"/>
      <w:lvlJc w:val="left"/>
      <w:pPr>
        <w:ind w:left="4317" w:hanging="360"/>
      </w:pPr>
      <w:rPr>
        <w:rFonts w:ascii="Courier New" w:hAnsi="Courier New" w:cs="Courier New" w:hint="default"/>
      </w:rPr>
    </w:lvl>
    <w:lvl w:ilvl="2" w:tplc="04150005" w:tentative="1">
      <w:start w:val="1"/>
      <w:numFmt w:val="bullet"/>
      <w:lvlText w:val=""/>
      <w:lvlJc w:val="left"/>
      <w:pPr>
        <w:ind w:left="5037" w:hanging="360"/>
      </w:pPr>
      <w:rPr>
        <w:rFonts w:ascii="Wingdings" w:hAnsi="Wingdings" w:hint="default"/>
      </w:rPr>
    </w:lvl>
    <w:lvl w:ilvl="3" w:tplc="04150001" w:tentative="1">
      <w:start w:val="1"/>
      <w:numFmt w:val="bullet"/>
      <w:lvlText w:val=""/>
      <w:lvlJc w:val="left"/>
      <w:pPr>
        <w:ind w:left="5757" w:hanging="360"/>
      </w:pPr>
      <w:rPr>
        <w:rFonts w:ascii="Symbol" w:hAnsi="Symbol" w:hint="default"/>
      </w:rPr>
    </w:lvl>
    <w:lvl w:ilvl="4" w:tplc="04150003" w:tentative="1">
      <w:start w:val="1"/>
      <w:numFmt w:val="bullet"/>
      <w:lvlText w:val="o"/>
      <w:lvlJc w:val="left"/>
      <w:pPr>
        <w:ind w:left="6477" w:hanging="360"/>
      </w:pPr>
      <w:rPr>
        <w:rFonts w:ascii="Courier New" w:hAnsi="Courier New" w:cs="Courier New" w:hint="default"/>
      </w:rPr>
    </w:lvl>
    <w:lvl w:ilvl="5" w:tplc="04150005" w:tentative="1">
      <w:start w:val="1"/>
      <w:numFmt w:val="bullet"/>
      <w:lvlText w:val=""/>
      <w:lvlJc w:val="left"/>
      <w:pPr>
        <w:ind w:left="7197" w:hanging="360"/>
      </w:pPr>
      <w:rPr>
        <w:rFonts w:ascii="Wingdings" w:hAnsi="Wingdings" w:hint="default"/>
      </w:rPr>
    </w:lvl>
    <w:lvl w:ilvl="6" w:tplc="04150001" w:tentative="1">
      <w:start w:val="1"/>
      <w:numFmt w:val="bullet"/>
      <w:lvlText w:val=""/>
      <w:lvlJc w:val="left"/>
      <w:pPr>
        <w:ind w:left="7917" w:hanging="360"/>
      </w:pPr>
      <w:rPr>
        <w:rFonts w:ascii="Symbol" w:hAnsi="Symbol" w:hint="default"/>
      </w:rPr>
    </w:lvl>
    <w:lvl w:ilvl="7" w:tplc="04150003" w:tentative="1">
      <w:start w:val="1"/>
      <w:numFmt w:val="bullet"/>
      <w:lvlText w:val="o"/>
      <w:lvlJc w:val="left"/>
      <w:pPr>
        <w:ind w:left="8637" w:hanging="360"/>
      </w:pPr>
      <w:rPr>
        <w:rFonts w:ascii="Courier New" w:hAnsi="Courier New" w:cs="Courier New" w:hint="default"/>
      </w:rPr>
    </w:lvl>
    <w:lvl w:ilvl="8" w:tplc="04150005" w:tentative="1">
      <w:start w:val="1"/>
      <w:numFmt w:val="bullet"/>
      <w:lvlText w:val=""/>
      <w:lvlJc w:val="left"/>
      <w:pPr>
        <w:ind w:left="9357" w:hanging="360"/>
      </w:pPr>
      <w:rPr>
        <w:rFonts w:ascii="Wingdings" w:hAnsi="Wingdings" w:hint="default"/>
      </w:rPr>
    </w:lvl>
  </w:abstractNum>
  <w:abstractNum w:abstractNumId="5" w15:restartNumberingAfterBreak="0">
    <w:nsid w:val="0C3E4D3E"/>
    <w:multiLevelType w:val="multilevel"/>
    <w:tmpl w:val="DF78BAEA"/>
    <w:lvl w:ilvl="0">
      <w:start w:val="1"/>
      <w:numFmt w:val="decimal"/>
      <w:lvlText w:val="%1."/>
      <w:lvlJc w:val="left"/>
      <w:pPr>
        <w:tabs>
          <w:tab w:val="num" w:pos="2989"/>
        </w:tabs>
        <w:ind w:left="2989" w:hanging="720"/>
      </w:pPr>
      <w:rPr>
        <w:rFonts w:ascii="Arial" w:hAnsi="Arial" w:hint="default"/>
        <w:b w:val="0"/>
        <w:bCs w:val="0"/>
        <w:color w:val="0000FF"/>
        <w:sz w:val="22"/>
      </w:rPr>
    </w:lvl>
    <w:lvl w:ilvl="1">
      <w:start w:val="1"/>
      <w:numFmt w:val="decimal"/>
      <w:lvlText w:val="%2."/>
      <w:lvlJc w:val="left"/>
      <w:pPr>
        <w:tabs>
          <w:tab w:val="num" w:pos="3709"/>
        </w:tabs>
        <w:ind w:left="3709" w:hanging="720"/>
      </w:pPr>
    </w:lvl>
    <w:lvl w:ilvl="2">
      <w:start w:val="1"/>
      <w:numFmt w:val="decimal"/>
      <w:lvlText w:val="%3."/>
      <w:lvlJc w:val="left"/>
      <w:pPr>
        <w:tabs>
          <w:tab w:val="num" w:pos="4429"/>
        </w:tabs>
        <w:ind w:left="4429" w:hanging="720"/>
      </w:pPr>
    </w:lvl>
    <w:lvl w:ilvl="3">
      <w:start w:val="1"/>
      <w:numFmt w:val="decimal"/>
      <w:lvlText w:val="%4."/>
      <w:lvlJc w:val="left"/>
      <w:pPr>
        <w:tabs>
          <w:tab w:val="num" w:pos="5149"/>
        </w:tabs>
        <w:ind w:left="5149" w:hanging="720"/>
      </w:pPr>
    </w:lvl>
    <w:lvl w:ilvl="4">
      <w:start w:val="1"/>
      <w:numFmt w:val="decimal"/>
      <w:lvlText w:val="%5."/>
      <w:lvlJc w:val="left"/>
      <w:pPr>
        <w:tabs>
          <w:tab w:val="num" w:pos="5869"/>
        </w:tabs>
        <w:ind w:left="5869" w:hanging="720"/>
      </w:pPr>
    </w:lvl>
    <w:lvl w:ilvl="5">
      <w:start w:val="1"/>
      <w:numFmt w:val="decimal"/>
      <w:lvlText w:val="%6."/>
      <w:lvlJc w:val="left"/>
      <w:pPr>
        <w:tabs>
          <w:tab w:val="num" w:pos="6589"/>
        </w:tabs>
        <w:ind w:left="6589" w:hanging="720"/>
      </w:pPr>
    </w:lvl>
    <w:lvl w:ilvl="6">
      <w:start w:val="1"/>
      <w:numFmt w:val="decimal"/>
      <w:lvlText w:val="%7."/>
      <w:lvlJc w:val="left"/>
      <w:pPr>
        <w:tabs>
          <w:tab w:val="num" w:pos="7309"/>
        </w:tabs>
        <w:ind w:left="7309" w:hanging="720"/>
      </w:pPr>
    </w:lvl>
    <w:lvl w:ilvl="7">
      <w:start w:val="1"/>
      <w:numFmt w:val="decimal"/>
      <w:lvlText w:val="%8."/>
      <w:lvlJc w:val="left"/>
      <w:pPr>
        <w:tabs>
          <w:tab w:val="num" w:pos="8029"/>
        </w:tabs>
        <w:ind w:left="8029" w:hanging="720"/>
      </w:pPr>
    </w:lvl>
    <w:lvl w:ilvl="8">
      <w:start w:val="1"/>
      <w:numFmt w:val="decimal"/>
      <w:lvlText w:val="%9."/>
      <w:lvlJc w:val="left"/>
      <w:pPr>
        <w:tabs>
          <w:tab w:val="num" w:pos="8749"/>
        </w:tabs>
        <w:ind w:left="8749" w:hanging="720"/>
      </w:pPr>
    </w:lvl>
  </w:abstractNum>
  <w:abstractNum w:abstractNumId="6" w15:restartNumberingAfterBreak="0">
    <w:nsid w:val="0DC62141"/>
    <w:multiLevelType w:val="multilevel"/>
    <w:tmpl w:val="DF78BAEA"/>
    <w:lvl w:ilvl="0">
      <w:start w:val="1"/>
      <w:numFmt w:val="decimal"/>
      <w:lvlText w:val="%1."/>
      <w:lvlJc w:val="left"/>
      <w:pPr>
        <w:tabs>
          <w:tab w:val="num" w:pos="2989"/>
        </w:tabs>
        <w:ind w:left="2989" w:hanging="720"/>
      </w:pPr>
      <w:rPr>
        <w:rFonts w:ascii="Arial" w:hAnsi="Arial" w:hint="default"/>
        <w:b w:val="0"/>
        <w:bCs w:val="0"/>
        <w:color w:val="0000FF"/>
        <w:sz w:val="22"/>
      </w:rPr>
    </w:lvl>
    <w:lvl w:ilvl="1">
      <w:start w:val="1"/>
      <w:numFmt w:val="decimal"/>
      <w:lvlText w:val="%2."/>
      <w:lvlJc w:val="left"/>
      <w:pPr>
        <w:tabs>
          <w:tab w:val="num" w:pos="3709"/>
        </w:tabs>
        <w:ind w:left="3709" w:hanging="720"/>
      </w:pPr>
    </w:lvl>
    <w:lvl w:ilvl="2">
      <w:start w:val="1"/>
      <w:numFmt w:val="decimal"/>
      <w:lvlText w:val="%3."/>
      <w:lvlJc w:val="left"/>
      <w:pPr>
        <w:tabs>
          <w:tab w:val="num" w:pos="4429"/>
        </w:tabs>
        <w:ind w:left="4429" w:hanging="720"/>
      </w:pPr>
    </w:lvl>
    <w:lvl w:ilvl="3">
      <w:start w:val="1"/>
      <w:numFmt w:val="decimal"/>
      <w:lvlText w:val="%4."/>
      <w:lvlJc w:val="left"/>
      <w:pPr>
        <w:tabs>
          <w:tab w:val="num" w:pos="5149"/>
        </w:tabs>
        <w:ind w:left="5149" w:hanging="720"/>
      </w:pPr>
    </w:lvl>
    <w:lvl w:ilvl="4">
      <w:start w:val="1"/>
      <w:numFmt w:val="decimal"/>
      <w:lvlText w:val="%5."/>
      <w:lvlJc w:val="left"/>
      <w:pPr>
        <w:tabs>
          <w:tab w:val="num" w:pos="5869"/>
        </w:tabs>
        <w:ind w:left="5869" w:hanging="720"/>
      </w:pPr>
    </w:lvl>
    <w:lvl w:ilvl="5">
      <w:start w:val="1"/>
      <w:numFmt w:val="decimal"/>
      <w:lvlText w:val="%6."/>
      <w:lvlJc w:val="left"/>
      <w:pPr>
        <w:tabs>
          <w:tab w:val="num" w:pos="6589"/>
        </w:tabs>
        <w:ind w:left="6589" w:hanging="720"/>
      </w:pPr>
    </w:lvl>
    <w:lvl w:ilvl="6">
      <w:start w:val="1"/>
      <w:numFmt w:val="decimal"/>
      <w:lvlText w:val="%7."/>
      <w:lvlJc w:val="left"/>
      <w:pPr>
        <w:tabs>
          <w:tab w:val="num" w:pos="7309"/>
        </w:tabs>
        <w:ind w:left="7309" w:hanging="720"/>
      </w:pPr>
    </w:lvl>
    <w:lvl w:ilvl="7">
      <w:start w:val="1"/>
      <w:numFmt w:val="decimal"/>
      <w:lvlText w:val="%8."/>
      <w:lvlJc w:val="left"/>
      <w:pPr>
        <w:tabs>
          <w:tab w:val="num" w:pos="8029"/>
        </w:tabs>
        <w:ind w:left="8029" w:hanging="720"/>
      </w:pPr>
    </w:lvl>
    <w:lvl w:ilvl="8">
      <w:start w:val="1"/>
      <w:numFmt w:val="decimal"/>
      <w:lvlText w:val="%9."/>
      <w:lvlJc w:val="left"/>
      <w:pPr>
        <w:tabs>
          <w:tab w:val="num" w:pos="8749"/>
        </w:tabs>
        <w:ind w:left="8749" w:hanging="720"/>
      </w:pPr>
    </w:lvl>
  </w:abstractNum>
  <w:abstractNum w:abstractNumId="7" w15:restartNumberingAfterBreak="0">
    <w:nsid w:val="101470FA"/>
    <w:multiLevelType w:val="multilevel"/>
    <w:tmpl w:val="DF78BAEA"/>
    <w:lvl w:ilvl="0">
      <w:start w:val="1"/>
      <w:numFmt w:val="decimal"/>
      <w:lvlText w:val="%1."/>
      <w:lvlJc w:val="left"/>
      <w:pPr>
        <w:tabs>
          <w:tab w:val="num" w:pos="2989"/>
        </w:tabs>
        <w:ind w:left="2989" w:hanging="720"/>
      </w:pPr>
      <w:rPr>
        <w:rFonts w:ascii="Arial" w:hAnsi="Arial" w:hint="default"/>
        <w:b w:val="0"/>
        <w:bCs w:val="0"/>
        <w:color w:val="0000FF"/>
        <w:sz w:val="22"/>
      </w:rPr>
    </w:lvl>
    <w:lvl w:ilvl="1">
      <w:start w:val="1"/>
      <w:numFmt w:val="decimal"/>
      <w:lvlText w:val="%2."/>
      <w:lvlJc w:val="left"/>
      <w:pPr>
        <w:tabs>
          <w:tab w:val="num" w:pos="3709"/>
        </w:tabs>
        <w:ind w:left="3709" w:hanging="720"/>
      </w:pPr>
    </w:lvl>
    <w:lvl w:ilvl="2">
      <w:start w:val="1"/>
      <w:numFmt w:val="decimal"/>
      <w:lvlText w:val="%3."/>
      <w:lvlJc w:val="left"/>
      <w:pPr>
        <w:tabs>
          <w:tab w:val="num" w:pos="4429"/>
        </w:tabs>
        <w:ind w:left="4429" w:hanging="720"/>
      </w:pPr>
    </w:lvl>
    <w:lvl w:ilvl="3">
      <w:start w:val="1"/>
      <w:numFmt w:val="decimal"/>
      <w:lvlText w:val="%4."/>
      <w:lvlJc w:val="left"/>
      <w:pPr>
        <w:tabs>
          <w:tab w:val="num" w:pos="5149"/>
        </w:tabs>
        <w:ind w:left="5149" w:hanging="720"/>
      </w:pPr>
    </w:lvl>
    <w:lvl w:ilvl="4">
      <w:start w:val="1"/>
      <w:numFmt w:val="decimal"/>
      <w:lvlText w:val="%5."/>
      <w:lvlJc w:val="left"/>
      <w:pPr>
        <w:tabs>
          <w:tab w:val="num" w:pos="5869"/>
        </w:tabs>
        <w:ind w:left="5869" w:hanging="720"/>
      </w:pPr>
    </w:lvl>
    <w:lvl w:ilvl="5">
      <w:start w:val="1"/>
      <w:numFmt w:val="decimal"/>
      <w:lvlText w:val="%6."/>
      <w:lvlJc w:val="left"/>
      <w:pPr>
        <w:tabs>
          <w:tab w:val="num" w:pos="6589"/>
        </w:tabs>
        <w:ind w:left="6589" w:hanging="720"/>
      </w:pPr>
    </w:lvl>
    <w:lvl w:ilvl="6">
      <w:start w:val="1"/>
      <w:numFmt w:val="decimal"/>
      <w:lvlText w:val="%7."/>
      <w:lvlJc w:val="left"/>
      <w:pPr>
        <w:tabs>
          <w:tab w:val="num" w:pos="7309"/>
        </w:tabs>
        <w:ind w:left="7309" w:hanging="720"/>
      </w:pPr>
    </w:lvl>
    <w:lvl w:ilvl="7">
      <w:start w:val="1"/>
      <w:numFmt w:val="decimal"/>
      <w:lvlText w:val="%8."/>
      <w:lvlJc w:val="left"/>
      <w:pPr>
        <w:tabs>
          <w:tab w:val="num" w:pos="8029"/>
        </w:tabs>
        <w:ind w:left="8029" w:hanging="720"/>
      </w:pPr>
    </w:lvl>
    <w:lvl w:ilvl="8">
      <w:start w:val="1"/>
      <w:numFmt w:val="decimal"/>
      <w:lvlText w:val="%9."/>
      <w:lvlJc w:val="left"/>
      <w:pPr>
        <w:tabs>
          <w:tab w:val="num" w:pos="8749"/>
        </w:tabs>
        <w:ind w:left="8749" w:hanging="720"/>
      </w:pPr>
    </w:lvl>
  </w:abstractNum>
  <w:abstractNum w:abstractNumId="8" w15:restartNumberingAfterBreak="0">
    <w:nsid w:val="11C86B8E"/>
    <w:multiLevelType w:val="hybridMultilevel"/>
    <w:tmpl w:val="C7465F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36704AE"/>
    <w:multiLevelType w:val="multilevel"/>
    <w:tmpl w:val="AE52F8D0"/>
    <w:lvl w:ilvl="0">
      <w:start w:val="1"/>
      <w:numFmt w:val="decimal"/>
      <w:lvlText w:val="%1."/>
      <w:lvlJc w:val="left"/>
      <w:pPr>
        <w:tabs>
          <w:tab w:val="num" w:pos="720"/>
        </w:tabs>
        <w:ind w:left="720" w:hanging="720"/>
      </w:pPr>
      <w:rPr>
        <w:rFonts w:hint="default"/>
        <w:color w:val="0000FF"/>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137E7D3A"/>
    <w:multiLevelType w:val="multilevel"/>
    <w:tmpl w:val="C2E2F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440A28"/>
    <w:multiLevelType w:val="hybridMultilevel"/>
    <w:tmpl w:val="4E0442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C146867"/>
    <w:multiLevelType w:val="multilevel"/>
    <w:tmpl w:val="DF78BAEA"/>
    <w:lvl w:ilvl="0">
      <w:start w:val="1"/>
      <w:numFmt w:val="decimal"/>
      <w:lvlText w:val="%1."/>
      <w:lvlJc w:val="left"/>
      <w:pPr>
        <w:tabs>
          <w:tab w:val="num" w:pos="2989"/>
        </w:tabs>
        <w:ind w:left="2989" w:hanging="720"/>
      </w:pPr>
      <w:rPr>
        <w:rFonts w:ascii="Arial" w:hAnsi="Arial" w:hint="default"/>
        <w:b w:val="0"/>
        <w:bCs w:val="0"/>
        <w:color w:val="0000FF"/>
        <w:sz w:val="22"/>
      </w:rPr>
    </w:lvl>
    <w:lvl w:ilvl="1">
      <w:start w:val="1"/>
      <w:numFmt w:val="decimal"/>
      <w:lvlText w:val="%2."/>
      <w:lvlJc w:val="left"/>
      <w:pPr>
        <w:tabs>
          <w:tab w:val="num" w:pos="3709"/>
        </w:tabs>
        <w:ind w:left="3709" w:hanging="720"/>
      </w:pPr>
    </w:lvl>
    <w:lvl w:ilvl="2">
      <w:start w:val="1"/>
      <w:numFmt w:val="decimal"/>
      <w:lvlText w:val="%3."/>
      <w:lvlJc w:val="left"/>
      <w:pPr>
        <w:tabs>
          <w:tab w:val="num" w:pos="4429"/>
        </w:tabs>
        <w:ind w:left="4429" w:hanging="720"/>
      </w:pPr>
    </w:lvl>
    <w:lvl w:ilvl="3">
      <w:start w:val="1"/>
      <w:numFmt w:val="decimal"/>
      <w:lvlText w:val="%4."/>
      <w:lvlJc w:val="left"/>
      <w:pPr>
        <w:tabs>
          <w:tab w:val="num" w:pos="5149"/>
        </w:tabs>
        <w:ind w:left="5149" w:hanging="720"/>
      </w:pPr>
    </w:lvl>
    <w:lvl w:ilvl="4">
      <w:start w:val="1"/>
      <w:numFmt w:val="decimal"/>
      <w:lvlText w:val="%5."/>
      <w:lvlJc w:val="left"/>
      <w:pPr>
        <w:tabs>
          <w:tab w:val="num" w:pos="5869"/>
        </w:tabs>
        <w:ind w:left="5869" w:hanging="720"/>
      </w:pPr>
    </w:lvl>
    <w:lvl w:ilvl="5">
      <w:start w:val="1"/>
      <w:numFmt w:val="decimal"/>
      <w:lvlText w:val="%6."/>
      <w:lvlJc w:val="left"/>
      <w:pPr>
        <w:tabs>
          <w:tab w:val="num" w:pos="6589"/>
        </w:tabs>
        <w:ind w:left="6589" w:hanging="720"/>
      </w:pPr>
    </w:lvl>
    <w:lvl w:ilvl="6">
      <w:start w:val="1"/>
      <w:numFmt w:val="decimal"/>
      <w:lvlText w:val="%7."/>
      <w:lvlJc w:val="left"/>
      <w:pPr>
        <w:tabs>
          <w:tab w:val="num" w:pos="7309"/>
        </w:tabs>
        <w:ind w:left="7309" w:hanging="720"/>
      </w:pPr>
    </w:lvl>
    <w:lvl w:ilvl="7">
      <w:start w:val="1"/>
      <w:numFmt w:val="decimal"/>
      <w:lvlText w:val="%8."/>
      <w:lvlJc w:val="left"/>
      <w:pPr>
        <w:tabs>
          <w:tab w:val="num" w:pos="8029"/>
        </w:tabs>
        <w:ind w:left="8029" w:hanging="720"/>
      </w:pPr>
    </w:lvl>
    <w:lvl w:ilvl="8">
      <w:start w:val="1"/>
      <w:numFmt w:val="decimal"/>
      <w:lvlText w:val="%9."/>
      <w:lvlJc w:val="left"/>
      <w:pPr>
        <w:tabs>
          <w:tab w:val="num" w:pos="8749"/>
        </w:tabs>
        <w:ind w:left="8749" w:hanging="720"/>
      </w:pPr>
    </w:lvl>
  </w:abstractNum>
  <w:abstractNum w:abstractNumId="13" w15:restartNumberingAfterBreak="0">
    <w:nsid w:val="1D242015"/>
    <w:multiLevelType w:val="multilevel"/>
    <w:tmpl w:val="DF78BAEA"/>
    <w:lvl w:ilvl="0">
      <w:start w:val="1"/>
      <w:numFmt w:val="decimal"/>
      <w:lvlText w:val="%1."/>
      <w:lvlJc w:val="left"/>
      <w:pPr>
        <w:tabs>
          <w:tab w:val="num" w:pos="2989"/>
        </w:tabs>
        <w:ind w:left="2989" w:hanging="720"/>
      </w:pPr>
      <w:rPr>
        <w:rFonts w:ascii="Arial" w:hAnsi="Arial" w:hint="default"/>
        <w:b w:val="0"/>
        <w:bCs w:val="0"/>
        <w:color w:val="0000FF"/>
        <w:sz w:val="22"/>
      </w:rPr>
    </w:lvl>
    <w:lvl w:ilvl="1">
      <w:start w:val="1"/>
      <w:numFmt w:val="decimal"/>
      <w:lvlText w:val="%2."/>
      <w:lvlJc w:val="left"/>
      <w:pPr>
        <w:tabs>
          <w:tab w:val="num" w:pos="3709"/>
        </w:tabs>
        <w:ind w:left="3709" w:hanging="720"/>
      </w:pPr>
    </w:lvl>
    <w:lvl w:ilvl="2">
      <w:start w:val="1"/>
      <w:numFmt w:val="decimal"/>
      <w:lvlText w:val="%3."/>
      <w:lvlJc w:val="left"/>
      <w:pPr>
        <w:tabs>
          <w:tab w:val="num" w:pos="4429"/>
        </w:tabs>
        <w:ind w:left="4429" w:hanging="720"/>
      </w:pPr>
    </w:lvl>
    <w:lvl w:ilvl="3">
      <w:start w:val="1"/>
      <w:numFmt w:val="decimal"/>
      <w:lvlText w:val="%4."/>
      <w:lvlJc w:val="left"/>
      <w:pPr>
        <w:tabs>
          <w:tab w:val="num" w:pos="5149"/>
        </w:tabs>
        <w:ind w:left="5149" w:hanging="720"/>
      </w:pPr>
    </w:lvl>
    <w:lvl w:ilvl="4">
      <w:start w:val="1"/>
      <w:numFmt w:val="decimal"/>
      <w:lvlText w:val="%5."/>
      <w:lvlJc w:val="left"/>
      <w:pPr>
        <w:tabs>
          <w:tab w:val="num" w:pos="5869"/>
        </w:tabs>
        <w:ind w:left="5869" w:hanging="720"/>
      </w:pPr>
    </w:lvl>
    <w:lvl w:ilvl="5">
      <w:start w:val="1"/>
      <w:numFmt w:val="decimal"/>
      <w:lvlText w:val="%6."/>
      <w:lvlJc w:val="left"/>
      <w:pPr>
        <w:tabs>
          <w:tab w:val="num" w:pos="6589"/>
        </w:tabs>
        <w:ind w:left="6589" w:hanging="720"/>
      </w:pPr>
    </w:lvl>
    <w:lvl w:ilvl="6">
      <w:start w:val="1"/>
      <w:numFmt w:val="decimal"/>
      <w:lvlText w:val="%7."/>
      <w:lvlJc w:val="left"/>
      <w:pPr>
        <w:tabs>
          <w:tab w:val="num" w:pos="7309"/>
        </w:tabs>
        <w:ind w:left="7309" w:hanging="720"/>
      </w:pPr>
    </w:lvl>
    <w:lvl w:ilvl="7">
      <w:start w:val="1"/>
      <w:numFmt w:val="decimal"/>
      <w:lvlText w:val="%8."/>
      <w:lvlJc w:val="left"/>
      <w:pPr>
        <w:tabs>
          <w:tab w:val="num" w:pos="8029"/>
        </w:tabs>
        <w:ind w:left="8029" w:hanging="720"/>
      </w:pPr>
    </w:lvl>
    <w:lvl w:ilvl="8">
      <w:start w:val="1"/>
      <w:numFmt w:val="decimal"/>
      <w:lvlText w:val="%9."/>
      <w:lvlJc w:val="left"/>
      <w:pPr>
        <w:tabs>
          <w:tab w:val="num" w:pos="8749"/>
        </w:tabs>
        <w:ind w:left="8749" w:hanging="720"/>
      </w:pPr>
    </w:lvl>
  </w:abstractNum>
  <w:abstractNum w:abstractNumId="14" w15:restartNumberingAfterBreak="0">
    <w:nsid w:val="1D3E126D"/>
    <w:multiLevelType w:val="hybridMultilevel"/>
    <w:tmpl w:val="4774A2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EE561DD"/>
    <w:multiLevelType w:val="multilevel"/>
    <w:tmpl w:val="5F76B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1B56223"/>
    <w:multiLevelType w:val="multilevel"/>
    <w:tmpl w:val="DF78BAEA"/>
    <w:lvl w:ilvl="0">
      <w:start w:val="1"/>
      <w:numFmt w:val="decimal"/>
      <w:lvlText w:val="%1."/>
      <w:lvlJc w:val="left"/>
      <w:pPr>
        <w:tabs>
          <w:tab w:val="num" w:pos="2989"/>
        </w:tabs>
        <w:ind w:left="2989" w:hanging="720"/>
      </w:pPr>
      <w:rPr>
        <w:rFonts w:ascii="Arial" w:hAnsi="Arial" w:hint="default"/>
        <w:b w:val="0"/>
        <w:bCs w:val="0"/>
        <w:color w:val="0000FF"/>
        <w:sz w:val="22"/>
      </w:rPr>
    </w:lvl>
    <w:lvl w:ilvl="1">
      <w:start w:val="1"/>
      <w:numFmt w:val="decimal"/>
      <w:lvlText w:val="%2."/>
      <w:lvlJc w:val="left"/>
      <w:pPr>
        <w:tabs>
          <w:tab w:val="num" w:pos="3709"/>
        </w:tabs>
        <w:ind w:left="3709" w:hanging="720"/>
      </w:pPr>
    </w:lvl>
    <w:lvl w:ilvl="2">
      <w:start w:val="1"/>
      <w:numFmt w:val="decimal"/>
      <w:lvlText w:val="%3."/>
      <w:lvlJc w:val="left"/>
      <w:pPr>
        <w:tabs>
          <w:tab w:val="num" w:pos="4429"/>
        </w:tabs>
        <w:ind w:left="4429" w:hanging="720"/>
      </w:pPr>
    </w:lvl>
    <w:lvl w:ilvl="3">
      <w:start w:val="1"/>
      <w:numFmt w:val="decimal"/>
      <w:lvlText w:val="%4."/>
      <w:lvlJc w:val="left"/>
      <w:pPr>
        <w:tabs>
          <w:tab w:val="num" w:pos="5149"/>
        </w:tabs>
        <w:ind w:left="5149" w:hanging="720"/>
      </w:pPr>
    </w:lvl>
    <w:lvl w:ilvl="4">
      <w:start w:val="1"/>
      <w:numFmt w:val="decimal"/>
      <w:lvlText w:val="%5."/>
      <w:lvlJc w:val="left"/>
      <w:pPr>
        <w:tabs>
          <w:tab w:val="num" w:pos="5869"/>
        </w:tabs>
        <w:ind w:left="5869" w:hanging="720"/>
      </w:pPr>
    </w:lvl>
    <w:lvl w:ilvl="5">
      <w:start w:val="1"/>
      <w:numFmt w:val="decimal"/>
      <w:lvlText w:val="%6."/>
      <w:lvlJc w:val="left"/>
      <w:pPr>
        <w:tabs>
          <w:tab w:val="num" w:pos="6589"/>
        </w:tabs>
        <w:ind w:left="6589" w:hanging="720"/>
      </w:pPr>
    </w:lvl>
    <w:lvl w:ilvl="6">
      <w:start w:val="1"/>
      <w:numFmt w:val="decimal"/>
      <w:lvlText w:val="%7."/>
      <w:lvlJc w:val="left"/>
      <w:pPr>
        <w:tabs>
          <w:tab w:val="num" w:pos="7309"/>
        </w:tabs>
        <w:ind w:left="7309" w:hanging="720"/>
      </w:pPr>
    </w:lvl>
    <w:lvl w:ilvl="7">
      <w:start w:val="1"/>
      <w:numFmt w:val="decimal"/>
      <w:lvlText w:val="%8."/>
      <w:lvlJc w:val="left"/>
      <w:pPr>
        <w:tabs>
          <w:tab w:val="num" w:pos="8029"/>
        </w:tabs>
        <w:ind w:left="8029" w:hanging="720"/>
      </w:pPr>
    </w:lvl>
    <w:lvl w:ilvl="8">
      <w:start w:val="1"/>
      <w:numFmt w:val="decimal"/>
      <w:lvlText w:val="%9."/>
      <w:lvlJc w:val="left"/>
      <w:pPr>
        <w:tabs>
          <w:tab w:val="num" w:pos="8749"/>
        </w:tabs>
        <w:ind w:left="8749" w:hanging="720"/>
      </w:pPr>
    </w:lvl>
  </w:abstractNum>
  <w:abstractNum w:abstractNumId="17" w15:restartNumberingAfterBreak="0">
    <w:nsid w:val="228865C8"/>
    <w:multiLevelType w:val="multilevel"/>
    <w:tmpl w:val="BDB8C58C"/>
    <w:lvl w:ilvl="0">
      <w:start w:val="1"/>
      <w:numFmt w:val="decimal"/>
      <w:lvlText w:val="%1."/>
      <w:lvlJc w:val="left"/>
      <w:pPr>
        <w:tabs>
          <w:tab w:val="num" w:pos="720"/>
        </w:tabs>
        <w:ind w:left="720" w:hanging="720"/>
      </w:pPr>
      <w:rPr>
        <w:rFonts w:hint="default"/>
        <w:color w:val="0000FF"/>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23EC4D52"/>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26542BC2"/>
    <w:multiLevelType w:val="hybridMultilevel"/>
    <w:tmpl w:val="AEDA8E4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8BD07CC"/>
    <w:multiLevelType w:val="multilevel"/>
    <w:tmpl w:val="DF78BAEA"/>
    <w:lvl w:ilvl="0">
      <w:start w:val="1"/>
      <w:numFmt w:val="decimal"/>
      <w:lvlText w:val="%1."/>
      <w:lvlJc w:val="left"/>
      <w:pPr>
        <w:tabs>
          <w:tab w:val="num" w:pos="2989"/>
        </w:tabs>
        <w:ind w:left="2989" w:hanging="720"/>
      </w:pPr>
      <w:rPr>
        <w:rFonts w:ascii="Arial" w:hAnsi="Arial" w:hint="default"/>
        <w:b w:val="0"/>
        <w:bCs w:val="0"/>
        <w:color w:val="0000FF"/>
        <w:sz w:val="22"/>
      </w:rPr>
    </w:lvl>
    <w:lvl w:ilvl="1">
      <w:start w:val="1"/>
      <w:numFmt w:val="decimal"/>
      <w:lvlText w:val="%2."/>
      <w:lvlJc w:val="left"/>
      <w:pPr>
        <w:tabs>
          <w:tab w:val="num" w:pos="3709"/>
        </w:tabs>
        <w:ind w:left="3709" w:hanging="720"/>
      </w:pPr>
    </w:lvl>
    <w:lvl w:ilvl="2">
      <w:start w:val="1"/>
      <w:numFmt w:val="decimal"/>
      <w:lvlText w:val="%3."/>
      <w:lvlJc w:val="left"/>
      <w:pPr>
        <w:tabs>
          <w:tab w:val="num" w:pos="4429"/>
        </w:tabs>
        <w:ind w:left="4429" w:hanging="720"/>
      </w:pPr>
    </w:lvl>
    <w:lvl w:ilvl="3">
      <w:start w:val="1"/>
      <w:numFmt w:val="decimal"/>
      <w:lvlText w:val="%4."/>
      <w:lvlJc w:val="left"/>
      <w:pPr>
        <w:tabs>
          <w:tab w:val="num" w:pos="5149"/>
        </w:tabs>
        <w:ind w:left="5149" w:hanging="720"/>
      </w:pPr>
    </w:lvl>
    <w:lvl w:ilvl="4">
      <w:start w:val="1"/>
      <w:numFmt w:val="decimal"/>
      <w:lvlText w:val="%5."/>
      <w:lvlJc w:val="left"/>
      <w:pPr>
        <w:tabs>
          <w:tab w:val="num" w:pos="5869"/>
        </w:tabs>
        <w:ind w:left="5869" w:hanging="720"/>
      </w:pPr>
    </w:lvl>
    <w:lvl w:ilvl="5">
      <w:start w:val="1"/>
      <w:numFmt w:val="decimal"/>
      <w:lvlText w:val="%6."/>
      <w:lvlJc w:val="left"/>
      <w:pPr>
        <w:tabs>
          <w:tab w:val="num" w:pos="6589"/>
        </w:tabs>
        <w:ind w:left="6589" w:hanging="720"/>
      </w:pPr>
    </w:lvl>
    <w:lvl w:ilvl="6">
      <w:start w:val="1"/>
      <w:numFmt w:val="decimal"/>
      <w:lvlText w:val="%7."/>
      <w:lvlJc w:val="left"/>
      <w:pPr>
        <w:tabs>
          <w:tab w:val="num" w:pos="7309"/>
        </w:tabs>
        <w:ind w:left="7309" w:hanging="720"/>
      </w:pPr>
    </w:lvl>
    <w:lvl w:ilvl="7">
      <w:start w:val="1"/>
      <w:numFmt w:val="decimal"/>
      <w:lvlText w:val="%8."/>
      <w:lvlJc w:val="left"/>
      <w:pPr>
        <w:tabs>
          <w:tab w:val="num" w:pos="8029"/>
        </w:tabs>
        <w:ind w:left="8029" w:hanging="720"/>
      </w:pPr>
    </w:lvl>
    <w:lvl w:ilvl="8">
      <w:start w:val="1"/>
      <w:numFmt w:val="decimal"/>
      <w:lvlText w:val="%9."/>
      <w:lvlJc w:val="left"/>
      <w:pPr>
        <w:tabs>
          <w:tab w:val="num" w:pos="8749"/>
        </w:tabs>
        <w:ind w:left="8749" w:hanging="720"/>
      </w:pPr>
    </w:lvl>
  </w:abstractNum>
  <w:abstractNum w:abstractNumId="21" w15:restartNumberingAfterBreak="0">
    <w:nsid w:val="2AC15610"/>
    <w:multiLevelType w:val="multilevel"/>
    <w:tmpl w:val="DF78BAEA"/>
    <w:lvl w:ilvl="0">
      <w:start w:val="1"/>
      <w:numFmt w:val="decimal"/>
      <w:lvlText w:val="%1."/>
      <w:lvlJc w:val="left"/>
      <w:pPr>
        <w:tabs>
          <w:tab w:val="num" w:pos="2989"/>
        </w:tabs>
        <w:ind w:left="2989" w:hanging="720"/>
      </w:pPr>
      <w:rPr>
        <w:rFonts w:ascii="Arial" w:hAnsi="Arial" w:hint="default"/>
        <w:b w:val="0"/>
        <w:bCs w:val="0"/>
        <w:color w:val="0000FF"/>
        <w:sz w:val="22"/>
      </w:rPr>
    </w:lvl>
    <w:lvl w:ilvl="1">
      <w:start w:val="1"/>
      <w:numFmt w:val="decimal"/>
      <w:lvlText w:val="%2."/>
      <w:lvlJc w:val="left"/>
      <w:pPr>
        <w:tabs>
          <w:tab w:val="num" w:pos="3709"/>
        </w:tabs>
        <w:ind w:left="3709" w:hanging="720"/>
      </w:pPr>
    </w:lvl>
    <w:lvl w:ilvl="2">
      <w:start w:val="1"/>
      <w:numFmt w:val="decimal"/>
      <w:lvlText w:val="%3."/>
      <w:lvlJc w:val="left"/>
      <w:pPr>
        <w:tabs>
          <w:tab w:val="num" w:pos="4429"/>
        </w:tabs>
        <w:ind w:left="4429" w:hanging="720"/>
      </w:pPr>
    </w:lvl>
    <w:lvl w:ilvl="3">
      <w:start w:val="1"/>
      <w:numFmt w:val="decimal"/>
      <w:lvlText w:val="%4."/>
      <w:lvlJc w:val="left"/>
      <w:pPr>
        <w:tabs>
          <w:tab w:val="num" w:pos="5149"/>
        </w:tabs>
        <w:ind w:left="5149" w:hanging="720"/>
      </w:pPr>
    </w:lvl>
    <w:lvl w:ilvl="4">
      <w:start w:val="1"/>
      <w:numFmt w:val="decimal"/>
      <w:lvlText w:val="%5."/>
      <w:lvlJc w:val="left"/>
      <w:pPr>
        <w:tabs>
          <w:tab w:val="num" w:pos="5869"/>
        </w:tabs>
        <w:ind w:left="5869" w:hanging="720"/>
      </w:pPr>
    </w:lvl>
    <w:lvl w:ilvl="5">
      <w:start w:val="1"/>
      <w:numFmt w:val="decimal"/>
      <w:lvlText w:val="%6."/>
      <w:lvlJc w:val="left"/>
      <w:pPr>
        <w:tabs>
          <w:tab w:val="num" w:pos="6589"/>
        </w:tabs>
        <w:ind w:left="6589" w:hanging="720"/>
      </w:pPr>
    </w:lvl>
    <w:lvl w:ilvl="6">
      <w:start w:val="1"/>
      <w:numFmt w:val="decimal"/>
      <w:lvlText w:val="%7."/>
      <w:lvlJc w:val="left"/>
      <w:pPr>
        <w:tabs>
          <w:tab w:val="num" w:pos="7309"/>
        </w:tabs>
        <w:ind w:left="7309" w:hanging="720"/>
      </w:pPr>
    </w:lvl>
    <w:lvl w:ilvl="7">
      <w:start w:val="1"/>
      <w:numFmt w:val="decimal"/>
      <w:lvlText w:val="%8."/>
      <w:lvlJc w:val="left"/>
      <w:pPr>
        <w:tabs>
          <w:tab w:val="num" w:pos="8029"/>
        </w:tabs>
        <w:ind w:left="8029" w:hanging="720"/>
      </w:pPr>
    </w:lvl>
    <w:lvl w:ilvl="8">
      <w:start w:val="1"/>
      <w:numFmt w:val="decimal"/>
      <w:lvlText w:val="%9."/>
      <w:lvlJc w:val="left"/>
      <w:pPr>
        <w:tabs>
          <w:tab w:val="num" w:pos="8749"/>
        </w:tabs>
        <w:ind w:left="8749" w:hanging="720"/>
      </w:pPr>
    </w:lvl>
  </w:abstractNum>
  <w:abstractNum w:abstractNumId="22" w15:restartNumberingAfterBreak="0">
    <w:nsid w:val="3C553FEB"/>
    <w:multiLevelType w:val="multilevel"/>
    <w:tmpl w:val="AF2CAB22"/>
    <w:lvl w:ilvl="0">
      <w:start w:val="1"/>
      <w:numFmt w:val="decimal"/>
      <w:lvlText w:val="%1."/>
      <w:lvlJc w:val="left"/>
      <w:pPr>
        <w:tabs>
          <w:tab w:val="num" w:pos="720"/>
        </w:tabs>
        <w:ind w:left="720" w:hanging="720"/>
      </w:pPr>
      <w:rPr>
        <w:rFonts w:hint="default"/>
        <w:color w:val="0000FF"/>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417B4BC0"/>
    <w:multiLevelType w:val="multilevel"/>
    <w:tmpl w:val="BDB8C58C"/>
    <w:lvl w:ilvl="0">
      <w:start w:val="1"/>
      <w:numFmt w:val="decimal"/>
      <w:lvlText w:val="%1."/>
      <w:lvlJc w:val="left"/>
      <w:pPr>
        <w:tabs>
          <w:tab w:val="num" w:pos="720"/>
        </w:tabs>
        <w:ind w:left="720" w:hanging="720"/>
      </w:pPr>
      <w:rPr>
        <w:rFonts w:hint="default"/>
        <w:color w:val="0000FF"/>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41FB6E8F"/>
    <w:multiLevelType w:val="multilevel"/>
    <w:tmpl w:val="DF78BAEA"/>
    <w:lvl w:ilvl="0">
      <w:start w:val="1"/>
      <w:numFmt w:val="decimal"/>
      <w:lvlText w:val="%1."/>
      <w:lvlJc w:val="left"/>
      <w:pPr>
        <w:tabs>
          <w:tab w:val="num" w:pos="2989"/>
        </w:tabs>
        <w:ind w:left="2989" w:hanging="720"/>
      </w:pPr>
      <w:rPr>
        <w:rFonts w:ascii="Arial" w:hAnsi="Arial" w:hint="default"/>
        <w:b w:val="0"/>
        <w:bCs w:val="0"/>
        <w:color w:val="0000FF"/>
        <w:sz w:val="22"/>
      </w:rPr>
    </w:lvl>
    <w:lvl w:ilvl="1">
      <w:start w:val="1"/>
      <w:numFmt w:val="decimal"/>
      <w:lvlText w:val="%2."/>
      <w:lvlJc w:val="left"/>
      <w:pPr>
        <w:tabs>
          <w:tab w:val="num" w:pos="3709"/>
        </w:tabs>
        <w:ind w:left="3709" w:hanging="720"/>
      </w:pPr>
    </w:lvl>
    <w:lvl w:ilvl="2">
      <w:start w:val="1"/>
      <w:numFmt w:val="decimal"/>
      <w:lvlText w:val="%3."/>
      <w:lvlJc w:val="left"/>
      <w:pPr>
        <w:tabs>
          <w:tab w:val="num" w:pos="4429"/>
        </w:tabs>
        <w:ind w:left="4429" w:hanging="720"/>
      </w:pPr>
    </w:lvl>
    <w:lvl w:ilvl="3">
      <w:start w:val="1"/>
      <w:numFmt w:val="decimal"/>
      <w:lvlText w:val="%4."/>
      <w:lvlJc w:val="left"/>
      <w:pPr>
        <w:tabs>
          <w:tab w:val="num" w:pos="5149"/>
        </w:tabs>
        <w:ind w:left="5149" w:hanging="720"/>
      </w:pPr>
    </w:lvl>
    <w:lvl w:ilvl="4">
      <w:start w:val="1"/>
      <w:numFmt w:val="decimal"/>
      <w:lvlText w:val="%5."/>
      <w:lvlJc w:val="left"/>
      <w:pPr>
        <w:tabs>
          <w:tab w:val="num" w:pos="5869"/>
        </w:tabs>
        <w:ind w:left="5869" w:hanging="720"/>
      </w:pPr>
    </w:lvl>
    <w:lvl w:ilvl="5">
      <w:start w:val="1"/>
      <w:numFmt w:val="decimal"/>
      <w:lvlText w:val="%6."/>
      <w:lvlJc w:val="left"/>
      <w:pPr>
        <w:tabs>
          <w:tab w:val="num" w:pos="6589"/>
        </w:tabs>
        <w:ind w:left="6589" w:hanging="720"/>
      </w:pPr>
    </w:lvl>
    <w:lvl w:ilvl="6">
      <w:start w:val="1"/>
      <w:numFmt w:val="decimal"/>
      <w:lvlText w:val="%7."/>
      <w:lvlJc w:val="left"/>
      <w:pPr>
        <w:tabs>
          <w:tab w:val="num" w:pos="7309"/>
        </w:tabs>
        <w:ind w:left="7309" w:hanging="720"/>
      </w:pPr>
    </w:lvl>
    <w:lvl w:ilvl="7">
      <w:start w:val="1"/>
      <w:numFmt w:val="decimal"/>
      <w:lvlText w:val="%8."/>
      <w:lvlJc w:val="left"/>
      <w:pPr>
        <w:tabs>
          <w:tab w:val="num" w:pos="8029"/>
        </w:tabs>
        <w:ind w:left="8029" w:hanging="720"/>
      </w:pPr>
    </w:lvl>
    <w:lvl w:ilvl="8">
      <w:start w:val="1"/>
      <w:numFmt w:val="decimal"/>
      <w:lvlText w:val="%9."/>
      <w:lvlJc w:val="left"/>
      <w:pPr>
        <w:tabs>
          <w:tab w:val="num" w:pos="8749"/>
        </w:tabs>
        <w:ind w:left="8749" w:hanging="720"/>
      </w:pPr>
    </w:lvl>
  </w:abstractNum>
  <w:abstractNum w:abstractNumId="25" w15:restartNumberingAfterBreak="0">
    <w:nsid w:val="464933CC"/>
    <w:multiLevelType w:val="multilevel"/>
    <w:tmpl w:val="DF78BAEA"/>
    <w:lvl w:ilvl="0">
      <w:start w:val="1"/>
      <w:numFmt w:val="decimal"/>
      <w:lvlText w:val="%1."/>
      <w:lvlJc w:val="left"/>
      <w:pPr>
        <w:tabs>
          <w:tab w:val="num" w:pos="2989"/>
        </w:tabs>
        <w:ind w:left="2989" w:hanging="720"/>
      </w:pPr>
      <w:rPr>
        <w:rFonts w:ascii="Arial" w:hAnsi="Arial" w:hint="default"/>
        <w:b w:val="0"/>
        <w:bCs w:val="0"/>
        <w:color w:val="0000FF"/>
        <w:sz w:val="22"/>
      </w:rPr>
    </w:lvl>
    <w:lvl w:ilvl="1">
      <w:start w:val="1"/>
      <w:numFmt w:val="decimal"/>
      <w:lvlText w:val="%2."/>
      <w:lvlJc w:val="left"/>
      <w:pPr>
        <w:tabs>
          <w:tab w:val="num" w:pos="3709"/>
        </w:tabs>
        <w:ind w:left="3709" w:hanging="720"/>
      </w:pPr>
    </w:lvl>
    <w:lvl w:ilvl="2">
      <w:start w:val="1"/>
      <w:numFmt w:val="decimal"/>
      <w:lvlText w:val="%3."/>
      <w:lvlJc w:val="left"/>
      <w:pPr>
        <w:tabs>
          <w:tab w:val="num" w:pos="4429"/>
        </w:tabs>
        <w:ind w:left="4429" w:hanging="720"/>
      </w:pPr>
    </w:lvl>
    <w:lvl w:ilvl="3">
      <w:start w:val="1"/>
      <w:numFmt w:val="decimal"/>
      <w:lvlText w:val="%4."/>
      <w:lvlJc w:val="left"/>
      <w:pPr>
        <w:tabs>
          <w:tab w:val="num" w:pos="5149"/>
        </w:tabs>
        <w:ind w:left="5149" w:hanging="720"/>
      </w:pPr>
    </w:lvl>
    <w:lvl w:ilvl="4">
      <w:start w:val="1"/>
      <w:numFmt w:val="decimal"/>
      <w:lvlText w:val="%5."/>
      <w:lvlJc w:val="left"/>
      <w:pPr>
        <w:tabs>
          <w:tab w:val="num" w:pos="5869"/>
        </w:tabs>
        <w:ind w:left="5869" w:hanging="720"/>
      </w:pPr>
    </w:lvl>
    <w:lvl w:ilvl="5">
      <w:start w:val="1"/>
      <w:numFmt w:val="decimal"/>
      <w:lvlText w:val="%6."/>
      <w:lvlJc w:val="left"/>
      <w:pPr>
        <w:tabs>
          <w:tab w:val="num" w:pos="6589"/>
        </w:tabs>
        <w:ind w:left="6589" w:hanging="720"/>
      </w:pPr>
    </w:lvl>
    <w:lvl w:ilvl="6">
      <w:start w:val="1"/>
      <w:numFmt w:val="decimal"/>
      <w:lvlText w:val="%7."/>
      <w:lvlJc w:val="left"/>
      <w:pPr>
        <w:tabs>
          <w:tab w:val="num" w:pos="7309"/>
        </w:tabs>
        <w:ind w:left="7309" w:hanging="720"/>
      </w:pPr>
    </w:lvl>
    <w:lvl w:ilvl="7">
      <w:start w:val="1"/>
      <w:numFmt w:val="decimal"/>
      <w:lvlText w:val="%8."/>
      <w:lvlJc w:val="left"/>
      <w:pPr>
        <w:tabs>
          <w:tab w:val="num" w:pos="8029"/>
        </w:tabs>
        <w:ind w:left="8029" w:hanging="720"/>
      </w:pPr>
    </w:lvl>
    <w:lvl w:ilvl="8">
      <w:start w:val="1"/>
      <w:numFmt w:val="decimal"/>
      <w:lvlText w:val="%9."/>
      <w:lvlJc w:val="left"/>
      <w:pPr>
        <w:tabs>
          <w:tab w:val="num" w:pos="8749"/>
        </w:tabs>
        <w:ind w:left="8749" w:hanging="720"/>
      </w:pPr>
    </w:lvl>
  </w:abstractNum>
  <w:abstractNum w:abstractNumId="26" w15:restartNumberingAfterBreak="0">
    <w:nsid w:val="46B127DD"/>
    <w:multiLevelType w:val="hybridMultilevel"/>
    <w:tmpl w:val="63B236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AD760D1"/>
    <w:multiLevelType w:val="multilevel"/>
    <w:tmpl w:val="4F8C1E4C"/>
    <w:lvl w:ilvl="0">
      <w:start w:val="1"/>
      <w:numFmt w:val="lowerLetter"/>
      <w:lvlText w:val="%1)"/>
      <w:lvlJc w:val="left"/>
      <w:pPr>
        <w:tabs>
          <w:tab w:val="num" w:pos="720"/>
        </w:tabs>
        <w:ind w:left="720" w:hanging="360"/>
      </w:pPr>
      <w:rPr>
        <w:rFonts w:ascii="Arial" w:eastAsia="Helvetica Neue" w:hAnsi="Arial" w:cs="Helvetica Neue"/>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AD93107"/>
    <w:multiLevelType w:val="multilevel"/>
    <w:tmpl w:val="DF78BAEA"/>
    <w:lvl w:ilvl="0">
      <w:start w:val="1"/>
      <w:numFmt w:val="decimal"/>
      <w:lvlText w:val="%1."/>
      <w:lvlJc w:val="left"/>
      <w:pPr>
        <w:tabs>
          <w:tab w:val="num" w:pos="2989"/>
        </w:tabs>
        <w:ind w:left="2989" w:hanging="720"/>
      </w:pPr>
      <w:rPr>
        <w:rFonts w:ascii="Arial" w:hAnsi="Arial" w:hint="default"/>
        <w:b w:val="0"/>
        <w:bCs w:val="0"/>
        <w:color w:val="0000FF"/>
        <w:sz w:val="22"/>
      </w:rPr>
    </w:lvl>
    <w:lvl w:ilvl="1">
      <w:start w:val="1"/>
      <w:numFmt w:val="decimal"/>
      <w:lvlText w:val="%2."/>
      <w:lvlJc w:val="left"/>
      <w:pPr>
        <w:tabs>
          <w:tab w:val="num" w:pos="3709"/>
        </w:tabs>
        <w:ind w:left="3709" w:hanging="720"/>
      </w:pPr>
    </w:lvl>
    <w:lvl w:ilvl="2">
      <w:start w:val="1"/>
      <w:numFmt w:val="decimal"/>
      <w:lvlText w:val="%3."/>
      <w:lvlJc w:val="left"/>
      <w:pPr>
        <w:tabs>
          <w:tab w:val="num" w:pos="4429"/>
        </w:tabs>
        <w:ind w:left="4429" w:hanging="720"/>
      </w:pPr>
    </w:lvl>
    <w:lvl w:ilvl="3">
      <w:start w:val="1"/>
      <w:numFmt w:val="decimal"/>
      <w:lvlText w:val="%4."/>
      <w:lvlJc w:val="left"/>
      <w:pPr>
        <w:tabs>
          <w:tab w:val="num" w:pos="5149"/>
        </w:tabs>
        <w:ind w:left="5149" w:hanging="720"/>
      </w:pPr>
    </w:lvl>
    <w:lvl w:ilvl="4">
      <w:start w:val="1"/>
      <w:numFmt w:val="decimal"/>
      <w:lvlText w:val="%5."/>
      <w:lvlJc w:val="left"/>
      <w:pPr>
        <w:tabs>
          <w:tab w:val="num" w:pos="5869"/>
        </w:tabs>
        <w:ind w:left="5869" w:hanging="720"/>
      </w:pPr>
    </w:lvl>
    <w:lvl w:ilvl="5">
      <w:start w:val="1"/>
      <w:numFmt w:val="decimal"/>
      <w:lvlText w:val="%6."/>
      <w:lvlJc w:val="left"/>
      <w:pPr>
        <w:tabs>
          <w:tab w:val="num" w:pos="6589"/>
        </w:tabs>
        <w:ind w:left="6589" w:hanging="720"/>
      </w:pPr>
    </w:lvl>
    <w:lvl w:ilvl="6">
      <w:start w:val="1"/>
      <w:numFmt w:val="decimal"/>
      <w:lvlText w:val="%7."/>
      <w:lvlJc w:val="left"/>
      <w:pPr>
        <w:tabs>
          <w:tab w:val="num" w:pos="7309"/>
        </w:tabs>
        <w:ind w:left="7309" w:hanging="720"/>
      </w:pPr>
    </w:lvl>
    <w:lvl w:ilvl="7">
      <w:start w:val="1"/>
      <w:numFmt w:val="decimal"/>
      <w:lvlText w:val="%8."/>
      <w:lvlJc w:val="left"/>
      <w:pPr>
        <w:tabs>
          <w:tab w:val="num" w:pos="8029"/>
        </w:tabs>
        <w:ind w:left="8029" w:hanging="720"/>
      </w:pPr>
    </w:lvl>
    <w:lvl w:ilvl="8">
      <w:start w:val="1"/>
      <w:numFmt w:val="decimal"/>
      <w:lvlText w:val="%9."/>
      <w:lvlJc w:val="left"/>
      <w:pPr>
        <w:tabs>
          <w:tab w:val="num" w:pos="8749"/>
        </w:tabs>
        <w:ind w:left="8749" w:hanging="720"/>
      </w:pPr>
    </w:lvl>
  </w:abstractNum>
  <w:abstractNum w:abstractNumId="29" w15:restartNumberingAfterBreak="0">
    <w:nsid w:val="51416FAE"/>
    <w:multiLevelType w:val="multilevel"/>
    <w:tmpl w:val="1FFA03E4"/>
    <w:lvl w:ilvl="0">
      <w:start w:val="1"/>
      <w:numFmt w:val="decimal"/>
      <w:lvlText w:val="%1."/>
      <w:lvlJc w:val="left"/>
      <w:pPr>
        <w:tabs>
          <w:tab w:val="num" w:pos="2989"/>
        </w:tabs>
        <w:ind w:left="2989" w:hanging="720"/>
      </w:pPr>
      <w:rPr>
        <w:rFonts w:hint="default"/>
        <w:b w:val="0"/>
        <w:bCs w:val="0"/>
        <w:color w:val="0000FF"/>
      </w:rPr>
    </w:lvl>
    <w:lvl w:ilvl="1">
      <w:start w:val="1"/>
      <w:numFmt w:val="decimal"/>
      <w:lvlText w:val="%2."/>
      <w:lvlJc w:val="left"/>
      <w:pPr>
        <w:tabs>
          <w:tab w:val="num" w:pos="3709"/>
        </w:tabs>
        <w:ind w:left="3709" w:hanging="720"/>
      </w:pPr>
    </w:lvl>
    <w:lvl w:ilvl="2">
      <w:start w:val="1"/>
      <w:numFmt w:val="decimal"/>
      <w:lvlText w:val="%3."/>
      <w:lvlJc w:val="left"/>
      <w:pPr>
        <w:tabs>
          <w:tab w:val="num" w:pos="4429"/>
        </w:tabs>
        <w:ind w:left="4429" w:hanging="720"/>
      </w:pPr>
    </w:lvl>
    <w:lvl w:ilvl="3">
      <w:start w:val="1"/>
      <w:numFmt w:val="decimal"/>
      <w:lvlText w:val="%4."/>
      <w:lvlJc w:val="left"/>
      <w:pPr>
        <w:tabs>
          <w:tab w:val="num" w:pos="5149"/>
        </w:tabs>
        <w:ind w:left="5149" w:hanging="720"/>
      </w:pPr>
    </w:lvl>
    <w:lvl w:ilvl="4">
      <w:start w:val="1"/>
      <w:numFmt w:val="decimal"/>
      <w:lvlText w:val="%5."/>
      <w:lvlJc w:val="left"/>
      <w:pPr>
        <w:tabs>
          <w:tab w:val="num" w:pos="5869"/>
        </w:tabs>
        <w:ind w:left="5869" w:hanging="720"/>
      </w:pPr>
    </w:lvl>
    <w:lvl w:ilvl="5">
      <w:start w:val="1"/>
      <w:numFmt w:val="decimal"/>
      <w:lvlText w:val="%6."/>
      <w:lvlJc w:val="left"/>
      <w:pPr>
        <w:tabs>
          <w:tab w:val="num" w:pos="6589"/>
        </w:tabs>
        <w:ind w:left="6589" w:hanging="720"/>
      </w:pPr>
    </w:lvl>
    <w:lvl w:ilvl="6">
      <w:start w:val="1"/>
      <w:numFmt w:val="decimal"/>
      <w:lvlText w:val="%7."/>
      <w:lvlJc w:val="left"/>
      <w:pPr>
        <w:tabs>
          <w:tab w:val="num" w:pos="7309"/>
        </w:tabs>
        <w:ind w:left="7309" w:hanging="720"/>
      </w:pPr>
    </w:lvl>
    <w:lvl w:ilvl="7">
      <w:start w:val="1"/>
      <w:numFmt w:val="decimal"/>
      <w:lvlText w:val="%8."/>
      <w:lvlJc w:val="left"/>
      <w:pPr>
        <w:tabs>
          <w:tab w:val="num" w:pos="8029"/>
        </w:tabs>
        <w:ind w:left="8029" w:hanging="720"/>
      </w:pPr>
    </w:lvl>
    <w:lvl w:ilvl="8">
      <w:start w:val="1"/>
      <w:numFmt w:val="decimal"/>
      <w:lvlText w:val="%9."/>
      <w:lvlJc w:val="left"/>
      <w:pPr>
        <w:tabs>
          <w:tab w:val="num" w:pos="8749"/>
        </w:tabs>
        <w:ind w:left="8749" w:hanging="720"/>
      </w:pPr>
    </w:lvl>
  </w:abstractNum>
  <w:abstractNum w:abstractNumId="30" w15:restartNumberingAfterBreak="0">
    <w:nsid w:val="518F1812"/>
    <w:multiLevelType w:val="multilevel"/>
    <w:tmpl w:val="DF78BAEA"/>
    <w:lvl w:ilvl="0">
      <w:start w:val="1"/>
      <w:numFmt w:val="decimal"/>
      <w:lvlText w:val="%1."/>
      <w:lvlJc w:val="left"/>
      <w:pPr>
        <w:tabs>
          <w:tab w:val="num" w:pos="2989"/>
        </w:tabs>
        <w:ind w:left="2989" w:hanging="720"/>
      </w:pPr>
      <w:rPr>
        <w:rFonts w:ascii="Arial" w:hAnsi="Arial" w:hint="default"/>
        <w:b w:val="0"/>
        <w:bCs w:val="0"/>
        <w:color w:val="0000FF"/>
        <w:sz w:val="22"/>
      </w:rPr>
    </w:lvl>
    <w:lvl w:ilvl="1">
      <w:start w:val="1"/>
      <w:numFmt w:val="decimal"/>
      <w:lvlText w:val="%2."/>
      <w:lvlJc w:val="left"/>
      <w:pPr>
        <w:tabs>
          <w:tab w:val="num" w:pos="3709"/>
        </w:tabs>
        <w:ind w:left="3709" w:hanging="720"/>
      </w:pPr>
    </w:lvl>
    <w:lvl w:ilvl="2">
      <w:start w:val="1"/>
      <w:numFmt w:val="decimal"/>
      <w:lvlText w:val="%3."/>
      <w:lvlJc w:val="left"/>
      <w:pPr>
        <w:tabs>
          <w:tab w:val="num" w:pos="4429"/>
        </w:tabs>
        <w:ind w:left="4429" w:hanging="720"/>
      </w:pPr>
    </w:lvl>
    <w:lvl w:ilvl="3">
      <w:start w:val="1"/>
      <w:numFmt w:val="decimal"/>
      <w:lvlText w:val="%4."/>
      <w:lvlJc w:val="left"/>
      <w:pPr>
        <w:tabs>
          <w:tab w:val="num" w:pos="5149"/>
        </w:tabs>
        <w:ind w:left="5149" w:hanging="720"/>
      </w:pPr>
    </w:lvl>
    <w:lvl w:ilvl="4">
      <w:start w:val="1"/>
      <w:numFmt w:val="decimal"/>
      <w:lvlText w:val="%5."/>
      <w:lvlJc w:val="left"/>
      <w:pPr>
        <w:tabs>
          <w:tab w:val="num" w:pos="5869"/>
        </w:tabs>
        <w:ind w:left="5869" w:hanging="720"/>
      </w:pPr>
    </w:lvl>
    <w:lvl w:ilvl="5">
      <w:start w:val="1"/>
      <w:numFmt w:val="decimal"/>
      <w:lvlText w:val="%6."/>
      <w:lvlJc w:val="left"/>
      <w:pPr>
        <w:tabs>
          <w:tab w:val="num" w:pos="6589"/>
        </w:tabs>
        <w:ind w:left="6589" w:hanging="720"/>
      </w:pPr>
    </w:lvl>
    <w:lvl w:ilvl="6">
      <w:start w:val="1"/>
      <w:numFmt w:val="decimal"/>
      <w:lvlText w:val="%7."/>
      <w:lvlJc w:val="left"/>
      <w:pPr>
        <w:tabs>
          <w:tab w:val="num" w:pos="7309"/>
        </w:tabs>
        <w:ind w:left="7309" w:hanging="720"/>
      </w:pPr>
    </w:lvl>
    <w:lvl w:ilvl="7">
      <w:start w:val="1"/>
      <w:numFmt w:val="decimal"/>
      <w:lvlText w:val="%8."/>
      <w:lvlJc w:val="left"/>
      <w:pPr>
        <w:tabs>
          <w:tab w:val="num" w:pos="8029"/>
        </w:tabs>
        <w:ind w:left="8029" w:hanging="720"/>
      </w:pPr>
    </w:lvl>
    <w:lvl w:ilvl="8">
      <w:start w:val="1"/>
      <w:numFmt w:val="decimal"/>
      <w:lvlText w:val="%9."/>
      <w:lvlJc w:val="left"/>
      <w:pPr>
        <w:tabs>
          <w:tab w:val="num" w:pos="8749"/>
        </w:tabs>
        <w:ind w:left="8749" w:hanging="720"/>
      </w:pPr>
    </w:lvl>
  </w:abstractNum>
  <w:abstractNum w:abstractNumId="31" w15:restartNumberingAfterBreak="0">
    <w:nsid w:val="543119F1"/>
    <w:multiLevelType w:val="multilevel"/>
    <w:tmpl w:val="727A1DC6"/>
    <w:styleLink w:val="Biecalista1"/>
    <w:lvl w:ilvl="0">
      <w:start w:val="1"/>
      <w:numFmt w:val="bullet"/>
      <w:lvlText w:val=""/>
      <w:lvlJc w:val="left"/>
      <w:pPr>
        <w:ind w:left="3597" w:hanging="360"/>
      </w:pPr>
      <w:rPr>
        <w:rFonts w:ascii="Symbol" w:hAnsi="Symbol" w:hint="default"/>
        <w:color w:val="2C41D2"/>
      </w:rPr>
    </w:lvl>
    <w:lvl w:ilvl="1">
      <w:start w:val="1"/>
      <w:numFmt w:val="bullet"/>
      <w:lvlText w:val="o"/>
      <w:lvlJc w:val="left"/>
      <w:pPr>
        <w:ind w:left="4317" w:hanging="360"/>
      </w:pPr>
      <w:rPr>
        <w:rFonts w:ascii="Courier New" w:hAnsi="Courier New" w:cs="Courier New" w:hint="default"/>
      </w:rPr>
    </w:lvl>
    <w:lvl w:ilvl="2">
      <w:start w:val="1"/>
      <w:numFmt w:val="bullet"/>
      <w:lvlText w:val=""/>
      <w:lvlJc w:val="left"/>
      <w:pPr>
        <w:ind w:left="5037" w:hanging="360"/>
      </w:pPr>
      <w:rPr>
        <w:rFonts w:ascii="Wingdings" w:hAnsi="Wingdings" w:hint="default"/>
      </w:rPr>
    </w:lvl>
    <w:lvl w:ilvl="3">
      <w:start w:val="1"/>
      <w:numFmt w:val="bullet"/>
      <w:lvlText w:val=""/>
      <w:lvlJc w:val="left"/>
      <w:pPr>
        <w:ind w:left="5757" w:hanging="360"/>
      </w:pPr>
      <w:rPr>
        <w:rFonts w:ascii="Symbol" w:hAnsi="Symbol" w:hint="default"/>
      </w:rPr>
    </w:lvl>
    <w:lvl w:ilvl="4">
      <w:start w:val="1"/>
      <w:numFmt w:val="bullet"/>
      <w:lvlText w:val="o"/>
      <w:lvlJc w:val="left"/>
      <w:pPr>
        <w:ind w:left="6477" w:hanging="360"/>
      </w:pPr>
      <w:rPr>
        <w:rFonts w:ascii="Courier New" w:hAnsi="Courier New" w:cs="Courier New" w:hint="default"/>
      </w:rPr>
    </w:lvl>
    <w:lvl w:ilvl="5">
      <w:start w:val="1"/>
      <w:numFmt w:val="bullet"/>
      <w:lvlText w:val=""/>
      <w:lvlJc w:val="left"/>
      <w:pPr>
        <w:ind w:left="7197" w:hanging="360"/>
      </w:pPr>
      <w:rPr>
        <w:rFonts w:ascii="Wingdings" w:hAnsi="Wingdings" w:hint="default"/>
      </w:rPr>
    </w:lvl>
    <w:lvl w:ilvl="6">
      <w:start w:val="1"/>
      <w:numFmt w:val="bullet"/>
      <w:lvlText w:val=""/>
      <w:lvlJc w:val="left"/>
      <w:pPr>
        <w:ind w:left="7917" w:hanging="360"/>
      </w:pPr>
      <w:rPr>
        <w:rFonts w:ascii="Symbol" w:hAnsi="Symbol" w:hint="default"/>
      </w:rPr>
    </w:lvl>
    <w:lvl w:ilvl="7">
      <w:start w:val="1"/>
      <w:numFmt w:val="bullet"/>
      <w:lvlText w:val="o"/>
      <w:lvlJc w:val="left"/>
      <w:pPr>
        <w:ind w:left="8637" w:hanging="360"/>
      </w:pPr>
      <w:rPr>
        <w:rFonts w:ascii="Courier New" w:hAnsi="Courier New" w:cs="Courier New" w:hint="default"/>
      </w:rPr>
    </w:lvl>
    <w:lvl w:ilvl="8">
      <w:start w:val="1"/>
      <w:numFmt w:val="bullet"/>
      <w:lvlText w:val=""/>
      <w:lvlJc w:val="left"/>
      <w:pPr>
        <w:ind w:left="9357" w:hanging="360"/>
      </w:pPr>
      <w:rPr>
        <w:rFonts w:ascii="Wingdings" w:hAnsi="Wingdings" w:hint="default"/>
      </w:rPr>
    </w:lvl>
  </w:abstractNum>
  <w:abstractNum w:abstractNumId="32" w15:restartNumberingAfterBreak="0">
    <w:nsid w:val="54395112"/>
    <w:multiLevelType w:val="multilevel"/>
    <w:tmpl w:val="B516AC7C"/>
    <w:lvl w:ilvl="0">
      <w:start w:val="1"/>
      <w:numFmt w:val="decimal"/>
      <w:lvlText w:val="%1."/>
      <w:lvlJc w:val="left"/>
      <w:pPr>
        <w:tabs>
          <w:tab w:val="num" w:pos="720"/>
        </w:tabs>
        <w:ind w:left="720" w:hanging="720"/>
      </w:pPr>
      <w:rPr>
        <w:rFonts w:hint="default"/>
        <w:color w:val="2C41D2"/>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566A65FF"/>
    <w:multiLevelType w:val="multilevel"/>
    <w:tmpl w:val="30BCFA48"/>
    <w:lvl w:ilvl="0">
      <w:start w:val="1"/>
      <w:numFmt w:val="bullet"/>
      <w:lvlText w:val=""/>
      <w:lvlJc w:val="left"/>
      <w:pPr>
        <w:tabs>
          <w:tab w:val="num" w:pos="720"/>
        </w:tabs>
        <w:ind w:left="720" w:hanging="720"/>
      </w:pPr>
      <w:rPr>
        <w:rFonts w:ascii="Symbol" w:hAnsi="Symbol" w:hint="default"/>
        <w:color w:val="0000FF"/>
        <w:u w:val="none"/>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57354ED5"/>
    <w:multiLevelType w:val="multilevel"/>
    <w:tmpl w:val="1FFA03E4"/>
    <w:lvl w:ilvl="0">
      <w:start w:val="1"/>
      <w:numFmt w:val="decimal"/>
      <w:lvlText w:val="%1."/>
      <w:lvlJc w:val="left"/>
      <w:pPr>
        <w:tabs>
          <w:tab w:val="num" w:pos="2989"/>
        </w:tabs>
        <w:ind w:left="2989" w:hanging="720"/>
      </w:pPr>
      <w:rPr>
        <w:rFonts w:hint="default"/>
        <w:b w:val="0"/>
        <w:bCs w:val="0"/>
        <w:color w:val="0000FF"/>
      </w:rPr>
    </w:lvl>
    <w:lvl w:ilvl="1">
      <w:start w:val="1"/>
      <w:numFmt w:val="decimal"/>
      <w:lvlText w:val="%2."/>
      <w:lvlJc w:val="left"/>
      <w:pPr>
        <w:tabs>
          <w:tab w:val="num" w:pos="3709"/>
        </w:tabs>
        <w:ind w:left="3709" w:hanging="720"/>
      </w:pPr>
    </w:lvl>
    <w:lvl w:ilvl="2">
      <w:start w:val="1"/>
      <w:numFmt w:val="decimal"/>
      <w:lvlText w:val="%3."/>
      <w:lvlJc w:val="left"/>
      <w:pPr>
        <w:tabs>
          <w:tab w:val="num" w:pos="4429"/>
        </w:tabs>
        <w:ind w:left="4429" w:hanging="720"/>
      </w:pPr>
    </w:lvl>
    <w:lvl w:ilvl="3">
      <w:start w:val="1"/>
      <w:numFmt w:val="decimal"/>
      <w:lvlText w:val="%4."/>
      <w:lvlJc w:val="left"/>
      <w:pPr>
        <w:tabs>
          <w:tab w:val="num" w:pos="5149"/>
        </w:tabs>
        <w:ind w:left="5149" w:hanging="720"/>
      </w:pPr>
    </w:lvl>
    <w:lvl w:ilvl="4">
      <w:start w:val="1"/>
      <w:numFmt w:val="decimal"/>
      <w:lvlText w:val="%5."/>
      <w:lvlJc w:val="left"/>
      <w:pPr>
        <w:tabs>
          <w:tab w:val="num" w:pos="5869"/>
        </w:tabs>
        <w:ind w:left="5869" w:hanging="720"/>
      </w:pPr>
    </w:lvl>
    <w:lvl w:ilvl="5">
      <w:start w:val="1"/>
      <w:numFmt w:val="decimal"/>
      <w:lvlText w:val="%6."/>
      <w:lvlJc w:val="left"/>
      <w:pPr>
        <w:tabs>
          <w:tab w:val="num" w:pos="6589"/>
        </w:tabs>
        <w:ind w:left="6589" w:hanging="720"/>
      </w:pPr>
    </w:lvl>
    <w:lvl w:ilvl="6">
      <w:start w:val="1"/>
      <w:numFmt w:val="decimal"/>
      <w:lvlText w:val="%7."/>
      <w:lvlJc w:val="left"/>
      <w:pPr>
        <w:tabs>
          <w:tab w:val="num" w:pos="7309"/>
        </w:tabs>
        <w:ind w:left="7309" w:hanging="720"/>
      </w:pPr>
    </w:lvl>
    <w:lvl w:ilvl="7">
      <w:start w:val="1"/>
      <w:numFmt w:val="decimal"/>
      <w:lvlText w:val="%8."/>
      <w:lvlJc w:val="left"/>
      <w:pPr>
        <w:tabs>
          <w:tab w:val="num" w:pos="8029"/>
        </w:tabs>
        <w:ind w:left="8029" w:hanging="720"/>
      </w:pPr>
    </w:lvl>
    <w:lvl w:ilvl="8">
      <w:start w:val="1"/>
      <w:numFmt w:val="decimal"/>
      <w:lvlText w:val="%9."/>
      <w:lvlJc w:val="left"/>
      <w:pPr>
        <w:tabs>
          <w:tab w:val="num" w:pos="8749"/>
        </w:tabs>
        <w:ind w:left="8749" w:hanging="720"/>
      </w:pPr>
    </w:lvl>
  </w:abstractNum>
  <w:abstractNum w:abstractNumId="35" w15:restartNumberingAfterBreak="0">
    <w:nsid w:val="58D06755"/>
    <w:multiLevelType w:val="hybridMultilevel"/>
    <w:tmpl w:val="5B0428DE"/>
    <w:lvl w:ilvl="0" w:tplc="E7EA9676">
      <w:start w:val="1"/>
      <w:numFmt w:val="decimal"/>
      <w:lvlText w:val="%1."/>
      <w:lvlJc w:val="left"/>
      <w:pPr>
        <w:ind w:left="720" w:hanging="360"/>
      </w:pPr>
      <w:rPr>
        <w:rFonts w:hint="default"/>
        <w:color w:val="0000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B173D1A"/>
    <w:multiLevelType w:val="multilevel"/>
    <w:tmpl w:val="1FFA03E4"/>
    <w:lvl w:ilvl="0">
      <w:start w:val="1"/>
      <w:numFmt w:val="decimal"/>
      <w:lvlText w:val="%1."/>
      <w:lvlJc w:val="left"/>
      <w:pPr>
        <w:tabs>
          <w:tab w:val="num" w:pos="2989"/>
        </w:tabs>
        <w:ind w:left="2989" w:hanging="720"/>
      </w:pPr>
      <w:rPr>
        <w:rFonts w:hint="default"/>
        <w:b w:val="0"/>
        <w:bCs w:val="0"/>
        <w:color w:val="0000FF"/>
      </w:rPr>
    </w:lvl>
    <w:lvl w:ilvl="1">
      <w:start w:val="1"/>
      <w:numFmt w:val="decimal"/>
      <w:lvlText w:val="%2."/>
      <w:lvlJc w:val="left"/>
      <w:pPr>
        <w:tabs>
          <w:tab w:val="num" w:pos="3709"/>
        </w:tabs>
        <w:ind w:left="3709" w:hanging="720"/>
      </w:pPr>
    </w:lvl>
    <w:lvl w:ilvl="2">
      <w:start w:val="1"/>
      <w:numFmt w:val="decimal"/>
      <w:lvlText w:val="%3."/>
      <w:lvlJc w:val="left"/>
      <w:pPr>
        <w:tabs>
          <w:tab w:val="num" w:pos="4429"/>
        </w:tabs>
        <w:ind w:left="4429" w:hanging="720"/>
      </w:pPr>
    </w:lvl>
    <w:lvl w:ilvl="3">
      <w:start w:val="1"/>
      <w:numFmt w:val="decimal"/>
      <w:lvlText w:val="%4."/>
      <w:lvlJc w:val="left"/>
      <w:pPr>
        <w:tabs>
          <w:tab w:val="num" w:pos="5149"/>
        </w:tabs>
        <w:ind w:left="5149" w:hanging="720"/>
      </w:pPr>
    </w:lvl>
    <w:lvl w:ilvl="4">
      <w:start w:val="1"/>
      <w:numFmt w:val="decimal"/>
      <w:lvlText w:val="%5."/>
      <w:lvlJc w:val="left"/>
      <w:pPr>
        <w:tabs>
          <w:tab w:val="num" w:pos="5869"/>
        </w:tabs>
        <w:ind w:left="5869" w:hanging="720"/>
      </w:pPr>
    </w:lvl>
    <w:lvl w:ilvl="5">
      <w:start w:val="1"/>
      <w:numFmt w:val="decimal"/>
      <w:lvlText w:val="%6."/>
      <w:lvlJc w:val="left"/>
      <w:pPr>
        <w:tabs>
          <w:tab w:val="num" w:pos="6589"/>
        </w:tabs>
        <w:ind w:left="6589" w:hanging="720"/>
      </w:pPr>
    </w:lvl>
    <w:lvl w:ilvl="6">
      <w:start w:val="1"/>
      <w:numFmt w:val="decimal"/>
      <w:lvlText w:val="%7."/>
      <w:lvlJc w:val="left"/>
      <w:pPr>
        <w:tabs>
          <w:tab w:val="num" w:pos="7309"/>
        </w:tabs>
        <w:ind w:left="7309" w:hanging="720"/>
      </w:pPr>
    </w:lvl>
    <w:lvl w:ilvl="7">
      <w:start w:val="1"/>
      <w:numFmt w:val="decimal"/>
      <w:lvlText w:val="%8."/>
      <w:lvlJc w:val="left"/>
      <w:pPr>
        <w:tabs>
          <w:tab w:val="num" w:pos="8029"/>
        </w:tabs>
        <w:ind w:left="8029" w:hanging="720"/>
      </w:pPr>
    </w:lvl>
    <w:lvl w:ilvl="8">
      <w:start w:val="1"/>
      <w:numFmt w:val="decimal"/>
      <w:lvlText w:val="%9."/>
      <w:lvlJc w:val="left"/>
      <w:pPr>
        <w:tabs>
          <w:tab w:val="num" w:pos="8749"/>
        </w:tabs>
        <w:ind w:left="8749" w:hanging="720"/>
      </w:pPr>
    </w:lvl>
  </w:abstractNum>
  <w:abstractNum w:abstractNumId="37" w15:restartNumberingAfterBreak="0">
    <w:nsid w:val="5F21304E"/>
    <w:multiLevelType w:val="multilevel"/>
    <w:tmpl w:val="DF78BAEA"/>
    <w:lvl w:ilvl="0">
      <w:start w:val="1"/>
      <w:numFmt w:val="decimal"/>
      <w:lvlText w:val="%1."/>
      <w:lvlJc w:val="left"/>
      <w:pPr>
        <w:tabs>
          <w:tab w:val="num" w:pos="2989"/>
        </w:tabs>
        <w:ind w:left="2989" w:hanging="720"/>
      </w:pPr>
      <w:rPr>
        <w:rFonts w:ascii="Arial" w:hAnsi="Arial" w:hint="default"/>
        <w:b w:val="0"/>
        <w:bCs w:val="0"/>
        <w:color w:val="0000FF"/>
        <w:sz w:val="22"/>
      </w:rPr>
    </w:lvl>
    <w:lvl w:ilvl="1">
      <w:start w:val="1"/>
      <w:numFmt w:val="decimal"/>
      <w:lvlText w:val="%2."/>
      <w:lvlJc w:val="left"/>
      <w:pPr>
        <w:tabs>
          <w:tab w:val="num" w:pos="3709"/>
        </w:tabs>
        <w:ind w:left="3709" w:hanging="720"/>
      </w:pPr>
    </w:lvl>
    <w:lvl w:ilvl="2">
      <w:start w:val="1"/>
      <w:numFmt w:val="decimal"/>
      <w:lvlText w:val="%3."/>
      <w:lvlJc w:val="left"/>
      <w:pPr>
        <w:tabs>
          <w:tab w:val="num" w:pos="4429"/>
        </w:tabs>
        <w:ind w:left="4429" w:hanging="720"/>
      </w:pPr>
    </w:lvl>
    <w:lvl w:ilvl="3">
      <w:start w:val="1"/>
      <w:numFmt w:val="decimal"/>
      <w:lvlText w:val="%4."/>
      <w:lvlJc w:val="left"/>
      <w:pPr>
        <w:tabs>
          <w:tab w:val="num" w:pos="5149"/>
        </w:tabs>
        <w:ind w:left="5149" w:hanging="720"/>
      </w:pPr>
    </w:lvl>
    <w:lvl w:ilvl="4">
      <w:start w:val="1"/>
      <w:numFmt w:val="decimal"/>
      <w:lvlText w:val="%5."/>
      <w:lvlJc w:val="left"/>
      <w:pPr>
        <w:tabs>
          <w:tab w:val="num" w:pos="5869"/>
        </w:tabs>
        <w:ind w:left="5869" w:hanging="720"/>
      </w:pPr>
    </w:lvl>
    <w:lvl w:ilvl="5">
      <w:start w:val="1"/>
      <w:numFmt w:val="decimal"/>
      <w:lvlText w:val="%6."/>
      <w:lvlJc w:val="left"/>
      <w:pPr>
        <w:tabs>
          <w:tab w:val="num" w:pos="6589"/>
        </w:tabs>
        <w:ind w:left="6589" w:hanging="720"/>
      </w:pPr>
    </w:lvl>
    <w:lvl w:ilvl="6">
      <w:start w:val="1"/>
      <w:numFmt w:val="decimal"/>
      <w:lvlText w:val="%7."/>
      <w:lvlJc w:val="left"/>
      <w:pPr>
        <w:tabs>
          <w:tab w:val="num" w:pos="7309"/>
        </w:tabs>
        <w:ind w:left="7309" w:hanging="720"/>
      </w:pPr>
    </w:lvl>
    <w:lvl w:ilvl="7">
      <w:start w:val="1"/>
      <w:numFmt w:val="decimal"/>
      <w:lvlText w:val="%8."/>
      <w:lvlJc w:val="left"/>
      <w:pPr>
        <w:tabs>
          <w:tab w:val="num" w:pos="8029"/>
        </w:tabs>
        <w:ind w:left="8029" w:hanging="720"/>
      </w:pPr>
    </w:lvl>
    <w:lvl w:ilvl="8">
      <w:start w:val="1"/>
      <w:numFmt w:val="decimal"/>
      <w:lvlText w:val="%9."/>
      <w:lvlJc w:val="left"/>
      <w:pPr>
        <w:tabs>
          <w:tab w:val="num" w:pos="8749"/>
        </w:tabs>
        <w:ind w:left="8749" w:hanging="720"/>
      </w:pPr>
    </w:lvl>
  </w:abstractNum>
  <w:abstractNum w:abstractNumId="38" w15:restartNumberingAfterBreak="0">
    <w:nsid w:val="5F8532B4"/>
    <w:multiLevelType w:val="hybridMultilevel"/>
    <w:tmpl w:val="9F8086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00A2961"/>
    <w:multiLevelType w:val="multilevel"/>
    <w:tmpl w:val="DF78BAEA"/>
    <w:lvl w:ilvl="0">
      <w:start w:val="1"/>
      <w:numFmt w:val="decimal"/>
      <w:lvlText w:val="%1."/>
      <w:lvlJc w:val="left"/>
      <w:pPr>
        <w:tabs>
          <w:tab w:val="num" w:pos="2989"/>
        </w:tabs>
        <w:ind w:left="2989" w:hanging="720"/>
      </w:pPr>
      <w:rPr>
        <w:rFonts w:ascii="Arial" w:hAnsi="Arial" w:hint="default"/>
        <w:b w:val="0"/>
        <w:bCs w:val="0"/>
        <w:color w:val="0000FF"/>
        <w:sz w:val="22"/>
      </w:rPr>
    </w:lvl>
    <w:lvl w:ilvl="1">
      <w:start w:val="1"/>
      <w:numFmt w:val="decimal"/>
      <w:lvlText w:val="%2."/>
      <w:lvlJc w:val="left"/>
      <w:pPr>
        <w:tabs>
          <w:tab w:val="num" w:pos="3709"/>
        </w:tabs>
        <w:ind w:left="3709" w:hanging="720"/>
      </w:pPr>
    </w:lvl>
    <w:lvl w:ilvl="2">
      <w:start w:val="1"/>
      <w:numFmt w:val="decimal"/>
      <w:lvlText w:val="%3."/>
      <w:lvlJc w:val="left"/>
      <w:pPr>
        <w:tabs>
          <w:tab w:val="num" w:pos="4429"/>
        </w:tabs>
        <w:ind w:left="4429" w:hanging="720"/>
      </w:pPr>
    </w:lvl>
    <w:lvl w:ilvl="3">
      <w:start w:val="1"/>
      <w:numFmt w:val="decimal"/>
      <w:lvlText w:val="%4."/>
      <w:lvlJc w:val="left"/>
      <w:pPr>
        <w:tabs>
          <w:tab w:val="num" w:pos="5149"/>
        </w:tabs>
        <w:ind w:left="5149" w:hanging="720"/>
      </w:pPr>
    </w:lvl>
    <w:lvl w:ilvl="4">
      <w:start w:val="1"/>
      <w:numFmt w:val="decimal"/>
      <w:lvlText w:val="%5."/>
      <w:lvlJc w:val="left"/>
      <w:pPr>
        <w:tabs>
          <w:tab w:val="num" w:pos="5869"/>
        </w:tabs>
        <w:ind w:left="5869" w:hanging="720"/>
      </w:pPr>
    </w:lvl>
    <w:lvl w:ilvl="5">
      <w:start w:val="1"/>
      <w:numFmt w:val="decimal"/>
      <w:lvlText w:val="%6."/>
      <w:lvlJc w:val="left"/>
      <w:pPr>
        <w:tabs>
          <w:tab w:val="num" w:pos="6589"/>
        </w:tabs>
        <w:ind w:left="6589" w:hanging="720"/>
      </w:pPr>
    </w:lvl>
    <w:lvl w:ilvl="6">
      <w:start w:val="1"/>
      <w:numFmt w:val="decimal"/>
      <w:lvlText w:val="%7."/>
      <w:lvlJc w:val="left"/>
      <w:pPr>
        <w:tabs>
          <w:tab w:val="num" w:pos="7309"/>
        </w:tabs>
        <w:ind w:left="7309" w:hanging="720"/>
      </w:pPr>
    </w:lvl>
    <w:lvl w:ilvl="7">
      <w:start w:val="1"/>
      <w:numFmt w:val="decimal"/>
      <w:lvlText w:val="%8."/>
      <w:lvlJc w:val="left"/>
      <w:pPr>
        <w:tabs>
          <w:tab w:val="num" w:pos="8029"/>
        </w:tabs>
        <w:ind w:left="8029" w:hanging="720"/>
      </w:pPr>
    </w:lvl>
    <w:lvl w:ilvl="8">
      <w:start w:val="1"/>
      <w:numFmt w:val="decimal"/>
      <w:lvlText w:val="%9."/>
      <w:lvlJc w:val="left"/>
      <w:pPr>
        <w:tabs>
          <w:tab w:val="num" w:pos="8749"/>
        </w:tabs>
        <w:ind w:left="8749" w:hanging="720"/>
      </w:pPr>
    </w:lvl>
  </w:abstractNum>
  <w:abstractNum w:abstractNumId="40" w15:restartNumberingAfterBreak="0">
    <w:nsid w:val="609B684F"/>
    <w:multiLevelType w:val="multilevel"/>
    <w:tmpl w:val="F31E47A0"/>
    <w:lvl w:ilvl="0">
      <w:start w:val="1"/>
      <w:numFmt w:val="decimal"/>
      <w:lvlText w:val="%1."/>
      <w:lvlJc w:val="left"/>
      <w:pPr>
        <w:tabs>
          <w:tab w:val="num" w:pos="720"/>
        </w:tabs>
        <w:ind w:left="720" w:hanging="720"/>
      </w:pPr>
      <w:rPr>
        <w:rFonts w:hint="default"/>
        <w:color w:val="0000FF"/>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15:restartNumberingAfterBreak="0">
    <w:nsid w:val="620C41BF"/>
    <w:multiLevelType w:val="multilevel"/>
    <w:tmpl w:val="1C4849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6476D0D"/>
    <w:multiLevelType w:val="hybridMultilevel"/>
    <w:tmpl w:val="DFF2DB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9552830"/>
    <w:multiLevelType w:val="hybridMultilevel"/>
    <w:tmpl w:val="EEDC2032"/>
    <w:lvl w:ilvl="0" w:tplc="E7EA9676">
      <w:start w:val="1"/>
      <w:numFmt w:val="decimal"/>
      <w:lvlText w:val="%1."/>
      <w:lvlJc w:val="left"/>
      <w:pPr>
        <w:ind w:left="720" w:hanging="360"/>
      </w:pPr>
      <w:rPr>
        <w:rFonts w:hint="default"/>
        <w:color w:val="0000FF"/>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9BE7272"/>
    <w:multiLevelType w:val="multilevel"/>
    <w:tmpl w:val="DF78BAEA"/>
    <w:lvl w:ilvl="0">
      <w:start w:val="1"/>
      <w:numFmt w:val="decimal"/>
      <w:lvlText w:val="%1."/>
      <w:lvlJc w:val="left"/>
      <w:pPr>
        <w:tabs>
          <w:tab w:val="num" w:pos="2989"/>
        </w:tabs>
        <w:ind w:left="2989" w:hanging="720"/>
      </w:pPr>
      <w:rPr>
        <w:rFonts w:ascii="Arial" w:hAnsi="Arial" w:hint="default"/>
        <w:b w:val="0"/>
        <w:bCs w:val="0"/>
        <w:color w:val="0000FF"/>
        <w:sz w:val="22"/>
      </w:rPr>
    </w:lvl>
    <w:lvl w:ilvl="1">
      <w:start w:val="1"/>
      <w:numFmt w:val="decimal"/>
      <w:lvlText w:val="%2."/>
      <w:lvlJc w:val="left"/>
      <w:pPr>
        <w:tabs>
          <w:tab w:val="num" w:pos="3709"/>
        </w:tabs>
        <w:ind w:left="3709" w:hanging="720"/>
      </w:pPr>
    </w:lvl>
    <w:lvl w:ilvl="2">
      <w:start w:val="1"/>
      <w:numFmt w:val="decimal"/>
      <w:lvlText w:val="%3."/>
      <w:lvlJc w:val="left"/>
      <w:pPr>
        <w:tabs>
          <w:tab w:val="num" w:pos="4429"/>
        </w:tabs>
        <w:ind w:left="4429" w:hanging="720"/>
      </w:pPr>
    </w:lvl>
    <w:lvl w:ilvl="3">
      <w:start w:val="1"/>
      <w:numFmt w:val="decimal"/>
      <w:lvlText w:val="%4."/>
      <w:lvlJc w:val="left"/>
      <w:pPr>
        <w:tabs>
          <w:tab w:val="num" w:pos="5149"/>
        </w:tabs>
        <w:ind w:left="5149" w:hanging="720"/>
      </w:pPr>
    </w:lvl>
    <w:lvl w:ilvl="4">
      <w:start w:val="1"/>
      <w:numFmt w:val="decimal"/>
      <w:lvlText w:val="%5."/>
      <w:lvlJc w:val="left"/>
      <w:pPr>
        <w:tabs>
          <w:tab w:val="num" w:pos="5869"/>
        </w:tabs>
        <w:ind w:left="5869" w:hanging="720"/>
      </w:pPr>
    </w:lvl>
    <w:lvl w:ilvl="5">
      <w:start w:val="1"/>
      <w:numFmt w:val="decimal"/>
      <w:lvlText w:val="%6."/>
      <w:lvlJc w:val="left"/>
      <w:pPr>
        <w:tabs>
          <w:tab w:val="num" w:pos="6589"/>
        </w:tabs>
        <w:ind w:left="6589" w:hanging="720"/>
      </w:pPr>
    </w:lvl>
    <w:lvl w:ilvl="6">
      <w:start w:val="1"/>
      <w:numFmt w:val="decimal"/>
      <w:lvlText w:val="%7."/>
      <w:lvlJc w:val="left"/>
      <w:pPr>
        <w:tabs>
          <w:tab w:val="num" w:pos="7309"/>
        </w:tabs>
        <w:ind w:left="7309" w:hanging="720"/>
      </w:pPr>
    </w:lvl>
    <w:lvl w:ilvl="7">
      <w:start w:val="1"/>
      <w:numFmt w:val="decimal"/>
      <w:lvlText w:val="%8."/>
      <w:lvlJc w:val="left"/>
      <w:pPr>
        <w:tabs>
          <w:tab w:val="num" w:pos="8029"/>
        </w:tabs>
        <w:ind w:left="8029" w:hanging="720"/>
      </w:pPr>
    </w:lvl>
    <w:lvl w:ilvl="8">
      <w:start w:val="1"/>
      <w:numFmt w:val="decimal"/>
      <w:lvlText w:val="%9."/>
      <w:lvlJc w:val="left"/>
      <w:pPr>
        <w:tabs>
          <w:tab w:val="num" w:pos="8749"/>
        </w:tabs>
        <w:ind w:left="8749" w:hanging="720"/>
      </w:pPr>
    </w:lvl>
  </w:abstractNum>
  <w:abstractNum w:abstractNumId="45" w15:restartNumberingAfterBreak="0">
    <w:nsid w:val="6A7A1041"/>
    <w:multiLevelType w:val="multilevel"/>
    <w:tmpl w:val="DF78BAEA"/>
    <w:lvl w:ilvl="0">
      <w:start w:val="1"/>
      <w:numFmt w:val="decimal"/>
      <w:lvlText w:val="%1."/>
      <w:lvlJc w:val="left"/>
      <w:pPr>
        <w:tabs>
          <w:tab w:val="num" w:pos="2989"/>
        </w:tabs>
        <w:ind w:left="2989" w:hanging="720"/>
      </w:pPr>
      <w:rPr>
        <w:rFonts w:ascii="Arial" w:hAnsi="Arial" w:hint="default"/>
        <w:b w:val="0"/>
        <w:bCs w:val="0"/>
        <w:color w:val="0000FF"/>
        <w:sz w:val="22"/>
      </w:rPr>
    </w:lvl>
    <w:lvl w:ilvl="1">
      <w:start w:val="1"/>
      <w:numFmt w:val="decimal"/>
      <w:lvlText w:val="%2."/>
      <w:lvlJc w:val="left"/>
      <w:pPr>
        <w:tabs>
          <w:tab w:val="num" w:pos="3709"/>
        </w:tabs>
        <w:ind w:left="3709" w:hanging="720"/>
      </w:pPr>
    </w:lvl>
    <w:lvl w:ilvl="2">
      <w:start w:val="1"/>
      <w:numFmt w:val="decimal"/>
      <w:lvlText w:val="%3."/>
      <w:lvlJc w:val="left"/>
      <w:pPr>
        <w:tabs>
          <w:tab w:val="num" w:pos="4429"/>
        </w:tabs>
        <w:ind w:left="4429" w:hanging="720"/>
      </w:pPr>
    </w:lvl>
    <w:lvl w:ilvl="3">
      <w:start w:val="1"/>
      <w:numFmt w:val="decimal"/>
      <w:lvlText w:val="%4."/>
      <w:lvlJc w:val="left"/>
      <w:pPr>
        <w:tabs>
          <w:tab w:val="num" w:pos="5149"/>
        </w:tabs>
        <w:ind w:left="5149" w:hanging="720"/>
      </w:pPr>
    </w:lvl>
    <w:lvl w:ilvl="4">
      <w:start w:val="1"/>
      <w:numFmt w:val="decimal"/>
      <w:lvlText w:val="%5."/>
      <w:lvlJc w:val="left"/>
      <w:pPr>
        <w:tabs>
          <w:tab w:val="num" w:pos="5869"/>
        </w:tabs>
        <w:ind w:left="5869" w:hanging="720"/>
      </w:pPr>
    </w:lvl>
    <w:lvl w:ilvl="5">
      <w:start w:val="1"/>
      <w:numFmt w:val="decimal"/>
      <w:lvlText w:val="%6."/>
      <w:lvlJc w:val="left"/>
      <w:pPr>
        <w:tabs>
          <w:tab w:val="num" w:pos="6589"/>
        </w:tabs>
        <w:ind w:left="6589" w:hanging="720"/>
      </w:pPr>
    </w:lvl>
    <w:lvl w:ilvl="6">
      <w:start w:val="1"/>
      <w:numFmt w:val="decimal"/>
      <w:lvlText w:val="%7."/>
      <w:lvlJc w:val="left"/>
      <w:pPr>
        <w:tabs>
          <w:tab w:val="num" w:pos="7309"/>
        </w:tabs>
        <w:ind w:left="7309" w:hanging="720"/>
      </w:pPr>
    </w:lvl>
    <w:lvl w:ilvl="7">
      <w:start w:val="1"/>
      <w:numFmt w:val="decimal"/>
      <w:lvlText w:val="%8."/>
      <w:lvlJc w:val="left"/>
      <w:pPr>
        <w:tabs>
          <w:tab w:val="num" w:pos="8029"/>
        </w:tabs>
        <w:ind w:left="8029" w:hanging="720"/>
      </w:pPr>
    </w:lvl>
    <w:lvl w:ilvl="8">
      <w:start w:val="1"/>
      <w:numFmt w:val="decimal"/>
      <w:lvlText w:val="%9."/>
      <w:lvlJc w:val="left"/>
      <w:pPr>
        <w:tabs>
          <w:tab w:val="num" w:pos="8749"/>
        </w:tabs>
        <w:ind w:left="8749" w:hanging="720"/>
      </w:pPr>
    </w:lvl>
  </w:abstractNum>
  <w:abstractNum w:abstractNumId="46" w15:restartNumberingAfterBreak="0">
    <w:nsid w:val="70E560BD"/>
    <w:multiLevelType w:val="multilevel"/>
    <w:tmpl w:val="1FFA03E4"/>
    <w:lvl w:ilvl="0">
      <w:start w:val="1"/>
      <w:numFmt w:val="decimal"/>
      <w:lvlText w:val="%1."/>
      <w:lvlJc w:val="left"/>
      <w:pPr>
        <w:tabs>
          <w:tab w:val="num" w:pos="2989"/>
        </w:tabs>
        <w:ind w:left="2989" w:hanging="720"/>
      </w:pPr>
      <w:rPr>
        <w:rFonts w:hint="default"/>
        <w:b w:val="0"/>
        <w:bCs w:val="0"/>
        <w:color w:val="0000FF"/>
      </w:rPr>
    </w:lvl>
    <w:lvl w:ilvl="1">
      <w:start w:val="1"/>
      <w:numFmt w:val="decimal"/>
      <w:lvlText w:val="%2."/>
      <w:lvlJc w:val="left"/>
      <w:pPr>
        <w:tabs>
          <w:tab w:val="num" w:pos="3709"/>
        </w:tabs>
        <w:ind w:left="3709" w:hanging="720"/>
      </w:pPr>
    </w:lvl>
    <w:lvl w:ilvl="2">
      <w:start w:val="1"/>
      <w:numFmt w:val="decimal"/>
      <w:lvlText w:val="%3."/>
      <w:lvlJc w:val="left"/>
      <w:pPr>
        <w:tabs>
          <w:tab w:val="num" w:pos="4429"/>
        </w:tabs>
        <w:ind w:left="4429" w:hanging="720"/>
      </w:pPr>
    </w:lvl>
    <w:lvl w:ilvl="3">
      <w:start w:val="1"/>
      <w:numFmt w:val="decimal"/>
      <w:lvlText w:val="%4."/>
      <w:lvlJc w:val="left"/>
      <w:pPr>
        <w:tabs>
          <w:tab w:val="num" w:pos="5149"/>
        </w:tabs>
        <w:ind w:left="5149" w:hanging="720"/>
      </w:pPr>
    </w:lvl>
    <w:lvl w:ilvl="4">
      <w:start w:val="1"/>
      <w:numFmt w:val="decimal"/>
      <w:lvlText w:val="%5."/>
      <w:lvlJc w:val="left"/>
      <w:pPr>
        <w:tabs>
          <w:tab w:val="num" w:pos="5869"/>
        </w:tabs>
        <w:ind w:left="5869" w:hanging="720"/>
      </w:pPr>
    </w:lvl>
    <w:lvl w:ilvl="5">
      <w:start w:val="1"/>
      <w:numFmt w:val="decimal"/>
      <w:lvlText w:val="%6."/>
      <w:lvlJc w:val="left"/>
      <w:pPr>
        <w:tabs>
          <w:tab w:val="num" w:pos="6589"/>
        </w:tabs>
        <w:ind w:left="6589" w:hanging="720"/>
      </w:pPr>
    </w:lvl>
    <w:lvl w:ilvl="6">
      <w:start w:val="1"/>
      <w:numFmt w:val="decimal"/>
      <w:lvlText w:val="%7."/>
      <w:lvlJc w:val="left"/>
      <w:pPr>
        <w:tabs>
          <w:tab w:val="num" w:pos="7309"/>
        </w:tabs>
        <w:ind w:left="7309" w:hanging="720"/>
      </w:pPr>
    </w:lvl>
    <w:lvl w:ilvl="7">
      <w:start w:val="1"/>
      <w:numFmt w:val="decimal"/>
      <w:lvlText w:val="%8."/>
      <w:lvlJc w:val="left"/>
      <w:pPr>
        <w:tabs>
          <w:tab w:val="num" w:pos="8029"/>
        </w:tabs>
        <w:ind w:left="8029" w:hanging="720"/>
      </w:pPr>
    </w:lvl>
    <w:lvl w:ilvl="8">
      <w:start w:val="1"/>
      <w:numFmt w:val="decimal"/>
      <w:lvlText w:val="%9."/>
      <w:lvlJc w:val="left"/>
      <w:pPr>
        <w:tabs>
          <w:tab w:val="num" w:pos="8749"/>
        </w:tabs>
        <w:ind w:left="8749" w:hanging="720"/>
      </w:pPr>
    </w:lvl>
  </w:abstractNum>
  <w:abstractNum w:abstractNumId="47" w15:restartNumberingAfterBreak="0">
    <w:nsid w:val="726F5872"/>
    <w:multiLevelType w:val="hybridMultilevel"/>
    <w:tmpl w:val="8B28F4D8"/>
    <w:lvl w:ilvl="0" w:tplc="E7EA9676">
      <w:start w:val="1"/>
      <w:numFmt w:val="decimal"/>
      <w:lvlText w:val="%1."/>
      <w:lvlJc w:val="left"/>
      <w:pPr>
        <w:ind w:left="720" w:hanging="360"/>
      </w:pPr>
      <w:rPr>
        <w:rFonts w:hint="default"/>
        <w:color w:val="0000FF"/>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2E03C2D"/>
    <w:multiLevelType w:val="multilevel"/>
    <w:tmpl w:val="DF78BAEA"/>
    <w:lvl w:ilvl="0">
      <w:start w:val="1"/>
      <w:numFmt w:val="decimal"/>
      <w:lvlText w:val="%1."/>
      <w:lvlJc w:val="left"/>
      <w:pPr>
        <w:tabs>
          <w:tab w:val="num" w:pos="2989"/>
        </w:tabs>
        <w:ind w:left="2989" w:hanging="720"/>
      </w:pPr>
      <w:rPr>
        <w:rFonts w:ascii="Arial" w:hAnsi="Arial" w:hint="default"/>
        <w:b w:val="0"/>
        <w:bCs w:val="0"/>
        <w:color w:val="0000FF"/>
        <w:sz w:val="22"/>
      </w:rPr>
    </w:lvl>
    <w:lvl w:ilvl="1">
      <w:start w:val="1"/>
      <w:numFmt w:val="decimal"/>
      <w:lvlText w:val="%2."/>
      <w:lvlJc w:val="left"/>
      <w:pPr>
        <w:tabs>
          <w:tab w:val="num" w:pos="3709"/>
        </w:tabs>
        <w:ind w:left="3709" w:hanging="720"/>
      </w:pPr>
    </w:lvl>
    <w:lvl w:ilvl="2">
      <w:start w:val="1"/>
      <w:numFmt w:val="decimal"/>
      <w:lvlText w:val="%3."/>
      <w:lvlJc w:val="left"/>
      <w:pPr>
        <w:tabs>
          <w:tab w:val="num" w:pos="4429"/>
        </w:tabs>
        <w:ind w:left="4429" w:hanging="720"/>
      </w:pPr>
    </w:lvl>
    <w:lvl w:ilvl="3">
      <w:start w:val="1"/>
      <w:numFmt w:val="decimal"/>
      <w:lvlText w:val="%4."/>
      <w:lvlJc w:val="left"/>
      <w:pPr>
        <w:tabs>
          <w:tab w:val="num" w:pos="5149"/>
        </w:tabs>
        <w:ind w:left="5149" w:hanging="720"/>
      </w:pPr>
    </w:lvl>
    <w:lvl w:ilvl="4">
      <w:start w:val="1"/>
      <w:numFmt w:val="decimal"/>
      <w:lvlText w:val="%5."/>
      <w:lvlJc w:val="left"/>
      <w:pPr>
        <w:tabs>
          <w:tab w:val="num" w:pos="5869"/>
        </w:tabs>
        <w:ind w:left="5869" w:hanging="720"/>
      </w:pPr>
    </w:lvl>
    <w:lvl w:ilvl="5">
      <w:start w:val="1"/>
      <w:numFmt w:val="decimal"/>
      <w:lvlText w:val="%6."/>
      <w:lvlJc w:val="left"/>
      <w:pPr>
        <w:tabs>
          <w:tab w:val="num" w:pos="6589"/>
        </w:tabs>
        <w:ind w:left="6589" w:hanging="720"/>
      </w:pPr>
    </w:lvl>
    <w:lvl w:ilvl="6">
      <w:start w:val="1"/>
      <w:numFmt w:val="decimal"/>
      <w:lvlText w:val="%7."/>
      <w:lvlJc w:val="left"/>
      <w:pPr>
        <w:tabs>
          <w:tab w:val="num" w:pos="7309"/>
        </w:tabs>
        <w:ind w:left="7309" w:hanging="720"/>
      </w:pPr>
    </w:lvl>
    <w:lvl w:ilvl="7">
      <w:start w:val="1"/>
      <w:numFmt w:val="decimal"/>
      <w:lvlText w:val="%8."/>
      <w:lvlJc w:val="left"/>
      <w:pPr>
        <w:tabs>
          <w:tab w:val="num" w:pos="8029"/>
        </w:tabs>
        <w:ind w:left="8029" w:hanging="720"/>
      </w:pPr>
    </w:lvl>
    <w:lvl w:ilvl="8">
      <w:start w:val="1"/>
      <w:numFmt w:val="decimal"/>
      <w:lvlText w:val="%9."/>
      <w:lvlJc w:val="left"/>
      <w:pPr>
        <w:tabs>
          <w:tab w:val="num" w:pos="8749"/>
        </w:tabs>
        <w:ind w:left="8749" w:hanging="720"/>
      </w:pPr>
    </w:lvl>
  </w:abstractNum>
  <w:abstractNum w:abstractNumId="49" w15:restartNumberingAfterBreak="0">
    <w:nsid w:val="739F6736"/>
    <w:multiLevelType w:val="multilevel"/>
    <w:tmpl w:val="AF32B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50B09C0"/>
    <w:multiLevelType w:val="multilevel"/>
    <w:tmpl w:val="DF78BAEA"/>
    <w:lvl w:ilvl="0">
      <w:start w:val="1"/>
      <w:numFmt w:val="decimal"/>
      <w:lvlText w:val="%1."/>
      <w:lvlJc w:val="left"/>
      <w:pPr>
        <w:tabs>
          <w:tab w:val="num" w:pos="2989"/>
        </w:tabs>
        <w:ind w:left="2989" w:hanging="720"/>
      </w:pPr>
      <w:rPr>
        <w:rFonts w:ascii="Arial" w:hAnsi="Arial" w:hint="default"/>
        <w:b w:val="0"/>
        <w:bCs w:val="0"/>
        <w:color w:val="0000FF"/>
        <w:sz w:val="22"/>
      </w:rPr>
    </w:lvl>
    <w:lvl w:ilvl="1">
      <w:start w:val="1"/>
      <w:numFmt w:val="decimal"/>
      <w:lvlText w:val="%2."/>
      <w:lvlJc w:val="left"/>
      <w:pPr>
        <w:tabs>
          <w:tab w:val="num" w:pos="3709"/>
        </w:tabs>
        <w:ind w:left="3709" w:hanging="720"/>
      </w:pPr>
    </w:lvl>
    <w:lvl w:ilvl="2">
      <w:start w:val="1"/>
      <w:numFmt w:val="decimal"/>
      <w:lvlText w:val="%3."/>
      <w:lvlJc w:val="left"/>
      <w:pPr>
        <w:tabs>
          <w:tab w:val="num" w:pos="4429"/>
        </w:tabs>
        <w:ind w:left="4429" w:hanging="720"/>
      </w:pPr>
    </w:lvl>
    <w:lvl w:ilvl="3">
      <w:start w:val="1"/>
      <w:numFmt w:val="decimal"/>
      <w:lvlText w:val="%4."/>
      <w:lvlJc w:val="left"/>
      <w:pPr>
        <w:tabs>
          <w:tab w:val="num" w:pos="5149"/>
        </w:tabs>
        <w:ind w:left="5149" w:hanging="720"/>
      </w:pPr>
    </w:lvl>
    <w:lvl w:ilvl="4">
      <w:start w:val="1"/>
      <w:numFmt w:val="decimal"/>
      <w:lvlText w:val="%5."/>
      <w:lvlJc w:val="left"/>
      <w:pPr>
        <w:tabs>
          <w:tab w:val="num" w:pos="5869"/>
        </w:tabs>
        <w:ind w:left="5869" w:hanging="720"/>
      </w:pPr>
    </w:lvl>
    <w:lvl w:ilvl="5">
      <w:start w:val="1"/>
      <w:numFmt w:val="decimal"/>
      <w:lvlText w:val="%6."/>
      <w:lvlJc w:val="left"/>
      <w:pPr>
        <w:tabs>
          <w:tab w:val="num" w:pos="6589"/>
        </w:tabs>
        <w:ind w:left="6589" w:hanging="720"/>
      </w:pPr>
    </w:lvl>
    <w:lvl w:ilvl="6">
      <w:start w:val="1"/>
      <w:numFmt w:val="decimal"/>
      <w:lvlText w:val="%7."/>
      <w:lvlJc w:val="left"/>
      <w:pPr>
        <w:tabs>
          <w:tab w:val="num" w:pos="7309"/>
        </w:tabs>
        <w:ind w:left="7309" w:hanging="720"/>
      </w:pPr>
    </w:lvl>
    <w:lvl w:ilvl="7">
      <w:start w:val="1"/>
      <w:numFmt w:val="decimal"/>
      <w:lvlText w:val="%8."/>
      <w:lvlJc w:val="left"/>
      <w:pPr>
        <w:tabs>
          <w:tab w:val="num" w:pos="8029"/>
        </w:tabs>
        <w:ind w:left="8029" w:hanging="720"/>
      </w:pPr>
    </w:lvl>
    <w:lvl w:ilvl="8">
      <w:start w:val="1"/>
      <w:numFmt w:val="decimal"/>
      <w:lvlText w:val="%9."/>
      <w:lvlJc w:val="left"/>
      <w:pPr>
        <w:tabs>
          <w:tab w:val="num" w:pos="8749"/>
        </w:tabs>
        <w:ind w:left="8749" w:hanging="720"/>
      </w:pPr>
    </w:lvl>
  </w:abstractNum>
  <w:abstractNum w:abstractNumId="51" w15:restartNumberingAfterBreak="0">
    <w:nsid w:val="75B3302E"/>
    <w:multiLevelType w:val="multilevel"/>
    <w:tmpl w:val="937693A0"/>
    <w:lvl w:ilvl="0">
      <w:start w:val="1"/>
      <w:numFmt w:val="decimal"/>
      <w:lvlText w:val="%1."/>
      <w:lvlJc w:val="left"/>
      <w:pPr>
        <w:tabs>
          <w:tab w:val="num" w:pos="720"/>
        </w:tabs>
        <w:ind w:left="720" w:hanging="720"/>
      </w:pPr>
      <w:rPr>
        <w:rFonts w:hint="default"/>
        <w:color w:val="0000FF"/>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2" w15:restartNumberingAfterBreak="0">
    <w:nsid w:val="779443DD"/>
    <w:multiLevelType w:val="multilevel"/>
    <w:tmpl w:val="9766A378"/>
    <w:lvl w:ilvl="0">
      <w:start w:val="1"/>
      <w:numFmt w:val="decimal"/>
      <w:lvlText w:val="%1."/>
      <w:lvlJc w:val="left"/>
      <w:pPr>
        <w:tabs>
          <w:tab w:val="num" w:pos="720"/>
        </w:tabs>
        <w:ind w:left="720" w:hanging="720"/>
      </w:pPr>
      <w:rPr>
        <w:rFonts w:hint="default"/>
        <w:color w:val="0000FF"/>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3" w15:restartNumberingAfterBreak="0">
    <w:nsid w:val="7C2B5B54"/>
    <w:multiLevelType w:val="multilevel"/>
    <w:tmpl w:val="DF78BAEA"/>
    <w:lvl w:ilvl="0">
      <w:start w:val="1"/>
      <w:numFmt w:val="decimal"/>
      <w:lvlText w:val="%1."/>
      <w:lvlJc w:val="left"/>
      <w:pPr>
        <w:tabs>
          <w:tab w:val="num" w:pos="2989"/>
        </w:tabs>
        <w:ind w:left="2989" w:hanging="720"/>
      </w:pPr>
      <w:rPr>
        <w:rFonts w:ascii="Arial" w:hAnsi="Arial" w:hint="default"/>
        <w:b w:val="0"/>
        <w:bCs w:val="0"/>
        <w:color w:val="0000FF"/>
        <w:sz w:val="22"/>
      </w:rPr>
    </w:lvl>
    <w:lvl w:ilvl="1">
      <w:start w:val="1"/>
      <w:numFmt w:val="decimal"/>
      <w:lvlText w:val="%2."/>
      <w:lvlJc w:val="left"/>
      <w:pPr>
        <w:tabs>
          <w:tab w:val="num" w:pos="3709"/>
        </w:tabs>
        <w:ind w:left="3709" w:hanging="720"/>
      </w:pPr>
    </w:lvl>
    <w:lvl w:ilvl="2">
      <w:start w:val="1"/>
      <w:numFmt w:val="decimal"/>
      <w:lvlText w:val="%3."/>
      <w:lvlJc w:val="left"/>
      <w:pPr>
        <w:tabs>
          <w:tab w:val="num" w:pos="4429"/>
        </w:tabs>
        <w:ind w:left="4429" w:hanging="720"/>
      </w:pPr>
    </w:lvl>
    <w:lvl w:ilvl="3">
      <w:start w:val="1"/>
      <w:numFmt w:val="decimal"/>
      <w:lvlText w:val="%4."/>
      <w:lvlJc w:val="left"/>
      <w:pPr>
        <w:tabs>
          <w:tab w:val="num" w:pos="5149"/>
        </w:tabs>
        <w:ind w:left="5149" w:hanging="720"/>
      </w:pPr>
    </w:lvl>
    <w:lvl w:ilvl="4">
      <w:start w:val="1"/>
      <w:numFmt w:val="decimal"/>
      <w:lvlText w:val="%5."/>
      <w:lvlJc w:val="left"/>
      <w:pPr>
        <w:tabs>
          <w:tab w:val="num" w:pos="5869"/>
        </w:tabs>
        <w:ind w:left="5869" w:hanging="720"/>
      </w:pPr>
    </w:lvl>
    <w:lvl w:ilvl="5">
      <w:start w:val="1"/>
      <w:numFmt w:val="decimal"/>
      <w:lvlText w:val="%6."/>
      <w:lvlJc w:val="left"/>
      <w:pPr>
        <w:tabs>
          <w:tab w:val="num" w:pos="6589"/>
        </w:tabs>
        <w:ind w:left="6589" w:hanging="720"/>
      </w:pPr>
    </w:lvl>
    <w:lvl w:ilvl="6">
      <w:start w:val="1"/>
      <w:numFmt w:val="decimal"/>
      <w:lvlText w:val="%7."/>
      <w:lvlJc w:val="left"/>
      <w:pPr>
        <w:tabs>
          <w:tab w:val="num" w:pos="7309"/>
        </w:tabs>
        <w:ind w:left="7309" w:hanging="720"/>
      </w:pPr>
    </w:lvl>
    <w:lvl w:ilvl="7">
      <w:start w:val="1"/>
      <w:numFmt w:val="decimal"/>
      <w:lvlText w:val="%8."/>
      <w:lvlJc w:val="left"/>
      <w:pPr>
        <w:tabs>
          <w:tab w:val="num" w:pos="8029"/>
        </w:tabs>
        <w:ind w:left="8029" w:hanging="720"/>
      </w:pPr>
    </w:lvl>
    <w:lvl w:ilvl="8">
      <w:start w:val="1"/>
      <w:numFmt w:val="decimal"/>
      <w:lvlText w:val="%9."/>
      <w:lvlJc w:val="left"/>
      <w:pPr>
        <w:tabs>
          <w:tab w:val="num" w:pos="8749"/>
        </w:tabs>
        <w:ind w:left="8749" w:hanging="720"/>
      </w:pPr>
    </w:lvl>
  </w:abstractNum>
  <w:abstractNum w:abstractNumId="54" w15:restartNumberingAfterBreak="0">
    <w:nsid w:val="7D2A08AF"/>
    <w:multiLevelType w:val="multilevel"/>
    <w:tmpl w:val="DF78BAEA"/>
    <w:lvl w:ilvl="0">
      <w:start w:val="1"/>
      <w:numFmt w:val="decimal"/>
      <w:lvlText w:val="%1."/>
      <w:lvlJc w:val="left"/>
      <w:pPr>
        <w:tabs>
          <w:tab w:val="num" w:pos="2989"/>
        </w:tabs>
        <w:ind w:left="2989" w:hanging="720"/>
      </w:pPr>
      <w:rPr>
        <w:rFonts w:ascii="Arial" w:hAnsi="Arial" w:hint="default"/>
        <w:b w:val="0"/>
        <w:bCs w:val="0"/>
        <w:color w:val="0000FF"/>
        <w:sz w:val="22"/>
      </w:rPr>
    </w:lvl>
    <w:lvl w:ilvl="1">
      <w:start w:val="1"/>
      <w:numFmt w:val="decimal"/>
      <w:lvlText w:val="%2."/>
      <w:lvlJc w:val="left"/>
      <w:pPr>
        <w:tabs>
          <w:tab w:val="num" w:pos="3709"/>
        </w:tabs>
        <w:ind w:left="3709" w:hanging="720"/>
      </w:pPr>
    </w:lvl>
    <w:lvl w:ilvl="2">
      <w:start w:val="1"/>
      <w:numFmt w:val="decimal"/>
      <w:lvlText w:val="%3."/>
      <w:lvlJc w:val="left"/>
      <w:pPr>
        <w:tabs>
          <w:tab w:val="num" w:pos="4429"/>
        </w:tabs>
        <w:ind w:left="4429" w:hanging="720"/>
      </w:pPr>
    </w:lvl>
    <w:lvl w:ilvl="3">
      <w:start w:val="1"/>
      <w:numFmt w:val="decimal"/>
      <w:lvlText w:val="%4."/>
      <w:lvlJc w:val="left"/>
      <w:pPr>
        <w:tabs>
          <w:tab w:val="num" w:pos="5149"/>
        </w:tabs>
        <w:ind w:left="5149" w:hanging="720"/>
      </w:pPr>
    </w:lvl>
    <w:lvl w:ilvl="4">
      <w:start w:val="1"/>
      <w:numFmt w:val="decimal"/>
      <w:lvlText w:val="%5."/>
      <w:lvlJc w:val="left"/>
      <w:pPr>
        <w:tabs>
          <w:tab w:val="num" w:pos="5869"/>
        </w:tabs>
        <w:ind w:left="5869" w:hanging="720"/>
      </w:pPr>
    </w:lvl>
    <w:lvl w:ilvl="5">
      <w:start w:val="1"/>
      <w:numFmt w:val="decimal"/>
      <w:lvlText w:val="%6."/>
      <w:lvlJc w:val="left"/>
      <w:pPr>
        <w:tabs>
          <w:tab w:val="num" w:pos="6589"/>
        </w:tabs>
        <w:ind w:left="6589" w:hanging="720"/>
      </w:pPr>
    </w:lvl>
    <w:lvl w:ilvl="6">
      <w:start w:val="1"/>
      <w:numFmt w:val="decimal"/>
      <w:lvlText w:val="%7."/>
      <w:lvlJc w:val="left"/>
      <w:pPr>
        <w:tabs>
          <w:tab w:val="num" w:pos="7309"/>
        </w:tabs>
        <w:ind w:left="7309" w:hanging="720"/>
      </w:pPr>
    </w:lvl>
    <w:lvl w:ilvl="7">
      <w:start w:val="1"/>
      <w:numFmt w:val="decimal"/>
      <w:lvlText w:val="%8."/>
      <w:lvlJc w:val="left"/>
      <w:pPr>
        <w:tabs>
          <w:tab w:val="num" w:pos="8029"/>
        </w:tabs>
        <w:ind w:left="8029" w:hanging="720"/>
      </w:pPr>
    </w:lvl>
    <w:lvl w:ilvl="8">
      <w:start w:val="1"/>
      <w:numFmt w:val="decimal"/>
      <w:lvlText w:val="%9."/>
      <w:lvlJc w:val="left"/>
      <w:pPr>
        <w:tabs>
          <w:tab w:val="num" w:pos="8749"/>
        </w:tabs>
        <w:ind w:left="8749" w:hanging="720"/>
      </w:pPr>
    </w:lvl>
  </w:abstractNum>
  <w:abstractNum w:abstractNumId="55" w15:restartNumberingAfterBreak="0">
    <w:nsid w:val="7EEC07D8"/>
    <w:multiLevelType w:val="multilevel"/>
    <w:tmpl w:val="DF78BAEA"/>
    <w:lvl w:ilvl="0">
      <w:start w:val="1"/>
      <w:numFmt w:val="decimal"/>
      <w:lvlText w:val="%1."/>
      <w:lvlJc w:val="left"/>
      <w:pPr>
        <w:tabs>
          <w:tab w:val="num" w:pos="2989"/>
        </w:tabs>
        <w:ind w:left="2989" w:hanging="720"/>
      </w:pPr>
      <w:rPr>
        <w:rFonts w:ascii="Arial" w:hAnsi="Arial" w:hint="default"/>
        <w:b w:val="0"/>
        <w:bCs w:val="0"/>
        <w:color w:val="0000FF"/>
        <w:sz w:val="22"/>
      </w:rPr>
    </w:lvl>
    <w:lvl w:ilvl="1">
      <w:start w:val="1"/>
      <w:numFmt w:val="decimal"/>
      <w:lvlText w:val="%2."/>
      <w:lvlJc w:val="left"/>
      <w:pPr>
        <w:tabs>
          <w:tab w:val="num" w:pos="3709"/>
        </w:tabs>
        <w:ind w:left="3709" w:hanging="720"/>
      </w:pPr>
    </w:lvl>
    <w:lvl w:ilvl="2">
      <w:start w:val="1"/>
      <w:numFmt w:val="decimal"/>
      <w:lvlText w:val="%3."/>
      <w:lvlJc w:val="left"/>
      <w:pPr>
        <w:tabs>
          <w:tab w:val="num" w:pos="4429"/>
        </w:tabs>
        <w:ind w:left="4429" w:hanging="720"/>
      </w:pPr>
    </w:lvl>
    <w:lvl w:ilvl="3">
      <w:start w:val="1"/>
      <w:numFmt w:val="decimal"/>
      <w:lvlText w:val="%4."/>
      <w:lvlJc w:val="left"/>
      <w:pPr>
        <w:tabs>
          <w:tab w:val="num" w:pos="5149"/>
        </w:tabs>
        <w:ind w:left="5149" w:hanging="720"/>
      </w:pPr>
    </w:lvl>
    <w:lvl w:ilvl="4">
      <w:start w:val="1"/>
      <w:numFmt w:val="decimal"/>
      <w:lvlText w:val="%5."/>
      <w:lvlJc w:val="left"/>
      <w:pPr>
        <w:tabs>
          <w:tab w:val="num" w:pos="5869"/>
        </w:tabs>
        <w:ind w:left="5869" w:hanging="720"/>
      </w:pPr>
    </w:lvl>
    <w:lvl w:ilvl="5">
      <w:start w:val="1"/>
      <w:numFmt w:val="decimal"/>
      <w:lvlText w:val="%6."/>
      <w:lvlJc w:val="left"/>
      <w:pPr>
        <w:tabs>
          <w:tab w:val="num" w:pos="6589"/>
        </w:tabs>
        <w:ind w:left="6589" w:hanging="720"/>
      </w:pPr>
    </w:lvl>
    <w:lvl w:ilvl="6">
      <w:start w:val="1"/>
      <w:numFmt w:val="decimal"/>
      <w:lvlText w:val="%7."/>
      <w:lvlJc w:val="left"/>
      <w:pPr>
        <w:tabs>
          <w:tab w:val="num" w:pos="7309"/>
        </w:tabs>
        <w:ind w:left="7309" w:hanging="720"/>
      </w:pPr>
    </w:lvl>
    <w:lvl w:ilvl="7">
      <w:start w:val="1"/>
      <w:numFmt w:val="decimal"/>
      <w:lvlText w:val="%8."/>
      <w:lvlJc w:val="left"/>
      <w:pPr>
        <w:tabs>
          <w:tab w:val="num" w:pos="8029"/>
        </w:tabs>
        <w:ind w:left="8029" w:hanging="720"/>
      </w:pPr>
    </w:lvl>
    <w:lvl w:ilvl="8">
      <w:start w:val="1"/>
      <w:numFmt w:val="decimal"/>
      <w:lvlText w:val="%9."/>
      <w:lvlJc w:val="left"/>
      <w:pPr>
        <w:tabs>
          <w:tab w:val="num" w:pos="8749"/>
        </w:tabs>
        <w:ind w:left="8749" w:hanging="720"/>
      </w:pPr>
    </w:lvl>
  </w:abstractNum>
  <w:abstractNum w:abstractNumId="56" w15:restartNumberingAfterBreak="0">
    <w:nsid w:val="7F2870D7"/>
    <w:multiLevelType w:val="multilevel"/>
    <w:tmpl w:val="DF78BAEA"/>
    <w:lvl w:ilvl="0">
      <w:start w:val="1"/>
      <w:numFmt w:val="decimal"/>
      <w:lvlText w:val="%1."/>
      <w:lvlJc w:val="left"/>
      <w:pPr>
        <w:tabs>
          <w:tab w:val="num" w:pos="2989"/>
        </w:tabs>
        <w:ind w:left="2989" w:hanging="720"/>
      </w:pPr>
      <w:rPr>
        <w:rFonts w:ascii="Arial" w:hAnsi="Arial" w:hint="default"/>
        <w:b w:val="0"/>
        <w:bCs w:val="0"/>
        <w:color w:val="0000FF"/>
        <w:sz w:val="22"/>
      </w:rPr>
    </w:lvl>
    <w:lvl w:ilvl="1">
      <w:start w:val="1"/>
      <w:numFmt w:val="decimal"/>
      <w:lvlText w:val="%2."/>
      <w:lvlJc w:val="left"/>
      <w:pPr>
        <w:tabs>
          <w:tab w:val="num" w:pos="3709"/>
        </w:tabs>
        <w:ind w:left="3709" w:hanging="720"/>
      </w:pPr>
    </w:lvl>
    <w:lvl w:ilvl="2">
      <w:start w:val="1"/>
      <w:numFmt w:val="decimal"/>
      <w:lvlText w:val="%3."/>
      <w:lvlJc w:val="left"/>
      <w:pPr>
        <w:tabs>
          <w:tab w:val="num" w:pos="4429"/>
        </w:tabs>
        <w:ind w:left="4429" w:hanging="720"/>
      </w:pPr>
    </w:lvl>
    <w:lvl w:ilvl="3">
      <w:start w:val="1"/>
      <w:numFmt w:val="decimal"/>
      <w:lvlText w:val="%4."/>
      <w:lvlJc w:val="left"/>
      <w:pPr>
        <w:tabs>
          <w:tab w:val="num" w:pos="5149"/>
        </w:tabs>
        <w:ind w:left="5149" w:hanging="720"/>
      </w:pPr>
    </w:lvl>
    <w:lvl w:ilvl="4">
      <w:start w:val="1"/>
      <w:numFmt w:val="decimal"/>
      <w:lvlText w:val="%5."/>
      <w:lvlJc w:val="left"/>
      <w:pPr>
        <w:tabs>
          <w:tab w:val="num" w:pos="5869"/>
        </w:tabs>
        <w:ind w:left="5869" w:hanging="720"/>
      </w:pPr>
    </w:lvl>
    <w:lvl w:ilvl="5">
      <w:start w:val="1"/>
      <w:numFmt w:val="decimal"/>
      <w:lvlText w:val="%6."/>
      <w:lvlJc w:val="left"/>
      <w:pPr>
        <w:tabs>
          <w:tab w:val="num" w:pos="6589"/>
        </w:tabs>
        <w:ind w:left="6589" w:hanging="720"/>
      </w:pPr>
    </w:lvl>
    <w:lvl w:ilvl="6">
      <w:start w:val="1"/>
      <w:numFmt w:val="decimal"/>
      <w:lvlText w:val="%7."/>
      <w:lvlJc w:val="left"/>
      <w:pPr>
        <w:tabs>
          <w:tab w:val="num" w:pos="7309"/>
        </w:tabs>
        <w:ind w:left="7309" w:hanging="720"/>
      </w:pPr>
    </w:lvl>
    <w:lvl w:ilvl="7">
      <w:start w:val="1"/>
      <w:numFmt w:val="decimal"/>
      <w:lvlText w:val="%8."/>
      <w:lvlJc w:val="left"/>
      <w:pPr>
        <w:tabs>
          <w:tab w:val="num" w:pos="8029"/>
        </w:tabs>
        <w:ind w:left="8029" w:hanging="720"/>
      </w:pPr>
    </w:lvl>
    <w:lvl w:ilvl="8">
      <w:start w:val="1"/>
      <w:numFmt w:val="decimal"/>
      <w:lvlText w:val="%9."/>
      <w:lvlJc w:val="left"/>
      <w:pPr>
        <w:tabs>
          <w:tab w:val="num" w:pos="8749"/>
        </w:tabs>
        <w:ind w:left="8749" w:hanging="720"/>
      </w:pPr>
    </w:lvl>
  </w:abstractNum>
  <w:num w:numId="1" w16cid:durableId="869613638">
    <w:abstractNumId w:val="4"/>
  </w:num>
  <w:num w:numId="2" w16cid:durableId="325519262">
    <w:abstractNumId w:val="18"/>
  </w:num>
  <w:num w:numId="3" w16cid:durableId="61833568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6225505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917218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9732578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4894136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8234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520897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2171018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0241864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313072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389480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769225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4146480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7749028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5956837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190673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9317556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1328189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7385577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018759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7309487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4043807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1897475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0036849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4499025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9802729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594260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072703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454310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3313609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8173085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53247773">
    <w:abstractNumId w:val="8"/>
  </w:num>
  <w:num w:numId="35" w16cid:durableId="1685088961">
    <w:abstractNumId w:val="35"/>
  </w:num>
  <w:num w:numId="36" w16cid:durableId="1141117598">
    <w:abstractNumId w:val="43"/>
  </w:num>
  <w:num w:numId="37" w16cid:durableId="1609388453">
    <w:abstractNumId w:val="40"/>
  </w:num>
  <w:num w:numId="38" w16cid:durableId="1176337321">
    <w:abstractNumId w:val="9"/>
  </w:num>
  <w:num w:numId="39" w16cid:durableId="1737320306">
    <w:abstractNumId w:val="32"/>
  </w:num>
  <w:num w:numId="40" w16cid:durableId="1527713474">
    <w:abstractNumId w:val="23"/>
  </w:num>
  <w:num w:numId="41" w16cid:durableId="1286428838">
    <w:abstractNumId w:val="17"/>
  </w:num>
  <w:num w:numId="42" w16cid:durableId="205144279">
    <w:abstractNumId w:val="51"/>
  </w:num>
  <w:num w:numId="43" w16cid:durableId="1100292114">
    <w:abstractNumId w:val="1"/>
  </w:num>
  <w:num w:numId="44" w16cid:durableId="669716709">
    <w:abstractNumId w:val="52"/>
  </w:num>
  <w:num w:numId="45" w16cid:durableId="1823961355">
    <w:abstractNumId w:val="47"/>
  </w:num>
  <w:num w:numId="46" w16cid:durableId="1829861609">
    <w:abstractNumId w:val="22"/>
  </w:num>
  <w:num w:numId="47" w16cid:durableId="690762316">
    <w:abstractNumId w:val="36"/>
  </w:num>
  <w:num w:numId="48" w16cid:durableId="896672689">
    <w:abstractNumId w:val="46"/>
  </w:num>
  <w:num w:numId="49" w16cid:durableId="60569358">
    <w:abstractNumId w:val="29"/>
  </w:num>
  <w:num w:numId="50" w16cid:durableId="1017780387">
    <w:abstractNumId w:val="34"/>
  </w:num>
  <w:num w:numId="51" w16cid:durableId="1301114688">
    <w:abstractNumId w:val="24"/>
  </w:num>
  <w:num w:numId="52" w16cid:durableId="704015494">
    <w:abstractNumId w:val="12"/>
  </w:num>
  <w:num w:numId="53" w16cid:durableId="477840700">
    <w:abstractNumId w:val="37"/>
  </w:num>
  <w:num w:numId="54" w16cid:durableId="1840146930">
    <w:abstractNumId w:val="20"/>
  </w:num>
  <w:num w:numId="55" w16cid:durableId="1317801984">
    <w:abstractNumId w:val="56"/>
  </w:num>
  <w:num w:numId="56" w16cid:durableId="241571284">
    <w:abstractNumId w:val="7"/>
  </w:num>
  <w:num w:numId="57" w16cid:durableId="1003094929">
    <w:abstractNumId w:val="6"/>
  </w:num>
  <w:num w:numId="58" w16cid:durableId="1869292773">
    <w:abstractNumId w:val="21"/>
  </w:num>
  <w:num w:numId="59" w16cid:durableId="151263054">
    <w:abstractNumId w:val="28"/>
  </w:num>
  <w:num w:numId="60" w16cid:durableId="1364817653">
    <w:abstractNumId w:val="39"/>
  </w:num>
  <w:num w:numId="61" w16cid:durableId="555122156">
    <w:abstractNumId w:val="13"/>
  </w:num>
  <w:num w:numId="62" w16cid:durableId="796220079">
    <w:abstractNumId w:val="25"/>
  </w:num>
  <w:num w:numId="63" w16cid:durableId="26614027">
    <w:abstractNumId w:val="53"/>
  </w:num>
  <w:num w:numId="64" w16cid:durableId="1538155532">
    <w:abstractNumId w:val="44"/>
  </w:num>
  <w:num w:numId="65" w16cid:durableId="1979726434">
    <w:abstractNumId w:val="50"/>
  </w:num>
  <w:num w:numId="66" w16cid:durableId="1375426004">
    <w:abstractNumId w:val="45"/>
  </w:num>
  <w:num w:numId="67" w16cid:durableId="385880107">
    <w:abstractNumId w:val="48"/>
  </w:num>
  <w:num w:numId="68" w16cid:durableId="1168447448">
    <w:abstractNumId w:val="2"/>
  </w:num>
  <w:num w:numId="69" w16cid:durableId="1780174362">
    <w:abstractNumId w:val="55"/>
  </w:num>
  <w:num w:numId="70" w16cid:durableId="708841863">
    <w:abstractNumId w:val="5"/>
  </w:num>
  <w:num w:numId="71" w16cid:durableId="45568743">
    <w:abstractNumId w:val="16"/>
  </w:num>
  <w:num w:numId="72" w16cid:durableId="1101994852">
    <w:abstractNumId w:val="54"/>
  </w:num>
  <w:num w:numId="73" w16cid:durableId="346759999">
    <w:abstractNumId w:val="30"/>
  </w:num>
  <w:num w:numId="74" w16cid:durableId="884949213">
    <w:abstractNumId w:val="33"/>
  </w:num>
  <w:num w:numId="75" w16cid:durableId="50739558">
    <w:abstractNumId w:val="3"/>
  </w:num>
  <w:num w:numId="76" w16cid:durableId="1866751038">
    <w:abstractNumId w:val="27"/>
  </w:num>
  <w:num w:numId="77" w16cid:durableId="1108042340">
    <w:abstractNumId w:val="0"/>
  </w:num>
  <w:num w:numId="78" w16cid:durableId="1568108437">
    <w:abstractNumId w:val="19"/>
  </w:num>
  <w:num w:numId="79" w16cid:durableId="1807042530">
    <w:abstractNumId w:val="10"/>
  </w:num>
  <w:num w:numId="80" w16cid:durableId="1907912909">
    <w:abstractNumId w:val="41"/>
  </w:num>
  <w:num w:numId="81" w16cid:durableId="552889460">
    <w:abstractNumId w:val="49"/>
  </w:num>
  <w:num w:numId="82" w16cid:durableId="1162769354">
    <w:abstractNumId w:val="38"/>
  </w:num>
  <w:num w:numId="83" w16cid:durableId="1418673886">
    <w:abstractNumId w:val="15"/>
    <w:lvlOverride w:ilvl="0">
      <w:lvl w:ilvl="0">
        <w:numFmt w:val="lowerLetter"/>
        <w:lvlText w:val="%1."/>
        <w:lvlJc w:val="left"/>
      </w:lvl>
    </w:lvlOverride>
  </w:num>
  <w:num w:numId="84" w16cid:durableId="680819178">
    <w:abstractNumId w:val="15"/>
    <w:lvlOverride w:ilvl="0">
      <w:lvl w:ilvl="0">
        <w:numFmt w:val="lowerLetter"/>
        <w:lvlText w:val="%1."/>
        <w:lvlJc w:val="left"/>
      </w:lvl>
    </w:lvlOverride>
  </w:num>
  <w:num w:numId="85" w16cid:durableId="252326723">
    <w:abstractNumId w:val="15"/>
    <w:lvlOverride w:ilvl="0">
      <w:lvl w:ilvl="0">
        <w:numFmt w:val="lowerLetter"/>
        <w:lvlText w:val="%1."/>
        <w:lvlJc w:val="left"/>
      </w:lvl>
    </w:lvlOverride>
  </w:num>
  <w:num w:numId="86" w16cid:durableId="1413426705">
    <w:abstractNumId w:val="15"/>
    <w:lvlOverride w:ilvl="0">
      <w:lvl w:ilvl="0">
        <w:numFmt w:val="lowerLetter"/>
        <w:lvlText w:val="%1."/>
        <w:lvlJc w:val="left"/>
      </w:lvl>
    </w:lvlOverride>
  </w:num>
  <w:num w:numId="87" w16cid:durableId="128206540">
    <w:abstractNumId w:val="15"/>
    <w:lvlOverride w:ilvl="0">
      <w:lvl w:ilvl="0">
        <w:numFmt w:val="lowerLetter"/>
        <w:lvlText w:val="%1."/>
        <w:lvlJc w:val="left"/>
      </w:lvl>
    </w:lvlOverride>
  </w:num>
  <w:num w:numId="88" w16cid:durableId="946155294">
    <w:abstractNumId w:val="26"/>
  </w:num>
  <w:num w:numId="89" w16cid:durableId="862480408">
    <w:abstractNumId w:val="14"/>
  </w:num>
  <w:num w:numId="90" w16cid:durableId="565458981">
    <w:abstractNumId w:val="11"/>
  </w:num>
  <w:num w:numId="91" w16cid:durableId="1591886221">
    <w:abstractNumId w:val="42"/>
  </w:num>
  <w:num w:numId="92" w16cid:durableId="1940284739">
    <w:abstractNumId w:val="3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CB0"/>
    <w:rsid w:val="000005A3"/>
    <w:rsid w:val="00000851"/>
    <w:rsid w:val="0000178C"/>
    <w:rsid w:val="00001EB1"/>
    <w:rsid w:val="00002974"/>
    <w:rsid w:val="00002FB6"/>
    <w:rsid w:val="00003201"/>
    <w:rsid w:val="00003302"/>
    <w:rsid w:val="00003794"/>
    <w:rsid w:val="00004AC7"/>
    <w:rsid w:val="00004E8D"/>
    <w:rsid w:val="000066FE"/>
    <w:rsid w:val="00006770"/>
    <w:rsid w:val="00007335"/>
    <w:rsid w:val="000102FE"/>
    <w:rsid w:val="000104CE"/>
    <w:rsid w:val="000108B3"/>
    <w:rsid w:val="00010F5E"/>
    <w:rsid w:val="00011C81"/>
    <w:rsid w:val="00012BA5"/>
    <w:rsid w:val="000139C0"/>
    <w:rsid w:val="00014144"/>
    <w:rsid w:val="00014579"/>
    <w:rsid w:val="0001477F"/>
    <w:rsid w:val="00015181"/>
    <w:rsid w:val="00015715"/>
    <w:rsid w:val="00015C60"/>
    <w:rsid w:val="00016245"/>
    <w:rsid w:val="000167FB"/>
    <w:rsid w:val="000175A7"/>
    <w:rsid w:val="00017ACA"/>
    <w:rsid w:val="00017B47"/>
    <w:rsid w:val="00017C04"/>
    <w:rsid w:val="00020B08"/>
    <w:rsid w:val="00020E95"/>
    <w:rsid w:val="0002130B"/>
    <w:rsid w:val="00021A86"/>
    <w:rsid w:val="00022621"/>
    <w:rsid w:val="000249E2"/>
    <w:rsid w:val="00025123"/>
    <w:rsid w:val="0002607D"/>
    <w:rsid w:val="000261A0"/>
    <w:rsid w:val="00026701"/>
    <w:rsid w:val="00026F4A"/>
    <w:rsid w:val="0003004E"/>
    <w:rsid w:val="0003133F"/>
    <w:rsid w:val="00031A1A"/>
    <w:rsid w:val="00032296"/>
    <w:rsid w:val="0003289F"/>
    <w:rsid w:val="00033109"/>
    <w:rsid w:val="0003366B"/>
    <w:rsid w:val="000343B4"/>
    <w:rsid w:val="000347FA"/>
    <w:rsid w:val="00034E63"/>
    <w:rsid w:val="00035018"/>
    <w:rsid w:val="00035A53"/>
    <w:rsid w:val="00035E42"/>
    <w:rsid w:val="0003673F"/>
    <w:rsid w:val="000375E0"/>
    <w:rsid w:val="00037BD2"/>
    <w:rsid w:val="00040182"/>
    <w:rsid w:val="00040A71"/>
    <w:rsid w:val="00040C2D"/>
    <w:rsid w:val="00041744"/>
    <w:rsid w:val="00041B41"/>
    <w:rsid w:val="00042183"/>
    <w:rsid w:val="00043017"/>
    <w:rsid w:val="0004301D"/>
    <w:rsid w:val="00043953"/>
    <w:rsid w:val="00043A4B"/>
    <w:rsid w:val="00043F7F"/>
    <w:rsid w:val="000444EE"/>
    <w:rsid w:val="00044907"/>
    <w:rsid w:val="00044BD4"/>
    <w:rsid w:val="00045A8F"/>
    <w:rsid w:val="00046119"/>
    <w:rsid w:val="00046653"/>
    <w:rsid w:val="00047A4C"/>
    <w:rsid w:val="00047BA8"/>
    <w:rsid w:val="00047BD5"/>
    <w:rsid w:val="00050101"/>
    <w:rsid w:val="000508C1"/>
    <w:rsid w:val="00050925"/>
    <w:rsid w:val="00051715"/>
    <w:rsid w:val="000532DE"/>
    <w:rsid w:val="00053DC2"/>
    <w:rsid w:val="00054692"/>
    <w:rsid w:val="00054893"/>
    <w:rsid w:val="00055349"/>
    <w:rsid w:val="00055E64"/>
    <w:rsid w:val="00056ECB"/>
    <w:rsid w:val="0005718C"/>
    <w:rsid w:val="00057207"/>
    <w:rsid w:val="00057E54"/>
    <w:rsid w:val="0006072B"/>
    <w:rsid w:val="000609A7"/>
    <w:rsid w:val="00061680"/>
    <w:rsid w:val="0006217D"/>
    <w:rsid w:val="000626A2"/>
    <w:rsid w:val="000630FF"/>
    <w:rsid w:val="0006334E"/>
    <w:rsid w:val="00064F5C"/>
    <w:rsid w:val="00065A87"/>
    <w:rsid w:val="00065C35"/>
    <w:rsid w:val="00065D05"/>
    <w:rsid w:val="00065D61"/>
    <w:rsid w:val="00065E59"/>
    <w:rsid w:val="00066688"/>
    <w:rsid w:val="00066D8D"/>
    <w:rsid w:val="00067CE4"/>
    <w:rsid w:val="00071156"/>
    <w:rsid w:val="00071496"/>
    <w:rsid w:val="00071ED7"/>
    <w:rsid w:val="000720EC"/>
    <w:rsid w:val="00072428"/>
    <w:rsid w:val="000727F3"/>
    <w:rsid w:val="00074371"/>
    <w:rsid w:val="00074608"/>
    <w:rsid w:val="000753AD"/>
    <w:rsid w:val="0007545E"/>
    <w:rsid w:val="00075FDD"/>
    <w:rsid w:val="000763DA"/>
    <w:rsid w:val="00076590"/>
    <w:rsid w:val="0007693B"/>
    <w:rsid w:val="00077019"/>
    <w:rsid w:val="00077220"/>
    <w:rsid w:val="000779B8"/>
    <w:rsid w:val="00077C3C"/>
    <w:rsid w:val="00077DC6"/>
    <w:rsid w:val="0008167D"/>
    <w:rsid w:val="000826DC"/>
    <w:rsid w:val="00083598"/>
    <w:rsid w:val="000837F1"/>
    <w:rsid w:val="000849C1"/>
    <w:rsid w:val="00084B27"/>
    <w:rsid w:val="00084DC8"/>
    <w:rsid w:val="000854A3"/>
    <w:rsid w:val="000868EA"/>
    <w:rsid w:val="00087018"/>
    <w:rsid w:val="00087853"/>
    <w:rsid w:val="000878A5"/>
    <w:rsid w:val="00087B18"/>
    <w:rsid w:val="00087D06"/>
    <w:rsid w:val="00087D5D"/>
    <w:rsid w:val="00087D6C"/>
    <w:rsid w:val="000909F4"/>
    <w:rsid w:val="00090D74"/>
    <w:rsid w:val="0009174B"/>
    <w:rsid w:val="000919D0"/>
    <w:rsid w:val="00093154"/>
    <w:rsid w:val="0009321D"/>
    <w:rsid w:val="0009323F"/>
    <w:rsid w:val="00094281"/>
    <w:rsid w:val="000943FE"/>
    <w:rsid w:val="00094402"/>
    <w:rsid w:val="00094564"/>
    <w:rsid w:val="000952E1"/>
    <w:rsid w:val="0009563C"/>
    <w:rsid w:val="00096722"/>
    <w:rsid w:val="000A0139"/>
    <w:rsid w:val="000A0A98"/>
    <w:rsid w:val="000A0C4B"/>
    <w:rsid w:val="000A1752"/>
    <w:rsid w:val="000A2FF8"/>
    <w:rsid w:val="000A32E1"/>
    <w:rsid w:val="000A3B01"/>
    <w:rsid w:val="000A40F5"/>
    <w:rsid w:val="000A41E2"/>
    <w:rsid w:val="000A4833"/>
    <w:rsid w:val="000A4D3C"/>
    <w:rsid w:val="000A4EC1"/>
    <w:rsid w:val="000A53B2"/>
    <w:rsid w:val="000A5572"/>
    <w:rsid w:val="000A5785"/>
    <w:rsid w:val="000A653F"/>
    <w:rsid w:val="000A6545"/>
    <w:rsid w:val="000A6690"/>
    <w:rsid w:val="000A7461"/>
    <w:rsid w:val="000A747C"/>
    <w:rsid w:val="000B0C82"/>
    <w:rsid w:val="000B1024"/>
    <w:rsid w:val="000B1361"/>
    <w:rsid w:val="000B1D17"/>
    <w:rsid w:val="000B201B"/>
    <w:rsid w:val="000B3635"/>
    <w:rsid w:val="000B3745"/>
    <w:rsid w:val="000B3B86"/>
    <w:rsid w:val="000B4390"/>
    <w:rsid w:val="000B521B"/>
    <w:rsid w:val="000B53E5"/>
    <w:rsid w:val="000B59D4"/>
    <w:rsid w:val="000B5D31"/>
    <w:rsid w:val="000B6180"/>
    <w:rsid w:val="000B66C9"/>
    <w:rsid w:val="000B678E"/>
    <w:rsid w:val="000B6ED3"/>
    <w:rsid w:val="000B6F72"/>
    <w:rsid w:val="000B746F"/>
    <w:rsid w:val="000B74ED"/>
    <w:rsid w:val="000B7BBC"/>
    <w:rsid w:val="000C0198"/>
    <w:rsid w:val="000C0A45"/>
    <w:rsid w:val="000C1B93"/>
    <w:rsid w:val="000C274D"/>
    <w:rsid w:val="000C29F2"/>
    <w:rsid w:val="000C2CAD"/>
    <w:rsid w:val="000C334D"/>
    <w:rsid w:val="000C33C9"/>
    <w:rsid w:val="000C48D6"/>
    <w:rsid w:val="000C5791"/>
    <w:rsid w:val="000C5A6F"/>
    <w:rsid w:val="000C68F1"/>
    <w:rsid w:val="000C6A8B"/>
    <w:rsid w:val="000C6AE4"/>
    <w:rsid w:val="000C7123"/>
    <w:rsid w:val="000C790C"/>
    <w:rsid w:val="000C7B9D"/>
    <w:rsid w:val="000C7DC9"/>
    <w:rsid w:val="000D0874"/>
    <w:rsid w:val="000D0D87"/>
    <w:rsid w:val="000D1115"/>
    <w:rsid w:val="000D1676"/>
    <w:rsid w:val="000D1967"/>
    <w:rsid w:val="000D1968"/>
    <w:rsid w:val="000D201F"/>
    <w:rsid w:val="000D21A7"/>
    <w:rsid w:val="000D2AC1"/>
    <w:rsid w:val="000D2C29"/>
    <w:rsid w:val="000D31BE"/>
    <w:rsid w:val="000D3724"/>
    <w:rsid w:val="000D43C9"/>
    <w:rsid w:val="000D5DA7"/>
    <w:rsid w:val="000D656A"/>
    <w:rsid w:val="000D6887"/>
    <w:rsid w:val="000D6CA2"/>
    <w:rsid w:val="000D79F5"/>
    <w:rsid w:val="000D7FC8"/>
    <w:rsid w:val="000D80AC"/>
    <w:rsid w:val="000E02AB"/>
    <w:rsid w:val="000E03DF"/>
    <w:rsid w:val="000E07AA"/>
    <w:rsid w:val="000E0FC9"/>
    <w:rsid w:val="000E1946"/>
    <w:rsid w:val="000E1A1A"/>
    <w:rsid w:val="000E1A83"/>
    <w:rsid w:val="000E2F1F"/>
    <w:rsid w:val="000E3166"/>
    <w:rsid w:val="000E3F57"/>
    <w:rsid w:val="000E419C"/>
    <w:rsid w:val="000E4818"/>
    <w:rsid w:val="000E513D"/>
    <w:rsid w:val="000E534D"/>
    <w:rsid w:val="000E587B"/>
    <w:rsid w:val="000E5F86"/>
    <w:rsid w:val="000E6379"/>
    <w:rsid w:val="000E6DCD"/>
    <w:rsid w:val="000E71F3"/>
    <w:rsid w:val="000F105D"/>
    <w:rsid w:val="000F13C0"/>
    <w:rsid w:val="000F2599"/>
    <w:rsid w:val="000F25B5"/>
    <w:rsid w:val="000F29B5"/>
    <w:rsid w:val="000F45D0"/>
    <w:rsid w:val="000F51DB"/>
    <w:rsid w:val="000F558E"/>
    <w:rsid w:val="000F5C48"/>
    <w:rsid w:val="000F618D"/>
    <w:rsid w:val="000F6C54"/>
    <w:rsid w:val="000F7079"/>
    <w:rsid w:val="000F70B2"/>
    <w:rsid w:val="000F7E2D"/>
    <w:rsid w:val="00101A00"/>
    <w:rsid w:val="00104E73"/>
    <w:rsid w:val="00105839"/>
    <w:rsid w:val="0010591D"/>
    <w:rsid w:val="00106D5F"/>
    <w:rsid w:val="00107FEC"/>
    <w:rsid w:val="00110B48"/>
    <w:rsid w:val="001119EF"/>
    <w:rsid w:val="0011219A"/>
    <w:rsid w:val="00112206"/>
    <w:rsid w:val="0011254F"/>
    <w:rsid w:val="001127DF"/>
    <w:rsid w:val="00112A41"/>
    <w:rsid w:val="00112A90"/>
    <w:rsid w:val="00112C9E"/>
    <w:rsid w:val="00113442"/>
    <w:rsid w:val="00113733"/>
    <w:rsid w:val="00113D04"/>
    <w:rsid w:val="00113DCF"/>
    <w:rsid w:val="001140C8"/>
    <w:rsid w:val="0011414B"/>
    <w:rsid w:val="0011418F"/>
    <w:rsid w:val="001141AF"/>
    <w:rsid w:val="00116722"/>
    <w:rsid w:val="001167B7"/>
    <w:rsid w:val="00117AF1"/>
    <w:rsid w:val="00120F07"/>
    <w:rsid w:val="001211B3"/>
    <w:rsid w:val="00121463"/>
    <w:rsid w:val="0012199E"/>
    <w:rsid w:val="00122675"/>
    <w:rsid w:val="001235B2"/>
    <w:rsid w:val="00123A2F"/>
    <w:rsid w:val="0012440E"/>
    <w:rsid w:val="00124A38"/>
    <w:rsid w:val="00124AA2"/>
    <w:rsid w:val="00125E46"/>
    <w:rsid w:val="001262B6"/>
    <w:rsid w:val="00126AED"/>
    <w:rsid w:val="00126D89"/>
    <w:rsid w:val="00126F4B"/>
    <w:rsid w:val="00127121"/>
    <w:rsid w:val="00127FD3"/>
    <w:rsid w:val="001311E7"/>
    <w:rsid w:val="00131264"/>
    <w:rsid w:val="0013199A"/>
    <w:rsid w:val="00131A44"/>
    <w:rsid w:val="001320A8"/>
    <w:rsid w:val="001327B7"/>
    <w:rsid w:val="00133723"/>
    <w:rsid w:val="00134ECA"/>
    <w:rsid w:val="00134FC5"/>
    <w:rsid w:val="00135B92"/>
    <w:rsid w:val="00136476"/>
    <w:rsid w:val="0013795E"/>
    <w:rsid w:val="001402EA"/>
    <w:rsid w:val="00141C1B"/>
    <w:rsid w:val="00141DC9"/>
    <w:rsid w:val="00141E1C"/>
    <w:rsid w:val="00142C06"/>
    <w:rsid w:val="00142F26"/>
    <w:rsid w:val="001435ED"/>
    <w:rsid w:val="00143863"/>
    <w:rsid w:val="001439CD"/>
    <w:rsid w:val="00144A4B"/>
    <w:rsid w:val="00145F41"/>
    <w:rsid w:val="00146278"/>
    <w:rsid w:val="00146F32"/>
    <w:rsid w:val="00147A3E"/>
    <w:rsid w:val="00150977"/>
    <w:rsid w:val="001512E6"/>
    <w:rsid w:val="001514FD"/>
    <w:rsid w:val="00151ACA"/>
    <w:rsid w:val="0015238E"/>
    <w:rsid w:val="00153385"/>
    <w:rsid w:val="00153488"/>
    <w:rsid w:val="00153EFE"/>
    <w:rsid w:val="00155BDA"/>
    <w:rsid w:val="00156498"/>
    <w:rsid w:val="00156980"/>
    <w:rsid w:val="00156B18"/>
    <w:rsid w:val="00157052"/>
    <w:rsid w:val="001606A3"/>
    <w:rsid w:val="00160AD5"/>
    <w:rsid w:val="0016102B"/>
    <w:rsid w:val="001611F1"/>
    <w:rsid w:val="00161DA1"/>
    <w:rsid w:val="00162491"/>
    <w:rsid w:val="001625CA"/>
    <w:rsid w:val="00162D0D"/>
    <w:rsid w:val="00162EBA"/>
    <w:rsid w:val="00163181"/>
    <w:rsid w:val="00163D82"/>
    <w:rsid w:val="00164497"/>
    <w:rsid w:val="00164D83"/>
    <w:rsid w:val="0016534E"/>
    <w:rsid w:val="001659BC"/>
    <w:rsid w:val="00165C42"/>
    <w:rsid w:val="00166A2D"/>
    <w:rsid w:val="00166E77"/>
    <w:rsid w:val="00167731"/>
    <w:rsid w:val="00167C57"/>
    <w:rsid w:val="00167D35"/>
    <w:rsid w:val="00167DEE"/>
    <w:rsid w:val="0017026E"/>
    <w:rsid w:val="00170ABE"/>
    <w:rsid w:val="0017179B"/>
    <w:rsid w:val="00171B30"/>
    <w:rsid w:val="00171CDF"/>
    <w:rsid w:val="00171D6A"/>
    <w:rsid w:val="00171DBE"/>
    <w:rsid w:val="001720D9"/>
    <w:rsid w:val="00172277"/>
    <w:rsid w:val="00172AE9"/>
    <w:rsid w:val="00173814"/>
    <w:rsid w:val="00173AAD"/>
    <w:rsid w:val="001747AE"/>
    <w:rsid w:val="00174A4A"/>
    <w:rsid w:val="00175EF0"/>
    <w:rsid w:val="00175F10"/>
    <w:rsid w:val="001760B2"/>
    <w:rsid w:val="00176B57"/>
    <w:rsid w:val="001778A3"/>
    <w:rsid w:val="001778D5"/>
    <w:rsid w:val="00177A65"/>
    <w:rsid w:val="00177F49"/>
    <w:rsid w:val="0018082B"/>
    <w:rsid w:val="00181CBE"/>
    <w:rsid w:val="001824F2"/>
    <w:rsid w:val="0018269F"/>
    <w:rsid w:val="001828B6"/>
    <w:rsid w:val="001849CB"/>
    <w:rsid w:val="00184B4F"/>
    <w:rsid w:val="00184E1D"/>
    <w:rsid w:val="0018553A"/>
    <w:rsid w:val="00185B91"/>
    <w:rsid w:val="00186233"/>
    <w:rsid w:val="001875E6"/>
    <w:rsid w:val="001901CE"/>
    <w:rsid w:val="00190215"/>
    <w:rsid w:val="001908FA"/>
    <w:rsid w:val="0019090C"/>
    <w:rsid w:val="00190A22"/>
    <w:rsid w:val="00192544"/>
    <w:rsid w:val="00193526"/>
    <w:rsid w:val="00193A57"/>
    <w:rsid w:val="00193C0C"/>
    <w:rsid w:val="001942EF"/>
    <w:rsid w:val="001958E6"/>
    <w:rsid w:val="00195B69"/>
    <w:rsid w:val="001967C8"/>
    <w:rsid w:val="00196E43"/>
    <w:rsid w:val="00197ED4"/>
    <w:rsid w:val="001A00DA"/>
    <w:rsid w:val="001A0CE9"/>
    <w:rsid w:val="001A138B"/>
    <w:rsid w:val="001A2DCB"/>
    <w:rsid w:val="001A32A2"/>
    <w:rsid w:val="001A4873"/>
    <w:rsid w:val="001A4D1F"/>
    <w:rsid w:val="001A5BF9"/>
    <w:rsid w:val="001A6192"/>
    <w:rsid w:val="001A62BA"/>
    <w:rsid w:val="001A6680"/>
    <w:rsid w:val="001A7519"/>
    <w:rsid w:val="001A76C4"/>
    <w:rsid w:val="001A76D5"/>
    <w:rsid w:val="001B07D8"/>
    <w:rsid w:val="001B15D9"/>
    <w:rsid w:val="001B1728"/>
    <w:rsid w:val="001B25A6"/>
    <w:rsid w:val="001B2A04"/>
    <w:rsid w:val="001B327B"/>
    <w:rsid w:val="001B3808"/>
    <w:rsid w:val="001B4004"/>
    <w:rsid w:val="001B42BC"/>
    <w:rsid w:val="001B5AFF"/>
    <w:rsid w:val="001B60CE"/>
    <w:rsid w:val="001B67FB"/>
    <w:rsid w:val="001B6AB4"/>
    <w:rsid w:val="001B6F7F"/>
    <w:rsid w:val="001B7548"/>
    <w:rsid w:val="001C1829"/>
    <w:rsid w:val="001C1C3C"/>
    <w:rsid w:val="001C34E9"/>
    <w:rsid w:val="001C3D4E"/>
    <w:rsid w:val="001C4384"/>
    <w:rsid w:val="001C4761"/>
    <w:rsid w:val="001C5A7D"/>
    <w:rsid w:val="001C6D1A"/>
    <w:rsid w:val="001C7782"/>
    <w:rsid w:val="001D0496"/>
    <w:rsid w:val="001D0EF6"/>
    <w:rsid w:val="001D1F6B"/>
    <w:rsid w:val="001D23DA"/>
    <w:rsid w:val="001D32E5"/>
    <w:rsid w:val="001D346D"/>
    <w:rsid w:val="001D47F0"/>
    <w:rsid w:val="001D59A8"/>
    <w:rsid w:val="001D6845"/>
    <w:rsid w:val="001D7021"/>
    <w:rsid w:val="001E1E26"/>
    <w:rsid w:val="001E2489"/>
    <w:rsid w:val="001E25E8"/>
    <w:rsid w:val="001E34E1"/>
    <w:rsid w:val="001E3F98"/>
    <w:rsid w:val="001E4130"/>
    <w:rsid w:val="001E4606"/>
    <w:rsid w:val="001E5DDA"/>
    <w:rsid w:val="001E69B7"/>
    <w:rsid w:val="001E6D61"/>
    <w:rsid w:val="001E6FA5"/>
    <w:rsid w:val="001E71B4"/>
    <w:rsid w:val="001E7384"/>
    <w:rsid w:val="001E7DA6"/>
    <w:rsid w:val="001F03DD"/>
    <w:rsid w:val="001F0F07"/>
    <w:rsid w:val="001F22F0"/>
    <w:rsid w:val="001F2E4B"/>
    <w:rsid w:val="001F3888"/>
    <w:rsid w:val="001F412D"/>
    <w:rsid w:val="001F42DC"/>
    <w:rsid w:val="001F43EC"/>
    <w:rsid w:val="001F5009"/>
    <w:rsid w:val="001F5235"/>
    <w:rsid w:val="001F5A3E"/>
    <w:rsid w:val="001F7119"/>
    <w:rsid w:val="001F7B14"/>
    <w:rsid w:val="001F7EA6"/>
    <w:rsid w:val="001F7FDC"/>
    <w:rsid w:val="00200431"/>
    <w:rsid w:val="00200646"/>
    <w:rsid w:val="002006E6"/>
    <w:rsid w:val="00200E54"/>
    <w:rsid w:val="00201410"/>
    <w:rsid w:val="002017D2"/>
    <w:rsid w:val="0020198E"/>
    <w:rsid w:val="00201C3D"/>
    <w:rsid w:val="00202EFE"/>
    <w:rsid w:val="00204DC5"/>
    <w:rsid w:val="0020575B"/>
    <w:rsid w:val="0020592B"/>
    <w:rsid w:val="00205C4F"/>
    <w:rsid w:val="002060FE"/>
    <w:rsid w:val="00206D2B"/>
    <w:rsid w:val="00206F4E"/>
    <w:rsid w:val="002071ED"/>
    <w:rsid w:val="00211080"/>
    <w:rsid w:val="00211710"/>
    <w:rsid w:val="00211EAF"/>
    <w:rsid w:val="002127E5"/>
    <w:rsid w:val="00212BFF"/>
    <w:rsid w:val="002140F6"/>
    <w:rsid w:val="002146A2"/>
    <w:rsid w:val="002150EF"/>
    <w:rsid w:val="00215144"/>
    <w:rsid w:val="002157CC"/>
    <w:rsid w:val="00220967"/>
    <w:rsid w:val="0022167A"/>
    <w:rsid w:val="002216A2"/>
    <w:rsid w:val="002216E9"/>
    <w:rsid w:val="00221880"/>
    <w:rsid w:val="00222671"/>
    <w:rsid w:val="00222786"/>
    <w:rsid w:val="002239DE"/>
    <w:rsid w:val="00223A4F"/>
    <w:rsid w:val="00223FA6"/>
    <w:rsid w:val="00224012"/>
    <w:rsid w:val="002244CC"/>
    <w:rsid w:val="00224F32"/>
    <w:rsid w:val="00227408"/>
    <w:rsid w:val="002277B1"/>
    <w:rsid w:val="002318C5"/>
    <w:rsid w:val="002324D2"/>
    <w:rsid w:val="00232CB4"/>
    <w:rsid w:val="0023322F"/>
    <w:rsid w:val="0023437E"/>
    <w:rsid w:val="002349AB"/>
    <w:rsid w:val="00234C25"/>
    <w:rsid w:val="00234E59"/>
    <w:rsid w:val="00234F55"/>
    <w:rsid w:val="0023598F"/>
    <w:rsid w:val="00235E5A"/>
    <w:rsid w:val="0023600B"/>
    <w:rsid w:val="002364F3"/>
    <w:rsid w:val="00236518"/>
    <w:rsid w:val="00236719"/>
    <w:rsid w:val="00236DFD"/>
    <w:rsid w:val="00237E00"/>
    <w:rsid w:val="00240338"/>
    <w:rsid w:val="00240F0E"/>
    <w:rsid w:val="00241919"/>
    <w:rsid w:val="00241B8E"/>
    <w:rsid w:val="00241C06"/>
    <w:rsid w:val="00241D09"/>
    <w:rsid w:val="00241D97"/>
    <w:rsid w:val="002433C6"/>
    <w:rsid w:val="002433EF"/>
    <w:rsid w:val="00243D17"/>
    <w:rsid w:val="0024421F"/>
    <w:rsid w:val="00245270"/>
    <w:rsid w:val="00245E23"/>
    <w:rsid w:val="002463AC"/>
    <w:rsid w:val="002466B5"/>
    <w:rsid w:val="002469F2"/>
    <w:rsid w:val="00246F01"/>
    <w:rsid w:val="002503E7"/>
    <w:rsid w:val="00250CAA"/>
    <w:rsid w:val="00250D26"/>
    <w:rsid w:val="00251168"/>
    <w:rsid w:val="0025153A"/>
    <w:rsid w:val="0025244F"/>
    <w:rsid w:val="0025304D"/>
    <w:rsid w:val="0025331D"/>
    <w:rsid w:val="002534B0"/>
    <w:rsid w:val="002535BE"/>
    <w:rsid w:val="00253A62"/>
    <w:rsid w:val="002548EA"/>
    <w:rsid w:val="00254EF4"/>
    <w:rsid w:val="002552EA"/>
    <w:rsid w:val="00256ED5"/>
    <w:rsid w:val="0025700F"/>
    <w:rsid w:val="00257130"/>
    <w:rsid w:val="00257C6A"/>
    <w:rsid w:val="002620C5"/>
    <w:rsid w:val="00262D0C"/>
    <w:rsid w:val="00262D27"/>
    <w:rsid w:val="00262FF2"/>
    <w:rsid w:val="0026353A"/>
    <w:rsid w:val="00263E8D"/>
    <w:rsid w:val="00264176"/>
    <w:rsid w:val="002647F0"/>
    <w:rsid w:val="002663CA"/>
    <w:rsid w:val="002666C6"/>
    <w:rsid w:val="00266986"/>
    <w:rsid w:val="00266A26"/>
    <w:rsid w:val="002673E7"/>
    <w:rsid w:val="00267B58"/>
    <w:rsid w:val="00267CDA"/>
    <w:rsid w:val="0027143D"/>
    <w:rsid w:val="00271778"/>
    <w:rsid w:val="00273099"/>
    <w:rsid w:val="00273396"/>
    <w:rsid w:val="002739D2"/>
    <w:rsid w:val="00273E99"/>
    <w:rsid w:val="0027441C"/>
    <w:rsid w:val="00274810"/>
    <w:rsid w:val="002750A3"/>
    <w:rsid w:val="00275BAF"/>
    <w:rsid w:val="00277135"/>
    <w:rsid w:val="00277458"/>
    <w:rsid w:val="00277803"/>
    <w:rsid w:val="002806A1"/>
    <w:rsid w:val="00282401"/>
    <w:rsid w:val="002838EC"/>
    <w:rsid w:val="00283F86"/>
    <w:rsid w:val="00284371"/>
    <w:rsid w:val="0028468E"/>
    <w:rsid w:val="002847E1"/>
    <w:rsid w:val="00284853"/>
    <w:rsid w:val="002849B1"/>
    <w:rsid w:val="00284A5A"/>
    <w:rsid w:val="00285827"/>
    <w:rsid w:val="00285879"/>
    <w:rsid w:val="00285E68"/>
    <w:rsid w:val="00285EF0"/>
    <w:rsid w:val="00286D79"/>
    <w:rsid w:val="002872DA"/>
    <w:rsid w:val="0028799D"/>
    <w:rsid w:val="00287AF6"/>
    <w:rsid w:val="00290297"/>
    <w:rsid w:val="0029074F"/>
    <w:rsid w:val="002908FA"/>
    <w:rsid w:val="0029090D"/>
    <w:rsid w:val="00290D4F"/>
    <w:rsid w:val="00290E4F"/>
    <w:rsid w:val="00291B4F"/>
    <w:rsid w:val="00292F22"/>
    <w:rsid w:val="00293045"/>
    <w:rsid w:val="002932A6"/>
    <w:rsid w:val="00294185"/>
    <w:rsid w:val="00294452"/>
    <w:rsid w:val="00294FDB"/>
    <w:rsid w:val="00295230"/>
    <w:rsid w:val="00296343"/>
    <w:rsid w:val="002966E9"/>
    <w:rsid w:val="002972F8"/>
    <w:rsid w:val="00297ADE"/>
    <w:rsid w:val="00297B7D"/>
    <w:rsid w:val="002A06FF"/>
    <w:rsid w:val="002A093D"/>
    <w:rsid w:val="002A0AE1"/>
    <w:rsid w:val="002A0CDD"/>
    <w:rsid w:val="002A103D"/>
    <w:rsid w:val="002A1405"/>
    <w:rsid w:val="002A1816"/>
    <w:rsid w:val="002A1D7F"/>
    <w:rsid w:val="002A2782"/>
    <w:rsid w:val="002A41A6"/>
    <w:rsid w:val="002A4ADB"/>
    <w:rsid w:val="002A4C88"/>
    <w:rsid w:val="002A5845"/>
    <w:rsid w:val="002A634F"/>
    <w:rsid w:val="002A6EA7"/>
    <w:rsid w:val="002A71CD"/>
    <w:rsid w:val="002A7675"/>
    <w:rsid w:val="002B031F"/>
    <w:rsid w:val="002B0C55"/>
    <w:rsid w:val="002B0EC4"/>
    <w:rsid w:val="002B1FF8"/>
    <w:rsid w:val="002B29CC"/>
    <w:rsid w:val="002B30CB"/>
    <w:rsid w:val="002B30FF"/>
    <w:rsid w:val="002B34C1"/>
    <w:rsid w:val="002B3A4F"/>
    <w:rsid w:val="002B497A"/>
    <w:rsid w:val="002B5615"/>
    <w:rsid w:val="002B5D84"/>
    <w:rsid w:val="002B5ECA"/>
    <w:rsid w:val="002B5EDF"/>
    <w:rsid w:val="002B64FF"/>
    <w:rsid w:val="002B6C85"/>
    <w:rsid w:val="002B6E69"/>
    <w:rsid w:val="002B7088"/>
    <w:rsid w:val="002B741C"/>
    <w:rsid w:val="002C065C"/>
    <w:rsid w:val="002C0C9E"/>
    <w:rsid w:val="002C0CCC"/>
    <w:rsid w:val="002C11AC"/>
    <w:rsid w:val="002C13E1"/>
    <w:rsid w:val="002C158A"/>
    <w:rsid w:val="002C284D"/>
    <w:rsid w:val="002C2D3B"/>
    <w:rsid w:val="002C2E9B"/>
    <w:rsid w:val="002C3045"/>
    <w:rsid w:val="002C3084"/>
    <w:rsid w:val="002C4075"/>
    <w:rsid w:val="002C4208"/>
    <w:rsid w:val="002C4B69"/>
    <w:rsid w:val="002C51B6"/>
    <w:rsid w:val="002C5C03"/>
    <w:rsid w:val="002C6935"/>
    <w:rsid w:val="002C6D66"/>
    <w:rsid w:val="002C6EF5"/>
    <w:rsid w:val="002D0A70"/>
    <w:rsid w:val="002D1415"/>
    <w:rsid w:val="002D16B9"/>
    <w:rsid w:val="002D1764"/>
    <w:rsid w:val="002D1945"/>
    <w:rsid w:val="002D20C0"/>
    <w:rsid w:val="002D237D"/>
    <w:rsid w:val="002D26BA"/>
    <w:rsid w:val="002D2987"/>
    <w:rsid w:val="002D3F08"/>
    <w:rsid w:val="002D3F24"/>
    <w:rsid w:val="002D4725"/>
    <w:rsid w:val="002D4731"/>
    <w:rsid w:val="002D4ACA"/>
    <w:rsid w:val="002D4E8A"/>
    <w:rsid w:val="002D60B5"/>
    <w:rsid w:val="002D63D4"/>
    <w:rsid w:val="002D6850"/>
    <w:rsid w:val="002D7B98"/>
    <w:rsid w:val="002E0104"/>
    <w:rsid w:val="002E0A80"/>
    <w:rsid w:val="002E145E"/>
    <w:rsid w:val="002E2013"/>
    <w:rsid w:val="002E21CD"/>
    <w:rsid w:val="002E2270"/>
    <w:rsid w:val="002E2A0D"/>
    <w:rsid w:val="002E2AA4"/>
    <w:rsid w:val="002E3E22"/>
    <w:rsid w:val="002E3F28"/>
    <w:rsid w:val="002E4336"/>
    <w:rsid w:val="002E482B"/>
    <w:rsid w:val="002E48AF"/>
    <w:rsid w:val="002E4D90"/>
    <w:rsid w:val="002E581E"/>
    <w:rsid w:val="002E5FB2"/>
    <w:rsid w:val="002E632B"/>
    <w:rsid w:val="002E789B"/>
    <w:rsid w:val="002F1510"/>
    <w:rsid w:val="002F1539"/>
    <w:rsid w:val="002F1B97"/>
    <w:rsid w:val="002F1F51"/>
    <w:rsid w:val="002F22E1"/>
    <w:rsid w:val="002F3E19"/>
    <w:rsid w:val="002F6015"/>
    <w:rsid w:val="002F68C1"/>
    <w:rsid w:val="002F6A8B"/>
    <w:rsid w:val="002F71CF"/>
    <w:rsid w:val="002F7AAC"/>
    <w:rsid w:val="002F7D8B"/>
    <w:rsid w:val="003013EC"/>
    <w:rsid w:val="00301C79"/>
    <w:rsid w:val="00301F4E"/>
    <w:rsid w:val="00302060"/>
    <w:rsid w:val="0030237E"/>
    <w:rsid w:val="00302797"/>
    <w:rsid w:val="00303037"/>
    <w:rsid w:val="00304193"/>
    <w:rsid w:val="00304334"/>
    <w:rsid w:val="00304523"/>
    <w:rsid w:val="003049E2"/>
    <w:rsid w:val="003055E1"/>
    <w:rsid w:val="00305BC3"/>
    <w:rsid w:val="0030659B"/>
    <w:rsid w:val="00306C4A"/>
    <w:rsid w:val="00306CEA"/>
    <w:rsid w:val="00307209"/>
    <w:rsid w:val="00310A46"/>
    <w:rsid w:val="003112AD"/>
    <w:rsid w:val="00311494"/>
    <w:rsid w:val="00311664"/>
    <w:rsid w:val="00313729"/>
    <w:rsid w:val="00313797"/>
    <w:rsid w:val="00313812"/>
    <w:rsid w:val="00313965"/>
    <w:rsid w:val="00313B17"/>
    <w:rsid w:val="00313D68"/>
    <w:rsid w:val="00314A72"/>
    <w:rsid w:val="00314AFA"/>
    <w:rsid w:val="00314F8F"/>
    <w:rsid w:val="003150B5"/>
    <w:rsid w:val="003154C6"/>
    <w:rsid w:val="00315BD6"/>
    <w:rsid w:val="00315C22"/>
    <w:rsid w:val="00316871"/>
    <w:rsid w:val="00317960"/>
    <w:rsid w:val="0032046C"/>
    <w:rsid w:val="00320717"/>
    <w:rsid w:val="00320AC6"/>
    <w:rsid w:val="00320F26"/>
    <w:rsid w:val="003212B5"/>
    <w:rsid w:val="00321CF4"/>
    <w:rsid w:val="00322F27"/>
    <w:rsid w:val="003230D2"/>
    <w:rsid w:val="0032377B"/>
    <w:rsid w:val="0032414A"/>
    <w:rsid w:val="00324486"/>
    <w:rsid w:val="0032492D"/>
    <w:rsid w:val="00324CFB"/>
    <w:rsid w:val="003263B5"/>
    <w:rsid w:val="00326B87"/>
    <w:rsid w:val="003275F3"/>
    <w:rsid w:val="00330B4C"/>
    <w:rsid w:val="00332095"/>
    <w:rsid w:val="00332700"/>
    <w:rsid w:val="00333635"/>
    <w:rsid w:val="00333935"/>
    <w:rsid w:val="0033399A"/>
    <w:rsid w:val="00333A74"/>
    <w:rsid w:val="0033543F"/>
    <w:rsid w:val="0033575F"/>
    <w:rsid w:val="00335894"/>
    <w:rsid w:val="00336921"/>
    <w:rsid w:val="00336C5C"/>
    <w:rsid w:val="00336E03"/>
    <w:rsid w:val="003376BC"/>
    <w:rsid w:val="003401D0"/>
    <w:rsid w:val="003405C6"/>
    <w:rsid w:val="00341049"/>
    <w:rsid w:val="003422F1"/>
    <w:rsid w:val="003429CF"/>
    <w:rsid w:val="00342ABA"/>
    <w:rsid w:val="00342DD7"/>
    <w:rsid w:val="00342F44"/>
    <w:rsid w:val="003441CA"/>
    <w:rsid w:val="003445B5"/>
    <w:rsid w:val="00345073"/>
    <w:rsid w:val="00345162"/>
    <w:rsid w:val="00345254"/>
    <w:rsid w:val="00345BBA"/>
    <w:rsid w:val="00345FDE"/>
    <w:rsid w:val="00346309"/>
    <w:rsid w:val="00346534"/>
    <w:rsid w:val="00346935"/>
    <w:rsid w:val="00346F62"/>
    <w:rsid w:val="00347002"/>
    <w:rsid w:val="0034714E"/>
    <w:rsid w:val="00347F32"/>
    <w:rsid w:val="003502D3"/>
    <w:rsid w:val="00351209"/>
    <w:rsid w:val="00351C15"/>
    <w:rsid w:val="003524BB"/>
    <w:rsid w:val="00352ADB"/>
    <w:rsid w:val="00352AED"/>
    <w:rsid w:val="00352CB2"/>
    <w:rsid w:val="00352F45"/>
    <w:rsid w:val="003534FC"/>
    <w:rsid w:val="003540B8"/>
    <w:rsid w:val="00355148"/>
    <w:rsid w:val="003552B2"/>
    <w:rsid w:val="00357F74"/>
    <w:rsid w:val="0036043E"/>
    <w:rsid w:val="0036053D"/>
    <w:rsid w:val="003608C7"/>
    <w:rsid w:val="00360AAB"/>
    <w:rsid w:val="0036379A"/>
    <w:rsid w:val="00363B3C"/>
    <w:rsid w:val="00363D91"/>
    <w:rsid w:val="00364C02"/>
    <w:rsid w:val="00364DAB"/>
    <w:rsid w:val="00364ED9"/>
    <w:rsid w:val="00364F63"/>
    <w:rsid w:val="003654D1"/>
    <w:rsid w:val="00365524"/>
    <w:rsid w:val="00365605"/>
    <w:rsid w:val="0036563F"/>
    <w:rsid w:val="003657C0"/>
    <w:rsid w:val="003658FE"/>
    <w:rsid w:val="00365AE4"/>
    <w:rsid w:val="00365BC3"/>
    <w:rsid w:val="00365DAB"/>
    <w:rsid w:val="003665E3"/>
    <w:rsid w:val="00366605"/>
    <w:rsid w:val="00366C03"/>
    <w:rsid w:val="00367471"/>
    <w:rsid w:val="0036754D"/>
    <w:rsid w:val="003675F7"/>
    <w:rsid w:val="00367CFA"/>
    <w:rsid w:val="0037041F"/>
    <w:rsid w:val="00370425"/>
    <w:rsid w:val="003723A7"/>
    <w:rsid w:val="00372B59"/>
    <w:rsid w:val="003732CF"/>
    <w:rsid w:val="00373A76"/>
    <w:rsid w:val="00374A7D"/>
    <w:rsid w:val="00374F51"/>
    <w:rsid w:val="003751BE"/>
    <w:rsid w:val="003756FC"/>
    <w:rsid w:val="00375D6E"/>
    <w:rsid w:val="00375F35"/>
    <w:rsid w:val="00376164"/>
    <w:rsid w:val="003764BD"/>
    <w:rsid w:val="003764CF"/>
    <w:rsid w:val="003765D8"/>
    <w:rsid w:val="00376BCF"/>
    <w:rsid w:val="00376D16"/>
    <w:rsid w:val="00380BDC"/>
    <w:rsid w:val="00380DB8"/>
    <w:rsid w:val="00381FEE"/>
    <w:rsid w:val="00386BA7"/>
    <w:rsid w:val="00387235"/>
    <w:rsid w:val="003877ED"/>
    <w:rsid w:val="00387E51"/>
    <w:rsid w:val="0039050C"/>
    <w:rsid w:val="00390B5C"/>
    <w:rsid w:val="0039188C"/>
    <w:rsid w:val="00391C6D"/>
    <w:rsid w:val="00391C92"/>
    <w:rsid w:val="00393CF2"/>
    <w:rsid w:val="003962D9"/>
    <w:rsid w:val="00396523"/>
    <w:rsid w:val="003965B7"/>
    <w:rsid w:val="00397731"/>
    <w:rsid w:val="003A08A0"/>
    <w:rsid w:val="003A1F67"/>
    <w:rsid w:val="003A2625"/>
    <w:rsid w:val="003A2D7B"/>
    <w:rsid w:val="003A35A4"/>
    <w:rsid w:val="003A540B"/>
    <w:rsid w:val="003A5D11"/>
    <w:rsid w:val="003A6213"/>
    <w:rsid w:val="003A743A"/>
    <w:rsid w:val="003A79C8"/>
    <w:rsid w:val="003A7B3C"/>
    <w:rsid w:val="003A7CB9"/>
    <w:rsid w:val="003A7D6B"/>
    <w:rsid w:val="003B0341"/>
    <w:rsid w:val="003B04CD"/>
    <w:rsid w:val="003B0720"/>
    <w:rsid w:val="003B141C"/>
    <w:rsid w:val="003B1A87"/>
    <w:rsid w:val="003B1D6C"/>
    <w:rsid w:val="003B2FC8"/>
    <w:rsid w:val="003B3DF2"/>
    <w:rsid w:val="003B4198"/>
    <w:rsid w:val="003B47F9"/>
    <w:rsid w:val="003B5CCB"/>
    <w:rsid w:val="003B5E75"/>
    <w:rsid w:val="003B647B"/>
    <w:rsid w:val="003B67D5"/>
    <w:rsid w:val="003B6922"/>
    <w:rsid w:val="003B7237"/>
    <w:rsid w:val="003B78A0"/>
    <w:rsid w:val="003B792B"/>
    <w:rsid w:val="003C0563"/>
    <w:rsid w:val="003C05E4"/>
    <w:rsid w:val="003C097F"/>
    <w:rsid w:val="003C0A53"/>
    <w:rsid w:val="003C169C"/>
    <w:rsid w:val="003C17A6"/>
    <w:rsid w:val="003C22C8"/>
    <w:rsid w:val="003C28A9"/>
    <w:rsid w:val="003C32B8"/>
    <w:rsid w:val="003C352C"/>
    <w:rsid w:val="003C39C4"/>
    <w:rsid w:val="003C3A0A"/>
    <w:rsid w:val="003C40BE"/>
    <w:rsid w:val="003C47AA"/>
    <w:rsid w:val="003C47AD"/>
    <w:rsid w:val="003C49CA"/>
    <w:rsid w:val="003C5957"/>
    <w:rsid w:val="003C65C9"/>
    <w:rsid w:val="003C6A4A"/>
    <w:rsid w:val="003D096B"/>
    <w:rsid w:val="003D0C97"/>
    <w:rsid w:val="003D1509"/>
    <w:rsid w:val="003D1661"/>
    <w:rsid w:val="003D1E05"/>
    <w:rsid w:val="003D20EF"/>
    <w:rsid w:val="003D27E4"/>
    <w:rsid w:val="003D30F2"/>
    <w:rsid w:val="003D386E"/>
    <w:rsid w:val="003D3A5A"/>
    <w:rsid w:val="003D46DD"/>
    <w:rsid w:val="003D46FB"/>
    <w:rsid w:val="003D482F"/>
    <w:rsid w:val="003D5A92"/>
    <w:rsid w:val="003D6090"/>
    <w:rsid w:val="003D6473"/>
    <w:rsid w:val="003D6652"/>
    <w:rsid w:val="003D69DC"/>
    <w:rsid w:val="003D76D3"/>
    <w:rsid w:val="003D7745"/>
    <w:rsid w:val="003E02E6"/>
    <w:rsid w:val="003E0774"/>
    <w:rsid w:val="003E20EC"/>
    <w:rsid w:val="003E2F8D"/>
    <w:rsid w:val="003E37C8"/>
    <w:rsid w:val="003E37D8"/>
    <w:rsid w:val="003E3813"/>
    <w:rsid w:val="003E40E9"/>
    <w:rsid w:val="003E502A"/>
    <w:rsid w:val="003E523B"/>
    <w:rsid w:val="003E5736"/>
    <w:rsid w:val="003E5B24"/>
    <w:rsid w:val="003E5F1F"/>
    <w:rsid w:val="003E6CF1"/>
    <w:rsid w:val="003E7256"/>
    <w:rsid w:val="003E76FF"/>
    <w:rsid w:val="003E7A96"/>
    <w:rsid w:val="003E7CA7"/>
    <w:rsid w:val="003F0C17"/>
    <w:rsid w:val="003F1D99"/>
    <w:rsid w:val="003F22ED"/>
    <w:rsid w:val="003F24AD"/>
    <w:rsid w:val="003F2B42"/>
    <w:rsid w:val="003F2CC3"/>
    <w:rsid w:val="003F3069"/>
    <w:rsid w:val="003F33B1"/>
    <w:rsid w:val="003F38AE"/>
    <w:rsid w:val="003F38BF"/>
    <w:rsid w:val="003F3A2B"/>
    <w:rsid w:val="003F48AD"/>
    <w:rsid w:val="003F48C3"/>
    <w:rsid w:val="003F4939"/>
    <w:rsid w:val="003F4AC6"/>
    <w:rsid w:val="003F4CA9"/>
    <w:rsid w:val="003F4E72"/>
    <w:rsid w:val="003F6445"/>
    <w:rsid w:val="003F6D3D"/>
    <w:rsid w:val="003F6E85"/>
    <w:rsid w:val="003F6ED7"/>
    <w:rsid w:val="003F7A75"/>
    <w:rsid w:val="0040046E"/>
    <w:rsid w:val="004006CA"/>
    <w:rsid w:val="00400FEF"/>
    <w:rsid w:val="004011B7"/>
    <w:rsid w:val="0040174B"/>
    <w:rsid w:val="00403C5B"/>
    <w:rsid w:val="00404DFA"/>
    <w:rsid w:val="0040571A"/>
    <w:rsid w:val="00407DA3"/>
    <w:rsid w:val="00407E23"/>
    <w:rsid w:val="00407E76"/>
    <w:rsid w:val="00410423"/>
    <w:rsid w:val="00411144"/>
    <w:rsid w:val="00411570"/>
    <w:rsid w:val="00412057"/>
    <w:rsid w:val="00412216"/>
    <w:rsid w:val="0041295A"/>
    <w:rsid w:val="00412BE3"/>
    <w:rsid w:val="00412EBE"/>
    <w:rsid w:val="00413BBA"/>
    <w:rsid w:val="00414359"/>
    <w:rsid w:val="004145EF"/>
    <w:rsid w:val="00415A89"/>
    <w:rsid w:val="00416532"/>
    <w:rsid w:val="004166A2"/>
    <w:rsid w:val="004166B3"/>
    <w:rsid w:val="00416CF6"/>
    <w:rsid w:val="00420172"/>
    <w:rsid w:val="00420AFF"/>
    <w:rsid w:val="0042109F"/>
    <w:rsid w:val="004212D3"/>
    <w:rsid w:val="00422056"/>
    <w:rsid w:val="004222E2"/>
    <w:rsid w:val="00422AD6"/>
    <w:rsid w:val="004234E4"/>
    <w:rsid w:val="00423A37"/>
    <w:rsid w:val="00423AEE"/>
    <w:rsid w:val="00423DEB"/>
    <w:rsid w:val="00423F56"/>
    <w:rsid w:val="00424E7D"/>
    <w:rsid w:val="00425316"/>
    <w:rsid w:val="004259BA"/>
    <w:rsid w:val="00426596"/>
    <w:rsid w:val="00426D6D"/>
    <w:rsid w:val="004279D2"/>
    <w:rsid w:val="00430383"/>
    <w:rsid w:val="0043108C"/>
    <w:rsid w:val="00432413"/>
    <w:rsid w:val="004329C3"/>
    <w:rsid w:val="00432ACB"/>
    <w:rsid w:val="00432B9B"/>
    <w:rsid w:val="00432DA7"/>
    <w:rsid w:val="00432EBA"/>
    <w:rsid w:val="004338AE"/>
    <w:rsid w:val="00435049"/>
    <w:rsid w:val="004353AB"/>
    <w:rsid w:val="00435F92"/>
    <w:rsid w:val="00436BA8"/>
    <w:rsid w:val="00437091"/>
    <w:rsid w:val="00437504"/>
    <w:rsid w:val="00437606"/>
    <w:rsid w:val="00437C4E"/>
    <w:rsid w:val="00440143"/>
    <w:rsid w:val="00440185"/>
    <w:rsid w:val="00440440"/>
    <w:rsid w:val="004405D1"/>
    <w:rsid w:val="00440801"/>
    <w:rsid w:val="00440B23"/>
    <w:rsid w:val="0044179B"/>
    <w:rsid w:val="00441C58"/>
    <w:rsid w:val="00441EC1"/>
    <w:rsid w:val="0044261A"/>
    <w:rsid w:val="004429FD"/>
    <w:rsid w:val="00443466"/>
    <w:rsid w:val="0044402B"/>
    <w:rsid w:val="00444ACC"/>
    <w:rsid w:val="00444D72"/>
    <w:rsid w:val="004453FB"/>
    <w:rsid w:val="00445F7B"/>
    <w:rsid w:val="00447344"/>
    <w:rsid w:val="00450278"/>
    <w:rsid w:val="0045041F"/>
    <w:rsid w:val="00450698"/>
    <w:rsid w:val="00450B00"/>
    <w:rsid w:val="00450D96"/>
    <w:rsid w:val="00450E13"/>
    <w:rsid w:val="004515E1"/>
    <w:rsid w:val="00451E57"/>
    <w:rsid w:val="00452BC3"/>
    <w:rsid w:val="004530FA"/>
    <w:rsid w:val="00454B94"/>
    <w:rsid w:val="004554EA"/>
    <w:rsid w:val="004561B7"/>
    <w:rsid w:val="004566D7"/>
    <w:rsid w:val="00456950"/>
    <w:rsid w:val="004573BA"/>
    <w:rsid w:val="00457473"/>
    <w:rsid w:val="00460193"/>
    <w:rsid w:val="0046072E"/>
    <w:rsid w:val="004609DE"/>
    <w:rsid w:val="00460ED2"/>
    <w:rsid w:val="00461360"/>
    <w:rsid w:val="004617C7"/>
    <w:rsid w:val="004618FB"/>
    <w:rsid w:val="00461A17"/>
    <w:rsid w:val="004627F7"/>
    <w:rsid w:val="0046302D"/>
    <w:rsid w:val="004634C1"/>
    <w:rsid w:val="0046435E"/>
    <w:rsid w:val="00464DC8"/>
    <w:rsid w:val="0046543F"/>
    <w:rsid w:val="00466005"/>
    <w:rsid w:val="00466205"/>
    <w:rsid w:val="00466794"/>
    <w:rsid w:val="00467280"/>
    <w:rsid w:val="00467377"/>
    <w:rsid w:val="0046757C"/>
    <w:rsid w:val="00470CA0"/>
    <w:rsid w:val="0047136E"/>
    <w:rsid w:val="0047143A"/>
    <w:rsid w:val="00472447"/>
    <w:rsid w:val="00472883"/>
    <w:rsid w:val="004729B4"/>
    <w:rsid w:val="00473884"/>
    <w:rsid w:val="00473BD5"/>
    <w:rsid w:val="004743DF"/>
    <w:rsid w:val="0047477D"/>
    <w:rsid w:val="0047488B"/>
    <w:rsid w:val="00474FE6"/>
    <w:rsid w:val="0047534C"/>
    <w:rsid w:val="0047559D"/>
    <w:rsid w:val="00476499"/>
    <w:rsid w:val="00477E3A"/>
    <w:rsid w:val="00477E53"/>
    <w:rsid w:val="00480614"/>
    <w:rsid w:val="00480829"/>
    <w:rsid w:val="004811D6"/>
    <w:rsid w:val="00481416"/>
    <w:rsid w:val="004816FF"/>
    <w:rsid w:val="00481954"/>
    <w:rsid w:val="00481C82"/>
    <w:rsid w:val="00481D95"/>
    <w:rsid w:val="0048250D"/>
    <w:rsid w:val="00482BAF"/>
    <w:rsid w:val="00483BC8"/>
    <w:rsid w:val="00483F82"/>
    <w:rsid w:val="00484251"/>
    <w:rsid w:val="004845B4"/>
    <w:rsid w:val="00485400"/>
    <w:rsid w:val="004855C1"/>
    <w:rsid w:val="00485938"/>
    <w:rsid w:val="004862E8"/>
    <w:rsid w:val="00486357"/>
    <w:rsid w:val="00486A32"/>
    <w:rsid w:val="00487E53"/>
    <w:rsid w:val="0048926F"/>
    <w:rsid w:val="00490306"/>
    <w:rsid w:val="00490714"/>
    <w:rsid w:val="0049090E"/>
    <w:rsid w:val="00490EE7"/>
    <w:rsid w:val="00491203"/>
    <w:rsid w:val="00491660"/>
    <w:rsid w:val="00491ED8"/>
    <w:rsid w:val="004922BF"/>
    <w:rsid w:val="004923AC"/>
    <w:rsid w:val="0049258A"/>
    <w:rsid w:val="0049309D"/>
    <w:rsid w:val="00493608"/>
    <w:rsid w:val="00494358"/>
    <w:rsid w:val="004945E5"/>
    <w:rsid w:val="004952DC"/>
    <w:rsid w:val="004953C8"/>
    <w:rsid w:val="00495729"/>
    <w:rsid w:val="00495780"/>
    <w:rsid w:val="00495B47"/>
    <w:rsid w:val="004962BF"/>
    <w:rsid w:val="0049633C"/>
    <w:rsid w:val="00496622"/>
    <w:rsid w:val="004A0662"/>
    <w:rsid w:val="004A08DE"/>
    <w:rsid w:val="004A0BE7"/>
    <w:rsid w:val="004A0DE4"/>
    <w:rsid w:val="004A106A"/>
    <w:rsid w:val="004A11AE"/>
    <w:rsid w:val="004A1960"/>
    <w:rsid w:val="004A198C"/>
    <w:rsid w:val="004A1CDD"/>
    <w:rsid w:val="004A357B"/>
    <w:rsid w:val="004A38EB"/>
    <w:rsid w:val="004A518A"/>
    <w:rsid w:val="004A5CA3"/>
    <w:rsid w:val="004A627C"/>
    <w:rsid w:val="004A66A9"/>
    <w:rsid w:val="004A6817"/>
    <w:rsid w:val="004A6979"/>
    <w:rsid w:val="004A6D8C"/>
    <w:rsid w:val="004A7093"/>
    <w:rsid w:val="004A7A76"/>
    <w:rsid w:val="004B011D"/>
    <w:rsid w:val="004B0DDD"/>
    <w:rsid w:val="004B0E92"/>
    <w:rsid w:val="004B132B"/>
    <w:rsid w:val="004B1712"/>
    <w:rsid w:val="004B1AE4"/>
    <w:rsid w:val="004B1B32"/>
    <w:rsid w:val="004B2B75"/>
    <w:rsid w:val="004B3088"/>
    <w:rsid w:val="004B37D8"/>
    <w:rsid w:val="004B3874"/>
    <w:rsid w:val="004B3DE6"/>
    <w:rsid w:val="004B4049"/>
    <w:rsid w:val="004B457B"/>
    <w:rsid w:val="004B4A80"/>
    <w:rsid w:val="004B4AC0"/>
    <w:rsid w:val="004B4FC1"/>
    <w:rsid w:val="004B7040"/>
    <w:rsid w:val="004B7EB8"/>
    <w:rsid w:val="004C2530"/>
    <w:rsid w:val="004C2F8B"/>
    <w:rsid w:val="004C30CF"/>
    <w:rsid w:val="004C348D"/>
    <w:rsid w:val="004C3879"/>
    <w:rsid w:val="004C41F9"/>
    <w:rsid w:val="004C4957"/>
    <w:rsid w:val="004C51F5"/>
    <w:rsid w:val="004C5773"/>
    <w:rsid w:val="004C57F8"/>
    <w:rsid w:val="004C5E5F"/>
    <w:rsid w:val="004C6902"/>
    <w:rsid w:val="004C7A44"/>
    <w:rsid w:val="004D0263"/>
    <w:rsid w:val="004D0306"/>
    <w:rsid w:val="004D1CB0"/>
    <w:rsid w:val="004D4190"/>
    <w:rsid w:val="004D485B"/>
    <w:rsid w:val="004D4893"/>
    <w:rsid w:val="004D65AD"/>
    <w:rsid w:val="004D75FC"/>
    <w:rsid w:val="004E01F5"/>
    <w:rsid w:val="004E0565"/>
    <w:rsid w:val="004E0BC7"/>
    <w:rsid w:val="004E102A"/>
    <w:rsid w:val="004E1572"/>
    <w:rsid w:val="004E2720"/>
    <w:rsid w:val="004E4965"/>
    <w:rsid w:val="004E5468"/>
    <w:rsid w:val="004E5CBE"/>
    <w:rsid w:val="004E60FF"/>
    <w:rsid w:val="004E7014"/>
    <w:rsid w:val="004F023C"/>
    <w:rsid w:val="004F0840"/>
    <w:rsid w:val="004F19EF"/>
    <w:rsid w:val="004F1B60"/>
    <w:rsid w:val="004F2827"/>
    <w:rsid w:val="004F2DFA"/>
    <w:rsid w:val="004F3C85"/>
    <w:rsid w:val="004F4090"/>
    <w:rsid w:val="004F473A"/>
    <w:rsid w:val="004F632E"/>
    <w:rsid w:val="005007FD"/>
    <w:rsid w:val="005008B0"/>
    <w:rsid w:val="00500A0B"/>
    <w:rsid w:val="00500AF3"/>
    <w:rsid w:val="00501EC1"/>
    <w:rsid w:val="00501F00"/>
    <w:rsid w:val="00504064"/>
    <w:rsid w:val="00504451"/>
    <w:rsid w:val="005051FF"/>
    <w:rsid w:val="005056BD"/>
    <w:rsid w:val="00505996"/>
    <w:rsid w:val="005060A8"/>
    <w:rsid w:val="0050635D"/>
    <w:rsid w:val="0050659D"/>
    <w:rsid w:val="00506A7A"/>
    <w:rsid w:val="00506A7E"/>
    <w:rsid w:val="005072DF"/>
    <w:rsid w:val="00507302"/>
    <w:rsid w:val="00507442"/>
    <w:rsid w:val="00507C7C"/>
    <w:rsid w:val="005102FF"/>
    <w:rsid w:val="00510C95"/>
    <w:rsid w:val="00510E8A"/>
    <w:rsid w:val="005127F4"/>
    <w:rsid w:val="005129F2"/>
    <w:rsid w:val="00513C11"/>
    <w:rsid w:val="00513C43"/>
    <w:rsid w:val="00514541"/>
    <w:rsid w:val="00514DF8"/>
    <w:rsid w:val="0051507B"/>
    <w:rsid w:val="005155EA"/>
    <w:rsid w:val="005157AF"/>
    <w:rsid w:val="00515D68"/>
    <w:rsid w:val="00516021"/>
    <w:rsid w:val="00516118"/>
    <w:rsid w:val="005163CB"/>
    <w:rsid w:val="005172E6"/>
    <w:rsid w:val="005209EB"/>
    <w:rsid w:val="00521532"/>
    <w:rsid w:val="0052213C"/>
    <w:rsid w:val="00522B75"/>
    <w:rsid w:val="0052395A"/>
    <w:rsid w:val="00523C11"/>
    <w:rsid w:val="00524653"/>
    <w:rsid w:val="00524932"/>
    <w:rsid w:val="00525172"/>
    <w:rsid w:val="00525E46"/>
    <w:rsid w:val="00526AFA"/>
    <w:rsid w:val="00526E92"/>
    <w:rsid w:val="00526FB3"/>
    <w:rsid w:val="005276D4"/>
    <w:rsid w:val="00530C22"/>
    <w:rsid w:val="00531FAA"/>
    <w:rsid w:val="00532524"/>
    <w:rsid w:val="0053287C"/>
    <w:rsid w:val="00533670"/>
    <w:rsid w:val="00534124"/>
    <w:rsid w:val="00534D40"/>
    <w:rsid w:val="0053595C"/>
    <w:rsid w:val="0053598A"/>
    <w:rsid w:val="00535DC1"/>
    <w:rsid w:val="00535F1F"/>
    <w:rsid w:val="005361CA"/>
    <w:rsid w:val="00536879"/>
    <w:rsid w:val="00536920"/>
    <w:rsid w:val="005369FB"/>
    <w:rsid w:val="00537C8A"/>
    <w:rsid w:val="00537DBF"/>
    <w:rsid w:val="00540882"/>
    <w:rsid w:val="00541A72"/>
    <w:rsid w:val="00541FD4"/>
    <w:rsid w:val="00542C03"/>
    <w:rsid w:val="00543253"/>
    <w:rsid w:val="00544AAC"/>
    <w:rsid w:val="00545A55"/>
    <w:rsid w:val="00545E87"/>
    <w:rsid w:val="005467C0"/>
    <w:rsid w:val="00546E14"/>
    <w:rsid w:val="0054700C"/>
    <w:rsid w:val="00550491"/>
    <w:rsid w:val="005512AD"/>
    <w:rsid w:val="0055335B"/>
    <w:rsid w:val="0055376C"/>
    <w:rsid w:val="0055420C"/>
    <w:rsid w:val="00555323"/>
    <w:rsid w:val="00555840"/>
    <w:rsid w:val="00556CA0"/>
    <w:rsid w:val="00557DDD"/>
    <w:rsid w:val="00560D93"/>
    <w:rsid w:val="0056114C"/>
    <w:rsid w:val="0056139E"/>
    <w:rsid w:val="00561A28"/>
    <w:rsid w:val="00561BB6"/>
    <w:rsid w:val="00561CD4"/>
    <w:rsid w:val="00561D69"/>
    <w:rsid w:val="00563203"/>
    <w:rsid w:val="00563D9F"/>
    <w:rsid w:val="0056448A"/>
    <w:rsid w:val="00564A0A"/>
    <w:rsid w:val="00565174"/>
    <w:rsid w:val="00565F73"/>
    <w:rsid w:val="00566482"/>
    <w:rsid w:val="00567634"/>
    <w:rsid w:val="00567B67"/>
    <w:rsid w:val="00567EBC"/>
    <w:rsid w:val="00567FBB"/>
    <w:rsid w:val="005702C6"/>
    <w:rsid w:val="00570301"/>
    <w:rsid w:val="005706A8"/>
    <w:rsid w:val="00570F29"/>
    <w:rsid w:val="0057134D"/>
    <w:rsid w:val="00571593"/>
    <w:rsid w:val="00571E25"/>
    <w:rsid w:val="00571F53"/>
    <w:rsid w:val="00572E93"/>
    <w:rsid w:val="00573AEA"/>
    <w:rsid w:val="00573B7E"/>
    <w:rsid w:val="00573BC6"/>
    <w:rsid w:val="00573FA4"/>
    <w:rsid w:val="005742BE"/>
    <w:rsid w:val="00574FFA"/>
    <w:rsid w:val="00575686"/>
    <w:rsid w:val="005758B9"/>
    <w:rsid w:val="00575DBA"/>
    <w:rsid w:val="005762F6"/>
    <w:rsid w:val="00577D91"/>
    <w:rsid w:val="00577F72"/>
    <w:rsid w:val="005811FC"/>
    <w:rsid w:val="00581D4F"/>
    <w:rsid w:val="0058263C"/>
    <w:rsid w:val="00582773"/>
    <w:rsid w:val="00583016"/>
    <w:rsid w:val="00584B6A"/>
    <w:rsid w:val="00584CE5"/>
    <w:rsid w:val="00584E75"/>
    <w:rsid w:val="005857BD"/>
    <w:rsid w:val="00585A44"/>
    <w:rsid w:val="0058620D"/>
    <w:rsid w:val="005866B6"/>
    <w:rsid w:val="005872EE"/>
    <w:rsid w:val="00587454"/>
    <w:rsid w:val="005875DC"/>
    <w:rsid w:val="00587AC4"/>
    <w:rsid w:val="00590269"/>
    <w:rsid w:val="005907C1"/>
    <w:rsid w:val="005909D7"/>
    <w:rsid w:val="00590D9A"/>
    <w:rsid w:val="00592976"/>
    <w:rsid w:val="00593001"/>
    <w:rsid w:val="00594267"/>
    <w:rsid w:val="00594D32"/>
    <w:rsid w:val="00594FAE"/>
    <w:rsid w:val="00595163"/>
    <w:rsid w:val="005A0C97"/>
    <w:rsid w:val="005A1461"/>
    <w:rsid w:val="005A1701"/>
    <w:rsid w:val="005A263B"/>
    <w:rsid w:val="005A31F8"/>
    <w:rsid w:val="005A3B4B"/>
    <w:rsid w:val="005A3B5E"/>
    <w:rsid w:val="005A3EE1"/>
    <w:rsid w:val="005A4B02"/>
    <w:rsid w:val="005A4B35"/>
    <w:rsid w:val="005A4D5D"/>
    <w:rsid w:val="005A50CE"/>
    <w:rsid w:val="005A559C"/>
    <w:rsid w:val="005A5D3C"/>
    <w:rsid w:val="005A5FC4"/>
    <w:rsid w:val="005A6833"/>
    <w:rsid w:val="005A6875"/>
    <w:rsid w:val="005A752B"/>
    <w:rsid w:val="005A7BD1"/>
    <w:rsid w:val="005B0586"/>
    <w:rsid w:val="005B0642"/>
    <w:rsid w:val="005B1849"/>
    <w:rsid w:val="005B2311"/>
    <w:rsid w:val="005B2407"/>
    <w:rsid w:val="005B2DB6"/>
    <w:rsid w:val="005B434D"/>
    <w:rsid w:val="005B4600"/>
    <w:rsid w:val="005B5798"/>
    <w:rsid w:val="005B5D44"/>
    <w:rsid w:val="005B6176"/>
    <w:rsid w:val="005B66C4"/>
    <w:rsid w:val="005B6C75"/>
    <w:rsid w:val="005B714C"/>
    <w:rsid w:val="005C019D"/>
    <w:rsid w:val="005C0CAB"/>
    <w:rsid w:val="005C1B8A"/>
    <w:rsid w:val="005C1C83"/>
    <w:rsid w:val="005C2259"/>
    <w:rsid w:val="005C258C"/>
    <w:rsid w:val="005C2EE8"/>
    <w:rsid w:val="005C4288"/>
    <w:rsid w:val="005C4752"/>
    <w:rsid w:val="005C476E"/>
    <w:rsid w:val="005C485F"/>
    <w:rsid w:val="005C55B2"/>
    <w:rsid w:val="005C5803"/>
    <w:rsid w:val="005C5D45"/>
    <w:rsid w:val="005C5DC1"/>
    <w:rsid w:val="005C7581"/>
    <w:rsid w:val="005C7A21"/>
    <w:rsid w:val="005C7F3F"/>
    <w:rsid w:val="005C7FB1"/>
    <w:rsid w:val="005D105C"/>
    <w:rsid w:val="005D2165"/>
    <w:rsid w:val="005D222D"/>
    <w:rsid w:val="005D3776"/>
    <w:rsid w:val="005D3B30"/>
    <w:rsid w:val="005D4AB3"/>
    <w:rsid w:val="005E07FC"/>
    <w:rsid w:val="005E2663"/>
    <w:rsid w:val="005E26FA"/>
    <w:rsid w:val="005E2F48"/>
    <w:rsid w:val="005E3252"/>
    <w:rsid w:val="005E3828"/>
    <w:rsid w:val="005E4003"/>
    <w:rsid w:val="005E470D"/>
    <w:rsid w:val="005E4903"/>
    <w:rsid w:val="005E5CE4"/>
    <w:rsid w:val="005E73D7"/>
    <w:rsid w:val="005E7736"/>
    <w:rsid w:val="005E7896"/>
    <w:rsid w:val="005E7A3A"/>
    <w:rsid w:val="005F04C2"/>
    <w:rsid w:val="005F096A"/>
    <w:rsid w:val="005F0D27"/>
    <w:rsid w:val="005F0FAA"/>
    <w:rsid w:val="005F1132"/>
    <w:rsid w:val="005F15BE"/>
    <w:rsid w:val="005F1778"/>
    <w:rsid w:val="005F2254"/>
    <w:rsid w:val="005F4079"/>
    <w:rsid w:val="005F4786"/>
    <w:rsid w:val="005F4933"/>
    <w:rsid w:val="005F4F7F"/>
    <w:rsid w:val="005F4FD7"/>
    <w:rsid w:val="005F5E34"/>
    <w:rsid w:val="005F6092"/>
    <w:rsid w:val="005F61B8"/>
    <w:rsid w:val="005F61C2"/>
    <w:rsid w:val="005F6486"/>
    <w:rsid w:val="005F652F"/>
    <w:rsid w:val="005F6BE5"/>
    <w:rsid w:val="005F7284"/>
    <w:rsid w:val="00600526"/>
    <w:rsid w:val="00601689"/>
    <w:rsid w:val="00602621"/>
    <w:rsid w:val="00603027"/>
    <w:rsid w:val="006038B5"/>
    <w:rsid w:val="00604B4C"/>
    <w:rsid w:val="00604E8F"/>
    <w:rsid w:val="00605A01"/>
    <w:rsid w:val="00605A7D"/>
    <w:rsid w:val="00605AA6"/>
    <w:rsid w:val="00607D38"/>
    <w:rsid w:val="0061078D"/>
    <w:rsid w:val="00611391"/>
    <w:rsid w:val="0061139D"/>
    <w:rsid w:val="00611B3E"/>
    <w:rsid w:val="00611E5B"/>
    <w:rsid w:val="006124D5"/>
    <w:rsid w:val="00613AEF"/>
    <w:rsid w:val="0061466D"/>
    <w:rsid w:val="00614B33"/>
    <w:rsid w:val="006158E1"/>
    <w:rsid w:val="00615B73"/>
    <w:rsid w:val="00615DE1"/>
    <w:rsid w:val="00616775"/>
    <w:rsid w:val="00616B60"/>
    <w:rsid w:val="0061739A"/>
    <w:rsid w:val="006173B3"/>
    <w:rsid w:val="00617BC6"/>
    <w:rsid w:val="00617E88"/>
    <w:rsid w:val="006200BF"/>
    <w:rsid w:val="006206E9"/>
    <w:rsid w:val="00620ADD"/>
    <w:rsid w:val="00620C79"/>
    <w:rsid w:val="006210EF"/>
    <w:rsid w:val="006218B0"/>
    <w:rsid w:val="006224E6"/>
    <w:rsid w:val="006234DA"/>
    <w:rsid w:val="00623D77"/>
    <w:rsid w:val="0062498B"/>
    <w:rsid w:val="00625E6C"/>
    <w:rsid w:val="0062609A"/>
    <w:rsid w:val="00626356"/>
    <w:rsid w:val="0063105D"/>
    <w:rsid w:val="006336D0"/>
    <w:rsid w:val="00634B71"/>
    <w:rsid w:val="00634FB6"/>
    <w:rsid w:val="006351E5"/>
    <w:rsid w:val="006356BD"/>
    <w:rsid w:val="00636508"/>
    <w:rsid w:val="00636B8C"/>
    <w:rsid w:val="00637107"/>
    <w:rsid w:val="00637546"/>
    <w:rsid w:val="00640AD5"/>
    <w:rsid w:val="00640CE0"/>
    <w:rsid w:val="006412D4"/>
    <w:rsid w:val="0064193F"/>
    <w:rsid w:val="006423A1"/>
    <w:rsid w:val="006425DA"/>
    <w:rsid w:val="0064283B"/>
    <w:rsid w:val="00642D29"/>
    <w:rsid w:val="00642D5D"/>
    <w:rsid w:val="00642DAE"/>
    <w:rsid w:val="0064319F"/>
    <w:rsid w:val="006438FB"/>
    <w:rsid w:val="006439DC"/>
    <w:rsid w:val="006440A8"/>
    <w:rsid w:val="006449D8"/>
    <w:rsid w:val="00644FDF"/>
    <w:rsid w:val="006450FC"/>
    <w:rsid w:val="00645236"/>
    <w:rsid w:val="00645FB8"/>
    <w:rsid w:val="006464EA"/>
    <w:rsid w:val="00646BFD"/>
    <w:rsid w:val="0064710B"/>
    <w:rsid w:val="00647E4D"/>
    <w:rsid w:val="00650833"/>
    <w:rsid w:val="00652A28"/>
    <w:rsid w:val="006530B5"/>
    <w:rsid w:val="006534D5"/>
    <w:rsid w:val="00653674"/>
    <w:rsid w:val="006539E5"/>
    <w:rsid w:val="00653B83"/>
    <w:rsid w:val="00653D52"/>
    <w:rsid w:val="00654B0E"/>
    <w:rsid w:val="00655D9B"/>
    <w:rsid w:val="00655FA4"/>
    <w:rsid w:val="006565FA"/>
    <w:rsid w:val="0065663A"/>
    <w:rsid w:val="00656CF9"/>
    <w:rsid w:val="00656F0A"/>
    <w:rsid w:val="0065700A"/>
    <w:rsid w:val="006573F7"/>
    <w:rsid w:val="0065752B"/>
    <w:rsid w:val="00657624"/>
    <w:rsid w:val="00657C9F"/>
    <w:rsid w:val="00657F5F"/>
    <w:rsid w:val="006602B6"/>
    <w:rsid w:val="00661738"/>
    <w:rsid w:val="006624ED"/>
    <w:rsid w:val="006632B3"/>
    <w:rsid w:val="0066347D"/>
    <w:rsid w:val="00663808"/>
    <w:rsid w:val="00663B01"/>
    <w:rsid w:val="006647FA"/>
    <w:rsid w:val="00664991"/>
    <w:rsid w:val="00665374"/>
    <w:rsid w:val="00666427"/>
    <w:rsid w:val="00666894"/>
    <w:rsid w:val="0066707B"/>
    <w:rsid w:val="0066747C"/>
    <w:rsid w:val="00667E6F"/>
    <w:rsid w:val="00667E8F"/>
    <w:rsid w:val="00670141"/>
    <w:rsid w:val="006701C6"/>
    <w:rsid w:val="00670BE1"/>
    <w:rsid w:val="006710BF"/>
    <w:rsid w:val="006711BC"/>
    <w:rsid w:val="00671E2D"/>
    <w:rsid w:val="00672587"/>
    <w:rsid w:val="00672EFE"/>
    <w:rsid w:val="00673057"/>
    <w:rsid w:val="00673637"/>
    <w:rsid w:val="006741D0"/>
    <w:rsid w:val="00674D4B"/>
    <w:rsid w:val="006750B5"/>
    <w:rsid w:val="006759A8"/>
    <w:rsid w:val="00675C00"/>
    <w:rsid w:val="00675EDE"/>
    <w:rsid w:val="006761C5"/>
    <w:rsid w:val="00676239"/>
    <w:rsid w:val="00676783"/>
    <w:rsid w:val="00680BA5"/>
    <w:rsid w:val="00681BDC"/>
    <w:rsid w:val="00681DE1"/>
    <w:rsid w:val="00682523"/>
    <w:rsid w:val="0068257E"/>
    <w:rsid w:val="00683036"/>
    <w:rsid w:val="006834AD"/>
    <w:rsid w:val="00684531"/>
    <w:rsid w:val="00684938"/>
    <w:rsid w:val="00684BD0"/>
    <w:rsid w:val="00685359"/>
    <w:rsid w:val="00686A05"/>
    <w:rsid w:val="00686F46"/>
    <w:rsid w:val="0068704A"/>
    <w:rsid w:val="00687CFA"/>
    <w:rsid w:val="0069005A"/>
    <w:rsid w:val="0069092D"/>
    <w:rsid w:val="006912B5"/>
    <w:rsid w:val="00691D61"/>
    <w:rsid w:val="00691DC3"/>
    <w:rsid w:val="00691F6B"/>
    <w:rsid w:val="00691FC3"/>
    <w:rsid w:val="006928CB"/>
    <w:rsid w:val="00693D62"/>
    <w:rsid w:val="00693D70"/>
    <w:rsid w:val="00693E4D"/>
    <w:rsid w:val="00693FFF"/>
    <w:rsid w:val="00694294"/>
    <w:rsid w:val="00694BC9"/>
    <w:rsid w:val="006958C5"/>
    <w:rsid w:val="00695AA1"/>
    <w:rsid w:val="006962D3"/>
    <w:rsid w:val="006974CD"/>
    <w:rsid w:val="006A1B5A"/>
    <w:rsid w:val="006A33F1"/>
    <w:rsid w:val="006A3A16"/>
    <w:rsid w:val="006A4162"/>
    <w:rsid w:val="006A486A"/>
    <w:rsid w:val="006A4DC8"/>
    <w:rsid w:val="006A5399"/>
    <w:rsid w:val="006A5B94"/>
    <w:rsid w:val="006A5BC1"/>
    <w:rsid w:val="006A6C8E"/>
    <w:rsid w:val="006A7171"/>
    <w:rsid w:val="006A7B2F"/>
    <w:rsid w:val="006B07F3"/>
    <w:rsid w:val="006B08E4"/>
    <w:rsid w:val="006B1095"/>
    <w:rsid w:val="006B132C"/>
    <w:rsid w:val="006B1363"/>
    <w:rsid w:val="006B16C9"/>
    <w:rsid w:val="006B1A61"/>
    <w:rsid w:val="006B1E0D"/>
    <w:rsid w:val="006B2079"/>
    <w:rsid w:val="006B284A"/>
    <w:rsid w:val="006B3571"/>
    <w:rsid w:val="006B408B"/>
    <w:rsid w:val="006B435E"/>
    <w:rsid w:val="006B44CE"/>
    <w:rsid w:val="006B480A"/>
    <w:rsid w:val="006B4BCF"/>
    <w:rsid w:val="006B5011"/>
    <w:rsid w:val="006B5D4B"/>
    <w:rsid w:val="006B653D"/>
    <w:rsid w:val="006B68F7"/>
    <w:rsid w:val="006B6AEE"/>
    <w:rsid w:val="006B6B49"/>
    <w:rsid w:val="006B6FF3"/>
    <w:rsid w:val="006B76EF"/>
    <w:rsid w:val="006B7EF1"/>
    <w:rsid w:val="006C0456"/>
    <w:rsid w:val="006C04B4"/>
    <w:rsid w:val="006C08C2"/>
    <w:rsid w:val="006C0E74"/>
    <w:rsid w:val="006C197F"/>
    <w:rsid w:val="006C1C60"/>
    <w:rsid w:val="006C202C"/>
    <w:rsid w:val="006C2D18"/>
    <w:rsid w:val="006C2DC2"/>
    <w:rsid w:val="006C2EE0"/>
    <w:rsid w:val="006C34BB"/>
    <w:rsid w:val="006C47D1"/>
    <w:rsid w:val="006C4E65"/>
    <w:rsid w:val="006C51E6"/>
    <w:rsid w:val="006C6181"/>
    <w:rsid w:val="006C651D"/>
    <w:rsid w:val="006C6540"/>
    <w:rsid w:val="006C688D"/>
    <w:rsid w:val="006C763F"/>
    <w:rsid w:val="006D029A"/>
    <w:rsid w:val="006D0EDE"/>
    <w:rsid w:val="006D134E"/>
    <w:rsid w:val="006D17DA"/>
    <w:rsid w:val="006D1BEE"/>
    <w:rsid w:val="006D1EEE"/>
    <w:rsid w:val="006D2BA5"/>
    <w:rsid w:val="006D3918"/>
    <w:rsid w:val="006D3A97"/>
    <w:rsid w:val="006D57FC"/>
    <w:rsid w:val="006D5C50"/>
    <w:rsid w:val="006D6103"/>
    <w:rsid w:val="006D6F88"/>
    <w:rsid w:val="006D75E4"/>
    <w:rsid w:val="006D7653"/>
    <w:rsid w:val="006E086A"/>
    <w:rsid w:val="006E095D"/>
    <w:rsid w:val="006E096C"/>
    <w:rsid w:val="006E1889"/>
    <w:rsid w:val="006E1F18"/>
    <w:rsid w:val="006E2A56"/>
    <w:rsid w:val="006E2D71"/>
    <w:rsid w:val="006E2E35"/>
    <w:rsid w:val="006E52CF"/>
    <w:rsid w:val="006E5A63"/>
    <w:rsid w:val="006E5B03"/>
    <w:rsid w:val="006E6129"/>
    <w:rsid w:val="006E6E07"/>
    <w:rsid w:val="006E6E14"/>
    <w:rsid w:val="006E7079"/>
    <w:rsid w:val="006F0552"/>
    <w:rsid w:val="006F0696"/>
    <w:rsid w:val="006F0F2A"/>
    <w:rsid w:val="006F2E14"/>
    <w:rsid w:val="006F2F46"/>
    <w:rsid w:val="006F3B45"/>
    <w:rsid w:val="006F4B34"/>
    <w:rsid w:val="006F4DB8"/>
    <w:rsid w:val="006F52D9"/>
    <w:rsid w:val="006F6437"/>
    <w:rsid w:val="006F64F9"/>
    <w:rsid w:val="006F6E9C"/>
    <w:rsid w:val="00700832"/>
    <w:rsid w:val="0070106C"/>
    <w:rsid w:val="00701439"/>
    <w:rsid w:val="007016B8"/>
    <w:rsid w:val="00701A3C"/>
    <w:rsid w:val="007022E3"/>
    <w:rsid w:val="00703D23"/>
    <w:rsid w:val="00703FB9"/>
    <w:rsid w:val="00704793"/>
    <w:rsid w:val="00704880"/>
    <w:rsid w:val="0070529E"/>
    <w:rsid w:val="0070538E"/>
    <w:rsid w:val="00706ACD"/>
    <w:rsid w:val="00707103"/>
    <w:rsid w:val="00707530"/>
    <w:rsid w:val="007076C1"/>
    <w:rsid w:val="00707833"/>
    <w:rsid w:val="00707D87"/>
    <w:rsid w:val="007137BA"/>
    <w:rsid w:val="00713811"/>
    <w:rsid w:val="00713D9A"/>
    <w:rsid w:val="0071591F"/>
    <w:rsid w:val="00716275"/>
    <w:rsid w:val="007165D2"/>
    <w:rsid w:val="00716629"/>
    <w:rsid w:val="0071744D"/>
    <w:rsid w:val="00717A75"/>
    <w:rsid w:val="0072006F"/>
    <w:rsid w:val="007202A2"/>
    <w:rsid w:val="00720FC0"/>
    <w:rsid w:val="00720FC7"/>
    <w:rsid w:val="007211E3"/>
    <w:rsid w:val="007211F9"/>
    <w:rsid w:val="00721E51"/>
    <w:rsid w:val="007224D7"/>
    <w:rsid w:val="007224F8"/>
    <w:rsid w:val="00722E79"/>
    <w:rsid w:val="00722F18"/>
    <w:rsid w:val="00723464"/>
    <w:rsid w:val="00723B43"/>
    <w:rsid w:val="0072433A"/>
    <w:rsid w:val="007250D3"/>
    <w:rsid w:val="00725698"/>
    <w:rsid w:val="007258E1"/>
    <w:rsid w:val="00725E06"/>
    <w:rsid w:val="00726750"/>
    <w:rsid w:val="00726A9E"/>
    <w:rsid w:val="00726C42"/>
    <w:rsid w:val="00726D1F"/>
    <w:rsid w:val="00727FDE"/>
    <w:rsid w:val="00730B3D"/>
    <w:rsid w:val="00730B5F"/>
    <w:rsid w:val="00731AAA"/>
    <w:rsid w:val="00731D6C"/>
    <w:rsid w:val="007320B7"/>
    <w:rsid w:val="0073295B"/>
    <w:rsid w:val="0073365C"/>
    <w:rsid w:val="0073382E"/>
    <w:rsid w:val="00733897"/>
    <w:rsid w:val="00733AA7"/>
    <w:rsid w:val="007341B8"/>
    <w:rsid w:val="007342C4"/>
    <w:rsid w:val="00734923"/>
    <w:rsid w:val="00734BC6"/>
    <w:rsid w:val="00734D90"/>
    <w:rsid w:val="00736D02"/>
    <w:rsid w:val="00736F3B"/>
    <w:rsid w:val="007371E8"/>
    <w:rsid w:val="0073788B"/>
    <w:rsid w:val="0074065C"/>
    <w:rsid w:val="00740986"/>
    <w:rsid w:val="00740C77"/>
    <w:rsid w:val="007413B5"/>
    <w:rsid w:val="007421E0"/>
    <w:rsid w:val="007421FF"/>
    <w:rsid w:val="007425F5"/>
    <w:rsid w:val="00742ED9"/>
    <w:rsid w:val="007434A3"/>
    <w:rsid w:val="00743EA0"/>
    <w:rsid w:val="00744D8D"/>
    <w:rsid w:val="00745554"/>
    <w:rsid w:val="00745924"/>
    <w:rsid w:val="0074638B"/>
    <w:rsid w:val="007464F5"/>
    <w:rsid w:val="007465DE"/>
    <w:rsid w:val="00746824"/>
    <w:rsid w:val="00747013"/>
    <w:rsid w:val="00747410"/>
    <w:rsid w:val="007477C0"/>
    <w:rsid w:val="00747AE4"/>
    <w:rsid w:val="00750515"/>
    <w:rsid w:val="0075054B"/>
    <w:rsid w:val="0075093A"/>
    <w:rsid w:val="0075233B"/>
    <w:rsid w:val="00752343"/>
    <w:rsid w:val="00752A3C"/>
    <w:rsid w:val="0075336A"/>
    <w:rsid w:val="0075413C"/>
    <w:rsid w:val="00754328"/>
    <w:rsid w:val="00754498"/>
    <w:rsid w:val="007553E3"/>
    <w:rsid w:val="007562EC"/>
    <w:rsid w:val="00756965"/>
    <w:rsid w:val="00756BB0"/>
    <w:rsid w:val="007570A5"/>
    <w:rsid w:val="00757279"/>
    <w:rsid w:val="00761F4E"/>
    <w:rsid w:val="007621E2"/>
    <w:rsid w:val="007627C4"/>
    <w:rsid w:val="00762A53"/>
    <w:rsid w:val="00763DDE"/>
    <w:rsid w:val="00764712"/>
    <w:rsid w:val="00764DBC"/>
    <w:rsid w:val="00764F2F"/>
    <w:rsid w:val="0076560B"/>
    <w:rsid w:val="007667D9"/>
    <w:rsid w:val="007668EF"/>
    <w:rsid w:val="00766E26"/>
    <w:rsid w:val="00766EC5"/>
    <w:rsid w:val="0076789F"/>
    <w:rsid w:val="0077031D"/>
    <w:rsid w:val="00771B9B"/>
    <w:rsid w:val="00771FA1"/>
    <w:rsid w:val="007721B2"/>
    <w:rsid w:val="007723E2"/>
    <w:rsid w:val="00772BF5"/>
    <w:rsid w:val="0077345E"/>
    <w:rsid w:val="00773F2F"/>
    <w:rsid w:val="00774E2A"/>
    <w:rsid w:val="0077573E"/>
    <w:rsid w:val="00775EDF"/>
    <w:rsid w:val="0077668E"/>
    <w:rsid w:val="0077788F"/>
    <w:rsid w:val="007807A4"/>
    <w:rsid w:val="00780A1B"/>
    <w:rsid w:val="007819FC"/>
    <w:rsid w:val="00781CE5"/>
    <w:rsid w:val="00783976"/>
    <w:rsid w:val="00783C8B"/>
    <w:rsid w:val="00784300"/>
    <w:rsid w:val="007851BA"/>
    <w:rsid w:val="007852B0"/>
    <w:rsid w:val="0078534D"/>
    <w:rsid w:val="00785CD7"/>
    <w:rsid w:val="00785DD5"/>
    <w:rsid w:val="00787A2D"/>
    <w:rsid w:val="00787F80"/>
    <w:rsid w:val="00787FAC"/>
    <w:rsid w:val="00790617"/>
    <w:rsid w:val="0079101D"/>
    <w:rsid w:val="0079162A"/>
    <w:rsid w:val="00791DDB"/>
    <w:rsid w:val="00792948"/>
    <w:rsid w:val="00792B0B"/>
    <w:rsid w:val="00793598"/>
    <w:rsid w:val="00793905"/>
    <w:rsid w:val="00793B86"/>
    <w:rsid w:val="00793BDE"/>
    <w:rsid w:val="00793CB9"/>
    <w:rsid w:val="00793F75"/>
    <w:rsid w:val="00794218"/>
    <w:rsid w:val="00794F82"/>
    <w:rsid w:val="00795A85"/>
    <w:rsid w:val="00795ACF"/>
    <w:rsid w:val="007968EB"/>
    <w:rsid w:val="00797396"/>
    <w:rsid w:val="007A12B8"/>
    <w:rsid w:val="007A142A"/>
    <w:rsid w:val="007A1AE5"/>
    <w:rsid w:val="007A36CE"/>
    <w:rsid w:val="007A4F90"/>
    <w:rsid w:val="007A5BC6"/>
    <w:rsid w:val="007A711D"/>
    <w:rsid w:val="007A7CF8"/>
    <w:rsid w:val="007A7EB7"/>
    <w:rsid w:val="007A7F8F"/>
    <w:rsid w:val="007B05C7"/>
    <w:rsid w:val="007B0762"/>
    <w:rsid w:val="007B0C7A"/>
    <w:rsid w:val="007B0F1A"/>
    <w:rsid w:val="007B1A00"/>
    <w:rsid w:val="007B1C24"/>
    <w:rsid w:val="007B21DA"/>
    <w:rsid w:val="007B256D"/>
    <w:rsid w:val="007B2696"/>
    <w:rsid w:val="007B2978"/>
    <w:rsid w:val="007B335F"/>
    <w:rsid w:val="007B3384"/>
    <w:rsid w:val="007B3902"/>
    <w:rsid w:val="007B522F"/>
    <w:rsid w:val="007B6194"/>
    <w:rsid w:val="007B79EA"/>
    <w:rsid w:val="007B7A6F"/>
    <w:rsid w:val="007B7CAB"/>
    <w:rsid w:val="007C0B75"/>
    <w:rsid w:val="007C0E23"/>
    <w:rsid w:val="007C25D4"/>
    <w:rsid w:val="007C293C"/>
    <w:rsid w:val="007C3480"/>
    <w:rsid w:val="007C5096"/>
    <w:rsid w:val="007C50FF"/>
    <w:rsid w:val="007C52F6"/>
    <w:rsid w:val="007C5EFC"/>
    <w:rsid w:val="007C6A1C"/>
    <w:rsid w:val="007C6BB8"/>
    <w:rsid w:val="007C737F"/>
    <w:rsid w:val="007C7749"/>
    <w:rsid w:val="007C7761"/>
    <w:rsid w:val="007C79CB"/>
    <w:rsid w:val="007D097C"/>
    <w:rsid w:val="007D1BAD"/>
    <w:rsid w:val="007D2192"/>
    <w:rsid w:val="007D2FE4"/>
    <w:rsid w:val="007D3D5D"/>
    <w:rsid w:val="007D498F"/>
    <w:rsid w:val="007D49C7"/>
    <w:rsid w:val="007D5138"/>
    <w:rsid w:val="007D56AC"/>
    <w:rsid w:val="007D5B67"/>
    <w:rsid w:val="007D5E5A"/>
    <w:rsid w:val="007D5E7F"/>
    <w:rsid w:val="007D5EF8"/>
    <w:rsid w:val="007D6040"/>
    <w:rsid w:val="007D61A8"/>
    <w:rsid w:val="007D6F23"/>
    <w:rsid w:val="007D70C5"/>
    <w:rsid w:val="007D74B4"/>
    <w:rsid w:val="007D7B25"/>
    <w:rsid w:val="007D7F3C"/>
    <w:rsid w:val="007E0316"/>
    <w:rsid w:val="007E06DD"/>
    <w:rsid w:val="007E10FA"/>
    <w:rsid w:val="007E18A6"/>
    <w:rsid w:val="007E2F8E"/>
    <w:rsid w:val="007E3AD5"/>
    <w:rsid w:val="007E40A5"/>
    <w:rsid w:val="007E4285"/>
    <w:rsid w:val="007E46BB"/>
    <w:rsid w:val="007E4822"/>
    <w:rsid w:val="007E4F66"/>
    <w:rsid w:val="007E511A"/>
    <w:rsid w:val="007E512C"/>
    <w:rsid w:val="007E5142"/>
    <w:rsid w:val="007E529C"/>
    <w:rsid w:val="007E562D"/>
    <w:rsid w:val="007E5C4A"/>
    <w:rsid w:val="007E61E2"/>
    <w:rsid w:val="007E656A"/>
    <w:rsid w:val="007E69AA"/>
    <w:rsid w:val="007E760E"/>
    <w:rsid w:val="007E769A"/>
    <w:rsid w:val="007E7DAC"/>
    <w:rsid w:val="007F06F3"/>
    <w:rsid w:val="007F076F"/>
    <w:rsid w:val="007F1E81"/>
    <w:rsid w:val="007F2742"/>
    <w:rsid w:val="007F2C87"/>
    <w:rsid w:val="007F39B1"/>
    <w:rsid w:val="007F3CF4"/>
    <w:rsid w:val="007F4E52"/>
    <w:rsid w:val="007F4F5F"/>
    <w:rsid w:val="007F5D41"/>
    <w:rsid w:val="007F5DAA"/>
    <w:rsid w:val="007F6116"/>
    <w:rsid w:val="007F64FD"/>
    <w:rsid w:val="007F654D"/>
    <w:rsid w:val="007F7497"/>
    <w:rsid w:val="007F74CA"/>
    <w:rsid w:val="007F78BD"/>
    <w:rsid w:val="007F7B20"/>
    <w:rsid w:val="0080007A"/>
    <w:rsid w:val="0080042F"/>
    <w:rsid w:val="00800816"/>
    <w:rsid w:val="00800A63"/>
    <w:rsid w:val="00800C4B"/>
    <w:rsid w:val="00800F29"/>
    <w:rsid w:val="0080123B"/>
    <w:rsid w:val="00801914"/>
    <w:rsid w:val="00801F90"/>
    <w:rsid w:val="0080233C"/>
    <w:rsid w:val="0080342C"/>
    <w:rsid w:val="00803ADE"/>
    <w:rsid w:val="00803D59"/>
    <w:rsid w:val="008046F6"/>
    <w:rsid w:val="00804792"/>
    <w:rsid w:val="0080481C"/>
    <w:rsid w:val="00804B91"/>
    <w:rsid w:val="00805595"/>
    <w:rsid w:val="00807241"/>
    <w:rsid w:val="00807715"/>
    <w:rsid w:val="00807763"/>
    <w:rsid w:val="008079DB"/>
    <w:rsid w:val="00807BFE"/>
    <w:rsid w:val="00807D13"/>
    <w:rsid w:val="0081014C"/>
    <w:rsid w:val="00810553"/>
    <w:rsid w:val="008105A2"/>
    <w:rsid w:val="00810888"/>
    <w:rsid w:val="0081092C"/>
    <w:rsid w:val="0081094A"/>
    <w:rsid w:val="00810EE6"/>
    <w:rsid w:val="008124D9"/>
    <w:rsid w:val="00812647"/>
    <w:rsid w:val="00812ACC"/>
    <w:rsid w:val="00812B21"/>
    <w:rsid w:val="00814271"/>
    <w:rsid w:val="00815204"/>
    <w:rsid w:val="008156AF"/>
    <w:rsid w:val="008160D5"/>
    <w:rsid w:val="00816743"/>
    <w:rsid w:val="008168A7"/>
    <w:rsid w:val="008168B9"/>
    <w:rsid w:val="00816CA3"/>
    <w:rsid w:val="0081791D"/>
    <w:rsid w:val="00817FC6"/>
    <w:rsid w:val="008200DA"/>
    <w:rsid w:val="00820246"/>
    <w:rsid w:val="00820C6F"/>
    <w:rsid w:val="008214B1"/>
    <w:rsid w:val="00821DE7"/>
    <w:rsid w:val="00822366"/>
    <w:rsid w:val="0082291E"/>
    <w:rsid w:val="00823E1F"/>
    <w:rsid w:val="00825668"/>
    <w:rsid w:val="00825864"/>
    <w:rsid w:val="008269ED"/>
    <w:rsid w:val="00826A87"/>
    <w:rsid w:val="008273F5"/>
    <w:rsid w:val="00827689"/>
    <w:rsid w:val="00827E2A"/>
    <w:rsid w:val="008301EC"/>
    <w:rsid w:val="00830724"/>
    <w:rsid w:val="00830777"/>
    <w:rsid w:val="00831EBE"/>
    <w:rsid w:val="00832AC8"/>
    <w:rsid w:val="00833DD2"/>
    <w:rsid w:val="00835429"/>
    <w:rsid w:val="00835498"/>
    <w:rsid w:val="008356EB"/>
    <w:rsid w:val="00836218"/>
    <w:rsid w:val="008363D2"/>
    <w:rsid w:val="00836E3A"/>
    <w:rsid w:val="00837552"/>
    <w:rsid w:val="00837C9E"/>
    <w:rsid w:val="008406ED"/>
    <w:rsid w:val="0084106E"/>
    <w:rsid w:val="008415C4"/>
    <w:rsid w:val="00841827"/>
    <w:rsid w:val="0084196D"/>
    <w:rsid w:val="00844A77"/>
    <w:rsid w:val="00845F62"/>
    <w:rsid w:val="008463FD"/>
    <w:rsid w:val="00846F79"/>
    <w:rsid w:val="00850201"/>
    <w:rsid w:val="0085024D"/>
    <w:rsid w:val="0085043F"/>
    <w:rsid w:val="00850791"/>
    <w:rsid w:val="00850E8E"/>
    <w:rsid w:val="0085135B"/>
    <w:rsid w:val="008513D3"/>
    <w:rsid w:val="00851D58"/>
    <w:rsid w:val="00852E60"/>
    <w:rsid w:val="00853135"/>
    <w:rsid w:val="0085329D"/>
    <w:rsid w:val="0085390A"/>
    <w:rsid w:val="00853F16"/>
    <w:rsid w:val="008540A7"/>
    <w:rsid w:val="008565CB"/>
    <w:rsid w:val="00860BA5"/>
    <w:rsid w:val="008611B6"/>
    <w:rsid w:val="008612B6"/>
    <w:rsid w:val="00861853"/>
    <w:rsid w:val="0086225A"/>
    <w:rsid w:val="00862681"/>
    <w:rsid w:val="008635A6"/>
    <w:rsid w:val="008644D0"/>
    <w:rsid w:val="008647C4"/>
    <w:rsid w:val="0086533B"/>
    <w:rsid w:val="00865474"/>
    <w:rsid w:val="008659BE"/>
    <w:rsid w:val="00865B99"/>
    <w:rsid w:val="008669BD"/>
    <w:rsid w:val="00866B0E"/>
    <w:rsid w:val="00870473"/>
    <w:rsid w:val="008705C3"/>
    <w:rsid w:val="00871669"/>
    <w:rsid w:val="008719D1"/>
    <w:rsid w:val="008725A6"/>
    <w:rsid w:val="00872BBA"/>
    <w:rsid w:val="0087303E"/>
    <w:rsid w:val="008731F2"/>
    <w:rsid w:val="0087320B"/>
    <w:rsid w:val="0087387F"/>
    <w:rsid w:val="008738CA"/>
    <w:rsid w:val="0087429F"/>
    <w:rsid w:val="008742C0"/>
    <w:rsid w:val="00874947"/>
    <w:rsid w:val="0087529D"/>
    <w:rsid w:val="0087530D"/>
    <w:rsid w:val="00875DEB"/>
    <w:rsid w:val="00877E57"/>
    <w:rsid w:val="008803CD"/>
    <w:rsid w:val="008818DA"/>
    <w:rsid w:val="00882BE2"/>
    <w:rsid w:val="00882CC6"/>
    <w:rsid w:val="00882D72"/>
    <w:rsid w:val="00883531"/>
    <w:rsid w:val="00883726"/>
    <w:rsid w:val="00885AEC"/>
    <w:rsid w:val="008860F8"/>
    <w:rsid w:val="00887878"/>
    <w:rsid w:val="00890C6D"/>
    <w:rsid w:val="0089105C"/>
    <w:rsid w:val="00891450"/>
    <w:rsid w:val="008917AA"/>
    <w:rsid w:val="00891E68"/>
    <w:rsid w:val="00891F1D"/>
    <w:rsid w:val="0089220C"/>
    <w:rsid w:val="00892D99"/>
    <w:rsid w:val="0089374F"/>
    <w:rsid w:val="00893AF8"/>
    <w:rsid w:val="00893DCD"/>
    <w:rsid w:val="008942D4"/>
    <w:rsid w:val="00894751"/>
    <w:rsid w:val="008956E4"/>
    <w:rsid w:val="0089577B"/>
    <w:rsid w:val="00895D1F"/>
    <w:rsid w:val="00895EEC"/>
    <w:rsid w:val="00895F8E"/>
    <w:rsid w:val="008961A6"/>
    <w:rsid w:val="00896434"/>
    <w:rsid w:val="0089727E"/>
    <w:rsid w:val="008973B0"/>
    <w:rsid w:val="00897DA0"/>
    <w:rsid w:val="00897F75"/>
    <w:rsid w:val="008A04CE"/>
    <w:rsid w:val="008A0701"/>
    <w:rsid w:val="008A0910"/>
    <w:rsid w:val="008A1831"/>
    <w:rsid w:val="008A1DAE"/>
    <w:rsid w:val="008A35B3"/>
    <w:rsid w:val="008A3AB2"/>
    <w:rsid w:val="008A4293"/>
    <w:rsid w:val="008A43CD"/>
    <w:rsid w:val="008A475A"/>
    <w:rsid w:val="008A5251"/>
    <w:rsid w:val="008A5645"/>
    <w:rsid w:val="008A5983"/>
    <w:rsid w:val="008A5C9B"/>
    <w:rsid w:val="008A7722"/>
    <w:rsid w:val="008A7917"/>
    <w:rsid w:val="008A7B7F"/>
    <w:rsid w:val="008B0112"/>
    <w:rsid w:val="008B0D3B"/>
    <w:rsid w:val="008B1201"/>
    <w:rsid w:val="008B1527"/>
    <w:rsid w:val="008B1679"/>
    <w:rsid w:val="008B17F1"/>
    <w:rsid w:val="008B186E"/>
    <w:rsid w:val="008B1895"/>
    <w:rsid w:val="008B19FD"/>
    <w:rsid w:val="008B21C2"/>
    <w:rsid w:val="008B3631"/>
    <w:rsid w:val="008B513F"/>
    <w:rsid w:val="008B56D1"/>
    <w:rsid w:val="008B617C"/>
    <w:rsid w:val="008B6D2F"/>
    <w:rsid w:val="008B7499"/>
    <w:rsid w:val="008B7DE3"/>
    <w:rsid w:val="008C167F"/>
    <w:rsid w:val="008C16B6"/>
    <w:rsid w:val="008C1EBB"/>
    <w:rsid w:val="008C2A1A"/>
    <w:rsid w:val="008C2DC7"/>
    <w:rsid w:val="008C30B2"/>
    <w:rsid w:val="008C31F8"/>
    <w:rsid w:val="008C3467"/>
    <w:rsid w:val="008C4916"/>
    <w:rsid w:val="008C4D7F"/>
    <w:rsid w:val="008C54CE"/>
    <w:rsid w:val="008C634E"/>
    <w:rsid w:val="008C6712"/>
    <w:rsid w:val="008C6F58"/>
    <w:rsid w:val="008C778A"/>
    <w:rsid w:val="008D06A0"/>
    <w:rsid w:val="008D0E1E"/>
    <w:rsid w:val="008D0FDF"/>
    <w:rsid w:val="008D12AE"/>
    <w:rsid w:val="008D2210"/>
    <w:rsid w:val="008D2654"/>
    <w:rsid w:val="008D2696"/>
    <w:rsid w:val="008D3A73"/>
    <w:rsid w:val="008D3D35"/>
    <w:rsid w:val="008D54D1"/>
    <w:rsid w:val="008D675C"/>
    <w:rsid w:val="008D6903"/>
    <w:rsid w:val="008D6915"/>
    <w:rsid w:val="008D6C27"/>
    <w:rsid w:val="008D6DD3"/>
    <w:rsid w:val="008D6E3B"/>
    <w:rsid w:val="008D7157"/>
    <w:rsid w:val="008D7EC1"/>
    <w:rsid w:val="008D7EC3"/>
    <w:rsid w:val="008D7F6C"/>
    <w:rsid w:val="008E0013"/>
    <w:rsid w:val="008E02EB"/>
    <w:rsid w:val="008E0507"/>
    <w:rsid w:val="008E1AB2"/>
    <w:rsid w:val="008E1BD6"/>
    <w:rsid w:val="008E2273"/>
    <w:rsid w:val="008E3779"/>
    <w:rsid w:val="008E42C2"/>
    <w:rsid w:val="008E5367"/>
    <w:rsid w:val="008E543B"/>
    <w:rsid w:val="008E571F"/>
    <w:rsid w:val="008E5B87"/>
    <w:rsid w:val="008E626B"/>
    <w:rsid w:val="008E62B6"/>
    <w:rsid w:val="008E6AC9"/>
    <w:rsid w:val="008E7365"/>
    <w:rsid w:val="008E747B"/>
    <w:rsid w:val="008E7B22"/>
    <w:rsid w:val="008F0386"/>
    <w:rsid w:val="008F0989"/>
    <w:rsid w:val="008F144D"/>
    <w:rsid w:val="008F27C5"/>
    <w:rsid w:val="008F2A15"/>
    <w:rsid w:val="008F32C6"/>
    <w:rsid w:val="008F3D08"/>
    <w:rsid w:val="008F4190"/>
    <w:rsid w:val="008F4E2D"/>
    <w:rsid w:val="008F58EB"/>
    <w:rsid w:val="008F5CBF"/>
    <w:rsid w:val="008F6380"/>
    <w:rsid w:val="008F679A"/>
    <w:rsid w:val="008F6B54"/>
    <w:rsid w:val="008F7185"/>
    <w:rsid w:val="008F73FF"/>
    <w:rsid w:val="008F7675"/>
    <w:rsid w:val="00900456"/>
    <w:rsid w:val="009007EE"/>
    <w:rsid w:val="00900A1F"/>
    <w:rsid w:val="00900F5C"/>
    <w:rsid w:val="00901292"/>
    <w:rsid w:val="009014A1"/>
    <w:rsid w:val="00902453"/>
    <w:rsid w:val="009026EA"/>
    <w:rsid w:val="00902780"/>
    <w:rsid w:val="00902816"/>
    <w:rsid w:val="0090283F"/>
    <w:rsid w:val="00903220"/>
    <w:rsid w:val="00903520"/>
    <w:rsid w:val="009036BB"/>
    <w:rsid w:val="009036CD"/>
    <w:rsid w:val="009049FD"/>
    <w:rsid w:val="00905496"/>
    <w:rsid w:val="00906722"/>
    <w:rsid w:val="0090698B"/>
    <w:rsid w:val="00911127"/>
    <w:rsid w:val="0091133D"/>
    <w:rsid w:val="0091149D"/>
    <w:rsid w:val="00911EE7"/>
    <w:rsid w:val="00911F1A"/>
    <w:rsid w:val="009126C2"/>
    <w:rsid w:val="00912D4F"/>
    <w:rsid w:val="00914C03"/>
    <w:rsid w:val="00915168"/>
    <w:rsid w:val="00915217"/>
    <w:rsid w:val="0091533D"/>
    <w:rsid w:val="0091590F"/>
    <w:rsid w:val="00916064"/>
    <w:rsid w:val="009167B4"/>
    <w:rsid w:val="00916B8A"/>
    <w:rsid w:val="00916E20"/>
    <w:rsid w:val="009170CA"/>
    <w:rsid w:val="0091728D"/>
    <w:rsid w:val="0092031C"/>
    <w:rsid w:val="00922168"/>
    <w:rsid w:val="00922255"/>
    <w:rsid w:val="00922A62"/>
    <w:rsid w:val="009231CE"/>
    <w:rsid w:val="009234C9"/>
    <w:rsid w:val="00923B77"/>
    <w:rsid w:val="0092407C"/>
    <w:rsid w:val="00924AAB"/>
    <w:rsid w:val="00925120"/>
    <w:rsid w:val="009263B3"/>
    <w:rsid w:val="00926C8F"/>
    <w:rsid w:val="00927FE7"/>
    <w:rsid w:val="009302FC"/>
    <w:rsid w:val="0093063D"/>
    <w:rsid w:val="00931DBA"/>
    <w:rsid w:val="00932869"/>
    <w:rsid w:val="00932C2E"/>
    <w:rsid w:val="00934E8C"/>
    <w:rsid w:val="00935082"/>
    <w:rsid w:val="00935251"/>
    <w:rsid w:val="00936132"/>
    <w:rsid w:val="00936E7F"/>
    <w:rsid w:val="00937137"/>
    <w:rsid w:val="00937CBC"/>
    <w:rsid w:val="00937CCF"/>
    <w:rsid w:val="00940CC7"/>
    <w:rsid w:val="00940E81"/>
    <w:rsid w:val="00940F3E"/>
    <w:rsid w:val="00941DD7"/>
    <w:rsid w:val="0094219D"/>
    <w:rsid w:val="0094314B"/>
    <w:rsid w:val="00943D6D"/>
    <w:rsid w:val="00943E6E"/>
    <w:rsid w:val="00943F1D"/>
    <w:rsid w:val="009440F4"/>
    <w:rsid w:val="00944492"/>
    <w:rsid w:val="009447B3"/>
    <w:rsid w:val="00944A03"/>
    <w:rsid w:val="009453E4"/>
    <w:rsid w:val="0094711B"/>
    <w:rsid w:val="0095062A"/>
    <w:rsid w:val="00951007"/>
    <w:rsid w:val="009516B8"/>
    <w:rsid w:val="009516C9"/>
    <w:rsid w:val="00951B7A"/>
    <w:rsid w:val="00952052"/>
    <w:rsid w:val="009527EA"/>
    <w:rsid w:val="0095311A"/>
    <w:rsid w:val="0095379A"/>
    <w:rsid w:val="00953867"/>
    <w:rsid w:val="0095439B"/>
    <w:rsid w:val="009544A3"/>
    <w:rsid w:val="00954C01"/>
    <w:rsid w:val="00955620"/>
    <w:rsid w:val="00956867"/>
    <w:rsid w:val="00957E70"/>
    <w:rsid w:val="00960BCB"/>
    <w:rsid w:val="0096155D"/>
    <w:rsid w:val="009615DA"/>
    <w:rsid w:val="00961892"/>
    <w:rsid w:val="00961C16"/>
    <w:rsid w:val="00961E78"/>
    <w:rsid w:val="0096202F"/>
    <w:rsid w:val="009628B2"/>
    <w:rsid w:val="00962E95"/>
    <w:rsid w:val="00963C5E"/>
    <w:rsid w:val="00963DE0"/>
    <w:rsid w:val="00964B88"/>
    <w:rsid w:val="00965CE4"/>
    <w:rsid w:val="009663E0"/>
    <w:rsid w:val="009670EE"/>
    <w:rsid w:val="0096750E"/>
    <w:rsid w:val="00967A7B"/>
    <w:rsid w:val="009700DD"/>
    <w:rsid w:val="009708B1"/>
    <w:rsid w:val="00971005"/>
    <w:rsid w:val="00971A5C"/>
    <w:rsid w:val="00971C8D"/>
    <w:rsid w:val="00971CE1"/>
    <w:rsid w:val="009720D4"/>
    <w:rsid w:val="00972179"/>
    <w:rsid w:val="00972F37"/>
    <w:rsid w:val="0097318E"/>
    <w:rsid w:val="009739C3"/>
    <w:rsid w:val="00973E39"/>
    <w:rsid w:val="009747CE"/>
    <w:rsid w:val="0097599A"/>
    <w:rsid w:val="009764F3"/>
    <w:rsid w:val="00976547"/>
    <w:rsid w:val="00980AB6"/>
    <w:rsid w:val="00980AF5"/>
    <w:rsid w:val="00981725"/>
    <w:rsid w:val="00981739"/>
    <w:rsid w:val="0098198A"/>
    <w:rsid w:val="00981EE5"/>
    <w:rsid w:val="00981F36"/>
    <w:rsid w:val="00981F48"/>
    <w:rsid w:val="0098230A"/>
    <w:rsid w:val="00982E03"/>
    <w:rsid w:val="009830D9"/>
    <w:rsid w:val="009837D7"/>
    <w:rsid w:val="0098483C"/>
    <w:rsid w:val="00985AC0"/>
    <w:rsid w:val="009860CD"/>
    <w:rsid w:val="009860E4"/>
    <w:rsid w:val="0098616C"/>
    <w:rsid w:val="00990826"/>
    <w:rsid w:val="009916FD"/>
    <w:rsid w:val="00991961"/>
    <w:rsid w:val="00991A7D"/>
    <w:rsid w:val="00991DB4"/>
    <w:rsid w:val="00992A1F"/>
    <w:rsid w:val="009935F7"/>
    <w:rsid w:val="009943D0"/>
    <w:rsid w:val="00994821"/>
    <w:rsid w:val="009950B7"/>
    <w:rsid w:val="0099511A"/>
    <w:rsid w:val="0099613A"/>
    <w:rsid w:val="00996E6F"/>
    <w:rsid w:val="00997AFD"/>
    <w:rsid w:val="00997BAD"/>
    <w:rsid w:val="00997CE5"/>
    <w:rsid w:val="009A0EE8"/>
    <w:rsid w:val="009A1549"/>
    <w:rsid w:val="009A18F5"/>
    <w:rsid w:val="009A1D70"/>
    <w:rsid w:val="009A2400"/>
    <w:rsid w:val="009A28D5"/>
    <w:rsid w:val="009A29DA"/>
    <w:rsid w:val="009A2CC7"/>
    <w:rsid w:val="009A3411"/>
    <w:rsid w:val="009A3716"/>
    <w:rsid w:val="009A3A2E"/>
    <w:rsid w:val="009A3F45"/>
    <w:rsid w:val="009A4323"/>
    <w:rsid w:val="009A60D5"/>
    <w:rsid w:val="009A6349"/>
    <w:rsid w:val="009A6A46"/>
    <w:rsid w:val="009A7251"/>
    <w:rsid w:val="009A76B7"/>
    <w:rsid w:val="009A7A56"/>
    <w:rsid w:val="009A7B34"/>
    <w:rsid w:val="009B0174"/>
    <w:rsid w:val="009B3092"/>
    <w:rsid w:val="009B404C"/>
    <w:rsid w:val="009B4915"/>
    <w:rsid w:val="009B5071"/>
    <w:rsid w:val="009B544F"/>
    <w:rsid w:val="009B55FA"/>
    <w:rsid w:val="009B584E"/>
    <w:rsid w:val="009B5EAD"/>
    <w:rsid w:val="009B60CD"/>
    <w:rsid w:val="009B66D5"/>
    <w:rsid w:val="009B7158"/>
    <w:rsid w:val="009B7E52"/>
    <w:rsid w:val="009C03B9"/>
    <w:rsid w:val="009C0736"/>
    <w:rsid w:val="009C0B35"/>
    <w:rsid w:val="009C0D54"/>
    <w:rsid w:val="009C1368"/>
    <w:rsid w:val="009C18B9"/>
    <w:rsid w:val="009C19B9"/>
    <w:rsid w:val="009C1DB6"/>
    <w:rsid w:val="009C2546"/>
    <w:rsid w:val="009C34F9"/>
    <w:rsid w:val="009C3A23"/>
    <w:rsid w:val="009C3ABF"/>
    <w:rsid w:val="009C3C67"/>
    <w:rsid w:val="009C47D1"/>
    <w:rsid w:val="009C5545"/>
    <w:rsid w:val="009C555E"/>
    <w:rsid w:val="009C5617"/>
    <w:rsid w:val="009C64B9"/>
    <w:rsid w:val="009C6729"/>
    <w:rsid w:val="009C77B6"/>
    <w:rsid w:val="009D0267"/>
    <w:rsid w:val="009D02D1"/>
    <w:rsid w:val="009D05D8"/>
    <w:rsid w:val="009D12E3"/>
    <w:rsid w:val="009D132A"/>
    <w:rsid w:val="009D1501"/>
    <w:rsid w:val="009D1BC1"/>
    <w:rsid w:val="009D1BD5"/>
    <w:rsid w:val="009D2534"/>
    <w:rsid w:val="009D2F22"/>
    <w:rsid w:val="009D3B71"/>
    <w:rsid w:val="009D4590"/>
    <w:rsid w:val="009D4A19"/>
    <w:rsid w:val="009D500B"/>
    <w:rsid w:val="009D5396"/>
    <w:rsid w:val="009D5436"/>
    <w:rsid w:val="009D5818"/>
    <w:rsid w:val="009D5AF0"/>
    <w:rsid w:val="009D633B"/>
    <w:rsid w:val="009D6CE7"/>
    <w:rsid w:val="009D7465"/>
    <w:rsid w:val="009E0681"/>
    <w:rsid w:val="009E1899"/>
    <w:rsid w:val="009E1C10"/>
    <w:rsid w:val="009E229F"/>
    <w:rsid w:val="009E22F3"/>
    <w:rsid w:val="009E24B6"/>
    <w:rsid w:val="009E3C2E"/>
    <w:rsid w:val="009E58E9"/>
    <w:rsid w:val="009E5C4B"/>
    <w:rsid w:val="009E7AD9"/>
    <w:rsid w:val="009F0D25"/>
    <w:rsid w:val="009F187C"/>
    <w:rsid w:val="009F2296"/>
    <w:rsid w:val="009F25EA"/>
    <w:rsid w:val="009F2656"/>
    <w:rsid w:val="009F33AE"/>
    <w:rsid w:val="009F3A6D"/>
    <w:rsid w:val="009F4ECD"/>
    <w:rsid w:val="009F542B"/>
    <w:rsid w:val="009F5A93"/>
    <w:rsid w:val="009F65FA"/>
    <w:rsid w:val="009F6AF9"/>
    <w:rsid w:val="009F7639"/>
    <w:rsid w:val="00A00473"/>
    <w:rsid w:val="00A011DF"/>
    <w:rsid w:val="00A0125B"/>
    <w:rsid w:val="00A0138D"/>
    <w:rsid w:val="00A01450"/>
    <w:rsid w:val="00A01A19"/>
    <w:rsid w:val="00A02485"/>
    <w:rsid w:val="00A02959"/>
    <w:rsid w:val="00A029D2"/>
    <w:rsid w:val="00A04025"/>
    <w:rsid w:val="00A04252"/>
    <w:rsid w:val="00A043FB"/>
    <w:rsid w:val="00A04470"/>
    <w:rsid w:val="00A05132"/>
    <w:rsid w:val="00A0545D"/>
    <w:rsid w:val="00A055EB"/>
    <w:rsid w:val="00A058DF"/>
    <w:rsid w:val="00A05A18"/>
    <w:rsid w:val="00A05EF7"/>
    <w:rsid w:val="00A07387"/>
    <w:rsid w:val="00A111D9"/>
    <w:rsid w:val="00A11A23"/>
    <w:rsid w:val="00A12A6B"/>
    <w:rsid w:val="00A12E62"/>
    <w:rsid w:val="00A13645"/>
    <w:rsid w:val="00A13D9D"/>
    <w:rsid w:val="00A13E8D"/>
    <w:rsid w:val="00A14669"/>
    <w:rsid w:val="00A14B3E"/>
    <w:rsid w:val="00A14F28"/>
    <w:rsid w:val="00A1571E"/>
    <w:rsid w:val="00A15D48"/>
    <w:rsid w:val="00A166E9"/>
    <w:rsid w:val="00A168E7"/>
    <w:rsid w:val="00A16FB9"/>
    <w:rsid w:val="00A17B19"/>
    <w:rsid w:val="00A20293"/>
    <w:rsid w:val="00A21570"/>
    <w:rsid w:val="00A215FA"/>
    <w:rsid w:val="00A22365"/>
    <w:rsid w:val="00A22713"/>
    <w:rsid w:val="00A22F0D"/>
    <w:rsid w:val="00A2321E"/>
    <w:rsid w:val="00A2447F"/>
    <w:rsid w:val="00A2547A"/>
    <w:rsid w:val="00A255BF"/>
    <w:rsid w:val="00A25D51"/>
    <w:rsid w:val="00A25F1F"/>
    <w:rsid w:val="00A25F2B"/>
    <w:rsid w:val="00A266EC"/>
    <w:rsid w:val="00A26B9D"/>
    <w:rsid w:val="00A3056A"/>
    <w:rsid w:val="00A306E0"/>
    <w:rsid w:val="00A3076B"/>
    <w:rsid w:val="00A312AC"/>
    <w:rsid w:val="00A32572"/>
    <w:rsid w:val="00A327BB"/>
    <w:rsid w:val="00A32BAF"/>
    <w:rsid w:val="00A32C2A"/>
    <w:rsid w:val="00A32D83"/>
    <w:rsid w:val="00A33B5A"/>
    <w:rsid w:val="00A34509"/>
    <w:rsid w:val="00A34BD8"/>
    <w:rsid w:val="00A34D8E"/>
    <w:rsid w:val="00A35076"/>
    <w:rsid w:val="00A3553A"/>
    <w:rsid w:val="00A35546"/>
    <w:rsid w:val="00A358EA"/>
    <w:rsid w:val="00A35A29"/>
    <w:rsid w:val="00A3671E"/>
    <w:rsid w:val="00A36C47"/>
    <w:rsid w:val="00A37B37"/>
    <w:rsid w:val="00A400B4"/>
    <w:rsid w:val="00A40153"/>
    <w:rsid w:val="00A40DC9"/>
    <w:rsid w:val="00A40E7F"/>
    <w:rsid w:val="00A41474"/>
    <w:rsid w:val="00A415B2"/>
    <w:rsid w:val="00A420DE"/>
    <w:rsid w:val="00A42449"/>
    <w:rsid w:val="00A42929"/>
    <w:rsid w:val="00A43416"/>
    <w:rsid w:val="00A43980"/>
    <w:rsid w:val="00A44371"/>
    <w:rsid w:val="00A44D63"/>
    <w:rsid w:val="00A45016"/>
    <w:rsid w:val="00A4584F"/>
    <w:rsid w:val="00A45ACD"/>
    <w:rsid w:val="00A468E9"/>
    <w:rsid w:val="00A46A70"/>
    <w:rsid w:val="00A46ED7"/>
    <w:rsid w:val="00A505E3"/>
    <w:rsid w:val="00A505FE"/>
    <w:rsid w:val="00A508DB"/>
    <w:rsid w:val="00A51456"/>
    <w:rsid w:val="00A518F1"/>
    <w:rsid w:val="00A52B87"/>
    <w:rsid w:val="00A53A9F"/>
    <w:rsid w:val="00A53B75"/>
    <w:rsid w:val="00A549E4"/>
    <w:rsid w:val="00A54B4B"/>
    <w:rsid w:val="00A54BB1"/>
    <w:rsid w:val="00A54C13"/>
    <w:rsid w:val="00A55A75"/>
    <w:rsid w:val="00A55FC5"/>
    <w:rsid w:val="00A5629F"/>
    <w:rsid w:val="00A5678A"/>
    <w:rsid w:val="00A5715A"/>
    <w:rsid w:val="00A572A2"/>
    <w:rsid w:val="00A604EB"/>
    <w:rsid w:val="00A60ABF"/>
    <w:rsid w:val="00A60D1D"/>
    <w:rsid w:val="00A60FA8"/>
    <w:rsid w:val="00A61564"/>
    <w:rsid w:val="00A6171E"/>
    <w:rsid w:val="00A61C9E"/>
    <w:rsid w:val="00A62957"/>
    <w:rsid w:val="00A63F88"/>
    <w:rsid w:val="00A640CA"/>
    <w:rsid w:val="00A64184"/>
    <w:rsid w:val="00A6575A"/>
    <w:rsid w:val="00A65EA1"/>
    <w:rsid w:val="00A667B2"/>
    <w:rsid w:val="00A66D3B"/>
    <w:rsid w:val="00A67D85"/>
    <w:rsid w:val="00A67DDD"/>
    <w:rsid w:val="00A67F19"/>
    <w:rsid w:val="00A703D5"/>
    <w:rsid w:val="00A70994"/>
    <w:rsid w:val="00A70FD7"/>
    <w:rsid w:val="00A71A67"/>
    <w:rsid w:val="00A7261A"/>
    <w:rsid w:val="00A734B1"/>
    <w:rsid w:val="00A7376E"/>
    <w:rsid w:val="00A744FE"/>
    <w:rsid w:val="00A748A9"/>
    <w:rsid w:val="00A748E3"/>
    <w:rsid w:val="00A74F8C"/>
    <w:rsid w:val="00A75B0A"/>
    <w:rsid w:val="00A76ED5"/>
    <w:rsid w:val="00A77231"/>
    <w:rsid w:val="00A777C7"/>
    <w:rsid w:val="00A779FA"/>
    <w:rsid w:val="00A77C02"/>
    <w:rsid w:val="00A77C34"/>
    <w:rsid w:val="00A80C1E"/>
    <w:rsid w:val="00A80D49"/>
    <w:rsid w:val="00A81647"/>
    <w:rsid w:val="00A8166F"/>
    <w:rsid w:val="00A8295D"/>
    <w:rsid w:val="00A82C65"/>
    <w:rsid w:val="00A82D40"/>
    <w:rsid w:val="00A83A1E"/>
    <w:rsid w:val="00A843B1"/>
    <w:rsid w:val="00A84992"/>
    <w:rsid w:val="00A84AE2"/>
    <w:rsid w:val="00A86CFD"/>
    <w:rsid w:val="00A87217"/>
    <w:rsid w:val="00A87D7E"/>
    <w:rsid w:val="00A90659"/>
    <w:rsid w:val="00A90728"/>
    <w:rsid w:val="00A90C2B"/>
    <w:rsid w:val="00A91CB4"/>
    <w:rsid w:val="00A928A4"/>
    <w:rsid w:val="00A9297F"/>
    <w:rsid w:val="00A92D92"/>
    <w:rsid w:val="00A9306D"/>
    <w:rsid w:val="00A9335C"/>
    <w:rsid w:val="00A93BA6"/>
    <w:rsid w:val="00A9413B"/>
    <w:rsid w:val="00A94141"/>
    <w:rsid w:val="00A95206"/>
    <w:rsid w:val="00A95B29"/>
    <w:rsid w:val="00A962D6"/>
    <w:rsid w:val="00AA04DA"/>
    <w:rsid w:val="00AA0B3C"/>
    <w:rsid w:val="00AA0CCA"/>
    <w:rsid w:val="00AA0FC5"/>
    <w:rsid w:val="00AA125B"/>
    <w:rsid w:val="00AA187E"/>
    <w:rsid w:val="00AA18BE"/>
    <w:rsid w:val="00AA1B23"/>
    <w:rsid w:val="00AA1E2A"/>
    <w:rsid w:val="00AA1F86"/>
    <w:rsid w:val="00AA2E25"/>
    <w:rsid w:val="00AA2FCC"/>
    <w:rsid w:val="00AA32BF"/>
    <w:rsid w:val="00AA42AE"/>
    <w:rsid w:val="00AA4934"/>
    <w:rsid w:val="00AA52A3"/>
    <w:rsid w:val="00AA582E"/>
    <w:rsid w:val="00AA5AD9"/>
    <w:rsid w:val="00AA613B"/>
    <w:rsid w:val="00AA65BB"/>
    <w:rsid w:val="00AA6C88"/>
    <w:rsid w:val="00AA6E9E"/>
    <w:rsid w:val="00AA6F1C"/>
    <w:rsid w:val="00AA7933"/>
    <w:rsid w:val="00AA7CBA"/>
    <w:rsid w:val="00AB04E2"/>
    <w:rsid w:val="00AB06C5"/>
    <w:rsid w:val="00AB0FFD"/>
    <w:rsid w:val="00AB1075"/>
    <w:rsid w:val="00AB13D0"/>
    <w:rsid w:val="00AB154E"/>
    <w:rsid w:val="00AB2459"/>
    <w:rsid w:val="00AB2465"/>
    <w:rsid w:val="00AB2CCE"/>
    <w:rsid w:val="00AB2D6B"/>
    <w:rsid w:val="00AB2EFB"/>
    <w:rsid w:val="00AB30DA"/>
    <w:rsid w:val="00AB316E"/>
    <w:rsid w:val="00AB3187"/>
    <w:rsid w:val="00AB399A"/>
    <w:rsid w:val="00AB4C5A"/>
    <w:rsid w:val="00AB5016"/>
    <w:rsid w:val="00AB5754"/>
    <w:rsid w:val="00AB5878"/>
    <w:rsid w:val="00AB6B2E"/>
    <w:rsid w:val="00AB7140"/>
    <w:rsid w:val="00AB7839"/>
    <w:rsid w:val="00AC03F5"/>
    <w:rsid w:val="00AC0ED2"/>
    <w:rsid w:val="00AC16AC"/>
    <w:rsid w:val="00AC19EA"/>
    <w:rsid w:val="00AC1A94"/>
    <w:rsid w:val="00AC31D7"/>
    <w:rsid w:val="00AC3438"/>
    <w:rsid w:val="00AC3B0E"/>
    <w:rsid w:val="00AC3FC2"/>
    <w:rsid w:val="00AC55C1"/>
    <w:rsid w:val="00AC5624"/>
    <w:rsid w:val="00AC68CF"/>
    <w:rsid w:val="00AC7328"/>
    <w:rsid w:val="00AC7C6D"/>
    <w:rsid w:val="00AC7CAC"/>
    <w:rsid w:val="00AD0C2C"/>
    <w:rsid w:val="00AD0CFA"/>
    <w:rsid w:val="00AD10E3"/>
    <w:rsid w:val="00AD1947"/>
    <w:rsid w:val="00AD1A1B"/>
    <w:rsid w:val="00AD1A61"/>
    <w:rsid w:val="00AD1CC9"/>
    <w:rsid w:val="00AD22F4"/>
    <w:rsid w:val="00AD2338"/>
    <w:rsid w:val="00AD2FF0"/>
    <w:rsid w:val="00AD41CB"/>
    <w:rsid w:val="00AD4315"/>
    <w:rsid w:val="00AD4543"/>
    <w:rsid w:val="00AD577E"/>
    <w:rsid w:val="00AD588A"/>
    <w:rsid w:val="00AE0849"/>
    <w:rsid w:val="00AE0DAB"/>
    <w:rsid w:val="00AE3F8A"/>
    <w:rsid w:val="00AE44DF"/>
    <w:rsid w:val="00AE4908"/>
    <w:rsid w:val="00AE548A"/>
    <w:rsid w:val="00AE57A7"/>
    <w:rsid w:val="00AE5BA5"/>
    <w:rsid w:val="00AE6308"/>
    <w:rsid w:val="00AE67EA"/>
    <w:rsid w:val="00AE6E1B"/>
    <w:rsid w:val="00AE7076"/>
    <w:rsid w:val="00AE7ADA"/>
    <w:rsid w:val="00AE7F6A"/>
    <w:rsid w:val="00AE8A62"/>
    <w:rsid w:val="00AF0762"/>
    <w:rsid w:val="00AF15BD"/>
    <w:rsid w:val="00AF1654"/>
    <w:rsid w:val="00AF1A59"/>
    <w:rsid w:val="00AF1CF8"/>
    <w:rsid w:val="00AF2116"/>
    <w:rsid w:val="00AF243E"/>
    <w:rsid w:val="00AF3F74"/>
    <w:rsid w:val="00AF6421"/>
    <w:rsid w:val="00AF6C9B"/>
    <w:rsid w:val="00AF6CE4"/>
    <w:rsid w:val="00AF70D7"/>
    <w:rsid w:val="00AF7D7A"/>
    <w:rsid w:val="00B0005B"/>
    <w:rsid w:val="00B0116D"/>
    <w:rsid w:val="00B01477"/>
    <w:rsid w:val="00B017FE"/>
    <w:rsid w:val="00B01D3E"/>
    <w:rsid w:val="00B01DEC"/>
    <w:rsid w:val="00B03A0E"/>
    <w:rsid w:val="00B03D05"/>
    <w:rsid w:val="00B0407F"/>
    <w:rsid w:val="00B041DE"/>
    <w:rsid w:val="00B048BF"/>
    <w:rsid w:val="00B04B1C"/>
    <w:rsid w:val="00B05585"/>
    <w:rsid w:val="00B056A0"/>
    <w:rsid w:val="00B05B0C"/>
    <w:rsid w:val="00B069A2"/>
    <w:rsid w:val="00B07459"/>
    <w:rsid w:val="00B07590"/>
    <w:rsid w:val="00B07936"/>
    <w:rsid w:val="00B104BD"/>
    <w:rsid w:val="00B10638"/>
    <w:rsid w:val="00B1096B"/>
    <w:rsid w:val="00B110E7"/>
    <w:rsid w:val="00B113F5"/>
    <w:rsid w:val="00B114C6"/>
    <w:rsid w:val="00B12D18"/>
    <w:rsid w:val="00B12EC1"/>
    <w:rsid w:val="00B12ECA"/>
    <w:rsid w:val="00B12F99"/>
    <w:rsid w:val="00B142B4"/>
    <w:rsid w:val="00B15106"/>
    <w:rsid w:val="00B153AA"/>
    <w:rsid w:val="00B159FD"/>
    <w:rsid w:val="00B15F15"/>
    <w:rsid w:val="00B16E13"/>
    <w:rsid w:val="00B1799F"/>
    <w:rsid w:val="00B203C1"/>
    <w:rsid w:val="00B20684"/>
    <w:rsid w:val="00B2183B"/>
    <w:rsid w:val="00B218D2"/>
    <w:rsid w:val="00B21A20"/>
    <w:rsid w:val="00B22219"/>
    <w:rsid w:val="00B22301"/>
    <w:rsid w:val="00B22A9E"/>
    <w:rsid w:val="00B22BA5"/>
    <w:rsid w:val="00B23B5F"/>
    <w:rsid w:val="00B23BDA"/>
    <w:rsid w:val="00B23D8F"/>
    <w:rsid w:val="00B249A0"/>
    <w:rsid w:val="00B24D9B"/>
    <w:rsid w:val="00B24DD3"/>
    <w:rsid w:val="00B25E1E"/>
    <w:rsid w:val="00B26408"/>
    <w:rsid w:val="00B2694C"/>
    <w:rsid w:val="00B26BFC"/>
    <w:rsid w:val="00B27E73"/>
    <w:rsid w:val="00B30271"/>
    <w:rsid w:val="00B313BC"/>
    <w:rsid w:val="00B31664"/>
    <w:rsid w:val="00B32F9C"/>
    <w:rsid w:val="00B3304F"/>
    <w:rsid w:val="00B3382C"/>
    <w:rsid w:val="00B33890"/>
    <w:rsid w:val="00B33EF5"/>
    <w:rsid w:val="00B352E7"/>
    <w:rsid w:val="00B35D03"/>
    <w:rsid w:val="00B35F71"/>
    <w:rsid w:val="00B3768C"/>
    <w:rsid w:val="00B376A9"/>
    <w:rsid w:val="00B37C59"/>
    <w:rsid w:val="00B37D11"/>
    <w:rsid w:val="00B37E79"/>
    <w:rsid w:val="00B4101B"/>
    <w:rsid w:val="00B414DA"/>
    <w:rsid w:val="00B418FA"/>
    <w:rsid w:val="00B41B3D"/>
    <w:rsid w:val="00B41FF7"/>
    <w:rsid w:val="00B4220C"/>
    <w:rsid w:val="00B42454"/>
    <w:rsid w:val="00B4267C"/>
    <w:rsid w:val="00B42B7A"/>
    <w:rsid w:val="00B42F5B"/>
    <w:rsid w:val="00B43457"/>
    <w:rsid w:val="00B4380A"/>
    <w:rsid w:val="00B443C2"/>
    <w:rsid w:val="00B44774"/>
    <w:rsid w:val="00B4485E"/>
    <w:rsid w:val="00B45025"/>
    <w:rsid w:val="00B45ECF"/>
    <w:rsid w:val="00B46633"/>
    <w:rsid w:val="00B4751F"/>
    <w:rsid w:val="00B5062E"/>
    <w:rsid w:val="00B50740"/>
    <w:rsid w:val="00B50ED2"/>
    <w:rsid w:val="00B518EF"/>
    <w:rsid w:val="00B52937"/>
    <w:rsid w:val="00B52AFD"/>
    <w:rsid w:val="00B539DF"/>
    <w:rsid w:val="00B53B00"/>
    <w:rsid w:val="00B53CA2"/>
    <w:rsid w:val="00B54DB6"/>
    <w:rsid w:val="00B54E3B"/>
    <w:rsid w:val="00B55174"/>
    <w:rsid w:val="00B5552E"/>
    <w:rsid w:val="00B558B8"/>
    <w:rsid w:val="00B5595F"/>
    <w:rsid w:val="00B55D17"/>
    <w:rsid w:val="00B56124"/>
    <w:rsid w:val="00B63FC2"/>
    <w:rsid w:val="00B643FD"/>
    <w:rsid w:val="00B649C0"/>
    <w:rsid w:val="00B64A5F"/>
    <w:rsid w:val="00B64F1D"/>
    <w:rsid w:val="00B65834"/>
    <w:rsid w:val="00B65C3C"/>
    <w:rsid w:val="00B669B1"/>
    <w:rsid w:val="00B66B27"/>
    <w:rsid w:val="00B67E65"/>
    <w:rsid w:val="00B70931"/>
    <w:rsid w:val="00B7220F"/>
    <w:rsid w:val="00B7232B"/>
    <w:rsid w:val="00B724CF"/>
    <w:rsid w:val="00B724D5"/>
    <w:rsid w:val="00B73048"/>
    <w:rsid w:val="00B73667"/>
    <w:rsid w:val="00B74328"/>
    <w:rsid w:val="00B7442D"/>
    <w:rsid w:val="00B74E16"/>
    <w:rsid w:val="00B75A39"/>
    <w:rsid w:val="00B7671B"/>
    <w:rsid w:val="00B76DDE"/>
    <w:rsid w:val="00B77D65"/>
    <w:rsid w:val="00B803E7"/>
    <w:rsid w:val="00B80538"/>
    <w:rsid w:val="00B81450"/>
    <w:rsid w:val="00B81BD4"/>
    <w:rsid w:val="00B81EE2"/>
    <w:rsid w:val="00B82052"/>
    <w:rsid w:val="00B830F8"/>
    <w:rsid w:val="00B83611"/>
    <w:rsid w:val="00B843EA"/>
    <w:rsid w:val="00B84707"/>
    <w:rsid w:val="00B85290"/>
    <w:rsid w:val="00B85A8B"/>
    <w:rsid w:val="00B85F14"/>
    <w:rsid w:val="00B869A5"/>
    <w:rsid w:val="00B86D1E"/>
    <w:rsid w:val="00B86D85"/>
    <w:rsid w:val="00B87F8F"/>
    <w:rsid w:val="00B90C5E"/>
    <w:rsid w:val="00B9145A"/>
    <w:rsid w:val="00B9215F"/>
    <w:rsid w:val="00B92DAE"/>
    <w:rsid w:val="00B9366A"/>
    <w:rsid w:val="00B936C5"/>
    <w:rsid w:val="00B93802"/>
    <w:rsid w:val="00B93C25"/>
    <w:rsid w:val="00B93FC1"/>
    <w:rsid w:val="00B94987"/>
    <w:rsid w:val="00B9544D"/>
    <w:rsid w:val="00B955B1"/>
    <w:rsid w:val="00B95DBC"/>
    <w:rsid w:val="00B960F6"/>
    <w:rsid w:val="00B9631E"/>
    <w:rsid w:val="00B96327"/>
    <w:rsid w:val="00B96B46"/>
    <w:rsid w:val="00B96D88"/>
    <w:rsid w:val="00B973A8"/>
    <w:rsid w:val="00B97C28"/>
    <w:rsid w:val="00BA000D"/>
    <w:rsid w:val="00BA0291"/>
    <w:rsid w:val="00BA0A71"/>
    <w:rsid w:val="00BA11C9"/>
    <w:rsid w:val="00BA1AA0"/>
    <w:rsid w:val="00BA21FF"/>
    <w:rsid w:val="00BA26F9"/>
    <w:rsid w:val="00BA3BDE"/>
    <w:rsid w:val="00BA515A"/>
    <w:rsid w:val="00BA5791"/>
    <w:rsid w:val="00BA7B7D"/>
    <w:rsid w:val="00BA7DCA"/>
    <w:rsid w:val="00BA7F7D"/>
    <w:rsid w:val="00BB0137"/>
    <w:rsid w:val="00BB021B"/>
    <w:rsid w:val="00BB0624"/>
    <w:rsid w:val="00BB0930"/>
    <w:rsid w:val="00BB2CF3"/>
    <w:rsid w:val="00BB3348"/>
    <w:rsid w:val="00BB369C"/>
    <w:rsid w:val="00BB36CE"/>
    <w:rsid w:val="00BB3C89"/>
    <w:rsid w:val="00BB4197"/>
    <w:rsid w:val="00BB5544"/>
    <w:rsid w:val="00BB6514"/>
    <w:rsid w:val="00BB6DC2"/>
    <w:rsid w:val="00BB70E9"/>
    <w:rsid w:val="00BB7F28"/>
    <w:rsid w:val="00BC073B"/>
    <w:rsid w:val="00BC096E"/>
    <w:rsid w:val="00BC0E57"/>
    <w:rsid w:val="00BC134D"/>
    <w:rsid w:val="00BC1806"/>
    <w:rsid w:val="00BC1985"/>
    <w:rsid w:val="00BC20F1"/>
    <w:rsid w:val="00BC28C2"/>
    <w:rsid w:val="00BC2A61"/>
    <w:rsid w:val="00BC370E"/>
    <w:rsid w:val="00BC3F27"/>
    <w:rsid w:val="00BC5548"/>
    <w:rsid w:val="00BC5645"/>
    <w:rsid w:val="00BC59B4"/>
    <w:rsid w:val="00BC5CEF"/>
    <w:rsid w:val="00BC5E65"/>
    <w:rsid w:val="00BC686D"/>
    <w:rsid w:val="00BC741B"/>
    <w:rsid w:val="00BD03BA"/>
    <w:rsid w:val="00BD03ED"/>
    <w:rsid w:val="00BD07D0"/>
    <w:rsid w:val="00BD09FF"/>
    <w:rsid w:val="00BD105F"/>
    <w:rsid w:val="00BD123F"/>
    <w:rsid w:val="00BD1ADE"/>
    <w:rsid w:val="00BD22E2"/>
    <w:rsid w:val="00BD2365"/>
    <w:rsid w:val="00BD317F"/>
    <w:rsid w:val="00BD34FA"/>
    <w:rsid w:val="00BD3CEC"/>
    <w:rsid w:val="00BD3F3D"/>
    <w:rsid w:val="00BD4070"/>
    <w:rsid w:val="00BD478A"/>
    <w:rsid w:val="00BD58F8"/>
    <w:rsid w:val="00BD5AC7"/>
    <w:rsid w:val="00BD5B80"/>
    <w:rsid w:val="00BD5F0A"/>
    <w:rsid w:val="00BD612B"/>
    <w:rsid w:val="00BD6374"/>
    <w:rsid w:val="00BD773A"/>
    <w:rsid w:val="00BD7817"/>
    <w:rsid w:val="00BD7EFA"/>
    <w:rsid w:val="00BE024C"/>
    <w:rsid w:val="00BE0737"/>
    <w:rsid w:val="00BE0806"/>
    <w:rsid w:val="00BE0BAB"/>
    <w:rsid w:val="00BE0F79"/>
    <w:rsid w:val="00BE1311"/>
    <w:rsid w:val="00BE14B0"/>
    <w:rsid w:val="00BE1846"/>
    <w:rsid w:val="00BE1E5A"/>
    <w:rsid w:val="00BE2249"/>
    <w:rsid w:val="00BE29C6"/>
    <w:rsid w:val="00BE311E"/>
    <w:rsid w:val="00BE3C58"/>
    <w:rsid w:val="00BE4054"/>
    <w:rsid w:val="00BE4BF0"/>
    <w:rsid w:val="00BE4E4D"/>
    <w:rsid w:val="00BE4FB9"/>
    <w:rsid w:val="00BE526A"/>
    <w:rsid w:val="00BE651F"/>
    <w:rsid w:val="00BE6E04"/>
    <w:rsid w:val="00BE70D1"/>
    <w:rsid w:val="00BE721A"/>
    <w:rsid w:val="00BE7277"/>
    <w:rsid w:val="00BE76F1"/>
    <w:rsid w:val="00BF029F"/>
    <w:rsid w:val="00BF0656"/>
    <w:rsid w:val="00BF080D"/>
    <w:rsid w:val="00BF1169"/>
    <w:rsid w:val="00BF142A"/>
    <w:rsid w:val="00BF214E"/>
    <w:rsid w:val="00BF275E"/>
    <w:rsid w:val="00BF336C"/>
    <w:rsid w:val="00BF3994"/>
    <w:rsid w:val="00BF3AD5"/>
    <w:rsid w:val="00BF44F6"/>
    <w:rsid w:val="00BF4891"/>
    <w:rsid w:val="00BF54FD"/>
    <w:rsid w:val="00BF5797"/>
    <w:rsid w:val="00BF63D3"/>
    <w:rsid w:val="00BF6575"/>
    <w:rsid w:val="00BF6726"/>
    <w:rsid w:val="00BF698B"/>
    <w:rsid w:val="00BF6B3B"/>
    <w:rsid w:val="00BF77DB"/>
    <w:rsid w:val="00BF7808"/>
    <w:rsid w:val="00C002D7"/>
    <w:rsid w:val="00C004D3"/>
    <w:rsid w:val="00C004FD"/>
    <w:rsid w:val="00C03482"/>
    <w:rsid w:val="00C03963"/>
    <w:rsid w:val="00C0443F"/>
    <w:rsid w:val="00C04814"/>
    <w:rsid w:val="00C04AB8"/>
    <w:rsid w:val="00C05302"/>
    <w:rsid w:val="00C06378"/>
    <w:rsid w:val="00C072C0"/>
    <w:rsid w:val="00C10338"/>
    <w:rsid w:val="00C10DFD"/>
    <w:rsid w:val="00C1181F"/>
    <w:rsid w:val="00C1308C"/>
    <w:rsid w:val="00C13363"/>
    <w:rsid w:val="00C134B1"/>
    <w:rsid w:val="00C13A86"/>
    <w:rsid w:val="00C13E6A"/>
    <w:rsid w:val="00C14476"/>
    <w:rsid w:val="00C1549D"/>
    <w:rsid w:val="00C155D2"/>
    <w:rsid w:val="00C158B3"/>
    <w:rsid w:val="00C15DBA"/>
    <w:rsid w:val="00C1601E"/>
    <w:rsid w:val="00C16653"/>
    <w:rsid w:val="00C16DA7"/>
    <w:rsid w:val="00C17233"/>
    <w:rsid w:val="00C17AD3"/>
    <w:rsid w:val="00C210FB"/>
    <w:rsid w:val="00C211DA"/>
    <w:rsid w:val="00C22521"/>
    <w:rsid w:val="00C2298B"/>
    <w:rsid w:val="00C22E61"/>
    <w:rsid w:val="00C2311C"/>
    <w:rsid w:val="00C234AA"/>
    <w:rsid w:val="00C23CC1"/>
    <w:rsid w:val="00C2472A"/>
    <w:rsid w:val="00C259D2"/>
    <w:rsid w:val="00C25CEE"/>
    <w:rsid w:val="00C25EB2"/>
    <w:rsid w:val="00C268A1"/>
    <w:rsid w:val="00C26E30"/>
    <w:rsid w:val="00C27069"/>
    <w:rsid w:val="00C27A62"/>
    <w:rsid w:val="00C3067C"/>
    <w:rsid w:val="00C30E51"/>
    <w:rsid w:val="00C31079"/>
    <w:rsid w:val="00C313AD"/>
    <w:rsid w:val="00C315E1"/>
    <w:rsid w:val="00C32E81"/>
    <w:rsid w:val="00C33641"/>
    <w:rsid w:val="00C33967"/>
    <w:rsid w:val="00C3445B"/>
    <w:rsid w:val="00C3471A"/>
    <w:rsid w:val="00C34CB6"/>
    <w:rsid w:val="00C34E54"/>
    <w:rsid w:val="00C355B4"/>
    <w:rsid w:val="00C35D18"/>
    <w:rsid w:val="00C36638"/>
    <w:rsid w:val="00C371CB"/>
    <w:rsid w:val="00C372A4"/>
    <w:rsid w:val="00C37551"/>
    <w:rsid w:val="00C37978"/>
    <w:rsid w:val="00C37C50"/>
    <w:rsid w:val="00C37F3C"/>
    <w:rsid w:val="00C40A6F"/>
    <w:rsid w:val="00C40FA2"/>
    <w:rsid w:val="00C41CFA"/>
    <w:rsid w:val="00C42C3B"/>
    <w:rsid w:val="00C4429D"/>
    <w:rsid w:val="00C44E75"/>
    <w:rsid w:val="00C44EE6"/>
    <w:rsid w:val="00C45319"/>
    <w:rsid w:val="00C45710"/>
    <w:rsid w:val="00C45994"/>
    <w:rsid w:val="00C4615A"/>
    <w:rsid w:val="00C461F0"/>
    <w:rsid w:val="00C46BFE"/>
    <w:rsid w:val="00C4720D"/>
    <w:rsid w:val="00C4739A"/>
    <w:rsid w:val="00C475AE"/>
    <w:rsid w:val="00C47D4C"/>
    <w:rsid w:val="00C47F17"/>
    <w:rsid w:val="00C50EDD"/>
    <w:rsid w:val="00C51751"/>
    <w:rsid w:val="00C51793"/>
    <w:rsid w:val="00C520B4"/>
    <w:rsid w:val="00C5213E"/>
    <w:rsid w:val="00C5215C"/>
    <w:rsid w:val="00C53404"/>
    <w:rsid w:val="00C53CCC"/>
    <w:rsid w:val="00C5418E"/>
    <w:rsid w:val="00C5496E"/>
    <w:rsid w:val="00C55BE7"/>
    <w:rsid w:val="00C56C4E"/>
    <w:rsid w:val="00C56E0B"/>
    <w:rsid w:val="00C5755E"/>
    <w:rsid w:val="00C57B1B"/>
    <w:rsid w:val="00C60E0D"/>
    <w:rsid w:val="00C613BA"/>
    <w:rsid w:val="00C628AE"/>
    <w:rsid w:val="00C62B13"/>
    <w:rsid w:val="00C62F1D"/>
    <w:rsid w:val="00C62FB8"/>
    <w:rsid w:val="00C63074"/>
    <w:rsid w:val="00C6504E"/>
    <w:rsid w:val="00C65249"/>
    <w:rsid w:val="00C65324"/>
    <w:rsid w:val="00C653F0"/>
    <w:rsid w:val="00C659AC"/>
    <w:rsid w:val="00C67682"/>
    <w:rsid w:val="00C676FB"/>
    <w:rsid w:val="00C679EA"/>
    <w:rsid w:val="00C67C92"/>
    <w:rsid w:val="00C705B3"/>
    <w:rsid w:val="00C70A2B"/>
    <w:rsid w:val="00C71325"/>
    <w:rsid w:val="00C71E1A"/>
    <w:rsid w:val="00C721E1"/>
    <w:rsid w:val="00C7347F"/>
    <w:rsid w:val="00C735B6"/>
    <w:rsid w:val="00C73ADC"/>
    <w:rsid w:val="00C74DBC"/>
    <w:rsid w:val="00C75B4E"/>
    <w:rsid w:val="00C75E6A"/>
    <w:rsid w:val="00C75ED9"/>
    <w:rsid w:val="00C76C08"/>
    <w:rsid w:val="00C77D4D"/>
    <w:rsid w:val="00C80607"/>
    <w:rsid w:val="00C811E3"/>
    <w:rsid w:val="00C815FA"/>
    <w:rsid w:val="00C81EE7"/>
    <w:rsid w:val="00C82AF2"/>
    <w:rsid w:val="00C83466"/>
    <w:rsid w:val="00C834C3"/>
    <w:rsid w:val="00C836B5"/>
    <w:rsid w:val="00C83DBB"/>
    <w:rsid w:val="00C8486A"/>
    <w:rsid w:val="00C85A8B"/>
    <w:rsid w:val="00C85F95"/>
    <w:rsid w:val="00C863EF"/>
    <w:rsid w:val="00C863F6"/>
    <w:rsid w:val="00C86556"/>
    <w:rsid w:val="00C87013"/>
    <w:rsid w:val="00C87158"/>
    <w:rsid w:val="00C87EFA"/>
    <w:rsid w:val="00C9068F"/>
    <w:rsid w:val="00C90B20"/>
    <w:rsid w:val="00C912FD"/>
    <w:rsid w:val="00C921FF"/>
    <w:rsid w:val="00C93314"/>
    <w:rsid w:val="00C93F5A"/>
    <w:rsid w:val="00C944D7"/>
    <w:rsid w:val="00C957EF"/>
    <w:rsid w:val="00C95980"/>
    <w:rsid w:val="00C96C32"/>
    <w:rsid w:val="00C96F98"/>
    <w:rsid w:val="00CA0A5E"/>
    <w:rsid w:val="00CA0C38"/>
    <w:rsid w:val="00CA0EC9"/>
    <w:rsid w:val="00CA0FA6"/>
    <w:rsid w:val="00CA180D"/>
    <w:rsid w:val="00CA228A"/>
    <w:rsid w:val="00CA2307"/>
    <w:rsid w:val="00CA282B"/>
    <w:rsid w:val="00CA3256"/>
    <w:rsid w:val="00CA3760"/>
    <w:rsid w:val="00CA3C9E"/>
    <w:rsid w:val="00CA3DE8"/>
    <w:rsid w:val="00CA3FAA"/>
    <w:rsid w:val="00CA4560"/>
    <w:rsid w:val="00CA492F"/>
    <w:rsid w:val="00CA561F"/>
    <w:rsid w:val="00CA57C9"/>
    <w:rsid w:val="00CA5CC9"/>
    <w:rsid w:val="00CA62D4"/>
    <w:rsid w:val="00CA69FC"/>
    <w:rsid w:val="00CA6B65"/>
    <w:rsid w:val="00CA6C29"/>
    <w:rsid w:val="00CA6CE6"/>
    <w:rsid w:val="00CA7E9B"/>
    <w:rsid w:val="00CB19A2"/>
    <w:rsid w:val="00CB1A72"/>
    <w:rsid w:val="00CB2A29"/>
    <w:rsid w:val="00CB2D6D"/>
    <w:rsid w:val="00CB4BF4"/>
    <w:rsid w:val="00CB5347"/>
    <w:rsid w:val="00CB565D"/>
    <w:rsid w:val="00CB5FE9"/>
    <w:rsid w:val="00CB64FA"/>
    <w:rsid w:val="00CB68D0"/>
    <w:rsid w:val="00CB6963"/>
    <w:rsid w:val="00CB6D01"/>
    <w:rsid w:val="00CB7E40"/>
    <w:rsid w:val="00CC0D8B"/>
    <w:rsid w:val="00CC100C"/>
    <w:rsid w:val="00CC12E2"/>
    <w:rsid w:val="00CC1611"/>
    <w:rsid w:val="00CC18A0"/>
    <w:rsid w:val="00CC1C74"/>
    <w:rsid w:val="00CC267D"/>
    <w:rsid w:val="00CC279B"/>
    <w:rsid w:val="00CC2B7E"/>
    <w:rsid w:val="00CC2E78"/>
    <w:rsid w:val="00CC3724"/>
    <w:rsid w:val="00CC3A80"/>
    <w:rsid w:val="00CC3C33"/>
    <w:rsid w:val="00CC4610"/>
    <w:rsid w:val="00CC521E"/>
    <w:rsid w:val="00CC5E04"/>
    <w:rsid w:val="00CC62DF"/>
    <w:rsid w:val="00CC6334"/>
    <w:rsid w:val="00CC6816"/>
    <w:rsid w:val="00CC69AD"/>
    <w:rsid w:val="00CC6E13"/>
    <w:rsid w:val="00CC770B"/>
    <w:rsid w:val="00CC792D"/>
    <w:rsid w:val="00CC7B20"/>
    <w:rsid w:val="00CD0BF9"/>
    <w:rsid w:val="00CD259E"/>
    <w:rsid w:val="00CD2AB2"/>
    <w:rsid w:val="00CD3084"/>
    <w:rsid w:val="00CD3CF3"/>
    <w:rsid w:val="00CD44B9"/>
    <w:rsid w:val="00CD4ABD"/>
    <w:rsid w:val="00CD4F93"/>
    <w:rsid w:val="00CD51C1"/>
    <w:rsid w:val="00CD5345"/>
    <w:rsid w:val="00CD5380"/>
    <w:rsid w:val="00CD621B"/>
    <w:rsid w:val="00CD6992"/>
    <w:rsid w:val="00CD74F7"/>
    <w:rsid w:val="00CE0184"/>
    <w:rsid w:val="00CE09A9"/>
    <w:rsid w:val="00CE204A"/>
    <w:rsid w:val="00CE23D7"/>
    <w:rsid w:val="00CE2C1E"/>
    <w:rsid w:val="00CE406D"/>
    <w:rsid w:val="00CE47A0"/>
    <w:rsid w:val="00CE6298"/>
    <w:rsid w:val="00CE721B"/>
    <w:rsid w:val="00CE724D"/>
    <w:rsid w:val="00CE7538"/>
    <w:rsid w:val="00CE7822"/>
    <w:rsid w:val="00CE7C6C"/>
    <w:rsid w:val="00CF10B7"/>
    <w:rsid w:val="00CF1F06"/>
    <w:rsid w:val="00CF21A1"/>
    <w:rsid w:val="00CF234B"/>
    <w:rsid w:val="00CF238A"/>
    <w:rsid w:val="00CF2F54"/>
    <w:rsid w:val="00CF347E"/>
    <w:rsid w:val="00CF35FE"/>
    <w:rsid w:val="00CF439F"/>
    <w:rsid w:val="00CF45BD"/>
    <w:rsid w:val="00CF5B1D"/>
    <w:rsid w:val="00CF64DA"/>
    <w:rsid w:val="00CF6BAD"/>
    <w:rsid w:val="00CF6D17"/>
    <w:rsid w:val="00CF6D4E"/>
    <w:rsid w:val="00CF7C6D"/>
    <w:rsid w:val="00D00254"/>
    <w:rsid w:val="00D0066E"/>
    <w:rsid w:val="00D00F35"/>
    <w:rsid w:val="00D010C8"/>
    <w:rsid w:val="00D012BA"/>
    <w:rsid w:val="00D0177E"/>
    <w:rsid w:val="00D026CF"/>
    <w:rsid w:val="00D02AAE"/>
    <w:rsid w:val="00D03376"/>
    <w:rsid w:val="00D0475C"/>
    <w:rsid w:val="00D048FC"/>
    <w:rsid w:val="00D04A31"/>
    <w:rsid w:val="00D04B7A"/>
    <w:rsid w:val="00D04B84"/>
    <w:rsid w:val="00D04D67"/>
    <w:rsid w:val="00D04FD0"/>
    <w:rsid w:val="00D0561C"/>
    <w:rsid w:val="00D05ACB"/>
    <w:rsid w:val="00D05C20"/>
    <w:rsid w:val="00D0609B"/>
    <w:rsid w:val="00D06540"/>
    <w:rsid w:val="00D06C0F"/>
    <w:rsid w:val="00D075D4"/>
    <w:rsid w:val="00D0782F"/>
    <w:rsid w:val="00D07DED"/>
    <w:rsid w:val="00D10007"/>
    <w:rsid w:val="00D100DB"/>
    <w:rsid w:val="00D1059F"/>
    <w:rsid w:val="00D10B8F"/>
    <w:rsid w:val="00D11318"/>
    <w:rsid w:val="00D11A63"/>
    <w:rsid w:val="00D120A2"/>
    <w:rsid w:val="00D1252E"/>
    <w:rsid w:val="00D134DD"/>
    <w:rsid w:val="00D145CB"/>
    <w:rsid w:val="00D147AC"/>
    <w:rsid w:val="00D14D32"/>
    <w:rsid w:val="00D14D77"/>
    <w:rsid w:val="00D15D10"/>
    <w:rsid w:val="00D172D3"/>
    <w:rsid w:val="00D20F18"/>
    <w:rsid w:val="00D2185B"/>
    <w:rsid w:val="00D2259C"/>
    <w:rsid w:val="00D22624"/>
    <w:rsid w:val="00D22EF8"/>
    <w:rsid w:val="00D23809"/>
    <w:rsid w:val="00D245A4"/>
    <w:rsid w:val="00D24C1C"/>
    <w:rsid w:val="00D256EC"/>
    <w:rsid w:val="00D25854"/>
    <w:rsid w:val="00D25AD6"/>
    <w:rsid w:val="00D260E2"/>
    <w:rsid w:val="00D2683B"/>
    <w:rsid w:val="00D26EEA"/>
    <w:rsid w:val="00D2787D"/>
    <w:rsid w:val="00D279DF"/>
    <w:rsid w:val="00D27E42"/>
    <w:rsid w:val="00D30146"/>
    <w:rsid w:val="00D30536"/>
    <w:rsid w:val="00D30866"/>
    <w:rsid w:val="00D30957"/>
    <w:rsid w:val="00D30F09"/>
    <w:rsid w:val="00D322E1"/>
    <w:rsid w:val="00D3251A"/>
    <w:rsid w:val="00D33235"/>
    <w:rsid w:val="00D3425A"/>
    <w:rsid w:val="00D34788"/>
    <w:rsid w:val="00D35420"/>
    <w:rsid w:val="00D35C75"/>
    <w:rsid w:val="00D35C96"/>
    <w:rsid w:val="00D35EA7"/>
    <w:rsid w:val="00D35F6D"/>
    <w:rsid w:val="00D36552"/>
    <w:rsid w:val="00D37030"/>
    <w:rsid w:val="00D37069"/>
    <w:rsid w:val="00D3766C"/>
    <w:rsid w:val="00D37A02"/>
    <w:rsid w:val="00D37A94"/>
    <w:rsid w:val="00D37DDF"/>
    <w:rsid w:val="00D40A8C"/>
    <w:rsid w:val="00D40F71"/>
    <w:rsid w:val="00D410C2"/>
    <w:rsid w:val="00D42BD6"/>
    <w:rsid w:val="00D43533"/>
    <w:rsid w:val="00D43571"/>
    <w:rsid w:val="00D43E9B"/>
    <w:rsid w:val="00D44AB5"/>
    <w:rsid w:val="00D44F70"/>
    <w:rsid w:val="00D45DA3"/>
    <w:rsid w:val="00D4645C"/>
    <w:rsid w:val="00D46DB5"/>
    <w:rsid w:val="00D4774B"/>
    <w:rsid w:val="00D501E1"/>
    <w:rsid w:val="00D50282"/>
    <w:rsid w:val="00D505BD"/>
    <w:rsid w:val="00D50838"/>
    <w:rsid w:val="00D5125B"/>
    <w:rsid w:val="00D518F3"/>
    <w:rsid w:val="00D52614"/>
    <w:rsid w:val="00D5267C"/>
    <w:rsid w:val="00D52698"/>
    <w:rsid w:val="00D527CF"/>
    <w:rsid w:val="00D52C62"/>
    <w:rsid w:val="00D52CBA"/>
    <w:rsid w:val="00D52D4F"/>
    <w:rsid w:val="00D5303B"/>
    <w:rsid w:val="00D542B2"/>
    <w:rsid w:val="00D544EF"/>
    <w:rsid w:val="00D54B75"/>
    <w:rsid w:val="00D555FB"/>
    <w:rsid w:val="00D561CC"/>
    <w:rsid w:val="00D565C6"/>
    <w:rsid w:val="00D56B7F"/>
    <w:rsid w:val="00D56FDB"/>
    <w:rsid w:val="00D60171"/>
    <w:rsid w:val="00D602AF"/>
    <w:rsid w:val="00D612E0"/>
    <w:rsid w:val="00D61E89"/>
    <w:rsid w:val="00D64436"/>
    <w:rsid w:val="00D64962"/>
    <w:rsid w:val="00D64A5D"/>
    <w:rsid w:val="00D64DD9"/>
    <w:rsid w:val="00D65671"/>
    <w:rsid w:val="00D65EAC"/>
    <w:rsid w:val="00D65F30"/>
    <w:rsid w:val="00D6616C"/>
    <w:rsid w:val="00D6640F"/>
    <w:rsid w:val="00D667A7"/>
    <w:rsid w:val="00D679C8"/>
    <w:rsid w:val="00D67B1F"/>
    <w:rsid w:val="00D704E4"/>
    <w:rsid w:val="00D71655"/>
    <w:rsid w:val="00D71D39"/>
    <w:rsid w:val="00D71D70"/>
    <w:rsid w:val="00D71D8A"/>
    <w:rsid w:val="00D73C6D"/>
    <w:rsid w:val="00D74646"/>
    <w:rsid w:val="00D74C4D"/>
    <w:rsid w:val="00D75354"/>
    <w:rsid w:val="00D7600F"/>
    <w:rsid w:val="00D76336"/>
    <w:rsid w:val="00D76397"/>
    <w:rsid w:val="00D768A5"/>
    <w:rsid w:val="00D76B80"/>
    <w:rsid w:val="00D770D7"/>
    <w:rsid w:val="00D77154"/>
    <w:rsid w:val="00D77EC0"/>
    <w:rsid w:val="00D8012D"/>
    <w:rsid w:val="00D80766"/>
    <w:rsid w:val="00D80EA4"/>
    <w:rsid w:val="00D81404"/>
    <w:rsid w:val="00D81575"/>
    <w:rsid w:val="00D82E3A"/>
    <w:rsid w:val="00D838D6"/>
    <w:rsid w:val="00D83DA5"/>
    <w:rsid w:val="00D84294"/>
    <w:rsid w:val="00D8554B"/>
    <w:rsid w:val="00D855BC"/>
    <w:rsid w:val="00D8578F"/>
    <w:rsid w:val="00D8589F"/>
    <w:rsid w:val="00D8633B"/>
    <w:rsid w:val="00D863E4"/>
    <w:rsid w:val="00D865D4"/>
    <w:rsid w:val="00D86F6E"/>
    <w:rsid w:val="00D87060"/>
    <w:rsid w:val="00D87189"/>
    <w:rsid w:val="00D87A09"/>
    <w:rsid w:val="00D90354"/>
    <w:rsid w:val="00D90963"/>
    <w:rsid w:val="00D90C94"/>
    <w:rsid w:val="00D9134C"/>
    <w:rsid w:val="00D9181A"/>
    <w:rsid w:val="00D93C0A"/>
    <w:rsid w:val="00D93C22"/>
    <w:rsid w:val="00D945F4"/>
    <w:rsid w:val="00D94C85"/>
    <w:rsid w:val="00D94D92"/>
    <w:rsid w:val="00D94F86"/>
    <w:rsid w:val="00D95F9D"/>
    <w:rsid w:val="00D96278"/>
    <w:rsid w:val="00D9742D"/>
    <w:rsid w:val="00D975E4"/>
    <w:rsid w:val="00D97DC4"/>
    <w:rsid w:val="00DA0884"/>
    <w:rsid w:val="00DA0E9A"/>
    <w:rsid w:val="00DA116D"/>
    <w:rsid w:val="00DA1B77"/>
    <w:rsid w:val="00DA217C"/>
    <w:rsid w:val="00DA35E9"/>
    <w:rsid w:val="00DA38D7"/>
    <w:rsid w:val="00DA3A51"/>
    <w:rsid w:val="00DA3C85"/>
    <w:rsid w:val="00DA4756"/>
    <w:rsid w:val="00DA4CA1"/>
    <w:rsid w:val="00DA5A97"/>
    <w:rsid w:val="00DA5F51"/>
    <w:rsid w:val="00DA5F70"/>
    <w:rsid w:val="00DA6033"/>
    <w:rsid w:val="00DA61D2"/>
    <w:rsid w:val="00DA6678"/>
    <w:rsid w:val="00DA6974"/>
    <w:rsid w:val="00DB0F47"/>
    <w:rsid w:val="00DB129A"/>
    <w:rsid w:val="00DB145B"/>
    <w:rsid w:val="00DB1D55"/>
    <w:rsid w:val="00DB1EEF"/>
    <w:rsid w:val="00DB25F8"/>
    <w:rsid w:val="00DB3A8F"/>
    <w:rsid w:val="00DB504E"/>
    <w:rsid w:val="00DB526E"/>
    <w:rsid w:val="00DB5780"/>
    <w:rsid w:val="00DB5AF5"/>
    <w:rsid w:val="00DB7369"/>
    <w:rsid w:val="00DB743F"/>
    <w:rsid w:val="00DB78BB"/>
    <w:rsid w:val="00DB78F8"/>
    <w:rsid w:val="00DB7E3B"/>
    <w:rsid w:val="00DC0320"/>
    <w:rsid w:val="00DC040D"/>
    <w:rsid w:val="00DC066A"/>
    <w:rsid w:val="00DC0CEA"/>
    <w:rsid w:val="00DC1184"/>
    <w:rsid w:val="00DC19AE"/>
    <w:rsid w:val="00DC1C71"/>
    <w:rsid w:val="00DC261B"/>
    <w:rsid w:val="00DC29EB"/>
    <w:rsid w:val="00DC2CE6"/>
    <w:rsid w:val="00DC315E"/>
    <w:rsid w:val="00DC363A"/>
    <w:rsid w:val="00DC4938"/>
    <w:rsid w:val="00DC4E46"/>
    <w:rsid w:val="00DC5592"/>
    <w:rsid w:val="00DC56D3"/>
    <w:rsid w:val="00DC5C02"/>
    <w:rsid w:val="00DC6363"/>
    <w:rsid w:val="00DC67CE"/>
    <w:rsid w:val="00DC6DFA"/>
    <w:rsid w:val="00DC7A74"/>
    <w:rsid w:val="00DD02C2"/>
    <w:rsid w:val="00DD02E4"/>
    <w:rsid w:val="00DD0D13"/>
    <w:rsid w:val="00DD0EB4"/>
    <w:rsid w:val="00DD1B0D"/>
    <w:rsid w:val="00DD1B23"/>
    <w:rsid w:val="00DD276F"/>
    <w:rsid w:val="00DD306E"/>
    <w:rsid w:val="00DD3329"/>
    <w:rsid w:val="00DD3698"/>
    <w:rsid w:val="00DD3BE7"/>
    <w:rsid w:val="00DD4071"/>
    <w:rsid w:val="00DD4E91"/>
    <w:rsid w:val="00DD5904"/>
    <w:rsid w:val="00DD5D05"/>
    <w:rsid w:val="00DD5D25"/>
    <w:rsid w:val="00DD5E46"/>
    <w:rsid w:val="00DD6708"/>
    <w:rsid w:val="00DD6A07"/>
    <w:rsid w:val="00DD6A1C"/>
    <w:rsid w:val="00DD6BA6"/>
    <w:rsid w:val="00DD6D70"/>
    <w:rsid w:val="00DD70A1"/>
    <w:rsid w:val="00DD71BA"/>
    <w:rsid w:val="00DD71EE"/>
    <w:rsid w:val="00DD7637"/>
    <w:rsid w:val="00DD7B9F"/>
    <w:rsid w:val="00DD7BEA"/>
    <w:rsid w:val="00DD7BFD"/>
    <w:rsid w:val="00DE024E"/>
    <w:rsid w:val="00DE1987"/>
    <w:rsid w:val="00DE211E"/>
    <w:rsid w:val="00DE4237"/>
    <w:rsid w:val="00DE4AF7"/>
    <w:rsid w:val="00DE502D"/>
    <w:rsid w:val="00DE5880"/>
    <w:rsid w:val="00DE58D9"/>
    <w:rsid w:val="00DE5921"/>
    <w:rsid w:val="00DE5A32"/>
    <w:rsid w:val="00DE5DE3"/>
    <w:rsid w:val="00DE64D8"/>
    <w:rsid w:val="00DE66A0"/>
    <w:rsid w:val="00DE700D"/>
    <w:rsid w:val="00DE7708"/>
    <w:rsid w:val="00DE7742"/>
    <w:rsid w:val="00DE7805"/>
    <w:rsid w:val="00DE799C"/>
    <w:rsid w:val="00DF0808"/>
    <w:rsid w:val="00DF0999"/>
    <w:rsid w:val="00DF119E"/>
    <w:rsid w:val="00DF3A9B"/>
    <w:rsid w:val="00DF3EA3"/>
    <w:rsid w:val="00DF415C"/>
    <w:rsid w:val="00DF7229"/>
    <w:rsid w:val="00DF72A7"/>
    <w:rsid w:val="00DF7AB0"/>
    <w:rsid w:val="00DF7BEE"/>
    <w:rsid w:val="00DF7C57"/>
    <w:rsid w:val="00DF7F4A"/>
    <w:rsid w:val="00DF7F65"/>
    <w:rsid w:val="00E00027"/>
    <w:rsid w:val="00E007C1"/>
    <w:rsid w:val="00E00D40"/>
    <w:rsid w:val="00E00DCC"/>
    <w:rsid w:val="00E00E5C"/>
    <w:rsid w:val="00E021EC"/>
    <w:rsid w:val="00E02B32"/>
    <w:rsid w:val="00E0308E"/>
    <w:rsid w:val="00E030D0"/>
    <w:rsid w:val="00E031F4"/>
    <w:rsid w:val="00E036C5"/>
    <w:rsid w:val="00E039C7"/>
    <w:rsid w:val="00E0490A"/>
    <w:rsid w:val="00E04A13"/>
    <w:rsid w:val="00E04ED0"/>
    <w:rsid w:val="00E050D9"/>
    <w:rsid w:val="00E0574C"/>
    <w:rsid w:val="00E05F9F"/>
    <w:rsid w:val="00E063F0"/>
    <w:rsid w:val="00E071CB"/>
    <w:rsid w:val="00E072D7"/>
    <w:rsid w:val="00E0760D"/>
    <w:rsid w:val="00E076BA"/>
    <w:rsid w:val="00E079FC"/>
    <w:rsid w:val="00E07F04"/>
    <w:rsid w:val="00E10301"/>
    <w:rsid w:val="00E1152C"/>
    <w:rsid w:val="00E1182E"/>
    <w:rsid w:val="00E127B7"/>
    <w:rsid w:val="00E129E5"/>
    <w:rsid w:val="00E12DF9"/>
    <w:rsid w:val="00E13707"/>
    <w:rsid w:val="00E13B65"/>
    <w:rsid w:val="00E144CE"/>
    <w:rsid w:val="00E14D92"/>
    <w:rsid w:val="00E160B3"/>
    <w:rsid w:val="00E16190"/>
    <w:rsid w:val="00E16614"/>
    <w:rsid w:val="00E16A16"/>
    <w:rsid w:val="00E16B8B"/>
    <w:rsid w:val="00E16C08"/>
    <w:rsid w:val="00E16C6D"/>
    <w:rsid w:val="00E16FE7"/>
    <w:rsid w:val="00E2041B"/>
    <w:rsid w:val="00E20D52"/>
    <w:rsid w:val="00E212E0"/>
    <w:rsid w:val="00E219B2"/>
    <w:rsid w:val="00E2250C"/>
    <w:rsid w:val="00E2273D"/>
    <w:rsid w:val="00E22BD1"/>
    <w:rsid w:val="00E22DE4"/>
    <w:rsid w:val="00E22FC6"/>
    <w:rsid w:val="00E22FCA"/>
    <w:rsid w:val="00E236C3"/>
    <w:rsid w:val="00E237C5"/>
    <w:rsid w:val="00E23806"/>
    <w:rsid w:val="00E2404A"/>
    <w:rsid w:val="00E240FC"/>
    <w:rsid w:val="00E24202"/>
    <w:rsid w:val="00E243D0"/>
    <w:rsid w:val="00E24E7A"/>
    <w:rsid w:val="00E258FB"/>
    <w:rsid w:val="00E25B5A"/>
    <w:rsid w:val="00E25CFF"/>
    <w:rsid w:val="00E26053"/>
    <w:rsid w:val="00E268C4"/>
    <w:rsid w:val="00E268D1"/>
    <w:rsid w:val="00E2705A"/>
    <w:rsid w:val="00E27311"/>
    <w:rsid w:val="00E300F1"/>
    <w:rsid w:val="00E31442"/>
    <w:rsid w:val="00E31E93"/>
    <w:rsid w:val="00E32A98"/>
    <w:rsid w:val="00E33766"/>
    <w:rsid w:val="00E3389C"/>
    <w:rsid w:val="00E33C9C"/>
    <w:rsid w:val="00E340DE"/>
    <w:rsid w:val="00E34A20"/>
    <w:rsid w:val="00E35D82"/>
    <w:rsid w:val="00E35E91"/>
    <w:rsid w:val="00E36E1C"/>
    <w:rsid w:val="00E36FC5"/>
    <w:rsid w:val="00E37947"/>
    <w:rsid w:val="00E4120E"/>
    <w:rsid w:val="00E4156A"/>
    <w:rsid w:val="00E41638"/>
    <w:rsid w:val="00E4298E"/>
    <w:rsid w:val="00E43285"/>
    <w:rsid w:val="00E43F4A"/>
    <w:rsid w:val="00E440C9"/>
    <w:rsid w:val="00E454CE"/>
    <w:rsid w:val="00E45672"/>
    <w:rsid w:val="00E45AEE"/>
    <w:rsid w:val="00E46109"/>
    <w:rsid w:val="00E464B5"/>
    <w:rsid w:val="00E46626"/>
    <w:rsid w:val="00E512F6"/>
    <w:rsid w:val="00E518FE"/>
    <w:rsid w:val="00E51C64"/>
    <w:rsid w:val="00E51CFC"/>
    <w:rsid w:val="00E52AD5"/>
    <w:rsid w:val="00E53488"/>
    <w:rsid w:val="00E53763"/>
    <w:rsid w:val="00E5384B"/>
    <w:rsid w:val="00E53A5D"/>
    <w:rsid w:val="00E55366"/>
    <w:rsid w:val="00E5540E"/>
    <w:rsid w:val="00E55656"/>
    <w:rsid w:val="00E5643A"/>
    <w:rsid w:val="00E576A7"/>
    <w:rsid w:val="00E60697"/>
    <w:rsid w:val="00E60733"/>
    <w:rsid w:val="00E60857"/>
    <w:rsid w:val="00E618E1"/>
    <w:rsid w:val="00E62194"/>
    <w:rsid w:val="00E62915"/>
    <w:rsid w:val="00E633E3"/>
    <w:rsid w:val="00E63E88"/>
    <w:rsid w:val="00E64156"/>
    <w:rsid w:val="00E65035"/>
    <w:rsid w:val="00E65A0E"/>
    <w:rsid w:val="00E65AFE"/>
    <w:rsid w:val="00E65B81"/>
    <w:rsid w:val="00E65BAC"/>
    <w:rsid w:val="00E65D91"/>
    <w:rsid w:val="00E65FD6"/>
    <w:rsid w:val="00E6667F"/>
    <w:rsid w:val="00E677CE"/>
    <w:rsid w:val="00E677F2"/>
    <w:rsid w:val="00E70379"/>
    <w:rsid w:val="00E70535"/>
    <w:rsid w:val="00E70B32"/>
    <w:rsid w:val="00E70D39"/>
    <w:rsid w:val="00E7168F"/>
    <w:rsid w:val="00E722E7"/>
    <w:rsid w:val="00E72350"/>
    <w:rsid w:val="00E739FC"/>
    <w:rsid w:val="00E73C21"/>
    <w:rsid w:val="00E741EA"/>
    <w:rsid w:val="00E74FC4"/>
    <w:rsid w:val="00E75408"/>
    <w:rsid w:val="00E75A9B"/>
    <w:rsid w:val="00E75F28"/>
    <w:rsid w:val="00E76524"/>
    <w:rsid w:val="00E7676C"/>
    <w:rsid w:val="00E76DF9"/>
    <w:rsid w:val="00E76F24"/>
    <w:rsid w:val="00E80104"/>
    <w:rsid w:val="00E80831"/>
    <w:rsid w:val="00E80991"/>
    <w:rsid w:val="00E82AD9"/>
    <w:rsid w:val="00E82BF8"/>
    <w:rsid w:val="00E82CDE"/>
    <w:rsid w:val="00E83C90"/>
    <w:rsid w:val="00E83FA6"/>
    <w:rsid w:val="00E84068"/>
    <w:rsid w:val="00E84BA2"/>
    <w:rsid w:val="00E854D6"/>
    <w:rsid w:val="00E866CE"/>
    <w:rsid w:val="00E86E78"/>
    <w:rsid w:val="00E879B2"/>
    <w:rsid w:val="00E87AAE"/>
    <w:rsid w:val="00E87B72"/>
    <w:rsid w:val="00E90250"/>
    <w:rsid w:val="00E90999"/>
    <w:rsid w:val="00E91C7B"/>
    <w:rsid w:val="00E92FF3"/>
    <w:rsid w:val="00E935C7"/>
    <w:rsid w:val="00E941E9"/>
    <w:rsid w:val="00E94C7E"/>
    <w:rsid w:val="00E94F3F"/>
    <w:rsid w:val="00E95DDD"/>
    <w:rsid w:val="00E96170"/>
    <w:rsid w:val="00E968BE"/>
    <w:rsid w:val="00E96C58"/>
    <w:rsid w:val="00E96EFA"/>
    <w:rsid w:val="00E970A8"/>
    <w:rsid w:val="00EA1AD8"/>
    <w:rsid w:val="00EA2AA5"/>
    <w:rsid w:val="00EA2FA1"/>
    <w:rsid w:val="00EA387C"/>
    <w:rsid w:val="00EA38CE"/>
    <w:rsid w:val="00EA38F5"/>
    <w:rsid w:val="00EA3B22"/>
    <w:rsid w:val="00EA3DD7"/>
    <w:rsid w:val="00EA43FA"/>
    <w:rsid w:val="00EA4400"/>
    <w:rsid w:val="00EA4913"/>
    <w:rsid w:val="00EA4CC3"/>
    <w:rsid w:val="00EA4E5C"/>
    <w:rsid w:val="00EA56D2"/>
    <w:rsid w:val="00EA5E14"/>
    <w:rsid w:val="00EA71D5"/>
    <w:rsid w:val="00EB0316"/>
    <w:rsid w:val="00EB0F48"/>
    <w:rsid w:val="00EB1A6D"/>
    <w:rsid w:val="00EB325C"/>
    <w:rsid w:val="00EB3586"/>
    <w:rsid w:val="00EB4027"/>
    <w:rsid w:val="00EB466A"/>
    <w:rsid w:val="00EB4B12"/>
    <w:rsid w:val="00EB5503"/>
    <w:rsid w:val="00EB5E18"/>
    <w:rsid w:val="00EB62B5"/>
    <w:rsid w:val="00EB63C1"/>
    <w:rsid w:val="00EB662F"/>
    <w:rsid w:val="00EB677E"/>
    <w:rsid w:val="00EC0654"/>
    <w:rsid w:val="00EC0AEA"/>
    <w:rsid w:val="00EC17BD"/>
    <w:rsid w:val="00EC1D41"/>
    <w:rsid w:val="00EC4129"/>
    <w:rsid w:val="00EC43F7"/>
    <w:rsid w:val="00EC4DBA"/>
    <w:rsid w:val="00EC5880"/>
    <w:rsid w:val="00EC5EFF"/>
    <w:rsid w:val="00EC6690"/>
    <w:rsid w:val="00EC678F"/>
    <w:rsid w:val="00EC686C"/>
    <w:rsid w:val="00EC6E68"/>
    <w:rsid w:val="00EC7AA9"/>
    <w:rsid w:val="00EC7AE3"/>
    <w:rsid w:val="00EC7D9A"/>
    <w:rsid w:val="00ED0573"/>
    <w:rsid w:val="00ED077A"/>
    <w:rsid w:val="00ED0DD2"/>
    <w:rsid w:val="00ED16D0"/>
    <w:rsid w:val="00ED2054"/>
    <w:rsid w:val="00ED220A"/>
    <w:rsid w:val="00ED281A"/>
    <w:rsid w:val="00ED2CAE"/>
    <w:rsid w:val="00ED2D35"/>
    <w:rsid w:val="00ED33D2"/>
    <w:rsid w:val="00ED38B7"/>
    <w:rsid w:val="00ED38DD"/>
    <w:rsid w:val="00ED4007"/>
    <w:rsid w:val="00ED418B"/>
    <w:rsid w:val="00ED442B"/>
    <w:rsid w:val="00ED4766"/>
    <w:rsid w:val="00ED4FDF"/>
    <w:rsid w:val="00ED5292"/>
    <w:rsid w:val="00ED587A"/>
    <w:rsid w:val="00ED6F13"/>
    <w:rsid w:val="00ED71F5"/>
    <w:rsid w:val="00ED78D6"/>
    <w:rsid w:val="00ED78E0"/>
    <w:rsid w:val="00ED7974"/>
    <w:rsid w:val="00EE0A51"/>
    <w:rsid w:val="00EE0B87"/>
    <w:rsid w:val="00EE1C81"/>
    <w:rsid w:val="00EE392B"/>
    <w:rsid w:val="00EE48BC"/>
    <w:rsid w:val="00EE524F"/>
    <w:rsid w:val="00EE595D"/>
    <w:rsid w:val="00EE5E38"/>
    <w:rsid w:val="00EE60BF"/>
    <w:rsid w:val="00EE6891"/>
    <w:rsid w:val="00EE6937"/>
    <w:rsid w:val="00EF0066"/>
    <w:rsid w:val="00EF1C9E"/>
    <w:rsid w:val="00EF298C"/>
    <w:rsid w:val="00EF2FBD"/>
    <w:rsid w:val="00EF3160"/>
    <w:rsid w:val="00EF3407"/>
    <w:rsid w:val="00EF35C5"/>
    <w:rsid w:val="00EF35F1"/>
    <w:rsid w:val="00EF3D9A"/>
    <w:rsid w:val="00EF53A6"/>
    <w:rsid w:val="00EF5B9C"/>
    <w:rsid w:val="00EF5F3D"/>
    <w:rsid w:val="00EF7647"/>
    <w:rsid w:val="00EF7D9C"/>
    <w:rsid w:val="00EF7E27"/>
    <w:rsid w:val="00F002F5"/>
    <w:rsid w:val="00F00C25"/>
    <w:rsid w:val="00F01726"/>
    <w:rsid w:val="00F0299E"/>
    <w:rsid w:val="00F0481C"/>
    <w:rsid w:val="00F04F6F"/>
    <w:rsid w:val="00F0581C"/>
    <w:rsid w:val="00F05AB1"/>
    <w:rsid w:val="00F05E10"/>
    <w:rsid w:val="00F07878"/>
    <w:rsid w:val="00F07A13"/>
    <w:rsid w:val="00F07CE4"/>
    <w:rsid w:val="00F07D59"/>
    <w:rsid w:val="00F101A0"/>
    <w:rsid w:val="00F10831"/>
    <w:rsid w:val="00F10980"/>
    <w:rsid w:val="00F11742"/>
    <w:rsid w:val="00F11CFD"/>
    <w:rsid w:val="00F12070"/>
    <w:rsid w:val="00F121B7"/>
    <w:rsid w:val="00F1275F"/>
    <w:rsid w:val="00F147EF"/>
    <w:rsid w:val="00F149EB"/>
    <w:rsid w:val="00F14C5D"/>
    <w:rsid w:val="00F1738C"/>
    <w:rsid w:val="00F17444"/>
    <w:rsid w:val="00F17D11"/>
    <w:rsid w:val="00F20090"/>
    <w:rsid w:val="00F2071D"/>
    <w:rsid w:val="00F218C5"/>
    <w:rsid w:val="00F21E3E"/>
    <w:rsid w:val="00F228E9"/>
    <w:rsid w:val="00F2297F"/>
    <w:rsid w:val="00F22F1C"/>
    <w:rsid w:val="00F23BA5"/>
    <w:rsid w:val="00F23CCD"/>
    <w:rsid w:val="00F24841"/>
    <w:rsid w:val="00F24F71"/>
    <w:rsid w:val="00F25F14"/>
    <w:rsid w:val="00F26553"/>
    <w:rsid w:val="00F266E2"/>
    <w:rsid w:val="00F3025D"/>
    <w:rsid w:val="00F30351"/>
    <w:rsid w:val="00F307B1"/>
    <w:rsid w:val="00F30857"/>
    <w:rsid w:val="00F30F8A"/>
    <w:rsid w:val="00F30FCA"/>
    <w:rsid w:val="00F31001"/>
    <w:rsid w:val="00F3108A"/>
    <w:rsid w:val="00F3140E"/>
    <w:rsid w:val="00F31895"/>
    <w:rsid w:val="00F319D4"/>
    <w:rsid w:val="00F321F2"/>
    <w:rsid w:val="00F3269B"/>
    <w:rsid w:val="00F327B3"/>
    <w:rsid w:val="00F32892"/>
    <w:rsid w:val="00F329DF"/>
    <w:rsid w:val="00F32DFA"/>
    <w:rsid w:val="00F330DE"/>
    <w:rsid w:val="00F33387"/>
    <w:rsid w:val="00F34B24"/>
    <w:rsid w:val="00F34DED"/>
    <w:rsid w:val="00F353AF"/>
    <w:rsid w:val="00F365BD"/>
    <w:rsid w:val="00F36B3F"/>
    <w:rsid w:val="00F36E97"/>
    <w:rsid w:val="00F3706D"/>
    <w:rsid w:val="00F40684"/>
    <w:rsid w:val="00F414C8"/>
    <w:rsid w:val="00F41C29"/>
    <w:rsid w:val="00F43005"/>
    <w:rsid w:val="00F43265"/>
    <w:rsid w:val="00F43561"/>
    <w:rsid w:val="00F45E6B"/>
    <w:rsid w:val="00F46E85"/>
    <w:rsid w:val="00F50284"/>
    <w:rsid w:val="00F524A2"/>
    <w:rsid w:val="00F527AE"/>
    <w:rsid w:val="00F52880"/>
    <w:rsid w:val="00F52CF6"/>
    <w:rsid w:val="00F53B4C"/>
    <w:rsid w:val="00F53D13"/>
    <w:rsid w:val="00F53DAD"/>
    <w:rsid w:val="00F54032"/>
    <w:rsid w:val="00F54DE6"/>
    <w:rsid w:val="00F557DC"/>
    <w:rsid w:val="00F55AF1"/>
    <w:rsid w:val="00F561BE"/>
    <w:rsid w:val="00F56238"/>
    <w:rsid w:val="00F5658D"/>
    <w:rsid w:val="00F56B4C"/>
    <w:rsid w:val="00F56D9A"/>
    <w:rsid w:val="00F5790E"/>
    <w:rsid w:val="00F6088D"/>
    <w:rsid w:val="00F62313"/>
    <w:rsid w:val="00F638B2"/>
    <w:rsid w:val="00F64456"/>
    <w:rsid w:val="00F64763"/>
    <w:rsid w:val="00F64ECC"/>
    <w:rsid w:val="00F6509D"/>
    <w:rsid w:val="00F652A5"/>
    <w:rsid w:val="00F65A0F"/>
    <w:rsid w:val="00F65E4D"/>
    <w:rsid w:val="00F66951"/>
    <w:rsid w:val="00F66A36"/>
    <w:rsid w:val="00F676E1"/>
    <w:rsid w:val="00F67785"/>
    <w:rsid w:val="00F70D0A"/>
    <w:rsid w:val="00F71650"/>
    <w:rsid w:val="00F72402"/>
    <w:rsid w:val="00F726EE"/>
    <w:rsid w:val="00F7288E"/>
    <w:rsid w:val="00F72C5C"/>
    <w:rsid w:val="00F72CC4"/>
    <w:rsid w:val="00F733B4"/>
    <w:rsid w:val="00F74EEA"/>
    <w:rsid w:val="00F753A0"/>
    <w:rsid w:val="00F753FD"/>
    <w:rsid w:val="00F7583C"/>
    <w:rsid w:val="00F75A4E"/>
    <w:rsid w:val="00F75E78"/>
    <w:rsid w:val="00F7714B"/>
    <w:rsid w:val="00F771DC"/>
    <w:rsid w:val="00F77CAA"/>
    <w:rsid w:val="00F77CD8"/>
    <w:rsid w:val="00F77FC4"/>
    <w:rsid w:val="00F807DF"/>
    <w:rsid w:val="00F80C58"/>
    <w:rsid w:val="00F81383"/>
    <w:rsid w:val="00F81B0A"/>
    <w:rsid w:val="00F81F73"/>
    <w:rsid w:val="00F82248"/>
    <w:rsid w:val="00F82D10"/>
    <w:rsid w:val="00F82F09"/>
    <w:rsid w:val="00F84616"/>
    <w:rsid w:val="00F84CEA"/>
    <w:rsid w:val="00F84D46"/>
    <w:rsid w:val="00F858FE"/>
    <w:rsid w:val="00F8619B"/>
    <w:rsid w:val="00F86388"/>
    <w:rsid w:val="00F8644A"/>
    <w:rsid w:val="00F86573"/>
    <w:rsid w:val="00F8685E"/>
    <w:rsid w:val="00F86F08"/>
    <w:rsid w:val="00F87C95"/>
    <w:rsid w:val="00F90007"/>
    <w:rsid w:val="00F90158"/>
    <w:rsid w:val="00F901CD"/>
    <w:rsid w:val="00F909BE"/>
    <w:rsid w:val="00F90B7E"/>
    <w:rsid w:val="00F91268"/>
    <w:rsid w:val="00F918F8"/>
    <w:rsid w:val="00F919EB"/>
    <w:rsid w:val="00F91D8D"/>
    <w:rsid w:val="00F920D5"/>
    <w:rsid w:val="00F925DC"/>
    <w:rsid w:val="00F92768"/>
    <w:rsid w:val="00F93D68"/>
    <w:rsid w:val="00F93E3F"/>
    <w:rsid w:val="00F93F0F"/>
    <w:rsid w:val="00F955ED"/>
    <w:rsid w:val="00F95833"/>
    <w:rsid w:val="00F95BA4"/>
    <w:rsid w:val="00F96259"/>
    <w:rsid w:val="00F964FE"/>
    <w:rsid w:val="00F96BCA"/>
    <w:rsid w:val="00F96BDD"/>
    <w:rsid w:val="00F96C60"/>
    <w:rsid w:val="00F96E83"/>
    <w:rsid w:val="00F9779C"/>
    <w:rsid w:val="00F97869"/>
    <w:rsid w:val="00FA14A1"/>
    <w:rsid w:val="00FA180B"/>
    <w:rsid w:val="00FA2128"/>
    <w:rsid w:val="00FA21A6"/>
    <w:rsid w:val="00FA23A7"/>
    <w:rsid w:val="00FA25A3"/>
    <w:rsid w:val="00FA4A51"/>
    <w:rsid w:val="00FA5B55"/>
    <w:rsid w:val="00FB01E1"/>
    <w:rsid w:val="00FB0446"/>
    <w:rsid w:val="00FB0962"/>
    <w:rsid w:val="00FB144C"/>
    <w:rsid w:val="00FB24D8"/>
    <w:rsid w:val="00FB4062"/>
    <w:rsid w:val="00FB42C8"/>
    <w:rsid w:val="00FB4371"/>
    <w:rsid w:val="00FB5595"/>
    <w:rsid w:val="00FB6966"/>
    <w:rsid w:val="00FC0043"/>
    <w:rsid w:val="00FC0418"/>
    <w:rsid w:val="00FC1764"/>
    <w:rsid w:val="00FC1A7C"/>
    <w:rsid w:val="00FC225D"/>
    <w:rsid w:val="00FC2C1B"/>
    <w:rsid w:val="00FC3EC6"/>
    <w:rsid w:val="00FC4CEF"/>
    <w:rsid w:val="00FC5FC7"/>
    <w:rsid w:val="00FC6439"/>
    <w:rsid w:val="00FC66F9"/>
    <w:rsid w:val="00FC6E8F"/>
    <w:rsid w:val="00FD0021"/>
    <w:rsid w:val="00FD0534"/>
    <w:rsid w:val="00FD0C53"/>
    <w:rsid w:val="00FD0DD6"/>
    <w:rsid w:val="00FD1C9A"/>
    <w:rsid w:val="00FD24DA"/>
    <w:rsid w:val="00FD2519"/>
    <w:rsid w:val="00FD339C"/>
    <w:rsid w:val="00FD475E"/>
    <w:rsid w:val="00FD4A05"/>
    <w:rsid w:val="00FD54DE"/>
    <w:rsid w:val="00FD59B7"/>
    <w:rsid w:val="00FD6866"/>
    <w:rsid w:val="00FD6D4B"/>
    <w:rsid w:val="00FD7384"/>
    <w:rsid w:val="00FE0626"/>
    <w:rsid w:val="00FE09CA"/>
    <w:rsid w:val="00FE0B98"/>
    <w:rsid w:val="00FE1826"/>
    <w:rsid w:val="00FE1A56"/>
    <w:rsid w:val="00FE26A4"/>
    <w:rsid w:val="00FE2C35"/>
    <w:rsid w:val="00FE3678"/>
    <w:rsid w:val="00FE383A"/>
    <w:rsid w:val="00FE3896"/>
    <w:rsid w:val="00FE3BDF"/>
    <w:rsid w:val="00FE438F"/>
    <w:rsid w:val="00FE4439"/>
    <w:rsid w:val="00FE4C86"/>
    <w:rsid w:val="00FE5169"/>
    <w:rsid w:val="00FE53C3"/>
    <w:rsid w:val="00FE5D84"/>
    <w:rsid w:val="00FE5FA5"/>
    <w:rsid w:val="00FE696D"/>
    <w:rsid w:val="00FE6A76"/>
    <w:rsid w:val="00FE74E3"/>
    <w:rsid w:val="00FE75FE"/>
    <w:rsid w:val="00FE7B0A"/>
    <w:rsid w:val="00FE7D75"/>
    <w:rsid w:val="00FF020B"/>
    <w:rsid w:val="00FF05EB"/>
    <w:rsid w:val="00FF064D"/>
    <w:rsid w:val="00FF0B2E"/>
    <w:rsid w:val="00FF0CF2"/>
    <w:rsid w:val="00FF1502"/>
    <w:rsid w:val="00FF15A4"/>
    <w:rsid w:val="00FF183D"/>
    <w:rsid w:val="00FF18CA"/>
    <w:rsid w:val="00FF197C"/>
    <w:rsid w:val="00FF28F1"/>
    <w:rsid w:val="00FF2AD3"/>
    <w:rsid w:val="00FF2DEE"/>
    <w:rsid w:val="00FF3188"/>
    <w:rsid w:val="00FF3770"/>
    <w:rsid w:val="00FF45D6"/>
    <w:rsid w:val="00FF5364"/>
    <w:rsid w:val="00FF5CAD"/>
    <w:rsid w:val="00FF63F2"/>
    <w:rsid w:val="00FF6C98"/>
    <w:rsid w:val="00FF7413"/>
    <w:rsid w:val="00FF77B4"/>
    <w:rsid w:val="00FF79D9"/>
    <w:rsid w:val="00FF7B98"/>
    <w:rsid w:val="00FF7FE7"/>
    <w:rsid w:val="015ED0E4"/>
    <w:rsid w:val="015ED994"/>
    <w:rsid w:val="01649C97"/>
    <w:rsid w:val="01C4A451"/>
    <w:rsid w:val="01CA3835"/>
    <w:rsid w:val="028FD852"/>
    <w:rsid w:val="02D4DDA8"/>
    <w:rsid w:val="02DD79E8"/>
    <w:rsid w:val="03711552"/>
    <w:rsid w:val="041C7763"/>
    <w:rsid w:val="0430E39A"/>
    <w:rsid w:val="0459FD91"/>
    <w:rsid w:val="04A46AC1"/>
    <w:rsid w:val="04BE3CD4"/>
    <w:rsid w:val="052458FD"/>
    <w:rsid w:val="0579F6B5"/>
    <w:rsid w:val="0702D5D6"/>
    <w:rsid w:val="073D7E7E"/>
    <w:rsid w:val="08480935"/>
    <w:rsid w:val="0849B986"/>
    <w:rsid w:val="088446AE"/>
    <w:rsid w:val="08AE4671"/>
    <w:rsid w:val="091EE4D5"/>
    <w:rsid w:val="099B422D"/>
    <w:rsid w:val="09BF6035"/>
    <w:rsid w:val="0A265079"/>
    <w:rsid w:val="0A66EC90"/>
    <w:rsid w:val="0AB6312B"/>
    <w:rsid w:val="0AC158A5"/>
    <w:rsid w:val="0AD7C0D3"/>
    <w:rsid w:val="0BB6B1BC"/>
    <w:rsid w:val="0BB8BA8F"/>
    <w:rsid w:val="0BE72119"/>
    <w:rsid w:val="0C855F3B"/>
    <w:rsid w:val="0CAC2A85"/>
    <w:rsid w:val="0CBEAE08"/>
    <w:rsid w:val="0D15EC13"/>
    <w:rsid w:val="0D6A6738"/>
    <w:rsid w:val="0E08A952"/>
    <w:rsid w:val="0E1C36C6"/>
    <w:rsid w:val="0E85090B"/>
    <w:rsid w:val="0EA34B0B"/>
    <w:rsid w:val="0F16BCE0"/>
    <w:rsid w:val="0FE5CA5A"/>
    <w:rsid w:val="0FF464A5"/>
    <w:rsid w:val="10955490"/>
    <w:rsid w:val="111891B9"/>
    <w:rsid w:val="114F5962"/>
    <w:rsid w:val="115520AD"/>
    <w:rsid w:val="1177ECA4"/>
    <w:rsid w:val="118CB639"/>
    <w:rsid w:val="11AF0622"/>
    <w:rsid w:val="11C28220"/>
    <w:rsid w:val="11FA49A3"/>
    <w:rsid w:val="12363944"/>
    <w:rsid w:val="126CF6D1"/>
    <w:rsid w:val="12CA58C7"/>
    <w:rsid w:val="133A48CC"/>
    <w:rsid w:val="14072C78"/>
    <w:rsid w:val="141CCA70"/>
    <w:rsid w:val="149A0CBE"/>
    <w:rsid w:val="14D5AE41"/>
    <w:rsid w:val="14E33DD4"/>
    <w:rsid w:val="15093152"/>
    <w:rsid w:val="151C1097"/>
    <w:rsid w:val="15650A7B"/>
    <w:rsid w:val="15C5F38F"/>
    <w:rsid w:val="15D240F9"/>
    <w:rsid w:val="15FF2EB9"/>
    <w:rsid w:val="161E88B7"/>
    <w:rsid w:val="163B71EA"/>
    <w:rsid w:val="16430186"/>
    <w:rsid w:val="16564213"/>
    <w:rsid w:val="165FA2BB"/>
    <w:rsid w:val="168887A1"/>
    <w:rsid w:val="16E0FBD2"/>
    <w:rsid w:val="16F512CE"/>
    <w:rsid w:val="17AF17EB"/>
    <w:rsid w:val="17B0A2C1"/>
    <w:rsid w:val="17C0C854"/>
    <w:rsid w:val="1860001F"/>
    <w:rsid w:val="19A1E6F7"/>
    <w:rsid w:val="19AF0618"/>
    <w:rsid w:val="19BB376A"/>
    <w:rsid w:val="1A00ED00"/>
    <w:rsid w:val="1A27989F"/>
    <w:rsid w:val="1A633DBE"/>
    <w:rsid w:val="1AEB5CC4"/>
    <w:rsid w:val="1B0927AE"/>
    <w:rsid w:val="1B8690F4"/>
    <w:rsid w:val="1BDB3219"/>
    <w:rsid w:val="1BE86BB0"/>
    <w:rsid w:val="1C08858C"/>
    <w:rsid w:val="1C24C4F3"/>
    <w:rsid w:val="1CA3324D"/>
    <w:rsid w:val="1CBD69C9"/>
    <w:rsid w:val="1CCC7EF9"/>
    <w:rsid w:val="1CDD6348"/>
    <w:rsid w:val="1D16BD38"/>
    <w:rsid w:val="1D1FBBB8"/>
    <w:rsid w:val="1D839C69"/>
    <w:rsid w:val="1D86B52E"/>
    <w:rsid w:val="1D9A8B4F"/>
    <w:rsid w:val="1E090E7E"/>
    <w:rsid w:val="1E718071"/>
    <w:rsid w:val="1E7C384B"/>
    <w:rsid w:val="1E98E71A"/>
    <w:rsid w:val="1FBF1D6A"/>
    <w:rsid w:val="1FDDB470"/>
    <w:rsid w:val="20180629"/>
    <w:rsid w:val="2070C4B4"/>
    <w:rsid w:val="20F861D6"/>
    <w:rsid w:val="2139E8BD"/>
    <w:rsid w:val="217DE662"/>
    <w:rsid w:val="21D99AC8"/>
    <w:rsid w:val="21E8D0E8"/>
    <w:rsid w:val="21FF5FA8"/>
    <w:rsid w:val="2252B52D"/>
    <w:rsid w:val="2269B6BC"/>
    <w:rsid w:val="22769EFD"/>
    <w:rsid w:val="22BA007B"/>
    <w:rsid w:val="22E6BD45"/>
    <w:rsid w:val="2467B578"/>
    <w:rsid w:val="247C4CE5"/>
    <w:rsid w:val="248E17E4"/>
    <w:rsid w:val="25961737"/>
    <w:rsid w:val="2656B918"/>
    <w:rsid w:val="26AFAFF6"/>
    <w:rsid w:val="26B8FDC5"/>
    <w:rsid w:val="2759B896"/>
    <w:rsid w:val="27BA9085"/>
    <w:rsid w:val="27DF8416"/>
    <w:rsid w:val="289539FC"/>
    <w:rsid w:val="2A291AD5"/>
    <w:rsid w:val="2A3D99E0"/>
    <w:rsid w:val="2A62DA08"/>
    <w:rsid w:val="2A9F974F"/>
    <w:rsid w:val="2B4AEA17"/>
    <w:rsid w:val="2B92BD49"/>
    <w:rsid w:val="2BC06C0A"/>
    <w:rsid w:val="2BCEE7E6"/>
    <w:rsid w:val="2C5FB5B0"/>
    <w:rsid w:val="2CB81E7C"/>
    <w:rsid w:val="2CEA1295"/>
    <w:rsid w:val="2D131BBF"/>
    <w:rsid w:val="2D8931C8"/>
    <w:rsid w:val="2DB90532"/>
    <w:rsid w:val="2E276143"/>
    <w:rsid w:val="2E8BFD86"/>
    <w:rsid w:val="2E901503"/>
    <w:rsid w:val="2FCCCF6D"/>
    <w:rsid w:val="2FD3C678"/>
    <w:rsid w:val="30897993"/>
    <w:rsid w:val="30AA7A6C"/>
    <w:rsid w:val="30C41001"/>
    <w:rsid w:val="30FC02D3"/>
    <w:rsid w:val="3179508A"/>
    <w:rsid w:val="31C31F78"/>
    <w:rsid w:val="31E4F7A4"/>
    <w:rsid w:val="3237926F"/>
    <w:rsid w:val="32586983"/>
    <w:rsid w:val="32AFF109"/>
    <w:rsid w:val="32CCC11A"/>
    <w:rsid w:val="32EE1F19"/>
    <w:rsid w:val="331CDCF3"/>
    <w:rsid w:val="3353F477"/>
    <w:rsid w:val="336F0EFF"/>
    <w:rsid w:val="3378B876"/>
    <w:rsid w:val="33A93424"/>
    <w:rsid w:val="33AD711A"/>
    <w:rsid w:val="33B12D31"/>
    <w:rsid w:val="33C5EFE7"/>
    <w:rsid w:val="33E70AE0"/>
    <w:rsid w:val="34174BE2"/>
    <w:rsid w:val="3417920F"/>
    <w:rsid w:val="34F8DD8A"/>
    <w:rsid w:val="357E7585"/>
    <w:rsid w:val="35D8CF75"/>
    <w:rsid w:val="360CE1DF"/>
    <w:rsid w:val="36BBB0F0"/>
    <w:rsid w:val="36F405FF"/>
    <w:rsid w:val="371A48C9"/>
    <w:rsid w:val="373AA1AB"/>
    <w:rsid w:val="37572DB5"/>
    <w:rsid w:val="376C4CCC"/>
    <w:rsid w:val="3801E738"/>
    <w:rsid w:val="381D3770"/>
    <w:rsid w:val="3824C1FB"/>
    <w:rsid w:val="386105AD"/>
    <w:rsid w:val="38CA2B47"/>
    <w:rsid w:val="39515605"/>
    <w:rsid w:val="3981A60E"/>
    <w:rsid w:val="3987BA5E"/>
    <w:rsid w:val="398A2110"/>
    <w:rsid w:val="3990075C"/>
    <w:rsid w:val="39F684D8"/>
    <w:rsid w:val="3A142F04"/>
    <w:rsid w:val="3A51DF5D"/>
    <w:rsid w:val="3A6D8902"/>
    <w:rsid w:val="3A9AF8B6"/>
    <w:rsid w:val="3AAD14F8"/>
    <w:rsid w:val="3B09E122"/>
    <w:rsid w:val="3B24B6F5"/>
    <w:rsid w:val="3B332999"/>
    <w:rsid w:val="3B64975D"/>
    <w:rsid w:val="3B87A597"/>
    <w:rsid w:val="3BD1B186"/>
    <w:rsid w:val="3BF4D131"/>
    <w:rsid w:val="3C22606D"/>
    <w:rsid w:val="3CD19DD2"/>
    <w:rsid w:val="3CE68F62"/>
    <w:rsid w:val="3D092131"/>
    <w:rsid w:val="3D222B3A"/>
    <w:rsid w:val="3D3C0D51"/>
    <w:rsid w:val="3D442C00"/>
    <w:rsid w:val="3D512915"/>
    <w:rsid w:val="3D5FEF87"/>
    <w:rsid w:val="3D8EB3B2"/>
    <w:rsid w:val="3D9995F9"/>
    <w:rsid w:val="3DC6B0AF"/>
    <w:rsid w:val="3DD1BE41"/>
    <w:rsid w:val="3E6316E0"/>
    <w:rsid w:val="3E9BD827"/>
    <w:rsid w:val="3EF2F37C"/>
    <w:rsid w:val="3F183E1A"/>
    <w:rsid w:val="3F201B9F"/>
    <w:rsid w:val="3F46C920"/>
    <w:rsid w:val="3F4CC0DC"/>
    <w:rsid w:val="3F508C3B"/>
    <w:rsid w:val="3F5EC51E"/>
    <w:rsid w:val="3F8640FB"/>
    <w:rsid w:val="407F48AF"/>
    <w:rsid w:val="40D01A6A"/>
    <w:rsid w:val="40D4CF0C"/>
    <w:rsid w:val="40DC734F"/>
    <w:rsid w:val="40ED3FE6"/>
    <w:rsid w:val="4193CE0C"/>
    <w:rsid w:val="41FACB95"/>
    <w:rsid w:val="4231DC0F"/>
    <w:rsid w:val="426B4CA1"/>
    <w:rsid w:val="42DCA14A"/>
    <w:rsid w:val="4354D04E"/>
    <w:rsid w:val="43EBEF57"/>
    <w:rsid w:val="44BBAE67"/>
    <w:rsid w:val="44F0607C"/>
    <w:rsid w:val="44F9A2B8"/>
    <w:rsid w:val="45000870"/>
    <w:rsid w:val="450052FF"/>
    <w:rsid w:val="451CDBE3"/>
    <w:rsid w:val="452FF48C"/>
    <w:rsid w:val="454EB052"/>
    <w:rsid w:val="45BAD62F"/>
    <w:rsid w:val="45DFC91D"/>
    <w:rsid w:val="461B8BD1"/>
    <w:rsid w:val="46AED714"/>
    <w:rsid w:val="46CD7831"/>
    <w:rsid w:val="471F2E7F"/>
    <w:rsid w:val="474E03DD"/>
    <w:rsid w:val="476485A9"/>
    <w:rsid w:val="47BA1BC6"/>
    <w:rsid w:val="47ED1125"/>
    <w:rsid w:val="4840B9D4"/>
    <w:rsid w:val="484A3D30"/>
    <w:rsid w:val="486A2E1E"/>
    <w:rsid w:val="48BB359E"/>
    <w:rsid w:val="48D513F6"/>
    <w:rsid w:val="491C61BC"/>
    <w:rsid w:val="492DBCF9"/>
    <w:rsid w:val="49E35299"/>
    <w:rsid w:val="49EAC2FB"/>
    <w:rsid w:val="49ED9880"/>
    <w:rsid w:val="4A1B56DD"/>
    <w:rsid w:val="4AB6FBE8"/>
    <w:rsid w:val="4AFAC151"/>
    <w:rsid w:val="4B387667"/>
    <w:rsid w:val="4B6B8491"/>
    <w:rsid w:val="4BD4926B"/>
    <w:rsid w:val="4C0372F4"/>
    <w:rsid w:val="4C5C0F28"/>
    <w:rsid w:val="4C6B9F16"/>
    <w:rsid w:val="4CB281EB"/>
    <w:rsid w:val="4CC69A52"/>
    <w:rsid w:val="4CCBC02F"/>
    <w:rsid w:val="4CD0F12D"/>
    <w:rsid w:val="4CDE9690"/>
    <w:rsid w:val="4D85015C"/>
    <w:rsid w:val="4DCB4B22"/>
    <w:rsid w:val="4DD9E250"/>
    <w:rsid w:val="4DE5B822"/>
    <w:rsid w:val="4DEC1402"/>
    <w:rsid w:val="4E4457D7"/>
    <w:rsid w:val="4E44F9B3"/>
    <w:rsid w:val="4ED70E48"/>
    <w:rsid w:val="4EF38475"/>
    <w:rsid w:val="4EF9D493"/>
    <w:rsid w:val="4F32A81C"/>
    <w:rsid w:val="4F57CCC2"/>
    <w:rsid w:val="4F82CD5E"/>
    <w:rsid w:val="4F8EB863"/>
    <w:rsid w:val="4FAD54F0"/>
    <w:rsid w:val="4FCE2A70"/>
    <w:rsid w:val="4FD5B22C"/>
    <w:rsid w:val="4FD86175"/>
    <w:rsid w:val="4FE1706B"/>
    <w:rsid w:val="4FF0A036"/>
    <w:rsid w:val="50181FA8"/>
    <w:rsid w:val="504FB48D"/>
    <w:rsid w:val="505BC2A0"/>
    <w:rsid w:val="50F52B2A"/>
    <w:rsid w:val="50FFBE7C"/>
    <w:rsid w:val="51A9D83C"/>
    <w:rsid w:val="5271CADB"/>
    <w:rsid w:val="52722F97"/>
    <w:rsid w:val="52F8B108"/>
    <w:rsid w:val="53265D34"/>
    <w:rsid w:val="53BACE5A"/>
    <w:rsid w:val="53C4049A"/>
    <w:rsid w:val="53EE413B"/>
    <w:rsid w:val="554339E1"/>
    <w:rsid w:val="559F0404"/>
    <w:rsid w:val="56156042"/>
    <w:rsid w:val="5638A868"/>
    <w:rsid w:val="5699065A"/>
    <w:rsid w:val="56D57202"/>
    <w:rsid w:val="571D3010"/>
    <w:rsid w:val="576516E2"/>
    <w:rsid w:val="57D36ACC"/>
    <w:rsid w:val="57F0DFDC"/>
    <w:rsid w:val="58157128"/>
    <w:rsid w:val="5841E090"/>
    <w:rsid w:val="58B42EAC"/>
    <w:rsid w:val="59B69E01"/>
    <w:rsid w:val="5A628A9E"/>
    <w:rsid w:val="5ABB0D38"/>
    <w:rsid w:val="5ADE589D"/>
    <w:rsid w:val="5B2F0715"/>
    <w:rsid w:val="5B4A0E65"/>
    <w:rsid w:val="5B4C6DA2"/>
    <w:rsid w:val="5B71E1B2"/>
    <w:rsid w:val="5BE27867"/>
    <w:rsid w:val="5C21ACC5"/>
    <w:rsid w:val="5C680FA4"/>
    <w:rsid w:val="5C8BCB3B"/>
    <w:rsid w:val="5CF16520"/>
    <w:rsid w:val="5D7CB744"/>
    <w:rsid w:val="5D80BB9D"/>
    <w:rsid w:val="5D8578EC"/>
    <w:rsid w:val="5DA1C596"/>
    <w:rsid w:val="5DF1952B"/>
    <w:rsid w:val="5DF7DD01"/>
    <w:rsid w:val="5E4D51F5"/>
    <w:rsid w:val="5EC76FF6"/>
    <w:rsid w:val="5F14AA44"/>
    <w:rsid w:val="5F90AE5E"/>
    <w:rsid w:val="5FE2D9F1"/>
    <w:rsid w:val="603EF4A2"/>
    <w:rsid w:val="60B02466"/>
    <w:rsid w:val="60C90A76"/>
    <w:rsid w:val="610A09DA"/>
    <w:rsid w:val="618A035D"/>
    <w:rsid w:val="618FA8E9"/>
    <w:rsid w:val="61F2B170"/>
    <w:rsid w:val="620AEDE2"/>
    <w:rsid w:val="6229B9C5"/>
    <w:rsid w:val="62982A97"/>
    <w:rsid w:val="629E038F"/>
    <w:rsid w:val="62A644F9"/>
    <w:rsid w:val="62B36707"/>
    <w:rsid w:val="62B88287"/>
    <w:rsid w:val="631AA402"/>
    <w:rsid w:val="635A1DAD"/>
    <w:rsid w:val="645E54D6"/>
    <w:rsid w:val="64966C7D"/>
    <w:rsid w:val="64AED0D0"/>
    <w:rsid w:val="6514A69B"/>
    <w:rsid w:val="65C05EEC"/>
    <w:rsid w:val="661E0AF7"/>
    <w:rsid w:val="664531AA"/>
    <w:rsid w:val="6693A6A0"/>
    <w:rsid w:val="66BA8FB5"/>
    <w:rsid w:val="66BD7B2A"/>
    <w:rsid w:val="673AE169"/>
    <w:rsid w:val="674073A7"/>
    <w:rsid w:val="6751F97E"/>
    <w:rsid w:val="677F9FBA"/>
    <w:rsid w:val="67DF3F86"/>
    <w:rsid w:val="681D8A23"/>
    <w:rsid w:val="681F8259"/>
    <w:rsid w:val="682EC4DD"/>
    <w:rsid w:val="6838D099"/>
    <w:rsid w:val="68CD2643"/>
    <w:rsid w:val="68D1ABB7"/>
    <w:rsid w:val="68D70417"/>
    <w:rsid w:val="68D9C647"/>
    <w:rsid w:val="68F61688"/>
    <w:rsid w:val="691C52B9"/>
    <w:rsid w:val="695101EF"/>
    <w:rsid w:val="69C09AE4"/>
    <w:rsid w:val="69ED1B28"/>
    <w:rsid w:val="6A6858CD"/>
    <w:rsid w:val="6AA10B3E"/>
    <w:rsid w:val="6AB354FC"/>
    <w:rsid w:val="6AF6F3BD"/>
    <w:rsid w:val="6B275FFF"/>
    <w:rsid w:val="6B816B82"/>
    <w:rsid w:val="6BAA745C"/>
    <w:rsid w:val="6BAB5884"/>
    <w:rsid w:val="6BB3BE0B"/>
    <w:rsid w:val="6BEC9427"/>
    <w:rsid w:val="6C2AEAEF"/>
    <w:rsid w:val="6C548144"/>
    <w:rsid w:val="6C584EB0"/>
    <w:rsid w:val="6CF4C1D4"/>
    <w:rsid w:val="6D0D7E43"/>
    <w:rsid w:val="6D28EF26"/>
    <w:rsid w:val="6D66C82E"/>
    <w:rsid w:val="6DDB952F"/>
    <w:rsid w:val="6E2CD086"/>
    <w:rsid w:val="6E82A060"/>
    <w:rsid w:val="6E9ADC45"/>
    <w:rsid w:val="6F208010"/>
    <w:rsid w:val="6F551C0F"/>
    <w:rsid w:val="6F7F81A4"/>
    <w:rsid w:val="6F9E584A"/>
    <w:rsid w:val="6FE9ABE6"/>
    <w:rsid w:val="6FF1682D"/>
    <w:rsid w:val="70281C9F"/>
    <w:rsid w:val="70D6FC30"/>
    <w:rsid w:val="70E1CF67"/>
    <w:rsid w:val="71B3125D"/>
    <w:rsid w:val="7218D492"/>
    <w:rsid w:val="725A8FE9"/>
    <w:rsid w:val="72A152D9"/>
    <w:rsid w:val="72BF605D"/>
    <w:rsid w:val="72FD2863"/>
    <w:rsid w:val="736B42A2"/>
    <w:rsid w:val="737193C8"/>
    <w:rsid w:val="73A66930"/>
    <w:rsid w:val="73BC756A"/>
    <w:rsid w:val="73BDE662"/>
    <w:rsid w:val="740381FA"/>
    <w:rsid w:val="742942CC"/>
    <w:rsid w:val="7498A9BD"/>
    <w:rsid w:val="74C424BF"/>
    <w:rsid w:val="74F13ECD"/>
    <w:rsid w:val="74F803AA"/>
    <w:rsid w:val="75D8695B"/>
    <w:rsid w:val="75E0CF5B"/>
    <w:rsid w:val="7630A935"/>
    <w:rsid w:val="76574D17"/>
    <w:rsid w:val="7664B832"/>
    <w:rsid w:val="76AD024C"/>
    <w:rsid w:val="76B19BA3"/>
    <w:rsid w:val="76EE3F17"/>
    <w:rsid w:val="779BEF7A"/>
    <w:rsid w:val="77A53630"/>
    <w:rsid w:val="77ACD5A5"/>
    <w:rsid w:val="7861BE05"/>
    <w:rsid w:val="78A35B3C"/>
    <w:rsid w:val="78ADE34A"/>
    <w:rsid w:val="78D2682B"/>
    <w:rsid w:val="78FE101D"/>
    <w:rsid w:val="7978E1CC"/>
    <w:rsid w:val="797E88F7"/>
    <w:rsid w:val="79A37546"/>
    <w:rsid w:val="79C7295A"/>
    <w:rsid w:val="79CD68B8"/>
    <w:rsid w:val="7A7C7E8F"/>
    <w:rsid w:val="7B127D35"/>
    <w:rsid w:val="7B185E62"/>
    <w:rsid w:val="7B3E28D1"/>
    <w:rsid w:val="7B72FCE6"/>
    <w:rsid w:val="7BE2FF89"/>
    <w:rsid w:val="7C2016BD"/>
    <w:rsid w:val="7C42D2BF"/>
    <w:rsid w:val="7C461034"/>
    <w:rsid w:val="7C8A3D1E"/>
    <w:rsid w:val="7D0113BD"/>
    <w:rsid w:val="7D200FC4"/>
    <w:rsid w:val="7D4CFBDB"/>
    <w:rsid w:val="7E259C9B"/>
    <w:rsid w:val="7E49D3D7"/>
    <w:rsid w:val="7E83A7D4"/>
    <w:rsid w:val="7EE05249"/>
    <w:rsid w:val="7F661C79"/>
    <w:rsid w:val="7F66723D"/>
    <w:rsid w:val="7FE1B726"/>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52C97F"/>
  <w15:chartTrackingRefBased/>
  <w15:docId w15:val="{D0366163-0918-0045-9C73-17997955B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C735B6"/>
    <w:pPr>
      <w:spacing w:after="240" w:line="360" w:lineRule="auto"/>
    </w:pPr>
    <w:rPr>
      <w:rFonts w:ascii="Arial" w:eastAsia="Helvetica Neue" w:hAnsi="Arial" w:cs="Helvetica Neue"/>
      <w:kern w:val="0"/>
      <w:sz w:val="22"/>
      <w:szCs w:val="19"/>
      <w:lang w:eastAsia="pl-PL"/>
      <w14:ligatures w14:val="none"/>
    </w:rPr>
  </w:style>
  <w:style w:type="paragraph" w:styleId="Nagwek1">
    <w:name w:val="heading 1"/>
    <w:basedOn w:val="Normalny"/>
    <w:next w:val="Normalny"/>
    <w:link w:val="Nagwek1Znak"/>
    <w:uiPriority w:val="9"/>
    <w:qFormat/>
    <w:rsid w:val="003F6445"/>
    <w:pPr>
      <w:keepNext/>
      <w:keepLines/>
      <w:pageBreakBefore/>
      <w:spacing w:before="480"/>
      <w:ind w:firstLine="284"/>
      <w:outlineLvl w:val="0"/>
    </w:pPr>
    <w:rPr>
      <w:rFonts w:eastAsia="MS Gothic" w:cs="Arial"/>
      <w:b/>
      <w:bCs/>
      <w:noProof/>
      <w:color w:val="FFFFFF" w:themeColor="background1"/>
      <w:sz w:val="36"/>
      <w:szCs w:val="32"/>
      <w14:ligatures w14:val="standardContextual"/>
    </w:rPr>
  </w:style>
  <w:style w:type="paragraph" w:styleId="Nagwek2">
    <w:name w:val="heading 2"/>
    <w:basedOn w:val="Normalny"/>
    <w:next w:val="Normalny"/>
    <w:link w:val="Nagwek2Znak"/>
    <w:uiPriority w:val="9"/>
    <w:unhideWhenUsed/>
    <w:qFormat/>
    <w:rsid w:val="000E0FC9"/>
    <w:pPr>
      <w:spacing w:before="240" w:line="240" w:lineRule="auto"/>
      <w:outlineLvl w:val="1"/>
    </w:pPr>
    <w:rPr>
      <w:rFonts w:eastAsia="Calibri" w:cs="Arial"/>
      <w:sz w:val="40"/>
      <w:szCs w:val="40"/>
      <w:lang w:eastAsia="en-US"/>
    </w:rPr>
  </w:style>
  <w:style w:type="paragraph" w:styleId="Nagwek3">
    <w:name w:val="heading 3"/>
    <w:basedOn w:val="Normalny"/>
    <w:next w:val="Normalny"/>
    <w:link w:val="Nagwek3Znak"/>
    <w:uiPriority w:val="9"/>
    <w:unhideWhenUsed/>
    <w:qFormat/>
    <w:rsid w:val="00490EE7"/>
    <w:pPr>
      <w:keepNext/>
      <w:keepLines/>
      <w:spacing w:before="600"/>
      <w:outlineLvl w:val="2"/>
    </w:pPr>
    <w:rPr>
      <w:rFonts w:eastAsiaTheme="majorEastAsia" w:cstheme="majorBidi"/>
      <w:sz w:val="32"/>
      <w:szCs w:val="28"/>
    </w:rPr>
  </w:style>
  <w:style w:type="paragraph" w:styleId="Nagwek4">
    <w:name w:val="heading 4"/>
    <w:basedOn w:val="Normalny"/>
    <w:next w:val="Normalny"/>
    <w:link w:val="Nagwek4Znak"/>
    <w:uiPriority w:val="9"/>
    <w:unhideWhenUsed/>
    <w:qFormat/>
    <w:rsid w:val="001A0CE9"/>
    <w:pPr>
      <w:keepNext/>
      <w:keepLines/>
      <w:spacing w:before="240" w:after="40"/>
      <w:outlineLvl w:val="3"/>
    </w:pPr>
    <w:rPr>
      <w:rFonts w:eastAsiaTheme="majorEastAsia" w:cstheme="majorBidi"/>
      <w:b/>
      <w:iCs/>
    </w:rPr>
  </w:style>
  <w:style w:type="paragraph" w:styleId="Nagwek5">
    <w:name w:val="heading 5"/>
    <w:basedOn w:val="Normalny"/>
    <w:next w:val="Normalny"/>
    <w:link w:val="Nagwek5Znak"/>
    <w:uiPriority w:val="9"/>
    <w:unhideWhenUsed/>
    <w:qFormat/>
    <w:rsid w:val="004D1CB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4D1CB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4D1CB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4D1CB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4D1CB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F6445"/>
    <w:rPr>
      <w:rFonts w:ascii="Arial" w:eastAsia="MS Gothic" w:hAnsi="Arial" w:cs="Arial"/>
      <w:b/>
      <w:bCs/>
      <w:noProof/>
      <w:color w:val="FFFFFF" w:themeColor="background1"/>
      <w:kern w:val="0"/>
      <w:sz w:val="36"/>
      <w:szCs w:val="32"/>
      <w:lang w:eastAsia="pl-PL"/>
    </w:rPr>
  </w:style>
  <w:style w:type="character" w:customStyle="1" w:styleId="Nagwek2Znak">
    <w:name w:val="Nagłówek 2 Znak"/>
    <w:basedOn w:val="Domylnaczcionkaakapitu"/>
    <w:link w:val="Nagwek2"/>
    <w:uiPriority w:val="9"/>
    <w:rsid w:val="000E0FC9"/>
    <w:rPr>
      <w:rFonts w:ascii="Arial" w:eastAsia="Calibri" w:hAnsi="Arial" w:cs="Arial"/>
      <w:kern w:val="0"/>
      <w:sz w:val="40"/>
      <w:szCs w:val="40"/>
      <w14:ligatures w14:val="none"/>
    </w:rPr>
  </w:style>
  <w:style w:type="character" w:customStyle="1" w:styleId="Nagwek3Znak">
    <w:name w:val="Nagłówek 3 Znak"/>
    <w:basedOn w:val="Domylnaczcionkaakapitu"/>
    <w:link w:val="Nagwek3"/>
    <w:uiPriority w:val="9"/>
    <w:rsid w:val="00490EE7"/>
    <w:rPr>
      <w:rFonts w:ascii="Arial" w:eastAsiaTheme="majorEastAsia" w:hAnsi="Arial" w:cstheme="majorBidi"/>
      <w:kern w:val="0"/>
      <w:sz w:val="32"/>
      <w:szCs w:val="28"/>
      <w:lang w:eastAsia="pl-PL"/>
      <w14:ligatures w14:val="none"/>
    </w:rPr>
  </w:style>
  <w:style w:type="character" w:customStyle="1" w:styleId="Nagwek4Znak">
    <w:name w:val="Nagłówek 4 Znak"/>
    <w:basedOn w:val="Domylnaczcionkaakapitu"/>
    <w:link w:val="Nagwek4"/>
    <w:uiPriority w:val="9"/>
    <w:rsid w:val="001A0CE9"/>
    <w:rPr>
      <w:rFonts w:ascii="Arial" w:eastAsiaTheme="majorEastAsia" w:hAnsi="Arial" w:cstheme="majorBidi"/>
      <w:b/>
      <w:iCs/>
      <w:kern w:val="0"/>
      <w:sz w:val="22"/>
      <w:szCs w:val="19"/>
      <w:lang w:eastAsia="pl-PL"/>
      <w14:ligatures w14:val="none"/>
    </w:rPr>
  </w:style>
  <w:style w:type="character" w:customStyle="1" w:styleId="Nagwek5Znak">
    <w:name w:val="Nagłówek 5 Znak"/>
    <w:basedOn w:val="Domylnaczcionkaakapitu"/>
    <w:link w:val="Nagwek5"/>
    <w:uiPriority w:val="9"/>
    <w:rsid w:val="004D1CB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4D1CB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4D1CB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4D1CB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4D1CB0"/>
    <w:rPr>
      <w:rFonts w:eastAsiaTheme="majorEastAsia" w:cstheme="majorBidi"/>
      <w:color w:val="272727" w:themeColor="text1" w:themeTint="D8"/>
    </w:rPr>
  </w:style>
  <w:style w:type="paragraph" w:styleId="Tytu">
    <w:name w:val="Title"/>
    <w:basedOn w:val="Normalny"/>
    <w:next w:val="Normalny"/>
    <w:link w:val="TytuZnak"/>
    <w:uiPriority w:val="10"/>
    <w:qFormat/>
    <w:rsid w:val="009D2534"/>
    <w:pPr>
      <w:spacing w:before="8800" w:after="480" w:line="240" w:lineRule="auto"/>
    </w:pPr>
    <w:rPr>
      <w:rFonts w:cs="Arial"/>
      <w:b/>
      <w:noProof/>
      <w:color w:val="FFFFFF" w:themeColor="background1"/>
      <w:sz w:val="52"/>
      <w:szCs w:val="52"/>
      <w14:ligatures w14:val="standardContextual"/>
    </w:rPr>
  </w:style>
  <w:style w:type="character" w:customStyle="1" w:styleId="TytuZnak">
    <w:name w:val="Tytuł Znak"/>
    <w:basedOn w:val="Domylnaczcionkaakapitu"/>
    <w:link w:val="Tytu"/>
    <w:uiPriority w:val="10"/>
    <w:rsid w:val="009D2534"/>
    <w:rPr>
      <w:rFonts w:ascii="Arial" w:eastAsia="Helvetica Neue" w:hAnsi="Arial" w:cs="Arial"/>
      <w:b/>
      <w:noProof/>
      <w:color w:val="FFFFFF" w:themeColor="background1"/>
      <w:kern w:val="0"/>
      <w:sz w:val="52"/>
      <w:szCs w:val="52"/>
      <w:lang w:eastAsia="pl-PL"/>
    </w:rPr>
  </w:style>
  <w:style w:type="paragraph" w:styleId="Podtytu">
    <w:name w:val="Subtitle"/>
    <w:basedOn w:val="Normalny"/>
    <w:next w:val="Normalny"/>
    <w:link w:val="PodtytuZnak"/>
    <w:uiPriority w:val="11"/>
    <w:qFormat/>
    <w:rsid w:val="004D1CB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4D1CB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4D1CB0"/>
    <w:pPr>
      <w:spacing w:before="160"/>
      <w:jc w:val="center"/>
    </w:pPr>
    <w:rPr>
      <w:i/>
      <w:iCs/>
      <w:color w:val="404040" w:themeColor="text1" w:themeTint="BF"/>
    </w:rPr>
  </w:style>
  <w:style w:type="character" w:customStyle="1" w:styleId="CytatZnak">
    <w:name w:val="Cytat Znak"/>
    <w:basedOn w:val="Domylnaczcionkaakapitu"/>
    <w:link w:val="Cytat"/>
    <w:uiPriority w:val="29"/>
    <w:rsid w:val="004D1CB0"/>
    <w:rPr>
      <w:i/>
      <w:iCs/>
      <w:color w:val="404040" w:themeColor="text1" w:themeTint="BF"/>
    </w:rPr>
  </w:style>
  <w:style w:type="paragraph" w:styleId="Akapitzlist">
    <w:name w:val="List Paragraph"/>
    <w:basedOn w:val="Normalny"/>
    <w:uiPriority w:val="34"/>
    <w:qFormat/>
    <w:rsid w:val="00C71E1A"/>
    <w:pPr>
      <w:numPr>
        <w:numId w:val="1"/>
      </w:numPr>
      <w:spacing w:after="200"/>
      <w:ind w:left="357" w:hanging="357"/>
    </w:pPr>
    <w:rPr>
      <w:rFonts w:cs="Arial"/>
      <w:bCs/>
      <w:szCs w:val="22"/>
    </w:rPr>
  </w:style>
  <w:style w:type="character" w:styleId="Wyrnienieintensywne">
    <w:name w:val="Intense Emphasis"/>
    <w:basedOn w:val="Domylnaczcionkaakapitu"/>
    <w:uiPriority w:val="21"/>
    <w:qFormat/>
    <w:rsid w:val="004D1CB0"/>
    <w:rPr>
      <w:i/>
      <w:iCs/>
      <w:color w:val="0F4761" w:themeColor="accent1" w:themeShade="BF"/>
    </w:rPr>
  </w:style>
  <w:style w:type="paragraph" w:styleId="Cytatintensywny">
    <w:name w:val="Intense Quote"/>
    <w:basedOn w:val="Normalny"/>
    <w:next w:val="Normalny"/>
    <w:link w:val="CytatintensywnyZnak"/>
    <w:uiPriority w:val="30"/>
    <w:qFormat/>
    <w:rsid w:val="004D1C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4D1CB0"/>
    <w:rPr>
      <w:i/>
      <w:iCs/>
      <w:color w:val="0F4761" w:themeColor="accent1" w:themeShade="BF"/>
    </w:rPr>
  </w:style>
  <w:style w:type="character" w:styleId="Odwoanieintensywne">
    <w:name w:val="Intense Reference"/>
    <w:basedOn w:val="Domylnaczcionkaakapitu"/>
    <w:uiPriority w:val="32"/>
    <w:qFormat/>
    <w:rsid w:val="004D1CB0"/>
    <w:rPr>
      <w:b/>
      <w:bCs/>
      <w:smallCaps/>
      <w:color w:val="0F4761" w:themeColor="accent1" w:themeShade="BF"/>
      <w:spacing w:val="5"/>
    </w:rPr>
  </w:style>
  <w:style w:type="paragraph" w:styleId="Tekstkomentarza">
    <w:name w:val="annotation text"/>
    <w:basedOn w:val="Normalny"/>
    <w:link w:val="TekstkomentarzaZnak"/>
    <w:uiPriority w:val="99"/>
    <w:unhideWhenUsed/>
    <w:rsid w:val="004D1CB0"/>
    <w:pPr>
      <w:spacing w:line="240" w:lineRule="auto"/>
    </w:pPr>
    <w:rPr>
      <w:sz w:val="20"/>
      <w:szCs w:val="20"/>
    </w:rPr>
  </w:style>
  <w:style w:type="character" w:customStyle="1" w:styleId="TekstkomentarzaZnak">
    <w:name w:val="Tekst komentarza Znak"/>
    <w:basedOn w:val="Domylnaczcionkaakapitu"/>
    <w:link w:val="Tekstkomentarza"/>
    <w:uiPriority w:val="99"/>
    <w:rsid w:val="004D1CB0"/>
    <w:rPr>
      <w:rFonts w:ascii="Calibri" w:eastAsia="Helvetica Neue" w:hAnsi="Calibri" w:cs="Helvetica Neue"/>
      <w:kern w:val="0"/>
      <w:sz w:val="20"/>
      <w:szCs w:val="20"/>
      <w:lang w:eastAsia="pl-PL"/>
      <w14:ligatures w14:val="none"/>
    </w:rPr>
  </w:style>
  <w:style w:type="character" w:styleId="Odwoaniedokomentarza">
    <w:name w:val="annotation reference"/>
    <w:uiPriority w:val="99"/>
    <w:semiHidden/>
    <w:unhideWhenUsed/>
    <w:rsid w:val="004D1CB0"/>
    <w:rPr>
      <w:sz w:val="16"/>
      <w:szCs w:val="16"/>
    </w:rPr>
  </w:style>
  <w:style w:type="paragraph" w:styleId="Nagwek">
    <w:name w:val="header"/>
    <w:basedOn w:val="Normalny"/>
    <w:link w:val="NagwekZnak"/>
    <w:uiPriority w:val="99"/>
    <w:unhideWhenUsed/>
    <w:rsid w:val="004D1CB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D1CB0"/>
    <w:rPr>
      <w:rFonts w:ascii="Calibri" w:eastAsia="Helvetica Neue" w:hAnsi="Calibri" w:cs="Helvetica Neue"/>
      <w:kern w:val="0"/>
      <w:sz w:val="18"/>
      <w:szCs w:val="19"/>
      <w:lang w:eastAsia="pl-PL"/>
      <w14:ligatures w14:val="none"/>
    </w:rPr>
  </w:style>
  <w:style w:type="paragraph" w:styleId="Stopka">
    <w:name w:val="footer"/>
    <w:basedOn w:val="Normalny"/>
    <w:link w:val="StopkaZnak"/>
    <w:uiPriority w:val="99"/>
    <w:unhideWhenUsed/>
    <w:rsid w:val="004D1CB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D1CB0"/>
    <w:rPr>
      <w:rFonts w:ascii="Calibri" w:eastAsia="Helvetica Neue" w:hAnsi="Calibri" w:cs="Helvetica Neue"/>
      <w:kern w:val="0"/>
      <w:sz w:val="18"/>
      <w:szCs w:val="19"/>
      <w:lang w:eastAsia="pl-PL"/>
      <w14:ligatures w14:val="none"/>
    </w:rPr>
  </w:style>
  <w:style w:type="paragraph" w:styleId="Nagwekspisutreci">
    <w:name w:val="TOC Heading"/>
    <w:basedOn w:val="Nagwek1"/>
    <w:next w:val="Normalny"/>
    <w:uiPriority w:val="39"/>
    <w:unhideWhenUsed/>
    <w:qFormat/>
    <w:rsid w:val="004D1CB0"/>
    <w:pPr>
      <w:spacing w:before="240" w:after="0" w:line="259" w:lineRule="auto"/>
      <w:outlineLvl w:val="9"/>
    </w:pPr>
    <w:rPr>
      <w:rFonts w:ascii="Calibri" w:hAnsi="Calibri" w:cs="Times New Roman"/>
      <w:color w:val="365F91"/>
      <w:sz w:val="32"/>
    </w:rPr>
  </w:style>
  <w:style w:type="paragraph" w:styleId="Spistreci1">
    <w:name w:val="toc 1"/>
    <w:basedOn w:val="Normalny"/>
    <w:next w:val="Normalny"/>
    <w:autoRedefine/>
    <w:uiPriority w:val="39"/>
    <w:unhideWhenUsed/>
    <w:rsid w:val="00D52614"/>
    <w:pPr>
      <w:spacing w:before="240" w:after="120"/>
    </w:pPr>
    <w:rPr>
      <w:rFonts w:asciiTheme="minorHAnsi" w:hAnsiTheme="minorHAnsi"/>
      <w:b/>
      <w:bCs/>
      <w:sz w:val="20"/>
      <w:szCs w:val="20"/>
    </w:rPr>
  </w:style>
  <w:style w:type="character" w:styleId="Hipercze">
    <w:name w:val="Hyperlink"/>
    <w:uiPriority w:val="99"/>
    <w:unhideWhenUsed/>
    <w:rsid w:val="004D1CB0"/>
    <w:rPr>
      <w:color w:val="0000FF"/>
      <w:u w:val="single"/>
    </w:rPr>
  </w:style>
  <w:style w:type="paragraph" w:styleId="Bezodstpw">
    <w:name w:val="No Spacing"/>
    <w:uiPriority w:val="1"/>
    <w:qFormat/>
    <w:rsid w:val="004D1CB0"/>
    <w:pPr>
      <w:spacing w:after="120" w:line="240" w:lineRule="exact"/>
    </w:pPr>
    <w:rPr>
      <w:rFonts w:ascii="Calibri" w:eastAsia="Helvetica Neue" w:hAnsi="Calibri" w:cs="Helvetica Neue"/>
      <w:kern w:val="0"/>
      <w:sz w:val="19"/>
      <w:szCs w:val="19"/>
      <w:lang w:eastAsia="pl-PL"/>
      <w14:ligatures w14:val="none"/>
    </w:rPr>
  </w:style>
  <w:style w:type="paragraph" w:customStyle="1" w:styleId="Podpisilustracjilubtabeli">
    <w:name w:val="Podpis ilustracji lub tabeli"/>
    <w:basedOn w:val="Normalny"/>
    <w:rsid w:val="004D1CB0"/>
    <w:pPr>
      <w:pBdr>
        <w:top w:val="nil"/>
        <w:left w:val="nil"/>
        <w:bottom w:val="nil"/>
        <w:right w:val="nil"/>
        <w:between w:val="nil"/>
      </w:pBdr>
      <w:spacing w:before="240"/>
      <w:jc w:val="center"/>
    </w:pPr>
    <w:rPr>
      <w:rFonts w:cs="Times New Roman"/>
      <w:i/>
      <w:iCs/>
      <w:smallCaps/>
      <w:color w:val="000000"/>
      <w:sz w:val="16"/>
      <w:szCs w:val="16"/>
    </w:rPr>
  </w:style>
  <w:style w:type="table" w:styleId="Tabela-Siatka">
    <w:name w:val="Table Grid"/>
    <w:basedOn w:val="Standardowy"/>
    <w:uiPriority w:val="59"/>
    <w:rsid w:val="00E35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dolnego">
    <w:name w:val="footnote reference"/>
    <w:uiPriority w:val="99"/>
    <w:semiHidden/>
    <w:unhideWhenUsed/>
    <w:rsid w:val="00E46626"/>
    <w:rPr>
      <w:vertAlign w:val="superscript"/>
    </w:rPr>
  </w:style>
  <w:style w:type="character" w:customStyle="1" w:styleId="TekstprzypisudolnegoZnak">
    <w:name w:val="Tekst przypisu dolnego Znak"/>
    <w:link w:val="Tekstprzypisudolnego"/>
    <w:uiPriority w:val="99"/>
    <w:semiHidden/>
    <w:rsid w:val="00E46626"/>
    <w:rPr>
      <w:sz w:val="20"/>
      <w:szCs w:val="20"/>
    </w:rPr>
  </w:style>
  <w:style w:type="paragraph" w:styleId="Tekstprzypisudolnego">
    <w:name w:val="footnote text"/>
    <w:basedOn w:val="Normalny"/>
    <w:link w:val="TekstprzypisudolnegoZnak"/>
    <w:uiPriority w:val="99"/>
    <w:semiHidden/>
    <w:unhideWhenUsed/>
    <w:rsid w:val="00E46626"/>
    <w:pPr>
      <w:spacing w:after="0" w:line="240" w:lineRule="auto"/>
    </w:pPr>
    <w:rPr>
      <w:rFonts w:asciiTheme="minorHAnsi" w:eastAsiaTheme="minorHAnsi" w:hAnsiTheme="minorHAnsi" w:cstheme="minorBidi"/>
      <w:kern w:val="2"/>
      <w:sz w:val="20"/>
      <w:szCs w:val="20"/>
      <w:lang w:eastAsia="en-US"/>
      <w14:ligatures w14:val="standardContextual"/>
    </w:rPr>
  </w:style>
  <w:style w:type="character" w:customStyle="1" w:styleId="TekstprzypisudolnegoZnak1">
    <w:name w:val="Tekst przypisu dolnego Znak1"/>
    <w:basedOn w:val="Domylnaczcionkaakapitu"/>
    <w:uiPriority w:val="99"/>
    <w:semiHidden/>
    <w:rsid w:val="00E46626"/>
    <w:rPr>
      <w:rFonts w:ascii="Calibri" w:eastAsia="Helvetica Neue" w:hAnsi="Calibri" w:cs="Helvetica Neue"/>
      <w:kern w:val="0"/>
      <w:sz w:val="20"/>
      <w:szCs w:val="20"/>
      <w:lang w:eastAsia="pl-PL"/>
      <w14:ligatures w14:val="none"/>
    </w:rPr>
  </w:style>
  <w:style w:type="character" w:styleId="Nierozpoznanawzmianka">
    <w:name w:val="Unresolved Mention"/>
    <w:basedOn w:val="Domylnaczcionkaakapitu"/>
    <w:uiPriority w:val="99"/>
    <w:semiHidden/>
    <w:unhideWhenUsed/>
    <w:rsid w:val="00E46626"/>
    <w:rPr>
      <w:color w:val="605E5C"/>
      <w:shd w:val="clear" w:color="auto" w:fill="E1DFDD"/>
    </w:rPr>
  </w:style>
  <w:style w:type="character" w:styleId="Wyrnieniedelikatne">
    <w:name w:val="Subtle Emphasis"/>
    <w:basedOn w:val="Domylnaczcionkaakapitu"/>
    <w:uiPriority w:val="19"/>
    <w:qFormat/>
    <w:rsid w:val="00167DEE"/>
    <w:rPr>
      <w:i/>
      <w:iCs/>
      <w:color w:val="404040" w:themeColor="text1" w:themeTint="BF"/>
    </w:rPr>
  </w:style>
  <w:style w:type="character" w:customStyle="1" w:styleId="apple-converted-space">
    <w:name w:val="apple-converted-space"/>
    <w:basedOn w:val="Domylnaczcionkaakapitu"/>
    <w:rsid w:val="00D075D4"/>
  </w:style>
  <w:style w:type="character" w:styleId="UyteHipercze">
    <w:name w:val="FollowedHyperlink"/>
    <w:basedOn w:val="Domylnaczcionkaakapitu"/>
    <w:uiPriority w:val="99"/>
    <w:semiHidden/>
    <w:unhideWhenUsed/>
    <w:rsid w:val="00486357"/>
    <w:rPr>
      <w:color w:val="96607D" w:themeColor="followedHyperlink"/>
      <w:u w:val="single"/>
    </w:rPr>
  </w:style>
  <w:style w:type="paragraph" w:styleId="Poprawka">
    <w:name w:val="Revision"/>
    <w:hidden/>
    <w:uiPriority w:val="99"/>
    <w:semiHidden/>
    <w:rsid w:val="00CC7B20"/>
    <w:pPr>
      <w:spacing w:after="0" w:line="240" w:lineRule="auto"/>
    </w:pPr>
    <w:rPr>
      <w:rFonts w:ascii="Calibri" w:eastAsia="Helvetica Neue" w:hAnsi="Calibri" w:cs="Helvetica Neue"/>
      <w:kern w:val="0"/>
      <w:sz w:val="18"/>
      <w:szCs w:val="19"/>
      <w:lang w:eastAsia="pl-PL"/>
      <w14:ligatures w14:val="none"/>
    </w:rPr>
  </w:style>
  <w:style w:type="paragraph" w:styleId="Tekstprzypisukocowego">
    <w:name w:val="endnote text"/>
    <w:basedOn w:val="Normalny"/>
    <w:link w:val="TekstprzypisukocowegoZnak"/>
    <w:uiPriority w:val="99"/>
    <w:semiHidden/>
    <w:unhideWhenUsed/>
    <w:rsid w:val="00544AA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44AAC"/>
    <w:rPr>
      <w:rFonts w:ascii="Calibri" w:eastAsia="Helvetica Neue" w:hAnsi="Calibri" w:cs="Helvetica Neue"/>
      <w:kern w:val="0"/>
      <w:sz w:val="20"/>
      <w:szCs w:val="20"/>
      <w:lang w:eastAsia="pl-PL"/>
      <w14:ligatures w14:val="none"/>
    </w:rPr>
  </w:style>
  <w:style w:type="character" w:styleId="Odwoanieprzypisukocowego">
    <w:name w:val="endnote reference"/>
    <w:basedOn w:val="Domylnaczcionkaakapitu"/>
    <w:uiPriority w:val="99"/>
    <w:semiHidden/>
    <w:unhideWhenUsed/>
    <w:rsid w:val="00544AAC"/>
    <w:rPr>
      <w:vertAlign w:val="superscript"/>
    </w:rPr>
  </w:style>
  <w:style w:type="paragraph" w:styleId="Tematkomentarza">
    <w:name w:val="annotation subject"/>
    <w:basedOn w:val="Tekstkomentarza"/>
    <w:next w:val="Tekstkomentarza"/>
    <w:link w:val="TematkomentarzaZnak"/>
    <w:uiPriority w:val="99"/>
    <w:semiHidden/>
    <w:unhideWhenUsed/>
    <w:rsid w:val="001167B7"/>
    <w:rPr>
      <w:b/>
      <w:bCs/>
    </w:rPr>
  </w:style>
  <w:style w:type="character" w:customStyle="1" w:styleId="TematkomentarzaZnak">
    <w:name w:val="Temat komentarza Znak"/>
    <w:basedOn w:val="TekstkomentarzaZnak"/>
    <w:link w:val="Tematkomentarza"/>
    <w:uiPriority w:val="99"/>
    <w:semiHidden/>
    <w:rsid w:val="001167B7"/>
    <w:rPr>
      <w:rFonts w:ascii="Calibri" w:eastAsia="Helvetica Neue" w:hAnsi="Calibri" w:cs="Helvetica Neue"/>
      <w:b/>
      <w:bCs/>
      <w:kern w:val="0"/>
      <w:sz w:val="20"/>
      <w:szCs w:val="20"/>
      <w:lang w:eastAsia="pl-PL"/>
      <w14:ligatures w14:val="none"/>
    </w:rPr>
  </w:style>
  <w:style w:type="table" w:styleId="Zwykatabela2">
    <w:name w:val="Plain Table 2"/>
    <w:basedOn w:val="Standardowy"/>
    <w:uiPriority w:val="42"/>
    <w:rsid w:val="0028437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ogrubienie">
    <w:name w:val="Strong"/>
    <w:basedOn w:val="Domylnaczcionkaakapitu"/>
    <w:uiPriority w:val="22"/>
    <w:qFormat/>
    <w:rsid w:val="00815204"/>
    <w:rPr>
      <w:b/>
      <w:bCs/>
    </w:rPr>
  </w:style>
  <w:style w:type="paragraph" w:styleId="NormalnyWeb">
    <w:name w:val="Normal (Web)"/>
    <w:basedOn w:val="Normalny"/>
    <w:uiPriority w:val="99"/>
    <w:unhideWhenUsed/>
    <w:rsid w:val="00FD4A05"/>
    <w:rPr>
      <w:rFonts w:ascii="Times New Roman" w:hAnsi="Times New Roman" w:cs="Times New Roman"/>
      <w:sz w:val="24"/>
      <w:szCs w:val="24"/>
    </w:rPr>
  </w:style>
  <w:style w:type="paragraph" w:styleId="Spistreci2">
    <w:name w:val="toc 2"/>
    <w:basedOn w:val="Normalny"/>
    <w:next w:val="Normalny"/>
    <w:autoRedefine/>
    <w:uiPriority w:val="39"/>
    <w:unhideWhenUsed/>
    <w:rsid w:val="00B110E7"/>
    <w:pPr>
      <w:tabs>
        <w:tab w:val="right" w:pos="9062"/>
      </w:tabs>
      <w:spacing w:before="120" w:after="0"/>
      <w:ind w:left="220"/>
    </w:pPr>
    <w:rPr>
      <w:rFonts w:cs="Arial"/>
      <w:noProof/>
      <w:szCs w:val="22"/>
    </w:rPr>
  </w:style>
  <w:style w:type="paragraph" w:styleId="Spistreci3">
    <w:name w:val="toc 3"/>
    <w:basedOn w:val="Normalny"/>
    <w:next w:val="Normalny"/>
    <w:autoRedefine/>
    <w:uiPriority w:val="39"/>
    <w:unhideWhenUsed/>
    <w:rsid w:val="003F2B42"/>
    <w:pPr>
      <w:spacing w:after="0"/>
      <w:ind w:left="440"/>
    </w:pPr>
    <w:rPr>
      <w:rFonts w:asciiTheme="minorHAnsi" w:hAnsiTheme="minorHAnsi"/>
      <w:sz w:val="20"/>
      <w:szCs w:val="20"/>
    </w:rPr>
  </w:style>
  <w:style w:type="paragraph" w:styleId="Spistreci4">
    <w:name w:val="toc 4"/>
    <w:basedOn w:val="Normalny"/>
    <w:next w:val="Normalny"/>
    <w:link w:val="Spistreci4Znak"/>
    <w:autoRedefine/>
    <w:uiPriority w:val="39"/>
    <w:unhideWhenUsed/>
    <w:qFormat/>
    <w:rsid w:val="003F2B42"/>
    <w:pPr>
      <w:spacing w:after="0"/>
      <w:ind w:left="660"/>
    </w:pPr>
    <w:rPr>
      <w:rFonts w:asciiTheme="minorHAnsi" w:hAnsiTheme="minorHAnsi"/>
      <w:sz w:val="20"/>
      <w:szCs w:val="20"/>
    </w:rPr>
  </w:style>
  <w:style w:type="paragraph" w:styleId="Spistreci5">
    <w:name w:val="toc 5"/>
    <w:basedOn w:val="Normalny"/>
    <w:next w:val="Normalny"/>
    <w:autoRedefine/>
    <w:uiPriority w:val="39"/>
    <w:unhideWhenUsed/>
    <w:rsid w:val="00EA4CC3"/>
    <w:pPr>
      <w:spacing w:after="0"/>
      <w:ind w:left="880"/>
    </w:pPr>
    <w:rPr>
      <w:rFonts w:asciiTheme="minorHAnsi" w:hAnsiTheme="minorHAnsi"/>
      <w:sz w:val="20"/>
      <w:szCs w:val="20"/>
    </w:rPr>
  </w:style>
  <w:style w:type="paragraph" w:styleId="Spistreci6">
    <w:name w:val="toc 6"/>
    <w:basedOn w:val="Normalny"/>
    <w:next w:val="Normalny"/>
    <w:autoRedefine/>
    <w:uiPriority w:val="39"/>
    <w:unhideWhenUsed/>
    <w:rsid w:val="00EA4CC3"/>
    <w:pPr>
      <w:spacing w:after="0"/>
      <w:ind w:left="1100"/>
    </w:pPr>
    <w:rPr>
      <w:rFonts w:asciiTheme="minorHAnsi" w:hAnsiTheme="minorHAnsi"/>
      <w:sz w:val="20"/>
      <w:szCs w:val="20"/>
    </w:rPr>
  </w:style>
  <w:style w:type="paragraph" w:styleId="Spistreci7">
    <w:name w:val="toc 7"/>
    <w:basedOn w:val="Normalny"/>
    <w:next w:val="Normalny"/>
    <w:autoRedefine/>
    <w:uiPriority w:val="39"/>
    <w:unhideWhenUsed/>
    <w:rsid w:val="00EA4CC3"/>
    <w:pPr>
      <w:spacing w:after="0"/>
      <w:ind w:left="1320"/>
    </w:pPr>
    <w:rPr>
      <w:rFonts w:asciiTheme="minorHAnsi" w:hAnsiTheme="minorHAnsi"/>
      <w:sz w:val="20"/>
      <w:szCs w:val="20"/>
    </w:rPr>
  </w:style>
  <w:style w:type="paragraph" w:styleId="Spistreci8">
    <w:name w:val="toc 8"/>
    <w:basedOn w:val="Normalny"/>
    <w:next w:val="Normalny"/>
    <w:autoRedefine/>
    <w:uiPriority w:val="39"/>
    <w:unhideWhenUsed/>
    <w:rsid w:val="00EA4CC3"/>
    <w:pPr>
      <w:spacing w:after="0"/>
      <w:ind w:left="1540"/>
    </w:pPr>
    <w:rPr>
      <w:rFonts w:asciiTheme="minorHAnsi" w:hAnsiTheme="minorHAnsi"/>
      <w:sz w:val="20"/>
      <w:szCs w:val="20"/>
    </w:rPr>
  </w:style>
  <w:style w:type="paragraph" w:styleId="Spistreci9">
    <w:name w:val="toc 9"/>
    <w:basedOn w:val="Normalny"/>
    <w:next w:val="Normalny"/>
    <w:autoRedefine/>
    <w:uiPriority w:val="39"/>
    <w:unhideWhenUsed/>
    <w:rsid w:val="00EA4CC3"/>
    <w:pPr>
      <w:spacing w:after="0"/>
      <w:ind w:left="1760"/>
    </w:pPr>
    <w:rPr>
      <w:rFonts w:asciiTheme="minorHAnsi" w:hAnsiTheme="minorHAnsi"/>
      <w:sz w:val="20"/>
      <w:szCs w:val="20"/>
    </w:rPr>
  </w:style>
  <w:style w:type="table" w:customStyle="1" w:styleId="Styl1">
    <w:name w:val="Styl1"/>
    <w:basedOn w:val="Standardowy"/>
    <w:uiPriority w:val="99"/>
    <w:rsid w:val="00925120"/>
    <w:pPr>
      <w:spacing w:after="0" w:line="240" w:lineRule="auto"/>
    </w:pPr>
    <w:tblPr/>
  </w:style>
  <w:style w:type="table" w:customStyle="1" w:styleId="TableNormal1">
    <w:name w:val="Table Normal1"/>
    <w:rsid w:val="00957E70"/>
    <w:pPr>
      <w:spacing w:after="0" w:line="360" w:lineRule="auto"/>
      <w:jc w:val="both"/>
    </w:pPr>
    <w:rPr>
      <w:rFonts w:ascii="Calibri" w:eastAsia="Calibri" w:hAnsi="Calibri" w:cs="Calibri"/>
      <w:kern w:val="0"/>
      <w:lang w:eastAsia="pl-PL"/>
      <w14:ligatures w14:val="none"/>
    </w:rPr>
    <w:tblPr>
      <w:tblCellMar>
        <w:top w:w="0" w:type="dxa"/>
        <w:left w:w="0" w:type="dxa"/>
        <w:bottom w:w="0" w:type="dxa"/>
        <w:right w:w="0" w:type="dxa"/>
      </w:tblCellMar>
    </w:tblPr>
  </w:style>
  <w:style w:type="character" w:customStyle="1" w:styleId="Spistreci4Znak">
    <w:name w:val="Spis treści 4 Znak"/>
    <w:basedOn w:val="Domylnaczcionkaakapitu"/>
    <w:link w:val="Spistreci4"/>
    <w:uiPriority w:val="39"/>
    <w:rsid w:val="00D52614"/>
    <w:rPr>
      <w:rFonts w:eastAsia="Helvetica Neue" w:cs="Helvetica Neue"/>
      <w:kern w:val="0"/>
      <w:sz w:val="20"/>
      <w:szCs w:val="20"/>
      <w:lang w:eastAsia="pl-PL"/>
      <w14:ligatures w14:val="none"/>
    </w:rPr>
  </w:style>
  <w:style w:type="paragraph" w:styleId="Legenda">
    <w:name w:val="caption"/>
    <w:basedOn w:val="Normalny"/>
    <w:next w:val="Normalny"/>
    <w:uiPriority w:val="35"/>
    <w:unhideWhenUsed/>
    <w:qFormat/>
    <w:rsid w:val="00E43F4A"/>
    <w:pPr>
      <w:spacing w:after="200" w:line="240" w:lineRule="auto"/>
    </w:pPr>
    <w:rPr>
      <w:i/>
      <w:iCs/>
      <w:color w:val="0E2841" w:themeColor="text2"/>
      <w:sz w:val="18"/>
      <w:szCs w:val="18"/>
    </w:rPr>
  </w:style>
  <w:style w:type="character" w:customStyle="1" w:styleId="apple-tab-span">
    <w:name w:val="apple-tab-span"/>
    <w:basedOn w:val="Domylnaczcionkaakapitu"/>
    <w:rsid w:val="009F542B"/>
  </w:style>
  <w:style w:type="character" w:styleId="Uwydatnienie">
    <w:name w:val="Emphasis"/>
    <w:basedOn w:val="Domylnaczcionkaakapitu"/>
    <w:uiPriority w:val="20"/>
    <w:qFormat/>
    <w:rsid w:val="000A53B2"/>
    <w:rPr>
      <w:i/>
      <w:iCs/>
    </w:rPr>
  </w:style>
  <w:style w:type="numbering" w:customStyle="1" w:styleId="Biecalista1">
    <w:name w:val="Bieżąca lista1"/>
    <w:uiPriority w:val="99"/>
    <w:rsid w:val="001611F1"/>
    <w:pPr>
      <w:numPr>
        <w:numId w:val="9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38356">
      <w:bodyDiv w:val="1"/>
      <w:marLeft w:val="0"/>
      <w:marRight w:val="0"/>
      <w:marTop w:val="0"/>
      <w:marBottom w:val="0"/>
      <w:divBdr>
        <w:top w:val="none" w:sz="0" w:space="0" w:color="auto"/>
        <w:left w:val="none" w:sz="0" w:space="0" w:color="auto"/>
        <w:bottom w:val="none" w:sz="0" w:space="0" w:color="auto"/>
        <w:right w:val="none" w:sz="0" w:space="0" w:color="auto"/>
      </w:divBdr>
    </w:div>
    <w:div w:id="62920666">
      <w:bodyDiv w:val="1"/>
      <w:marLeft w:val="0"/>
      <w:marRight w:val="0"/>
      <w:marTop w:val="0"/>
      <w:marBottom w:val="0"/>
      <w:divBdr>
        <w:top w:val="none" w:sz="0" w:space="0" w:color="auto"/>
        <w:left w:val="none" w:sz="0" w:space="0" w:color="auto"/>
        <w:bottom w:val="none" w:sz="0" w:space="0" w:color="auto"/>
        <w:right w:val="none" w:sz="0" w:space="0" w:color="auto"/>
      </w:divBdr>
    </w:div>
    <w:div w:id="139352641">
      <w:bodyDiv w:val="1"/>
      <w:marLeft w:val="0"/>
      <w:marRight w:val="0"/>
      <w:marTop w:val="0"/>
      <w:marBottom w:val="0"/>
      <w:divBdr>
        <w:top w:val="none" w:sz="0" w:space="0" w:color="auto"/>
        <w:left w:val="none" w:sz="0" w:space="0" w:color="auto"/>
        <w:bottom w:val="none" w:sz="0" w:space="0" w:color="auto"/>
        <w:right w:val="none" w:sz="0" w:space="0" w:color="auto"/>
      </w:divBdr>
    </w:div>
    <w:div w:id="147209331">
      <w:bodyDiv w:val="1"/>
      <w:marLeft w:val="0"/>
      <w:marRight w:val="0"/>
      <w:marTop w:val="0"/>
      <w:marBottom w:val="0"/>
      <w:divBdr>
        <w:top w:val="none" w:sz="0" w:space="0" w:color="auto"/>
        <w:left w:val="none" w:sz="0" w:space="0" w:color="auto"/>
        <w:bottom w:val="none" w:sz="0" w:space="0" w:color="auto"/>
        <w:right w:val="none" w:sz="0" w:space="0" w:color="auto"/>
      </w:divBdr>
    </w:div>
    <w:div w:id="196548471">
      <w:bodyDiv w:val="1"/>
      <w:marLeft w:val="0"/>
      <w:marRight w:val="0"/>
      <w:marTop w:val="0"/>
      <w:marBottom w:val="0"/>
      <w:divBdr>
        <w:top w:val="none" w:sz="0" w:space="0" w:color="auto"/>
        <w:left w:val="none" w:sz="0" w:space="0" w:color="auto"/>
        <w:bottom w:val="none" w:sz="0" w:space="0" w:color="auto"/>
        <w:right w:val="none" w:sz="0" w:space="0" w:color="auto"/>
      </w:divBdr>
    </w:div>
    <w:div w:id="237401406">
      <w:bodyDiv w:val="1"/>
      <w:marLeft w:val="0"/>
      <w:marRight w:val="0"/>
      <w:marTop w:val="0"/>
      <w:marBottom w:val="0"/>
      <w:divBdr>
        <w:top w:val="none" w:sz="0" w:space="0" w:color="auto"/>
        <w:left w:val="none" w:sz="0" w:space="0" w:color="auto"/>
        <w:bottom w:val="none" w:sz="0" w:space="0" w:color="auto"/>
        <w:right w:val="none" w:sz="0" w:space="0" w:color="auto"/>
      </w:divBdr>
    </w:div>
    <w:div w:id="238830895">
      <w:bodyDiv w:val="1"/>
      <w:marLeft w:val="0"/>
      <w:marRight w:val="0"/>
      <w:marTop w:val="0"/>
      <w:marBottom w:val="0"/>
      <w:divBdr>
        <w:top w:val="none" w:sz="0" w:space="0" w:color="auto"/>
        <w:left w:val="none" w:sz="0" w:space="0" w:color="auto"/>
        <w:bottom w:val="none" w:sz="0" w:space="0" w:color="auto"/>
        <w:right w:val="none" w:sz="0" w:space="0" w:color="auto"/>
      </w:divBdr>
      <w:divsChild>
        <w:div w:id="16977905">
          <w:marLeft w:val="0"/>
          <w:marRight w:val="0"/>
          <w:marTop w:val="0"/>
          <w:marBottom w:val="0"/>
          <w:divBdr>
            <w:top w:val="none" w:sz="0" w:space="0" w:color="auto"/>
            <w:left w:val="none" w:sz="0" w:space="0" w:color="auto"/>
            <w:bottom w:val="none" w:sz="0" w:space="0" w:color="auto"/>
            <w:right w:val="none" w:sz="0" w:space="0" w:color="auto"/>
          </w:divBdr>
          <w:divsChild>
            <w:div w:id="152417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505135">
      <w:bodyDiv w:val="1"/>
      <w:marLeft w:val="0"/>
      <w:marRight w:val="0"/>
      <w:marTop w:val="0"/>
      <w:marBottom w:val="0"/>
      <w:divBdr>
        <w:top w:val="none" w:sz="0" w:space="0" w:color="auto"/>
        <w:left w:val="none" w:sz="0" w:space="0" w:color="auto"/>
        <w:bottom w:val="none" w:sz="0" w:space="0" w:color="auto"/>
        <w:right w:val="none" w:sz="0" w:space="0" w:color="auto"/>
      </w:divBdr>
    </w:div>
    <w:div w:id="266544615">
      <w:bodyDiv w:val="1"/>
      <w:marLeft w:val="0"/>
      <w:marRight w:val="0"/>
      <w:marTop w:val="0"/>
      <w:marBottom w:val="0"/>
      <w:divBdr>
        <w:top w:val="none" w:sz="0" w:space="0" w:color="auto"/>
        <w:left w:val="none" w:sz="0" w:space="0" w:color="auto"/>
        <w:bottom w:val="none" w:sz="0" w:space="0" w:color="auto"/>
        <w:right w:val="none" w:sz="0" w:space="0" w:color="auto"/>
      </w:divBdr>
    </w:div>
    <w:div w:id="271328185">
      <w:bodyDiv w:val="1"/>
      <w:marLeft w:val="0"/>
      <w:marRight w:val="0"/>
      <w:marTop w:val="0"/>
      <w:marBottom w:val="0"/>
      <w:divBdr>
        <w:top w:val="none" w:sz="0" w:space="0" w:color="auto"/>
        <w:left w:val="none" w:sz="0" w:space="0" w:color="auto"/>
        <w:bottom w:val="none" w:sz="0" w:space="0" w:color="auto"/>
        <w:right w:val="none" w:sz="0" w:space="0" w:color="auto"/>
      </w:divBdr>
    </w:div>
    <w:div w:id="313097805">
      <w:bodyDiv w:val="1"/>
      <w:marLeft w:val="0"/>
      <w:marRight w:val="0"/>
      <w:marTop w:val="0"/>
      <w:marBottom w:val="0"/>
      <w:divBdr>
        <w:top w:val="none" w:sz="0" w:space="0" w:color="auto"/>
        <w:left w:val="none" w:sz="0" w:space="0" w:color="auto"/>
        <w:bottom w:val="none" w:sz="0" w:space="0" w:color="auto"/>
        <w:right w:val="none" w:sz="0" w:space="0" w:color="auto"/>
      </w:divBdr>
    </w:div>
    <w:div w:id="313681033">
      <w:bodyDiv w:val="1"/>
      <w:marLeft w:val="0"/>
      <w:marRight w:val="0"/>
      <w:marTop w:val="0"/>
      <w:marBottom w:val="0"/>
      <w:divBdr>
        <w:top w:val="none" w:sz="0" w:space="0" w:color="auto"/>
        <w:left w:val="none" w:sz="0" w:space="0" w:color="auto"/>
        <w:bottom w:val="none" w:sz="0" w:space="0" w:color="auto"/>
        <w:right w:val="none" w:sz="0" w:space="0" w:color="auto"/>
      </w:divBdr>
    </w:div>
    <w:div w:id="335619033">
      <w:bodyDiv w:val="1"/>
      <w:marLeft w:val="0"/>
      <w:marRight w:val="0"/>
      <w:marTop w:val="0"/>
      <w:marBottom w:val="0"/>
      <w:divBdr>
        <w:top w:val="none" w:sz="0" w:space="0" w:color="auto"/>
        <w:left w:val="none" w:sz="0" w:space="0" w:color="auto"/>
        <w:bottom w:val="none" w:sz="0" w:space="0" w:color="auto"/>
        <w:right w:val="none" w:sz="0" w:space="0" w:color="auto"/>
      </w:divBdr>
    </w:div>
    <w:div w:id="497815411">
      <w:bodyDiv w:val="1"/>
      <w:marLeft w:val="0"/>
      <w:marRight w:val="0"/>
      <w:marTop w:val="0"/>
      <w:marBottom w:val="0"/>
      <w:divBdr>
        <w:top w:val="none" w:sz="0" w:space="0" w:color="auto"/>
        <w:left w:val="none" w:sz="0" w:space="0" w:color="auto"/>
        <w:bottom w:val="none" w:sz="0" w:space="0" w:color="auto"/>
        <w:right w:val="none" w:sz="0" w:space="0" w:color="auto"/>
      </w:divBdr>
    </w:div>
    <w:div w:id="527572711">
      <w:bodyDiv w:val="1"/>
      <w:marLeft w:val="0"/>
      <w:marRight w:val="0"/>
      <w:marTop w:val="0"/>
      <w:marBottom w:val="0"/>
      <w:divBdr>
        <w:top w:val="none" w:sz="0" w:space="0" w:color="auto"/>
        <w:left w:val="none" w:sz="0" w:space="0" w:color="auto"/>
        <w:bottom w:val="none" w:sz="0" w:space="0" w:color="auto"/>
        <w:right w:val="none" w:sz="0" w:space="0" w:color="auto"/>
      </w:divBdr>
    </w:div>
    <w:div w:id="568074951">
      <w:bodyDiv w:val="1"/>
      <w:marLeft w:val="0"/>
      <w:marRight w:val="0"/>
      <w:marTop w:val="0"/>
      <w:marBottom w:val="0"/>
      <w:divBdr>
        <w:top w:val="none" w:sz="0" w:space="0" w:color="auto"/>
        <w:left w:val="none" w:sz="0" w:space="0" w:color="auto"/>
        <w:bottom w:val="none" w:sz="0" w:space="0" w:color="auto"/>
        <w:right w:val="none" w:sz="0" w:space="0" w:color="auto"/>
      </w:divBdr>
    </w:div>
    <w:div w:id="585112564">
      <w:bodyDiv w:val="1"/>
      <w:marLeft w:val="0"/>
      <w:marRight w:val="0"/>
      <w:marTop w:val="0"/>
      <w:marBottom w:val="0"/>
      <w:divBdr>
        <w:top w:val="none" w:sz="0" w:space="0" w:color="auto"/>
        <w:left w:val="none" w:sz="0" w:space="0" w:color="auto"/>
        <w:bottom w:val="none" w:sz="0" w:space="0" w:color="auto"/>
        <w:right w:val="none" w:sz="0" w:space="0" w:color="auto"/>
      </w:divBdr>
    </w:div>
    <w:div w:id="630676532">
      <w:bodyDiv w:val="1"/>
      <w:marLeft w:val="0"/>
      <w:marRight w:val="0"/>
      <w:marTop w:val="0"/>
      <w:marBottom w:val="0"/>
      <w:divBdr>
        <w:top w:val="none" w:sz="0" w:space="0" w:color="auto"/>
        <w:left w:val="none" w:sz="0" w:space="0" w:color="auto"/>
        <w:bottom w:val="none" w:sz="0" w:space="0" w:color="auto"/>
        <w:right w:val="none" w:sz="0" w:space="0" w:color="auto"/>
      </w:divBdr>
    </w:div>
    <w:div w:id="653531484">
      <w:bodyDiv w:val="1"/>
      <w:marLeft w:val="0"/>
      <w:marRight w:val="0"/>
      <w:marTop w:val="0"/>
      <w:marBottom w:val="0"/>
      <w:divBdr>
        <w:top w:val="none" w:sz="0" w:space="0" w:color="auto"/>
        <w:left w:val="none" w:sz="0" w:space="0" w:color="auto"/>
        <w:bottom w:val="none" w:sz="0" w:space="0" w:color="auto"/>
        <w:right w:val="none" w:sz="0" w:space="0" w:color="auto"/>
      </w:divBdr>
    </w:div>
    <w:div w:id="658658800">
      <w:bodyDiv w:val="1"/>
      <w:marLeft w:val="0"/>
      <w:marRight w:val="0"/>
      <w:marTop w:val="0"/>
      <w:marBottom w:val="0"/>
      <w:divBdr>
        <w:top w:val="none" w:sz="0" w:space="0" w:color="auto"/>
        <w:left w:val="none" w:sz="0" w:space="0" w:color="auto"/>
        <w:bottom w:val="none" w:sz="0" w:space="0" w:color="auto"/>
        <w:right w:val="none" w:sz="0" w:space="0" w:color="auto"/>
      </w:divBdr>
    </w:div>
    <w:div w:id="695428892">
      <w:bodyDiv w:val="1"/>
      <w:marLeft w:val="0"/>
      <w:marRight w:val="0"/>
      <w:marTop w:val="0"/>
      <w:marBottom w:val="0"/>
      <w:divBdr>
        <w:top w:val="none" w:sz="0" w:space="0" w:color="auto"/>
        <w:left w:val="none" w:sz="0" w:space="0" w:color="auto"/>
        <w:bottom w:val="none" w:sz="0" w:space="0" w:color="auto"/>
        <w:right w:val="none" w:sz="0" w:space="0" w:color="auto"/>
      </w:divBdr>
    </w:div>
    <w:div w:id="725422238">
      <w:bodyDiv w:val="1"/>
      <w:marLeft w:val="0"/>
      <w:marRight w:val="0"/>
      <w:marTop w:val="0"/>
      <w:marBottom w:val="0"/>
      <w:divBdr>
        <w:top w:val="none" w:sz="0" w:space="0" w:color="auto"/>
        <w:left w:val="none" w:sz="0" w:space="0" w:color="auto"/>
        <w:bottom w:val="none" w:sz="0" w:space="0" w:color="auto"/>
        <w:right w:val="none" w:sz="0" w:space="0" w:color="auto"/>
      </w:divBdr>
    </w:div>
    <w:div w:id="725952777">
      <w:bodyDiv w:val="1"/>
      <w:marLeft w:val="0"/>
      <w:marRight w:val="0"/>
      <w:marTop w:val="0"/>
      <w:marBottom w:val="0"/>
      <w:divBdr>
        <w:top w:val="none" w:sz="0" w:space="0" w:color="auto"/>
        <w:left w:val="none" w:sz="0" w:space="0" w:color="auto"/>
        <w:bottom w:val="none" w:sz="0" w:space="0" w:color="auto"/>
        <w:right w:val="none" w:sz="0" w:space="0" w:color="auto"/>
      </w:divBdr>
    </w:div>
    <w:div w:id="738135869">
      <w:bodyDiv w:val="1"/>
      <w:marLeft w:val="0"/>
      <w:marRight w:val="0"/>
      <w:marTop w:val="0"/>
      <w:marBottom w:val="0"/>
      <w:divBdr>
        <w:top w:val="none" w:sz="0" w:space="0" w:color="auto"/>
        <w:left w:val="none" w:sz="0" w:space="0" w:color="auto"/>
        <w:bottom w:val="none" w:sz="0" w:space="0" w:color="auto"/>
        <w:right w:val="none" w:sz="0" w:space="0" w:color="auto"/>
      </w:divBdr>
    </w:div>
    <w:div w:id="753433454">
      <w:bodyDiv w:val="1"/>
      <w:marLeft w:val="0"/>
      <w:marRight w:val="0"/>
      <w:marTop w:val="0"/>
      <w:marBottom w:val="0"/>
      <w:divBdr>
        <w:top w:val="none" w:sz="0" w:space="0" w:color="auto"/>
        <w:left w:val="none" w:sz="0" w:space="0" w:color="auto"/>
        <w:bottom w:val="none" w:sz="0" w:space="0" w:color="auto"/>
        <w:right w:val="none" w:sz="0" w:space="0" w:color="auto"/>
      </w:divBdr>
      <w:divsChild>
        <w:div w:id="1669091298">
          <w:marLeft w:val="0"/>
          <w:marRight w:val="0"/>
          <w:marTop w:val="0"/>
          <w:marBottom w:val="0"/>
          <w:divBdr>
            <w:top w:val="none" w:sz="0" w:space="0" w:color="auto"/>
            <w:left w:val="none" w:sz="0" w:space="0" w:color="auto"/>
            <w:bottom w:val="none" w:sz="0" w:space="0" w:color="auto"/>
            <w:right w:val="none" w:sz="0" w:space="0" w:color="auto"/>
          </w:divBdr>
          <w:divsChild>
            <w:div w:id="94457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948073">
      <w:bodyDiv w:val="1"/>
      <w:marLeft w:val="0"/>
      <w:marRight w:val="0"/>
      <w:marTop w:val="0"/>
      <w:marBottom w:val="0"/>
      <w:divBdr>
        <w:top w:val="none" w:sz="0" w:space="0" w:color="auto"/>
        <w:left w:val="none" w:sz="0" w:space="0" w:color="auto"/>
        <w:bottom w:val="none" w:sz="0" w:space="0" w:color="auto"/>
        <w:right w:val="none" w:sz="0" w:space="0" w:color="auto"/>
      </w:divBdr>
    </w:div>
    <w:div w:id="828059480">
      <w:bodyDiv w:val="1"/>
      <w:marLeft w:val="0"/>
      <w:marRight w:val="0"/>
      <w:marTop w:val="0"/>
      <w:marBottom w:val="0"/>
      <w:divBdr>
        <w:top w:val="none" w:sz="0" w:space="0" w:color="auto"/>
        <w:left w:val="none" w:sz="0" w:space="0" w:color="auto"/>
        <w:bottom w:val="none" w:sz="0" w:space="0" w:color="auto"/>
        <w:right w:val="none" w:sz="0" w:space="0" w:color="auto"/>
      </w:divBdr>
    </w:div>
    <w:div w:id="829061708">
      <w:bodyDiv w:val="1"/>
      <w:marLeft w:val="0"/>
      <w:marRight w:val="0"/>
      <w:marTop w:val="0"/>
      <w:marBottom w:val="0"/>
      <w:divBdr>
        <w:top w:val="none" w:sz="0" w:space="0" w:color="auto"/>
        <w:left w:val="none" w:sz="0" w:space="0" w:color="auto"/>
        <w:bottom w:val="none" w:sz="0" w:space="0" w:color="auto"/>
        <w:right w:val="none" w:sz="0" w:space="0" w:color="auto"/>
      </w:divBdr>
    </w:div>
    <w:div w:id="835192383">
      <w:bodyDiv w:val="1"/>
      <w:marLeft w:val="0"/>
      <w:marRight w:val="0"/>
      <w:marTop w:val="0"/>
      <w:marBottom w:val="0"/>
      <w:divBdr>
        <w:top w:val="none" w:sz="0" w:space="0" w:color="auto"/>
        <w:left w:val="none" w:sz="0" w:space="0" w:color="auto"/>
        <w:bottom w:val="none" w:sz="0" w:space="0" w:color="auto"/>
        <w:right w:val="none" w:sz="0" w:space="0" w:color="auto"/>
      </w:divBdr>
    </w:div>
    <w:div w:id="860893648">
      <w:bodyDiv w:val="1"/>
      <w:marLeft w:val="0"/>
      <w:marRight w:val="0"/>
      <w:marTop w:val="0"/>
      <w:marBottom w:val="0"/>
      <w:divBdr>
        <w:top w:val="none" w:sz="0" w:space="0" w:color="auto"/>
        <w:left w:val="none" w:sz="0" w:space="0" w:color="auto"/>
        <w:bottom w:val="none" w:sz="0" w:space="0" w:color="auto"/>
        <w:right w:val="none" w:sz="0" w:space="0" w:color="auto"/>
      </w:divBdr>
    </w:div>
    <w:div w:id="863326269">
      <w:bodyDiv w:val="1"/>
      <w:marLeft w:val="0"/>
      <w:marRight w:val="0"/>
      <w:marTop w:val="0"/>
      <w:marBottom w:val="0"/>
      <w:divBdr>
        <w:top w:val="none" w:sz="0" w:space="0" w:color="auto"/>
        <w:left w:val="none" w:sz="0" w:space="0" w:color="auto"/>
        <w:bottom w:val="none" w:sz="0" w:space="0" w:color="auto"/>
        <w:right w:val="none" w:sz="0" w:space="0" w:color="auto"/>
      </w:divBdr>
    </w:div>
    <w:div w:id="1032268736">
      <w:bodyDiv w:val="1"/>
      <w:marLeft w:val="0"/>
      <w:marRight w:val="0"/>
      <w:marTop w:val="0"/>
      <w:marBottom w:val="0"/>
      <w:divBdr>
        <w:top w:val="none" w:sz="0" w:space="0" w:color="auto"/>
        <w:left w:val="none" w:sz="0" w:space="0" w:color="auto"/>
        <w:bottom w:val="none" w:sz="0" w:space="0" w:color="auto"/>
        <w:right w:val="none" w:sz="0" w:space="0" w:color="auto"/>
      </w:divBdr>
      <w:divsChild>
        <w:div w:id="1086727926">
          <w:marLeft w:val="0"/>
          <w:marRight w:val="0"/>
          <w:marTop w:val="0"/>
          <w:marBottom w:val="0"/>
          <w:divBdr>
            <w:top w:val="none" w:sz="0" w:space="0" w:color="auto"/>
            <w:left w:val="none" w:sz="0" w:space="0" w:color="auto"/>
            <w:bottom w:val="none" w:sz="0" w:space="0" w:color="auto"/>
            <w:right w:val="none" w:sz="0" w:space="0" w:color="auto"/>
          </w:divBdr>
          <w:divsChild>
            <w:div w:id="463693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711194">
      <w:bodyDiv w:val="1"/>
      <w:marLeft w:val="0"/>
      <w:marRight w:val="0"/>
      <w:marTop w:val="0"/>
      <w:marBottom w:val="0"/>
      <w:divBdr>
        <w:top w:val="none" w:sz="0" w:space="0" w:color="auto"/>
        <w:left w:val="none" w:sz="0" w:space="0" w:color="auto"/>
        <w:bottom w:val="none" w:sz="0" w:space="0" w:color="auto"/>
        <w:right w:val="none" w:sz="0" w:space="0" w:color="auto"/>
      </w:divBdr>
    </w:div>
    <w:div w:id="1046680753">
      <w:bodyDiv w:val="1"/>
      <w:marLeft w:val="0"/>
      <w:marRight w:val="0"/>
      <w:marTop w:val="0"/>
      <w:marBottom w:val="0"/>
      <w:divBdr>
        <w:top w:val="none" w:sz="0" w:space="0" w:color="auto"/>
        <w:left w:val="none" w:sz="0" w:space="0" w:color="auto"/>
        <w:bottom w:val="none" w:sz="0" w:space="0" w:color="auto"/>
        <w:right w:val="none" w:sz="0" w:space="0" w:color="auto"/>
      </w:divBdr>
    </w:div>
    <w:div w:id="1062755420">
      <w:bodyDiv w:val="1"/>
      <w:marLeft w:val="0"/>
      <w:marRight w:val="0"/>
      <w:marTop w:val="0"/>
      <w:marBottom w:val="0"/>
      <w:divBdr>
        <w:top w:val="none" w:sz="0" w:space="0" w:color="auto"/>
        <w:left w:val="none" w:sz="0" w:space="0" w:color="auto"/>
        <w:bottom w:val="none" w:sz="0" w:space="0" w:color="auto"/>
        <w:right w:val="none" w:sz="0" w:space="0" w:color="auto"/>
      </w:divBdr>
    </w:div>
    <w:div w:id="1188568680">
      <w:bodyDiv w:val="1"/>
      <w:marLeft w:val="0"/>
      <w:marRight w:val="0"/>
      <w:marTop w:val="0"/>
      <w:marBottom w:val="0"/>
      <w:divBdr>
        <w:top w:val="none" w:sz="0" w:space="0" w:color="auto"/>
        <w:left w:val="none" w:sz="0" w:space="0" w:color="auto"/>
        <w:bottom w:val="none" w:sz="0" w:space="0" w:color="auto"/>
        <w:right w:val="none" w:sz="0" w:space="0" w:color="auto"/>
      </w:divBdr>
    </w:div>
    <w:div w:id="1206063157">
      <w:bodyDiv w:val="1"/>
      <w:marLeft w:val="0"/>
      <w:marRight w:val="0"/>
      <w:marTop w:val="0"/>
      <w:marBottom w:val="0"/>
      <w:divBdr>
        <w:top w:val="none" w:sz="0" w:space="0" w:color="auto"/>
        <w:left w:val="none" w:sz="0" w:space="0" w:color="auto"/>
        <w:bottom w:val="none" w:sz="0" w:space="0" w:color="auto"/>
        <w:right w:val="none" w:sz="0" w:space="0" w:color="auto"/>
      </w:divBdr>
    </w:div>
    <w:div w:id="1212230419">
      <w:bodyDiv w:val="1"/>
      <w:marLeft w:val="0"/>
      <w:marRight w:val="0"/>
      <w:marTop w:val="0"/>
      <w:marBottom w:val="0"/>
      <w:divBdr>
        <w:top w:val="none" w:sz="0" w:space="0" w:color="auto"/>
        <w:left w:val="none" w:sz="0" w:space="0" w:color="auto"/>
        <w:bottom w:val="none" w:sz="0" w:space="0" w:color="auto"/>
        <w:right w:val="none" w:sz="0" w:space="0" w:color="auto"/>
      </w:divBdr>
    </w:div>
    <w:div w:id="1261329566">
      <w:bodyDiv w:val="1"/>
      <w:marLeft w:val="0"/>
      <w:marRight w:val="0"/>
      <w:marTop w:val="0"/>
      <w:marBottom w:val="0"/>
      <w:divBdr>
        <w:top w:val="none" w:sz="0" w:space="0" w:color="auto"/>
        <w:left w:val="none" w:sz="0" w:space="0" w:color="auto"/>
        <w:bottom w:val="none" w:sz="0" w:space="0" w:color="auto"/>
        <w:right w:val="none" w:sz="0" w:space="0" w:color="auto"/>
      </w:divBdr>
    </w:div>
    <w:div w:id="1293949052">
      <w:bodyDiv w:val="1"/>
      <w:marLeft w:val="0"/>
      <w:marRight w:val="0"/>
      <w:marTop w:val="0"/>
      <w:marBottom w:val="0"/>
      <w:divBdr>
        <w:top w:val="none" w:sz="0" w:space="0" w:color="auto"/>
        <w:left w:val="none" w:sz="0" w:space="0" w:color="auto"/>
        <w:bottom w:val="none" w:sz="0" w:space="0" w:color="auto"/>
        <w:right w:val="none" w:sz="0" w:space="0" w:color="auto"/>
      </w:divBdr>
    </w:div>
    <w:div w:id="1332753981">
      <w:bodyDiv w:val="1"/>
      <w:marLeft w:val="0"/>
      <w:marRight w:val="0"/>
      <w:marTop w:val="0"/>
      <w:marBottom w:val="0"/>
      <w:divBdr>
        <w:top w:val="none" w:sz="0" w:space="0" w:color="auto"/>
        <w:left w:val="none" w:sz="0" w:space="0" w:color="auto"/>
        <w:bottom w:val="none" w:sz="0" w:space="0" w:color="auto"/>
        <w:right w:val="none" w:sz="0" w:space="0" w:color="auto"/>
      </w:divBdr>
    </w:div>
    <w:div w:id="1371228842">
      <w:bodyDiv w:val="1"/>
      <w:marLeft w:val="0"/>
      <w:marRight w:val="0"/>
      <w:marTop w:val="0"/>
      <w:marBottom w:val="0"/>
      <w:divBdr>
        <w:top w:val="none" w:sz="0" w:space="0" w:color="auto"/>
        <w:left w:val="none" w:sz="0" w:space="0" w:color="auto"/>
        <w:bottom w:val="none" w:sz="0" w:space="0" w:color="auto"/>
        <w:right w:val="none" w:sz="0" w:space="0" w:color="auto"/>
      </w:divBdr>
    </w:div>
    <w:div w:id="1412240932">
      <w:bodyDiv w:val="1"/>
      <w:marLeft w:val="0"/>
      <w:marRight w:val="0"/>
      <w:marTop w:val="0"/>
      <w:marBottom w:val="0"/>
      <w:divBdr>
        <w:top w:val="none" w:sz="0" w:space="0" w:color="auto"/>
        <w:left w:val="none" w:sz="0" w:space="0" w:color="auto"/>
        <w:bottom w:val="none" w:sz="0" w:space="0" w:color="auto"/>
        <w:right w:val="none" w:sz="0" w:space="0" w:color="auto"/>
      </w:divBdr>
    </w:div>
    <w:div w:id="1414548250">
      <w:bodyDiv w:val="1"/>
      <w:marLeft w:val="0"/>
      <w:marRight w:val="0"/>
      <w:marTop w:val="0"/>
      <w:marBottom w:val="0"/>
      <w:divBdr>
        <w:top w:val="none" w:sz="0" w:space="0" w:color="auto"/>
        <w:left w:val="none" w:sz="0" w:space="0" w:color="auto"/>
        <w:bottom w:val="none" w:sz="0" w:space="0" w:color="auto"/>
        <w:right w:val="none" w:sz="0" w:space="0" w:color="auto"/>
      </w:divBdr>
    </w:div>
    <w:div w:id="1451582259">
      <w:bodyDiv w:val="1"/>
      <w:marLeft w:val="0"/>
      <w:marRight w:val="0"/>
      <w:marTop w:val="0"/>
      <w:marBottom w:val="0"/>
      <w:divBdr>
        <w:top w:val="none" w:sz="0" w:space="0" w:color="auto"/>
        <w:left w:val="none" w:sz="0" w:space="0" w:color="auto"/>
        <w:bottom w:val="none" w:sz="0" w:space="0" w:color="auto"/>
        <w:right w:val="none" w:sz="0" w:space="0" w:color="auto"/>
      </w:divBdr>
    </w:div>
    <w:div w:id="1480224373">
      <w:bodyDiv w:val="1"/>
      <w:marLeft w:val="0"/>
      <w:marRight w:val="0"/>
      <w:marTop w:val="0"/>
      <w:marBottom w:val="0"/>
      <w:divBdr>
        <w:top w:val="none" w:sz="0" w:space="0" w:color="auto"/>
        <w:left w:val="none" w:sz="0" w:space="0" w:color="auto"/>
        <w:bottom w:val="none" w:sz="0" w:space="0" w:color="auto"/>
        <w:right w:val="none" w:sz="0" w:space="0" w:color="auto"/>
      </w:divBdr>
    </w:div>
    <w:div w:id="1489252400">
      <w:bodyDiv w:val="1"/>
      <w:marLeft w:val="0"/>
      <w:marRight w:val="0"/>
      <w:marTop w:val="0"/>
      <w:marBottom w:val="0"/>
      <w:divBdr>
        <w:top w:val="none" w:sz="0" w:space="0" w:color="auto"/>
        <w:left w:val="none" w:sz="0" w:space="0" w:color="auto"/>
        <w:bottom w:val="none" w:sz="0" w:space="0" w:color="auto"/>
        <w:right w:val="none" w:sz="0" w:space="0" w:color="auto"/>
      </w:divBdr>
    </w:div>
    <w:div w:id="1494174609">
      <w:bodyDiv w:val="1"/>
      <w:marLeft w:val="0"/>
      <w:marRight w:val="0"/>
      <w:marTop w:val="0"/>
      <w:marBottom w:val="0"/>
      <w:divBdr>
        <w:top w:val="none" w:sz="0" w:space="0" w:color="auto"/>
        <w:left w:val="none" w:sz="0" w:space="0" w:color="auto"/>
        <w:bottom w:val="none" w:sz="0" w:space="0" w:color="auto"/>
        <w:right w:val="none" w:sz="0" w:space="0" w:color="auto"/>
      </w:divBdr>
    </w:div>
    <w:div w:id="1494754216">
      <w:bodyDiv w:val="1"/>
      <w:marLeft w:val="0"/>
      <w:marRight w:val="0"/>
      <w:marTop w:val="0"/>
      <w:marBottom w:val="0"/>
      <w:divBdr>
        <w:top w:val="none" w:sz="0" w:space="0" w:color="auto"/>
        <w:left w:val="none" w:sz="0" w:space="0" w:color="auto"/>
        <w:bottom w:val="none" w:sz="0" w:space="0" w:color="auto"/>
        <w:right w:val="none" w:sz="0" w:space="0" w:color="auto"/>
      </w:divBdr>
    </w:div>
    <w:div w:id="1496872483">
      <w:bodyDiv w:val="1"/>
      <w:marLeft w:val="0"/>
      <w:marRight w:val="0"/>
      <w:marTop w:val="0"/>
      <w:marBottom w:val="0"/>
      <w:divBdr>
        <w:top w:val="none" w:sz="0" w:space="0" w:color="auto"/>
        <w:left w:val="none" w:sz="0" w:space="0" w:color="auto"/>
        <w:bottom w:val="none" w:sz="0" w:space="0" w:color="auto"/>
        <w:right w:val="none" w:sz="0" w:space="0" w:color="auto"/>
      </w:divBdr>
    </w:div>
    <w:div w:id="1553426018">
      <w:bodyDiv w:val="1"/>
      <w:marLeft w:val="0"/>
      <w:marRight w:val="0"/>
      <w:marTop w:val="0"/>
      <w:marBottom w:val="0"/>
      <w:divBdr>
        <w:top w:val="none" w:sz="0" w:space="0" w:color="auto"/>
        <w:left w:val="none" w:sz="0" w:space="0" w:color="auto"/>
        <w:bottom w:val="none" w:sz="0" w:space="0" w:color="auto"/>
        <w:right w:val="none" w:sz="0" w:space="0" w:color="auto"/>
      </w:divBdr>
    </w:div>
    <w:div w:id="1560172911">
      <w:bodyDiv w:val="1"/>
      <w:marLeft w:val="0"/>
      <w:marRight w:val="0"/>
      <w:marTop w:val="0"/>
      <w:marBottom w:val="0"/>
      <w:divBdr>
        <w:top w:val="none" w:sz="0" w:space="0" w:color="auto"/>
        <w:left w:val="none" w:sz="0" w:space="0" w:color="auto"/>
        <w:bottom w:val="none" w:sz="0" w:space="0" w:color="auto"/>
        <w:right w:val="none" w:sz="0" w:space="0" w:color="auto"/>
      </w:divBdr>
    </w:div>
    <w:div w:id="1568296202">
      <w:bodyDiv w:val="1"/>
      <w:marLeft w:val="0"/>
      <w:marRight w:val="0"/>
      <w:marTop w:val="0"/>
      <w:marBottom w:val="0"/>
      <w:divBdr>
        <w:top w:val="none" w:sz="0" w:space="0" w:color="auto"/>
        <w:left w:val="none" w:sz="0" w:space="0" w:color="auto"/>
        <w:bottom w:val="none" w:sz="0" w:space="0" w:color="auto"/>
        <w:right w:val="none" w:sz="0" w:space="0" w:color="auto"/>
      </w:divBdr>
    </w:div>
    <w:div w:id="1593122126">
      <w:bodyDiv w:val="1"/>
      <w:marLeft w:val="0"/>
      <w:marRight w:val="0"/>
      <w:marTop w:val="0"/>
      <w:marBottom w:val="0"/>
      <w:divBdr>
        <w:top w:val="none" w:sz="0" w:space="0" w:color="auto"/>
        <w:left w:val="none" w:sz="0" w:space="0" w:color="auto"/>
        <w:bottom w:val="none" w:sz="0" w:space="0" w:color="auto"/>
        <w:right w:val="none" w:sz="0" w:space="0" w:color="auto"/>
      </w:divBdr>
    </w:div>
    <w:div w:id="1598635516">
      <w:bodyDiv w:val="1"/>
      <w:marLeft w:val="0"/>
      <w:marRight w:val="0"/>
      <w:marTop w:val="0"/>
      <w:marBottom w:val="0"/>
      <w:divBdr>
        <w:top w:val="none" w:sz="0" w:space="0" w:color="auto"/>
        <w:left w:val="none" w:sz="0" w:space="0" w:color="auto"/>
        <w:bottom w:val="none" w:sz="0" w:space="0" w:color="auto"/>
        <w:right w:val="none" w:sz="0" w:space="0" w:color="auto"/>
      </w:divBdr>
    </w:div>
    <w:div w:id="1694188146">
      <w:bodyDiv w:val="1"/>
      <w:marLeft w:val="0"/>
      <w:marRight w:val="0"/>
      <w:marTop w:val="0"/>
      <w:marBottom w:val="0"/>
      <w:divBdr>
        <w:top w:val="none" w:sz="0" w:space="0" w:color="auto"/>
        <w:left w:val="none" w:sz="0" w:space="0" w:color="auto"/>
        <w:bottom w:val="none" w:sz="0" w:space="0" w:color="auto"/>
        <w:right w:val="none" w:sz="0" w:space="0" w:color="auto"/>
      </w:divBdr>
    </w:div>
    <w:div w:id="1711026081">
      <w:bodyDiv w:val="1"/>
      <w:marLeft w:val="0"/>
      <w:marRight w:val="0"/>
      <w:marTop w:val="0"/>
      <w:marBottom w:val="0"/>
      <w:divBdr>
        <w:top w:val="none" w:sz="0" w:space="0" w:color="auto"/>
        <w:left w:val="none" w:sz="0" w:space="0" w:color="auto"/>
        <w:bottom w:val="none" w:sz="0" w:space="0" w:color="auto"/>
        <w:right w:val="none" w:sz="0" w:space="0" w:color="auto"/>
      </w:divBdr>
    </w:div>
    <w:div w:id="1722363597">
      <w:bodyDiv w:val="1"/>
      <w:marLeft w:val="0"/>
      <w:marRight w:val="0"/>
      <w:marTop w:val="0"/>
      <w:marBottom w:val="0"/>
      <w:divBdr>
        <w:top w:val="none" w:sz="0" w:space="0" w:color="auto"/>
        <w:left w:val="none" w:sz="0" w:space="0" w:color="auto"/>
        <w:bottom w:val="none" w:sz="0" w:space="0" w:color="auto"/>
        <w:right w:val="none" w:sz="0" w:space="0" w:color="auto"/>
      </w:divBdr>
    </w:div>
    <w:div w:id="1745949234">
      <w:bodyDiv w:val="1"/>
      <w:marLeft w:val="0"/>
      <w:marRight w:val="0"/>
      <w:marTop w:val="0"/>
      <w:marBottom w:val="0"/>
      <w:divBdr>
        <w:top w:val="none" w:sz="0" w:space="0" w:color="auto"/>
        <w:left w:val="none" w:sz="0" w:space="0" w:color="auto"/>
        <w:bottom w:val="none" w:sz="0" w:space="0" w:color="auto"/>
        <w:right w:val="none" w:sz="0" w:space="0" w:color="auto"/>
      </w:divBdr>
      <w:divsChild>
        <w:div w:id="1551107832">
          <w:marLeft w:val="0"/>
          <w:marRight w:val="0"/>
          <w:marTop w:val="0"/>
          <w:marBottom w:val="0"/>
          <w:divBdr>
            <w:top w:val="none" w:sz="0" w:space="0" w:color="auto"/>
            <w:left w:val="none" w:sz="0" w:space="0" w:color="auto"/>
            <w:bottom w:val="none" w:sz="0" w:space="0" w:color="auto"/>
            <w:right w:val="none" w:sz="0" w:space="0" w:color="auto"/>
          </w:divBdr>
          <w:divsChild>
            <w:div w:id="2360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281250">
      <w:bodyDiv w:val="1"/>
      <w:marLeft w:val="0"/>
      <w:marRight w:val="0"/>
      <w:marTop w:val="0"/>
      <w:marBottom w:val="0"/>
      <w:divBdr>
        <w:top w:val="none" w:sz="0" w:space="0" w:color="auto"/>
        <w:left w:val="none" w:sz="0" w:space="0" w:color="auto"/>
        <w:bottom w:val="none" w:sz="0" w:space="0" w:color="auto"/>
        <w:right w:val="none" w:sz="0" w:space="0" w:color="auto"/>
      </w:divBdr>
    </w:div>
    <w:div w:id="1761101654">
      <w:bodyDiv w:val="1"/>
      <w:marLeft w:val="0"/>
      <w:marRight w:val="0"/>
      <w:marTop w:val="0"/>
      <w:marBottom w:val="0"/>
      <w:divBdr>
        <w:top w:val="none" w:sz="0" w:space="0" w:color="auto"/>
        <w:left w:val="none" w:sz="0" w:space="0" w:color="auto"/>
        <w:bottom w:val="none" w:sz="0" w:space="0" w:color="auto"/>
        <w:right w:val="none" w:sz="0" w:space="0" w:color="auto"/>
      </w:divBdr>
    </w:div>
    <w:div w:id="1801341527">
      <w:bodyDiv w:val="1"/>
      <w:marLeft w:val="0"/>
      <w:marRight w:val="0"/>
      <w:marTop w:val="0"/>
      <w:marBottom w:val="0"/>
      <w:divBdr>
        <w:top w:val="none" w:sz="0" w:space="0" w:color="auto"/>
        <w:left w:val="none" w:sz="0" w:space="0" w:color="auto"/>
        <w:bottom w:val="none" w:sz="0" w:space="0" w:color="auto"/>
        <w:right w:val="none" w:sz="0" w:space="0" w:color="auto"/>
      </w:divBdr>
    </w:div>
    <w:div w:id="1809126903">
      <w:bodyDiv w:val="1"/>
      <w:marLeft w:val="0"/>
      <w:marRight w:val="0"/>
      <w:marTop w:val="0"/>
      <w:marBottom w:val="0"/>
      <w:divBdr>
        <w:top w:val="none" w:sz="0" w:space="0" w:color="auto"/>
        <w:left w:val="none" w:sz="0" w:space="0" w:color="auto"/>
        <w:bottom w:val="none" w:sz="0" w:space="0" w:color="auto"/>
        <w:right w:val="none" w:sz="0" w:space="0" w:color="auto"/>
      </w:divBdr>
    </w:div>
    <w:div w:id="1811366436">
      <w:bodyDiv w:val="1"/>
      <w:marLeft w:val="0"/>
      <w:marRight w:val="0"/>
      <w:marTop w:val="0"/>
      <w:marBottom w:val="0"/>
      <w:divBdr>
        <w:top w:val="none" w:sz="0" w:space="0" w:color="auto"/>
        <w:left w:val="none" w:sz="0" w:space="0" w:color="auto"/>
        <w:bottom w:val="none" w:sz="0" w:space="0" w:color="auto"/>
        <w:right w:val="none" w:sz="0" w:space="0" w:color="auto"/>
      </w:divBdr>
    </w:div>
    <w:div w:id="1864396954">
      <w:bodyDiv w:val="1"/>
      <w:marLeft w:val="0"/>
      <w:marRight w:val="0"/>
      <w:marTop w:val="0"/>
      <w:marBottom w:val="0"/>
      <w:divBdr>
        <w:top w:val="none" w:sz="0" w:space="0" w:color="auto"/>
        <w:left w:val="none" w:sz="0" w:space="0" w:color="auto"/>
        <w:bottom w:val="none" w:sz="0" w:space="0" w:color="auto"/>
        <w:right w:val="none" w:sz="0" w:space="0" w:color="auto"/>
      </w:divBdr>
    </w:div>
    <w:div w:id="1873377752">
      <w:bodyDiv w:val="1"/>
      <w:marLeft w:val="0"/>
      <w:marRight w:val="0"/>
      <w:marTop w:val="0"/>
      <w:marBottom w:val="0"/>
      <w:divBdr>
        <w:top w:val="none" w:sz="0" w:space="0" w:color="auto"/>
        <w:left w:val="none" w:sz="0" w:space="0" w:color="auto"/>
        <w:bottom w:val="none" w:sz="0" w:space="0" w:color="auto"/>
        <w:right w:val="none" w:sz="0" w:space="0" w:color="auto"/>
      </w:divBdr>
    </w:div>
    <w:div w:id="1875270689">
      <w:bodyDiv w:val="1"/>
      <w:marLeft w:val="0"/>
      <w:marRight w:val="0"/>
      <w:marTop w:val="0"/>
      <w:marBottom w:val="0"/>
      <w:divBdr>
        <w:top w:val="none" w:sz="0" w:space="0" w:color="auto"/>
        <w:left w:val="none" w:sz="0" w:space="0" w:color="auto"/>
        <w:bottom w:val="none" w:sz="0" w:space="0" w:color="auto"/>
        <w:right w:val="none" w:sz="0" w:space="0" w:color="auto"/>
      </w:divBdr>
    </w:div>
    <w:div w:id="1899592322">
      <w:bodyDiv w:val="1"/>
      <w:marLeft w:val="0"/>
      <w:marRight w:val="0"/>
      <w:marTop w:val="0"/>
      <w:marBottom w:val="0"/>
      <w:divBdr>
        <w:top w:val="none" w:sz="0" w:space="0" w:color="auto"/>
        <w:left w:val="none" w:sz="0" w:space="0" w:color="auto"/>
        <w:bottom w:val="none" w:sz="0" w:space="0" w:color="auto"/>
        <w:right w:val="none" w:sz="0" w:space="0" w:color="auto"/>
      </w:divBdr>
    </w:div>
    <w:div w:id="1950817031">
      <w:bodyDiv w:val="1"/>
      <w:marLeft w:val="0"/>
      <w:marRight w:val="0"/>
      <w:marTop w:val="0"/>
      <w:marBottom w:val="0"/>
      <w:divBdr>
        <w:top w:val="none" w:sz="0" w:space="0" w:color="auto"/>
        <w:left w:val="none" w:sz="0" w:space="0" w:color="auto"/>
        <w:bottom w:val="none" w:sz="0" w:space="0" w:color="auto"/>
        <w:right w:val="none" w:sz="0" w:space="0" w:color="auto"/>
      </w:divBdr>
    </w:div>
    <w:div w:id="1958292662">
      <w:bodyDiv w:val="1"/>
      <w:marLeft w:val="0"/>
      <w:marRight w:val="0"/>
      <w:marTop w:val="0"/>
      <w:marBottom w:val="0"/>
      <w:divBdr>
        <w:top w:val="none" w:sz="0" w:space="0" w:color="auto"/>
        <w:left w:val="none" w:sz="0" w:space="0" w:color="auto"/>
        <w:bottom w:val="none" w:sz="0" w:space="0" w:color="auto"/>
        <w:right w:val="none" w:sz="0" w:space="0" w:color="auto"/>
      </w:divBdr>
    </w:div>
    <w:div w:id="1972251283">
      <w:bodyDiv w:val="1"/>
      <w:marLeft w:val="0"/>
      <w:marRight w:val="0"/>
      <w:marTop w:val="0"/>
      <w:marBottom w:val="0"/>
      <w:divBdr>
        <w:top w:val="none" w:sz="0" w:space="0" w:color="auto"/>
        <w:left w:val="none" w:sz="0" w:space="0" w:color="auto"/>
        <w:bottom w:val="none" w:sz="0" w:space="0" w:color="auto"/>
        <w:right w:val="none" w:sz="0" w:space="0" w:color="auto"/>
      </w:divBdr>
    </w:div>
    <w:div w:id="1974098624">
      <w:bodyDiv w:val="1"/>
      <w:marLeft w:val="0"/>
      <w:marRight w:val="0"/>
      <w:marTop w:val="0"/>
      <w:marBottom w:val="0"/>
      <w:divBdr>
        <w:top w:val="none" w:sz="0" w:space="0" w:color="auto"/>
        <w:left w:val="none" w:sz="0" w:space="0" w:color="auto"/>
        <w:bottom w:val="none" w:sz="0" w:space="0" w:color="auto"/>
        <w:right w:val="none" w:sz="0" w:space="0" w:color="auto"/>
      </w:divBdr>
    </w:div>
    <w:div w:id="1994411824">
      <w:bodyDiv w:val="1"/>
      <w:marLeft w:val="0"/>
      <w:marRight w:val="0"/>
      <w:marTop w:val="0"/>
      <w:marBottom w:val="0"/>
      <w:divBdr>
        <w:top w:val="none" w:sz="0" w:space="0" w:color="auto"/>
        <w:left w:val="none" w:sz="0" w:space="0" w:color="auto"/>
        <w:bottom w:val="none" w:sz="0" w:space="0" w:color="auto"/>
        <w:right w:val="none" w:sz="0" w:space="0" w:color="auto"/>
      </w:divBdr>
    </w:div>
    <w:div w:id="2059934341">
      <w:bodyDiv w:val="1"/>
      <w:marLeft w:val="0"/>
      <w:marRight w:val="0"/>
      <w:marTop w:val="0"/>
      <w:marBottom w:val="0"/>
      <w:divBdr>
        <w:top w:val="none" w:sz="0" w:space="0" w:color="auto"/>
        <w:left w:val="none" w:sz="0" w:space="0" w:color="auto"/>
        <w:bottom w:val="none" w:sz="0" w:space="0" w:color="auto"/>
        <w:right w:val="none" w:sz="0" w:space="0" w:color="auto"/>
      </w:divBdr>
    </w:div>
    <w:div w:id="2120025423">
      <w:bodyDiv w:val="1"/>
      <w:marLeft w:val="0"/>
      <w:marRight w:val="0"/>
      <w:marTop w:val="0"/>
      <w:marBottom w:val="0"/>
      <w:divBdr>
        <w:top w:val="none" w:sz="0" w:space="0" w:color="auto"/>
        <w:left w:val="none" w:sz="0" w:space="0" w:color="auto"/>
        <w:bottom w:val="none" w:sz="0" w:space="0" w:color="auto"/>
        <w:right w:val="none" w:sz="0" w:space="0" w:color="auto"/>
      </w:divBdr>
    </w:div>
    <w:div w:id="212811228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footer" Target="footer1.xml"/><Relationship Id="rId26" Type="http://schemas.openxmlformats.org/officeDocument/2006/relationships/hyperlink" Target="https://openai.com/index/announcing-the-stargate-project/" TargetMode="External"/><Relationship Id="rId39" Type="http://schemas.openxmlformats.org/officeDocument/2006/relationships/hyperlink" Target="https://www.data-spaces-symposium.eu/about" TargetMode="External"/><Relationship Id="rId21" Type="http://schemas.openxmlformats.org/officeDocument/2006/relationships/hyperlink" Target="https://digital-strategy.ec.europa.eu/en/library/commission-publishes-guidelines-prohibited-artificial-intelligence-ai-practices-defined-ai-act" TargetMode="External"/><Relationship Id="rId34" Type="http://schemas.openxmlformats.org/officeDocument/2006/relationships/hyperlink" Target="https://www.reuters.com/technology/artificial-intelligence/what-is-deepseek-why-is-it-disrupting-ai-sector-2025-01-27/" TargetMode="External"/><Relationship Id="rId42" Type="http://schemas.openxmlformats.org/officeDocument/2006/relationships/hyperlink" Target="https://erf2025.eu/" TargetMode="External"/><Relationship Id="rId47" Type="http://schemas.openxmlformats.org/officeDocument/2006/relationships/hyperlink" Target="https://polish-presidency.consilium.europa.eu/pl/wydarzenia/sztuczna-inteligencja-w-metrologii/" TargetMode="External"/><Relationship Id="rId50" Type="http://schemas.openxmlformats.org/officeDocument/2006/relationships/hyperlink" Target="https://www.eucnc.eu/" TargetMode="External"/><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yperlink" Target="https://arxiv.org/abs/2501.06252" TargetMode="External"/><Relationship Id="rId11" Type="http://schemas.openxmlformats.org/officeDocument/2006/relationships/image" Target="media/image1.jpeg"/><Relationship Id="rId24" Type="http://schemas.openxmlformats.org/officeDocument/2006/relationships/hyperlink" Target="https://www.industry.gov.au/news/exploring-ai-adoption-australian-businesses?utm_source=IGA%20Newsletter&amp;utm_medium=Email&amp;utm_campaign=NAIC" TargetMode="External"/><Relationship Id="rId32" Type="http://schemas.openxmlformats.org/officeDocument/2006/relationships/image" Target="media/image12.jpeg"/><Relationship Id="rId37" Type="http://schemas.openxmlformats.org/officeDocument/2006/relationships/hyperlink" Target="https://ellis.eu/events/ellis-reading-group-human-centric-machine-learning-session" TargetMode="External"/><Relationship Id="rId40" Type="http://schemas.openxmlformats.org/officeDocument/2006/relationships/hyperlink" Target="https://etp4hpc.eu/event/eurohpc-summit-2025/" TargetMode="External"/><Relationship Id="rId45" Type="http://schemas.openxmlformats.org/officeDocument/2006/relationships/hyperlink" Target="https://kcik.ug.edu.pl/symposia/16th-kcik-ictqt-symposium-on-quantum-information/" TargetMode="External"/><Relationship Id="rId53" Type="http://schemas.openxmlformats.org/officeDocument/2006/relationships/hyperlink" Target="mailto:grai@cyfra.gov.pl" TargetMode="Externa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hyperlink" Target="https://www.forbes.pl/technologie/europa-wraca-do-wyscigu-ue-inwestuje-w-ai-to-efekt-deepseek/0pcgy1d" TargetMode="External"/><Relationship Id="rId44" Type="http://schemas.openxmlformats.org/officeDocument/2006/relationships/hyperlink" Target="https://polish-presidency.consilium.europa.eu/pl/wydarzenia/konferencja-the-future-is-data-przyszlosc-to-dane/" TargetMode="External"/><Relationship Id="rId52" Type="http://schemas.openxmlformats.org/officeDocument/2006/relationships/hyperlink" Target="https://european-big-data-value-forum.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digital-strategy.ec.europa.eu/en/library/commission-publishes-guidelines-ai-system-definition-facilitate-first-ai-acts-rules-application" TargetMode="External"/><Relationship Id="rId27" Type="http://schemas.openxmlformats.org/officeDocument/2006/relationships/hyperlink" Target="https://news.cancerresearchuk.org/2023/05/30/harnessing-the-power-of-cd3/" TargetMode="External"/><Relationship Id="rId30" Type="http://schemas.openxmlformats.org/officeDocument/2006/relationships/hyperlink" Target="https://cyfrowa.rp.pl/globalne-interesy/art41764791-unia-europejska-zbuduje-rywala-dla-deepseeka-i-chatgpt-ale-bez-polski" TargetMode="External"/><Relationship Id="rId35" Type="http://schemas.openxmlformats.org/officeDocument/2006/relationships/hyperlink" Target="https://nypost.com/2025/02/01/tech/how-deepseek-is-upending-ai-innovation-and-investment/" TargetMode="External"/><Relationship Id="rId43" Type="http://schemas.openxmlformats.org/officeDocument/2006/relationships/hyperlink" Target="https://digital-strategy.ec.europa.eu/en/policies/event-web-4-governance" TargetMode="External"/><Relationship Id="rId48" Type="http://schemas.openxmlformats.org/officeDocument/2006/relationships/hyperlink" Target="https://www.photonics21.org/events-workshops/photonics-partnership-annual-meeting-2025" TargetMode="Externa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polish-presidency.consilium.europa.eu/pl/wydarzenia/digital-summit/"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eader" Target="header2.xml"/><Relationship Id="rId25" Type="http://schemas.openxmlformats.org/officeDocument/2006/relationships/hyperlink" Target="https://www.csiro.au/en/research/technology-space/ai/NSF-AI-Research" TargetMode="External"/><Relationship Id="rId33" Type="http://schemas.openxmlformats.org/officeDocument/2006/relationships/hyperlink" Target="http://www.vecteezy.com/" TargetMode="External"/><Relationship Id="rId38" Type="http://schemas.openxmlformats.org/officeDocument/2006/relationships/hyperlink" Target="https://digitalpoland.org/en/blog/2024/10/join-the-biggest-ict-week-in-poland-in-2025" TargetMode="External"/><Relationship Id="rId46" Type="http://schemas.openxmlformats.org/officeDocument/2006/relationships/hyperlink" Target="https://quantera.eu/quantum-horizons-conference-science-policy-society/" TargetMode="External"/><Relationship Id="rId20" Type="http://schemas.openxmlformats.org/officeDocument/2006/relationships/image" Target="media/image11.png"/><Relationship Id="rId41" Type="http://schemas.openxmlformats.org/officeDocument/2006/relationships/hyperlink" Target="https://polish-presidency.consilium.europa.eu/pl/wydarzenia/konferencja-na-temat-sztucznej-inteligencji-w-nauce/" TargetMode="External"/><Relationship Id="rId54"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svg"/><Relationship Id="rId23" Type="http://schemas.openxmlformats.org/officeDocument/2006/relationships/hyperlink" Target="https://www.industry.gov.au/news/55-million-boost-australias-quantum-future" TargetMode="External"/><Relationship Id="rId28" Type="http://schemas.openxmlformats.org/officeDocument/2006/relationships/hyperlink" Target="https://arxiv.org/abs/1706.03762" TargetMode="External"/><Relationship Id="rId36" Type="http://schemas.openxmlformats.org/officeDocument/2006/relationships/hyperlink" Target="https://ecs-brokerage-event.eu/" TargetMode="External"/><Relationship Id="rId49" Type="http://schemas.openxmlformats.org/officeDocument/2006/relationships/hyperlink" Target="https://polish-presidency.consilium.europa.eu/pl/wydarzenia/szczyt-govtech4europ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footnotes.xml.rels><?xml version="1.0" encoding="UTF-8" standalone="yes"?>
<Relationships xmlns="http://schemas.openxmlformats.org/package/2006/relationships"><Relationship Id="rId8" Type="http://schemas.openxmlformats.org/officeDocument/2006/relationships/hyperlink" Target="https://clouddamcdnprodep.azureedge.net/gdc/gdcflXNT6/original" TargetMode="External"/><Relationship Id="rId3" Type="http://schemas.openxmlformats.org/officeDocument/2006/relationships/hyperlink" Target="https://perma.cc/2S4B-GYN6" TargetMode="External"/><Relationship Id="rId7" Type="http://schemas.openxmlformats.org/officeDocument/2006/relationships/hyperlink" Target="https://www.politico.com/news/2024/09/17/newsom-signs-election-deepfake-ban-00179557" TargetMode="External"/><Relationship Id="rId2" Type="http://schemas.openxmlformats.org/officeDocument/2006/relationships/hyperlink" Target="https://www.businessinsider.com/california-economy-ranks-5th-in-the-world-beating-the-uk-2018-5" TargetMode="External"/><Relationship Id="rId1" Type="http://schemas.openxmlformats.org/officeDocument/2006/relationships/hyperlink" Target="https://iapp.org/news/a/data-protection-and-privacy-laws-now-in-effect-in-144-countries/?mkt_tok=MTM4LUVaTS0wNDIAAAGYTQ0aa8CnKXDjtxJEQcnvue07K8PJ_cqeGdwDIBY2AYl1kPBsVQgjLGLDWJSQEUM9vFBvHCulqXWbf3e69481hO82dYdfKpKfqxOOR_kpqRkE" TargetMode="External"/><Relationship Id="rId6" Type="http://schemas.openxmlformats.org/officeDocument/2006/relationships/hyperlink" Target="https://www.reuters.com/technology/artificial-intelligence/trump-revokes-biden-executive-order-addressing-ai-risks-2025-01-21/" TargetMode="External"/><Relationship Id="rId5" Type="http://schemas.openxmlformats.org/officeDocument/2006/relationships/hyperlink" Target="https://www.korea.net/NewsFocus/policies?lang=en&amp;pageIndex=2" TargetMode="External"/><Relationship Id="rId10" Type="http://schemas.openxmlformats.org/officeDocument/2006/relationships/hyperlink" Target="https://blogs.worldbank.org/en/education/From-chalkboards-to-chatbots-Transforming-learning-in-Nigeria" TargetMode="External"/><Relationship Id="rId4" Type="http://schemas.openxmlformats.org/officeDocument/2006/relationships/hyperlink" Target="https://www.imf.org/en/Publications/WEO/Issues/2024/04/16/world-economic-outlook-april-2024" TargetMode="External"/><Relationship Id="rId9" Type="http://schemas.openxmlformats.org/officeDocument/2006/relationships/hyperlink" Target="https://clouddamcdnprodep.azureedge.net/gdc/gdcflXNT6/origina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D3251A64BD3055499E3C41943D1AC2A5" ma:contentTypeVersion="16" ma:contentTypeDescription="Utwórz nowy dokument." ma:contentTypeScope="" ma:versionID="6d8d9a9e61d28efd7c164d1d526dd7c4">
  <xsd:schema xmlns:xsd="http://www.w3.org/2001/XMLSchema" xmlns:xs="http://www.w3.org/2001/XMLSchema" xmlns:p="http://schemas.microsoft.com/office/2006/metadata/properties" xmlns:ns3="54d3f2c8-7379-4dbe-a466-c9ca2f6a496e" xmlns:ns4="d6f01897-4533-4777-ae48-9461a14d8189" targetNamespace="http://schemas.microsoft.com/office/2006/metadata/properties" ma:root="true" ma:fieldsID="c336a6479199e731e19976ca773b8c73" ns3:_="" ns4:_="">
    <xsd:import namespace="54d3f2c8-7379-4dbe-a466-c9ca2f6a496e"/>
    <xsd:import namespace="d6f01897-4533-4777-ae48-9461a14d818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OCR" minOccurs="0"/>
                <xsd:element ref="ns4:_activity" minOccurs="0"/>
                <xsd:element ref="ns4:MediaServiceSearchProperties" minOccurs="0"/>
                <xsd:element ref="ns4:MediaLengthInSeconds" minOccurs="0"/>
                <xsd:element ref="ns4:MediaServiceObjectDetectorVersions" minOccurs="0"/>
                <xsd:element ref="ns4:MediaServiceLocation"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d3f2c8-7379-4dbe-a466-c9ca2f6a496e"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f01897-4533-4777-ae48-9461a14d818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d6f01897-4533-4777-ae48-9461a14d818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805945-B58E-CA4B-AB40-4D14A0C67F22}">
  <ds:schemaRefs>
    <ds:schemaRef ds:uri="http://schemas.openxmlformats.org/officeDocument/2006/bibliography"/>
  </ds:schemaRefs>
</ds:datastoreItem>
</file>

<file path=customXml/itemProps2.xml><?xml version="1.0" encoding="utf-8"?>
<ds:datastoreItem xmlns:ds="http://schemas.openxmlformats.org/officeDocument/2006/customXml" ds:itemID="{43376F11-0D1E-45F1-BB2F-3996539E83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d3f2c8-7379-4dbe-a466-c9ca2f6a496e"/>
    <ds:schemaRef ds:uri="d6f01897-4533-4777-ae48-9461a14d8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60E9EB-C29A-4752-A523-409BA08829A3}">
  <ds:schemaRefs>
    <ds:schemaRef ds:uri="http://schemas.microsoft.com/office/2006/metadata/properties"/>
    <ds:schemaRef ds:uri="http://schemas.microsoft.com/office/infopath/2007/PartnerControls"/>
    <ds:schemaRef ds:uri="d6f01897-4533-4777-ae48-9461a14d8189"/>
  </ds:schemaRefs>
</ds:datastoreItem>
</file>

<file path=customXml/itemProps4.xml><?xml version="1.0" encoding="utf-8"?>
<ds:datastoreItem xmlns:ds="http://schemas.openxmlformats.org/officeDocument/2006/customXml" ds:itemID="{2C8D3885-46C7-4C85-BFE0-780B2632E2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5144</Words>
  <Characters>30870</Characters>
  <Application>Microsoft Office Word</Application>
  <DocSecurity>0</DocSecurity>
  <Lines>257</Lines>
  <Paragraphs>71</Paragraphs>
  <ScaleCrop>false</ScaleCrop>
  <HeadingPairs>
    <vt:vector size="2" baseType="variant">
      <vt:variant>
        <vt:lpstr>Tytuł</vt:lpstr>
      </vt:variant>
      <vt:variant>
        <vt:i4>1</vt:i4>
      </vt:variant>
    </vt:vector>
  </HeadingPairs>
  <TitlesOfParts>
    <vt:vector size="1" baseType="lpstr">
      <vt:lpstr>Newsletter grupy roboczej GRAI - współpraca międzynarodowa</vt:lpstr>
    </vt:vector>
  </TitlesOfParts>
  <Manager/>
  <Company/>
  <LinksUpToDate>false</LinksUpToDate>
  <CharactersWithSpaces>35943</CharactersWithSpaces>
  <SharedDoc>false</SharedDoc>
  <HyperlinkBase/>
  <HLinks>
    <vt:vector size="720" baseType="variant">
      <vt:variant>
        <vt:i4>655487</vt:i4>
      </vt:variant>
      <vt:variant>
        <vt:i4>279</vt:i4>
      </vt:variant>
      <vt:variant>
        <vt:i4>0</vt:i4>
      </vt:variant>
      <vt:variant>
        <vt:i4>5</vt:i4>
      </vt:variant>
      <vt:variant>
        <vt:lpwstr>https://health.ec.europa.eu/ehealth-digital-health-and-care/european-health-data-space_pl</vt:lpwstr>
      </vt:variant>
      <vt:variant>
        <vt:lpwstr/>
      </vt:variant>
      <vt:variant>
        <vt:i4>5046349</vt:i4>
      </vt:variant>
      <vt:variant>
        <vt:i4>276</vt:i4>
      </vt:variant>
      <vt:variant>
        <vt:i4>0</vt:i4>
      </vt:variant>
      <vt:variant>
        <vt:i4>5</vt:i4>
      </vt:variant>
      <vt:variant>
        <vt:lpwstr>https://data.europa.eu/en/publications/open-data-maturity</vt:lpwstr>
      </vt:variant>
      <vt:variant>
        <vt:lpwstr/>
      </vt:variant>
      <vt:variant>
        <vt:i4>1507409</vt:i4>
      </vt:variant>
      <vt:variant>
        <vt:i4>273</vt:i4>
      </vt:variant>
      <vt:variant>
        <vt:i4>0</vt:i4>
      </vt:variant>
      <vt:variant>
        <vt:i4>5</vt:i4>
      </vt:variant>
      <vt:variant>
        <vt:lpwstr>https://arxiv.org/pdf/2205.16005.pdf</vt:lpwstr>
      </vt:variant>
      <vt:variant>
        <vt:lpwstr/>
      </vt:variant>
      <vt:variant>
        <vt:i4>8060973</vt:i4>
      </vt:variant>
      <vt:variant>
        <vt:i4>270</vt:i4>
      </vt:variant>
      <vt:variant>
        <vt:i4>0</vt:i4>
      </vt:variant>
      <vt:variant>
        <vt:i4>5</vt:i4>
      </vt:variant>
      <vt:variant>
        <vt:lpwstr>https://www.amazon.science/blog/improving-unsupervised-sentence-pair-comparison</vt:lpwstr>
      </vt:variant>
      <vt:variant>
        <vt:lpwstr/>
      </vt:variant>
      <vt:variant>
        <vt:i4>3080275</vt:i4>
      </vt:variant>
      <vt:variant>
        <vt:i4>267</vt:i4>
      </vt:variant>
      <vt:variant>
        <vt:i4>0</vt:i4>
      </vt:variant>
      <vt:variant>
        <vt:i4>5</vt:i4>
      </vt:variant>
      <vt:variant>
        <vt:lpwstr>http://2019.poleval.pl/task2/KPWr_guidelines.pdf</vt:lpwstr>
      </vt:variant>
      <vt:variant>
        <vt:lpwstr/>
      </vt:variant>
      <vt:variant>
        <vt:i4>1572880</vt:i4>
      </vt:variant>
      <vt:variant>
        <vt:i4>264</vt:i4>
      </vt:variant>
      <vt:variant>
        <vt:i4>0</vt:i4>
      </vt:variant>
      <vt:variant>
        <vt:i4>5</vt:i4>
      </vt:variant>
      <vt:variant>
        <vt:lpwstr>https://github.com/attardi/wikiextractor</vt:lpwstr>
      </vt:variant>
      <vt:variant>
        <vt:lpwstr/>
      </vt:variant>
      <vt:variant>
        <vt:i4>6422580</vt:i4>
      </vt:variant>
      <vt:variant>
        <vt:i4>261</vt:i4>
      </vt:variant>
      <vt:variant>
        <vt:i4>0</vt:i4>
      </vt:variant>
      <vt:variant>
        <vt:i4>5</vt:i4>
      </vt:variant>
      <vt:variant>
        <vt:lpwstr>https://en.wikipedia.org/wiki/Natural_language_processing</vt:lpwstr>
      </vt:variant>
      <vt:variant>
        <vt:lpwstr/>
      </vt:variant>
      <vt:variant>
        <vt:i4>5570593</vt:i4>
      </vt:variant>
      <vt:variant>
        <vt:i4>258</vt:i4>
      </vt:variant>
      <vt:variant>
        <vt:i4>0</vt:i4>
      </vt:variant>
      <vt:variant>
        <vt:i4>5</vt:i4>
      </vt:variant>
      <vt:variant>
        <vt:lpwstr>https://en.wikipedia.org/wiki/Question_answering</vt:lpwstr>
      </vt:variant>
      <vt:variant>
        <vt:lpwstr/>
      </vt:variant>
      <vt:variant>
        <vt:i4>5242946</vt:i4>
      </vt:variant>
      <vt:variant>
        <vt:i4>255</vt:i4>
      </vt:variant>
      <vt:variant>
        <vt:i4>0</vt:i4>
      </vt:variant>
      <vt:variant>
        <vt:i4>5</vt:i4>
      </vt:variant>
      <vt:variant>
        <vt:lpwstr>https://github.com/ZILiAT-NASK/BAN-PL</vt:lpwstr>
      </vt:variant>
      <vt:variant>
        <vt:lpwstr/>
      </vt:variant>
      <vt:variant>
        <vt:i4>1769583</vt:i4>
      </vt:variant>
      <vt:variant>
        <vt:i4>252</vt:i4>
      </vt:variant>
      <vt:variant>
        <vt:i4>0</vt:i4>
      </vt:variant>
      <vt:variant>
        <vt:i4>5</vt:i4>
      </vt:variant>
      <vt:variant>
        <vt:lpwstr>https://en.wiktionary.org/wiki/Lenny_Face</vt:lpwstr>
      </vt:variant>
      <vt:variant>
        <vt:lpwstr/>
      </vt:variant>
      <vt:variant>
        <vt:i4>1769598</vt:i4>
      </vt:variant>
      <vt:variant>
        <vt:i4>249</vt:i4>
      </vt:variant>
      <vt:variant>
        <vt:i4>0</vt:i4>
      </vt:variant>
      <vt:variant>
        <vt:i4>5</vt:i4>
      </vt:variant>
      <vt:variant>
        <vt:lpwstr>https://en.wikipedia.org/wiki/Web_scraping</vt:lpwstr>
      </vt:variant>
      <vt:variant>
        <vt:lpwstr/>
      </vt:variant>
      <vt:variant>
        <vt:i4>4522076</vt:i4>
      </vt:variant>
      <vt:variant>
        <vt:i4>246</vt:i4>
      </vt:variant>
      <vt:variant>
        <vt:i4>0</vt:i4>
      </vt:variant>
      <vt:variant>
        <vt:i4>5</vt:i4>
      </vt:variant>
      <vt:variant>
        <vt:lpwstr>https://wykop.pl/</vt:lpwstr>
      </vt:variant>
      <vt:variant>
        <vt:lpwstr/>
      </vt:variant>
      <vt:variant>
        <vt:i4>3932286</vt:i4>
      </vt:variant>
      <vt:variant>
        <vt:i4>243</vt:i4>
      </vt:variant>
      <vt:variant>
        <vt:i4>0</vt:i4>
      </vt:variant>
      <vt:variant>
        <vt:i4>5</vt:i4>
      </vt:variant>
      <vt:variant>
        <vt:lpwstr>https://pl.wikipedia.org/wiki/Indeks_czytelno%C5%9Bci_FOG</vt:lpwstr>
      </vt:variant>
      <vt:variant>
        <vt:lpwstr/>
      </vt:variant>
      <vt:variant>
        <vt:i4>8192012</vt:i4>
      </vt:variant>
      <vt:variant>
        <vt:i4>240</vt:i4>
      </vt:variant>
      <vt:variant>
        <vt:i4>0</vt:i4>
      </vt:variant>
      <vt:variant>
        <vt:i4>5</vt:i4>
      </vt:variant>
      <vt:variant>
        <vt:lpwstr>https://en.wikipedia.org/wiki/Lexical_density</vt:lpwstr>
      </vt:variant>
      <vt:variant>
        <vt:lpwstr/>
      </vt:variant>
      <vt:variant>
        <vt:i4>1900620</vt:i4>
      </vt:variant>
      <vt:variant>
        <vt:i4>237</vt:i4>
      </vt:variant>
      <vt:variant>
        <vt:i4>0</vt:i4>
      </vt:variant>
      <vt:variant>
        <vt:i4>5</vt:i4>
      </vt:variant>
      <vt:variant>
        <vt:lpwstr>https://speakleash.org/dashboard/</vt:lpwstr>
      </vt:variant>
      <vt:variant>
        <vt:lpwstr/>
      </vt:variant>
      <vt:variant>
        <vt:i4>1376337</vt:i4>
      </vt:variant>
      <vt:variant>
        <vt:i4>234</vt:i4>
      </vt:variant>
      <vt:variant>
        <vt:i4>0</vt:i4>
      </vt:variant>
      <vt:variant>
        <vt:i4>5</vt:i4>
      </vt:variant>
      <vt:variant>
        <vt:lpwstr>https://arxiv.org/pdf/2201.07311.pdf</vt:lpwstr>
      </vt:variant>
      <vt:variant>
        <vt:lpwstr/>
      </vt:variant>
      <vt:variant>
        <vt:i4>6750249</vt:i4>
      </vt:variant>
      <vt:variant>
        <vt:i4>231</vt:i4>
      </vt:variant>
      <vt:variant>
        <vt:i4>0</vt:i4>
      </vt:variant>
      <vt:variant>
        <vt:i4>5</vt:i4>
      </vt:variant>
      <vt:variant>
        <vt:lpwstr>https://huggingface.co/datasets/EleutherAI/pile</vt:lpwstr>
      </vt:variant>
      <vt:variant>
        <vt:lpwstr/>
      </vt:variant>
      <vt:variant>
        <vt:i4>6750276</vt:i4>
      </vt:variant>
      <vt:variant>
        <vt:i4>228</vt:i4>
      </vt:variant>
      <vt:variant>
        <vt:i4>0</vt:i4>
      </vt:variant>
      <vt:variant>
        <vt:i4>5</vt:i4>
      </vt:variant>
      <vt:variant>
        <vt:lpwstr>https://eur-lex.europa.eu/legal-content/PL/TXT/HTML/?uri=OJ:L_202401689&amp;qid=1730804679502</vt:lpwstr>
      </vt:variant>
      <vt:variant>
        <vt:lpwstr/>
      </vt:variant>
      <vt:variant>
        <vt:i4>1900620</vt:i4>
      </vt:variant>
      <vt:variant>
        <vt:i4>225</vt:i4>
      </vt:variant>
      <vt:variant>
        <vt:i4>0</vt:i4>
      </vt:variant>
      <vt:variant>
        <vt:i4>5</vt:i4>
      </vt:variant>
      <vt:variant>
        <vt:lpwstr>https://speakleash.org/dashboard/</vt:lpwstr>
      </vt:variant>
      <vt:variant>
        <vt:lpwstr/>
      </vt:variant>
      <vt:variant>
        <vt:i4>7471213</vt:i4>
      </vt:variant>
      <vt:variant>
        <vt:i4>222</vt:i4>
      </vt:variant>
      <vt:variant>
        <vt:i4>0</vt:i4>
      </vt:variant>
      <vt:variant>
        <vt:i4>5</vt:i4>
      </vt:variant>
      <vt:variant>
        <vt:lpwstr>https://www.europeana.eu/pl</vt:lpwstr>
      </vt:variant>
      <vt:variant>
        <vt:lpwstr/>
      </vt:variant>
      <vt:variant>
        <vt:i4>7864444</vt:i4>
      </vt:variant>
      <vt:variant>
        <vt:i4>219</vt:i4>
      </vt:variant>
      <vt:variant>
        <vt:i4>0</vt:i4>
      </vt:variant>
      <vt:variant>
        <vt:i4>5</vt:i4>
      </vt:variant>
      <vt:variant>
        <vt:lpwstr>https://orzeczenia.nsa.gov.pl/cbo/query</vt:lpwstr>
      </vt:variant>
      <vt:variant>
        <vt:lpwstr/>
      </vt:variant>
      <vt:variant>
        <vt:i4>7667772</vt:i4>
      </vt:variant>
      <vt:variant>
        <vt:i4>216</vt:i4>
      </vt:variant>
      <vt:variant>
        <vt:i4>0</vt:i4>
      </vt:variant>
      <vt:variant>
        <vt:i4>5</vt:i4>
      </vt:variant>
      <vt:variant>
        <vt:lpwstr>https://f.kafeteria.pl/</vt:lpwstr>
      </vt:variant>
      <vt:variant>
        <vt:lpwstr/>
      </vt:variant>
      <vt:variant>
        <vt:i4>1245269</vt:i4>
      </vt:variant>
      <vt:variant>
        <vt:i4>213</vt:i4>
      </vt:variant>
      <vt:variant>
        <vt:i4>0</vt:i4>
      </vt:variant>
      <vt:variant>
        <vt:i4>5</vt:i4>
      </vt:variant>
      <vt:variant>
        <vt:lpwstr>https://arxiv.org/pdf/2101.00027.pdf</vt:lpwstr>
      </vt:variant>
      <vt:variant>
        <vt:lpwstr/>
      </vt:variant>
      <vt:variant>
        <vt:i4>2097199</vt:i4>
      </vt:variant>
      <vt:variant>
        <vt:i4>210</vt:i4>
      </vt:variant>
      <vt:variant>
        <vt:i4>0</vt:i4>
      </vt:variant>
      <vt:variant>
        <vt:i4>5</vt:i4>
      </vt:variant>
      <vt:variant>
        <vt:lpwstr>https://x.com/theshawwn/status/1320282149329784833</vt:lpwstr>
      </vt:variant>
      <vt:variant>
        <vt:lpwstr/>
      </vt:variant>
      <vt:variant>
        <vt:i4>1900620</vt:i4>
      </vt:variant>
      <vt:variant>
        <vt:i4>207</vt:i4>
      </vt:variant>
      <vt:variant>
        <vt:i4>0</vt:i4>
      </vt:variant>
      <vt:variant>
        <vt:i4>5</vt:i4>
      </vt:variant>
      <vt:variant>
        <vt:lpwstr>https://speakleash.org/dashboard/</vt:lpwstr>
      </vt:variant>
      <vt:variant>
        <vt:lpwstr/>
      </vt:variant>
      <vt:variant>
        <vt:i4>1900620</vt:i4>
      </vt:variant>
      <vt:variant>
        <vt:i4>204</vt:i4>
      </vt:variant>
      <vt:variant>
        <vt:i4>0</vt:i4>
      </vt:variant>
      <vt:variant>
        <vt:i4>5</vt:i4>
      </vt:variant>
      <vt:variant>
        <vt:lpwstr>https://speakleash.org/dashboard/</vt:lpwstr>
      </vt:variant>
      <vt:variant>
        <vt:lpwstr/>
      </vt:variant>
      <vt:variant>
        <vt:i4>1245269</vt:i4>
      </vt:variant>
      <vt:variant>
        <vt:i4>201</vt:i4>
      </vt:variant>
      <vt:variant>
        <vt:i4>0</vt:i4>
      </vt:variant>
      <vt:variant>
        <vt:i4>5</vt:i4>
      </vt:variant>
      <vt:variant>
        <vt:lpwstr>https://arxiv.org/pdf/2101.00027.pdf</vt:lpwstr>
      </vt:variant>
      <vt:variant>
        <vt:lpwstr/>
      </vt:variant>
      <vt:variant>
        <vt:i4>1245269</vt:i4>
      </vt:variant>
      <vt:variant>
        <vt:i4>198</vt:i4>
      </vt:variant>
      <vt:variant>
        <vt:i4>0</vt:i4>
      </vt:variant>
      <vt:variant>
        <vt:i4>5</vt:i4>
      </vt:variant>
      <vt:variant>
        <vt:lpwstr>https://arxiv.org/pdf/2101.00027.pdf</vt:lpwstr>
      </vt:variant>
      <vt:variant>
        <vt:lpwstr/>
      </vt:variant>
      <vt:variant>
        <vt:i4>6160451</vt:i4>
      </vt:variant>
      <vt:variant>
        <vt:i4>195</vt:i4>
      </vt:variant>
      <vt:variant>
        <vt:i4>0</vt:i4>
      </vt:variant>
      <vt:variant>
        <vt:i4>5</vt:i4>
      </vt:variant>
      <vt:variant>
        <vt:lpwstr>https://goodwrite.pl/</vt:lpwstr>
      </vt:variant>
      <vt:variant>
        <vt:lpwstr/>
      </vt:variant>
      <vt:variant>
        <vt:i4>4653147</vt:i4>
      </vt:variant>
      <vt:variant>
        <vt:i4>192</vt:i4>
      </vt:variant>
      <vt:variant>
        <vt:i4>0</vt:i4>
      </vt:variant>
      <vt:variant>
        <vt:i4>5</vt:i4>
      </vt:variant>
      <vt:variant>
        <vt:lpwstr>https://github.com/Ermlab/polish-gec-datasets</vt:lpwstr>
      </vt:variant>
      <vt:variant>
        <vt:lpwstr/>
      </vt:variant>
      <vt:variant>
        <vt:i4>4194389</vt:i4>
      </vt:variant>
      <vt:variant>
        <vt:i4>189</vt:i4>
      </vt:variant>
      <vt:variant>
        <vt:i4>0</vt:i4>
      </vt:variant>
      <vt:variant>
        <vt:i4>5</vt:i4>
      </vt:variant>
      <vt:variant>
        <vt:lpwstr>https://huggingface.co/datasets/clarin-pl/poquad</vt:lpwstr>
      </vt:variant>
      <vt:variant>
        <vt:lpwstr/>
      </vt:variant>
      <vt:variant>
        <vt:i4>4063353</vt:i4>
      </vt:variant>
      <vt:variant>
        <vt:i4>186</vt:i4>
      </vt:variant>
      <vt:variant>
        <vt:i4>0</vt:i4>
      </vt:variant>
      <vt:variant>
        <vt:i4>5</vt:i4>
      </vt:variant>
      <vt:variant>
        <vt:lpwstr>https://huggingface.co/datasets/emplocity/owca</vt:lpwstr>
      </vt:variant>
      <vt:variant>
        <vt:lpwstr/>
      </vt:variant>
      <vt:variant>
        <vt:i4>3670130</vt:i4>
      </vt:variant>
      <vt:variant>
        <vt:i4>183</vt:i4>
      </vt:variant>
      <vt:variant>
        <vt:i4>0</vt:i4>
      </vt:variant>
      <vt:variant>
        <vt:i4>5</vt:i4>
      </vt:variant>
      <vt:variant>
        <vt:lpwstr>http://rejestry.ezdrowie.gov.pl/rpl</vt:lpwstr>
      </vt:variant>
      <vt:variant>
        <vt:lpwstr/>
      </vt:variant>
      <vt:variant>
        <vt:i4>2228344</vt:i4>
      </vt:variant>
      <vt:variant>
        <vt:i4>180</vt:i4>
      </vt:variant>
      <vt:variant>
        <vt:i4>0</vt:i4>
      </vt:variant>
      <vt:variant>
        <vt:i4>5</vt:i4>
      </vt:variant>
      <vt:variant>
        <vt:lpwstr>https://rejestry.ezdrowie.gov.pl/rpl/search/public</vt:lpwstr>
      </vt:variant>
      <vt:variant>
        <vt:lpwstr/>
      </vt:variant>
      <vt:variant>
        <vt:i4>524303</vt:i4>
      </vt:variant>
      <vt:variant>
        <vt:i4>177</vt:i4>
      </vt:variant>
      <vt:variant>
        <vt:i4>0</vt:i4>
      </vt:variant>
      <vt:variant>
        <vt:i4>5</vt:i4>
      </vt:variant>
      <vt:variant>
        <vt:lpwstr>https://isap.sejm.gov.pl/</vt:lpwstr>
      </vt:variant>
      <vt:variant>
        <vt:lpwstr/>
      </vt:variant>
      <vt:variant>
        <vt:i4>917525</vt:i4>
      </vt:variant>
      <vt:variant>
        <vt:i4>174</vt:i4>
      </vt:variant>
      <vt:variant>
        <vt:i4>0</vt:i4>
      </vt:variant>
      <vt:variant>
        <vt:i4>5</vt:i4>
      </vt:variant>
      <vt:variant>
        <vt:lpwstr>https://eureka.mf.gov.pl/</vt:lpwstr>
      </vt:variant>
      <vt:variant>
        <vt:lpwstr/>
      </vt:variant>
      <vt:variant>
        <vt:i4>1835013</vt:i4>
      </vt:variant>
      <vt:variant>
        <vt:i4>171</vt:i4>
      </vt:variant>
      <vt:variant>
        <vt:i4>0</vt:i4>
      </vt:variant>
      <vt:variant>
        <vt:i4>5</vt:i4>
      </vt:variant>
      <vt:variant>
        <vt:lpwstr>https://eur-lex.europa.eu/homepage.html?locale=pl</vt:lpwstr>
      </vt:variant>
      <vt:variant>
        <vt:lpwstr/>
      </vt:variant>
      <vt:variant>
        <vt:i4>4325447</vt:i4>
      </vt:variant>
      <vt:variant>
        <vt:i4>168</vt:i4>
      </vt:variant>
      <vt:variant>
        <vt:i4>0</vt:i4>
      </vt:variant>
      <vt:variant>
        <vt:i4>5</vt:i4>
      </vt:variant>
      <vt:variant>
        <vt:lpwstr>https://huggingface.co/datasets/allegro/polish-question-passage-pairs</vt:lpwstr>
      </vt:variant>
      <vt:variant>
        <vt:lpwstr/>
      </vt:variant>
      <vt:variant>
        <vt:i4>786453</vt:i4>
      </vt:variant>
      <vt:variant>
        <vt:i4>165</vt:i4>
      </vt:variant>
      <vt:variant>
        <vt:i4>0</vt:i4>
      </vt:variant>
      <vt:variant>
        <vt:i4>5</vt:i4>
      </vt:variant>
      <vt:variant>
        <vt:lpwstr>https://huggingface.co/datasets/allegro/summarization-polish-summaries-corpus</vt:lpwstr>
      </vt:variant>
      <vt:variant>
        <vt:lpwstr/>
      </vt:variant>
      <vt:variant>
        <vt:i4>5111817</vt:i4>
      </vt:variant>
      <vt:variant>
        <vt:i4>162</vt:i4>
      </vt:variant>
      <vt:variant>
        <vt:i4>0</vt:i4>
      </vt:variant>
      <vt:variant>
        <vt:i4>5</vt:i4>
      </vt:variant>
      <vt:variant>
        <vt:lpwstr>http://clip.ipipan.waw.pl/PPC</vt:lpwstr>
      </vt:variant>
      <vt:variant>
        <vt:lpwstr/>
      </vt:variant>
      <vt:variant>
        <vt:i4>3604532</vt:i4>
      </vt:variant>
      <vt:variant>
        <vt:i4>159</vt:i4>
      </vt:variant>
      <vt:variant>
        <vt:i4>0</vt:i4>
      </vt:variant>
      <vt:variant>
        <vt:i4>5</vt:i4>
      </vt:variant>
      <vt:variant>
        <vt:lpwstr>https://bibliotekanauki.pl/</vt:lpwstr>
      </vt:variant>
      <vt:variant>
        <vt:lpwstr/>
      </vt:variant>
      <vt:variant>
        <vt:i4>3604532</vt:i4>
      </vt:variant>
      <vt:variant>
        <vt:i4>156</vt:i4>
      </vt:variant>
      <vt:variant>
        <vt:i4>0</vt:i4>
      </vt:variant>
      <vt:variant>
        <vt:i4>5</vt:i4>
      </vt:variant>
      <vt:variant>
        <vt:lpwstr>https://bibliotekanauki.pl/</vt:lpwstr>
      </vt:variant>
      <vt:variant>
        <vt:lpwstr/>
      </vt:variant>
      <vt:variant>
        <vt:i4>5832789</vt:i4>
      </vt:variant>
      <vt:variant>
        <vt:i4>153</vt:i4>
      </vt:variant>
      <vt:variant>
        <vt:i4>0</vt:i4>
      </vt:variant>
      <vt:variant>
        <vt:i4>5</vt:i4>
      </vt:variant>
      <vt:variant>
        <vt:lpwstr>https://www.opensubtitles.org/pl</vt:lpwstr>
      </vt:variant>
      <vt:variant>
        <vt:lpwstr/>
      </vt:variant>
      <vt:variant>
        <vt:i4>5832789</vt:i4>
      </vt:variant>
      <vt:variant>
        <vt:i4>150</vt:i4>
      </vt:variant>
      <vt:variant>
        <vt:i4>0</vt:i4>
      </vt:variant>
      <vt:variant>
        <vt:i4>5</vt:i4>
      </vt:variant>
      <vt:variant>
        <vt:lpwstr>https://www.opensubtitles.org/pl</vt:lpwstr>
      </vt:variant>
      <vt:variant>
        <vt:lpwstr/>
      </vt:variant>
      <vt:variant>
        <vt:i4>3866679</vt:i4>
      </vt:variant>
      <vt:variant>
        <vt:i4>147</vt:i4>
      </vt:variant>
      <vt:variant>
        <vt:i4>0</vt:i4>
      </vt:variant>
      <vt:variant>
        <vt:i4>5</vt:i4>
      </vt:variant>
      <vt:variant>
        <vt:lpwstr>https://www.gutenberg.org/</vt:lpwstr>
      </vt:variant>
      <vt:variant>
        <vt:lpwstr/>
      </vt:variant>
      <vt:variant>
        <vt:i4>3866679</vt:i4>
      </vt:variant>
      <vt:variant>
        <vt:i4>144</vt:i4>
      </vt:variant>
      <vt:variant>
        <vt:i4>0</vt:i4>
      </vt:variant>
      <vt:variant>
        <vt:i4>5</vt:i4>
      </vt:variant>
      <vt:variant>
        <vt:lpwstr>https://www.gutenberg.org/</vt:lpwstr>
      </vt:variant>
      <vt:variant>
        <vt:lpwstr/>
      </vt:variant>
      <vt:variant>
        <vt:i4>1507337</vt:i4>
      </vt:variant>
      <vt:variant>
        <vt:i4>141</vt:i4>
      </vt:variant>
      <vt:variant>
        <vt:i4>0</vt:i4>
      </vt:variant>
      <vt:variant>
        <vt:i4>5</vt:i4>
      </vt:variant>
      <vt:variant>
        <vt:lpwstr>https://tvp.info.pl/</vt:lpwstr>
      </vt:variant>
      <vt:variant>
        <vt:lpwstr/>
      </vt:variant>
      <vt:variant>
        <vt:i4>2490424</vt:i4>
      </vt:variant>
      <vt:variant>
        <vt:i4>138</vt:i4>
      </vt:variant>
      <vt:variant>
        <vt:i4>0</vt:i4>
      </vt:variant>
      <vt:variant>
        <vt:i4>5</vt:i4>
      </vt:variant>
      <vt:variant>
        <vt:lpwstr>https://huggingface.co/datasets/WiktorS/polish-news</vt:lpwstr>
      </vt:variant>
      <vt:variant>
        <vt:lpwstr/>
      </vt:variant>
      <vt:variant>
        <vt:i4>3080304</vt:i4>
      </vt:variant>
      <vt:variant>
        <vt:i4>135</vt:i4>
      </vt:variant>
      <vt:variant>
        <vt:i4>0</vt:i4>
      </vt:variant>
      <vt:variant>
        <vt:i4>5</vt:i4>
      </vt:variant>
      <vt:variant>
        <vt:lpwstr>https://polona.pl/</vt:lpwstr>
      </vt:variant>
      <vt:variant>
        <vt:lpwstr/>
      </vt:variant>
      <vt:variant>
        <vt:i4>2687014</vt:i4>
      </vt:variant>
      <vt:variant>
        <vt:i4>132</vt:i4>
      </vt:variant>
      <vt:variant>
        <vt:i4>0</vt:i4>
      </vt:variant>
      <vt:variant>
        <vt:i4>5</vt:i4>
      </vt:variant>
      <vt:variant>
        <vt:lpwstr>https://huggingface.co/</vt:lpwstr>
      </vt:variant>
      <vt:variant>
        <vt:lpwstr/>
      </vt:variant>
      <vt:variant>
        <vt:i4>7733308</vt:i4>
      </vt:variant>
      <vt:variant>
        <vt:i4>129</vt:i4>
      </vt:variant>
      <vt:variant>
        <vt:i4>0</vt:i4>
      </vt:variant>
      <vt:variant>
        <vt:i4>5</vt:i4>
      </vt:variant>
      <vt:variant>
        <vt:lpwstr>https://huggingface.co/datasets/clarin-knext/msmarco-pl</vt:lpwstr>
      </vt:variant>
      <vt:variant>
        <vt:lpwstr/>
      </vt:variant>
      <vt:variant>
        <vt:i4>6357102</vt:i4>
      </vt:variant>
      <vt:variant>
        <vt:i4>126</vt:i4>
      </vt:variant>
      <vt:variant>
        <vt:i4>0</vt:i4>
      </vt:variant>
      <vt:variant>
        <vt:i4>5</vt:i4>
      </vt:variant>
      <vt:variant>
        <vt:lpwstr>https://depot.ceon.pl/</vt:lpwstr>
      </vt:variant>
      <vt:variant>
        <vt:lpwstr/>
      </vt:variant>
      <vt:variant>
        <vt:i4>6357102</vt:i4>
      </vt:variant>
      <vt:variant>
        <vt:i4>123</vt:i4>
      </vt:variant>
      <vt:variant>
        <vt:i4>0</vt:i4>
      </vt:variant>
      <vt:variant>
        <vt:i4>5</vt:i4>
      </vt:variant>
      <vt:variant>
        <vt:lpwstr>https://depot.ceon.pl/</vt:lpwstr>
      </vt:variant>
      <vt:variant>
        <vt:lpwstr/>
      </vt:variant>
      <vt:variant>
        <vt:i4>4849679</vt:i4>
      </vt:variant>
      <vt:variant>
        <vt:i4>120</vt:i4>
      </vt:variant>
      <vt:variant>
        <vt:i4>0</vt:i4>
      </vt:variant>
      <vt:variant>
        <vt:i4>5</vt:i4>
      </vt:variant>
      <vt:variant>
        <vt:lpwstr>https://clarin-pl.eu/</vt:lpwstr>
      </vt:variant>
      <vt:variant>
        <vt:lpwstr/>
      </vt:variant>
      <vt:variant>
        <vt:i4>4194319</vt:i4>
      </vt:variant>
      <vt:variant>
        <vt:i4>117</vt:i4>
      </vt:variant>
      <vt:variant>
        <vt:i4>0</vt:i4>
      </vt:variant>
      <vt:variant>
        <vt:i4>5</vt:i4>
      </vt:variant>
      <vt:variant>
        <vt:lpwstr>https://clarin-pl.eu/dspace/handle/11321/312</vt:lpwstr>
      </vt:variant>
      <vt:variant>
        <vt:lpwstr/>
      </vt:variant>
      <vt:variant>
        <vt:i4>2359331</vt:i4>
      </vt:variant>
      <vt:variant>
        <vt:i4>114</vt:i4>
      </vt:variant>
      <vt:variant>
        <vt:i4>0</vt:i4>
      </vt:variant>
      <vt:variant>
        <vt:i4>5</vt:i4>
      </vt:variant>
      <vt:variant>
        <vt:lpwstr>https://saos.org.pl/api</vt:lpwstr>
      </vt:variant>
      <vt:variant>
        <vt:lpwstr/>
      </vt:variant>
      <vt:variant>
        <vt:i4>852034</vt:i4>
      </vt:variant>
      <vt:variant>
        <vt:i4>111</vt:i4>
      </vt:variant>
      <vt:variant>
        <vt:i4>0</vt:i4>
      </vt:variant>
      <vt:variant>
        <vt:i4>5</vt:i4>
      </vt:variant>
      <vt:variant>
        <vt:lpwstr>https://www.saos.org.pl/</vt:lpwstr>
      </vt:variant>
      <vt:variant>
        <vt:lpwstr/>
      </vt:variant>
      <vt:variant>
        <vt:i4>1769495</vt:i4>
      </vt:variant>
      <vt:variant>
        <vt:i4>108</vt:i4>
      </vt:variant>
      <vt:variant>
        <vt:i4>0</vt:i4>
      </vt:variant>
      <vt:variant>
        <vt:i4>5</vt:i4>
      </vt:variant>
      <vt:variant>
        <vt:lpwstr>https://wolnelektury.pl/api/</vt:lpwstr>
      </vt:variant>
      <vt:variant>
        <vt:lpwstr/>
      </vt:variant>
      <vt:variant>
        <vt:i4>4456479</vt:i4>
      </vt:variant>
      <vt:variant>
        <vt:i4>105</vt:i4>
      </vt:variant>
      <vt:variant>
        <vt:i4>0</vt:i4>
      </vt:variant>
      <vt:variant>
        <vt:i4>5</vt:i4>
      </vt:variant>
      <vt:variant>
        <vt:lpwstr>https://wolnelektury.pl/</vt:lpwstr>
      </vt:variant>
      <vt:variant>
        <vt:lpwstr/>
      </vt:variant>
      <vt:variant>
        <vt:i4>8126567</vt:i4>
      </vt:variant>
      <vt:variant>
        <vt:i4>102</vt:i4>
      </vt:variant>
      <vt:variant>
        <vt:i4>0</vt:i4>
      </vt:variant>
      <vt:variant>
        <vt:i4>5</vt:i4>
      </vt:variant>
      <vt:variant>
        <vt:lpwstr>https://github.com/</vt:lpwstr>
      </vt:variant>
      <vt:variant>
        <vt:lpwstr/>
      </vt:variant>
      <vt:variant>
        <vt:i4>3539007</vt:i4>
      </vt:variant>
      <vt:variant>
        <vt:i4>99</vt:i4>
      </vt:variant>
      <vt:variant>
        <vt:i4>0</vt:i4>
      </vt:variant>
      <vt:variant>
        <vt:i4>5</vt:i4>
      </vt:variant>
      <vt:variant>
        <vt:lpwstr>http://git.nlp.ipipan.waw.pl/Scwad/SCWAD-CDSCorpus</vt:lpwstr>
      </vt:variant>
      <vt:variant>
        <vt:lpwstr/>
      </vt:variant>
      <vt:variant>
        <vt:i4>8323118</vt:i4>
      </vt:variant>
      <vt:variant>
        <vt:i4>96</vt:i4>
      </vt:variant>
      <vt:variant>
        <vt:i4>0</vt:i4>
      </vt:variant>
      <vt:variant>
        <vt:i4>5</vt:i4>
      </vt:variant>
      <vt:variant>
        <vt:lpwstr>https://github.com/ZILiAT-NASK/BAN-PL/</vt:lpwstr>
      </vt:variant>
      <vt:variant>
        <vt:lpwstr/>
      </vt:variant>
      <vt:variant>
        <vt:i4>7995427</vt:i4>
      </vt:variant>
      <vt:variant>
        <vt:i4>93</vt:i4>
      </vt:variant>
      <vt:variant>
        <vt:i4>0</vt:i4>
      </vt:variant>
      <vt:variant>
        <vt:i4>5</vt:i4>
      </vt:variant>
      <vt:variant>
        <vt:lpwstr>https://github.com/poleval</vt:lpwstr>
      </vt:variant>
      <vt:variant>
        <vt:lpwstr/>
      </vt:variant>
      <vt:variant>
        <vt:i4>131151</vt:i4>
      </vt:variant>
      <vt:variant>
        <vt:i4>90</vt:i4>
      </vt:variant>
      <vt:variant>
        <vt:i4>0</vt:i4>
      </vt:variant>
      <vt:variant>
        <vt:i4>5</vt:i4>
      </vt:variant>
      <vt:variant>
        <vt:lpwstr>https://huggingface.co/datasets/ipipan/polqa</vt:lpwstr>
      </vt:variant>
      <vt:variant>
        <vt:lpwstr/>
      </vt:variant>
      <vt:variant>
        <vt:i4>1441856</vt:i4>
      </vt:variant>
      <vt:variant>
        <vt:i4>87</vt:i4>
      </vt:variant>
      <vt:variant>
        <vt:i4>0</vt:i4>
      </vt:variant>
      <vt:variant>
        <vt:i4>5</vt:i4>
      </vt:variant>
      <vt:variant>
        <vt:lpwstr>https://huggingface.co/datasets/ipipan/maupqa</vt:lpwstr>
      </vt:variant>
      <vt:variant>
        <vt:lpwstr/>
      </vt:variant>
      <vt:variant>
        <vt:i4>6291502</vt:i4>
      </vt:variant>
      <vt:variant>
        <vt:i4>84</vt:i4>
      </vt:variant>
      <vt:variant>
        <vt:i4>0</vt:i4>
      </vt:variant>
      <vt:variant>
        <vt:i4>5</vt:i4>
      </vt:variant>
      <vt:variant>
        <vt:lpwstr>https://klejbenchmark.com/</vt:lpwstr>
      </vt:variant>
      <vt:variant>
        <vt:lpwstr/>
      </vt:variant>
      <vt:variant>
        <vt:i4>4522074</vt:i4>
      </vt:variant>
      <vt:variant>
        <vt:i4>81</vt:i4>
      </vt:variant>
      <vt:variant>
        <vt:i4>0</vt:i4>
      </vt:variant>
      <vt:variant>
        <vt:i4>5</vt:i4>
      </vt:variant>
      <vt:variant>
        <vt:lpwstr>https://klejbenchmark.com/tasks/</vt:lpwstr>
      </vt:variant>
      <vt:variant>
        <vt:lpwstr/>
      </vt:variant>
      <vt:variant>
        <vt:i4>5570566</vt:i4>
      </vt:variant>
      <vt:variant>
        <vt:i4>78</vt:i4>
      </vt:variant>
      <vt:variant>
        <vt:i4>0</vt:i4>
      </vt:variant>
      <vt:variant>
        <vt:i4>5</vt:i4>
      </vt:variant>
      <vt:variant>
        <vt:lpwstr>https://nkjp.pl/</vt:lpwstr>
      </vt:variant>
      <vt:variant>
        <vt:lpwstr/>
      </vt:variant>
      <vt:variant>
        <vt:i4>2228285</vt:i4>
      </vt:variant>
      <vt:variant>
        <vt:i4>75</vt:i4>
      </vt:variant>
      <vt:variant>
        <vt:i4>0</vt:i4>
      </vt:variant>
      <vt:variant>
        <vt:i4>5</vt:i4>
      </vt:variant>
      <vt:variant>
        <vt:lpwstr>http://nkjp.pl/index.php?page=9&amp;lang=0</vt:lpwstr>
      </vt:variant>
      <vt:variant>
        <vt:lpwstr/>
      </vt:variant>
      <vt:variant>
        <vt:i4>4849679</vt:i4>
      </vt:variant>
      <vt:variant>
        <vt:i4>72</vt:i4>
      </vt:variant>
      <vt:variant>
        <vt:i4>0</vt:i4>
      </vt:variant>
      <vt:variant>
        <vt:i4>5</vt:i4>
      </vt:variant>
      <vt:variant>
        <vt:lpwstr>https://clarin-pl.eu/</vt:lpwstr>
      </vt:variant>
      <vt:variant>
        <vt:lpwstr/>
      </vt:variant>
      <vt:variant>
        <vt:i4>4587534</vt:i4>
      </vt:variant>
      <vt:variant>
        <vt:i4>69</vt:i4>
      </vt:variant>
      <vt:variant>
        <vt:i4>0</vt:i4>
      </vt:variant>
      <vt:variant>
        <vt:i4>5</vt:i4>
      </vt:variant>
      <vt:variant>
        <vt:lpwstr>https://clarin-pl.eu/dspace/handle/11321/700</vt:lpwstr>
      </vt:variant>
      <vt:variant>
        <vt:lpwstr/>
      </vt:variant>
      <vt:variant>
        <vt:i4>8126589</vt:i4>
      </vt:variant>
      <vt:variant>
        <vt:i4>66</vt:i4>
      </vt:variant>
      <vt:variant>
        <vt:i4>0</vt:i4>
      </vt:variant>
      <vt:variant>
        <vt:i4>5</vt:i4>
      </vt:variant>
      <vt:variant>
        <vt:lpwstr>https://huggingface.co/datasets/clarin-pl/polemo2-official</vt:lpwstr>
      </vt:variant>
      <vt:variant>
        <vt:lpwstr/>
      </vt:variant>
      <vt:variant>
        <vt:i4>2687018</vt:i4>
      </vt:variant>
      <vt:variant>
        <vt:i4>63</vt:i4>
      </vt:variant>
      <vt:variant>
        <vt:i4>0</vt:i4>
      </vt:variant>
      <vt:variant>
        <vt:i4>5</vt:i4>
      </vt:variant>
      <vt:variant>
        <vt:lpwstr>https://dumps.wikimedia.org/plwiki/</vt:lpwstr>
      </vt:variant>
      <vt:variant>
        <vt:lpwstr/>
      </vt:variant>
      <vt:variant>
        <vt:i4>3539055</vt:i4>
      </vt:variant>
      <vt:variant>
        <vt:i4>60</vt:i4>
      </vt:variant>
      <vt:variant>
        <vt:i4>0</vt:i4>
      </vt:variant>
      <vt:variant>
        <vt:i4>5</vt:i4>
      </vt:variant>
      <vt:variant>
        <vt:lpwstr>https://huggingface.co/datasets/uonlp/CulturaX</vt:lpwstr>
      </vt:variant>
      <vt:variant>
        <vt:lpwstr/>
      </vt:variant>
      <vt:variant>
        <vt:i4>2687014</vt:i4>
      </vt:variant>
      <vt:variant>
        <vt:i4>57</vt:i4>
      </vt:variant>
      <vt:variant>
        <vt:i4>0</vt:i4>
      </vt:variant>
      <vt:variant>
        <vt:i4>5</vt:i4>
      </vt:variant>
      <vt:variant>
        <vt:lpwstr>https://huggingface.co/</vt:lpwstr>
      </vt:variant>
      <vt:variant>
        <vt:lpwstr/>
      </vt:variant>
      <vt:variant>
        <vt:i4>2687014</vt:i4>
      </vt:variant>
      <vt:variant>
        <vt:i4>54</vt:i4>
      </vt:variant>
      <vt:variant>
        <vt:i4>0</vt:i4>
      </vt:variant>
      <vt:variant>
        <vt:i4>5</vt:i4>
      </vt:variant>
      <vt:variant>
        <vt:lpwstr>https://huggingface.co/</vt:lpwstr>
      </vt:variant>
      <vt:variant>
        <vt:lpwstr/>
      </vt:variant>
      <vt:variant>
        <vt:i4>2490424</vt:i4>
      </vt:variant>
      <vt:variant>
        <vt:i4>51</vt:i4>
      </vt:variant>
      <vt:variant>
        <vt:i4>0</vt:i4>
      </vt:variant>
      <vt:variant>
        <vt:i4>5</vt:i4>
      </vt:variant>
      <vt:variant>
        <vt:lpwstr>https://oscar-project.org/</vt:lpwstr>
      </vt:variant>
      <vt:variant>
        <vt:lpwstr/>
      </vt:variant>
      <vt:variant>
        <vt:i4>4390931</vt:i4>
      </vt:variant>
      <vt:variant>
        <vt:i4>48</vt:i4>
      </vt:variant>
      <vt:variant>
        <vt:i4>0</vt:i4>
      </vt:variant>
      <vt:variant>
        <vt:i4>5</vt:i4>
      </vt:variant>
      <vt:variant>
        <vt:lpwstr>https://pypi.org/project/speakleash/</vt:lpwstr>
      </vt:variant>
      <vt:variant>
        <vt:lpwstr/>
      </vt:variant>
      <vt:variant>
        <vt:i4>786510</vt:i4>
      </vt:variant>
      <vt:variant>
        <vt:i4>45</vt:i4>
      </vt:variant>
      <vt:variant>
        <vt:i4>0</vt:i4>
      </vt:variant>
      <vt:variant>
        <vt:i4>5</vt:i4>
      </vt:variant>
      <vt:variant>
        <vt:lpwstr>https://speakleash.streamlit.app/</vt:lpwstr>
      </vt:variant>
      <vt:variant>
        <vt:lpwstr/>
      </vt:variant>
      <vt:variant>
        <vt:i4>131136</vt:i4>
      </vt:variant>
      <vt:variant>
        <vt:i4>42</vt:i4>
      </vt:variant>
      <vt:variant>
        <vt:i4>0</vt:i4>
      </vt:variant>
      <vt:variant>
        <vt:i4>5</vt:i4>
      </vt:variant>
      <vt:variant>
        <vt:lpwstr>https://digital-strategy.ec.europa.eu/en/policies/data-spaces</vt:lpwstr>
      </vt:variant>
      <vt:variant>
        <vt:lpwstr/>
      </vt:variant>
      <vt:variant>
        <vt:i4>3866679</vt:i4>
      </vt:variant>
      <vt:variant>
        <vt:i4>39</vt:i4>
      </vt:variant>
      <vt:variant>
        <vt:i4>0</vt:i4>
      </vt:variant>
      <vt:variant>
        <vt:i4>5</vt:i4>
      </vt:variant>
      <vt:variant>
        <vt:lpwstr>https://www.gutenberg.org/</vt:lpwstr>
      </vt:variant>
      <vt:variant>
        <vt:lpwstr/>
      </vt:variant>
      <vt:variant>
        <vt:i4>4259935</vt:i4>
      </vt:variant>
      <vt:variant>
        <vt:i4>36</vt:i4>
      </vt:variant>
      <vt:variant>
        <vt:i4>0</vt:i4>
      </vt:variant>
      <vt:variant>
        <vt:i4>5</vt:i4>
      </vt:variant>
      <vt:variant>
        <vt:lpwstr>https://www.clarin.eu/sites/default/files/LREC2018-families-final.pdf</vt:lpwstr>
      </vt:variant>
      <vt:variant>
        <vt:lpwstr/>
      </vt:variant>
      <vt:variant>
        <vt:i4>6750231</vt:i4>
      </vt:variant>
      <vt:variant>
        <vt:i4>33</vt:i4>
      </vt:variant>
      <vt:variant>
        <vt:i4>0</vt:i4>
      </vt:variant>
      <vt:variant>
        <vt:i4>5</vt:i4>
      </vt:variant>
      <vt:variant>
        <vt:lpwstr>https://huggingface.co/datasets/mmosiolek/pl_alpaca_data_cleaned</vt:lpwstr>
      </vt:variant>
      <vt:variant>
        <vt:lpwstr/>
      </vt:variant>
      <vt:variant>
        <vt:i4>6946870</vt:i4>
      </vt:variant>
      <vt:variant>
        <vt:i4>30</vt:i4>
      </vt:variant>
      <vt:variant>
        <vt:i4>0</vt:i4>
      </vt:variant>
      <vt:variant>
        <vt:i4>5</vt:i4>
      </vt:variant>
      <vt:variant>
        <vt:lpwstr>https://ai.stanford.edu/~amaas/data/sentiment/</vt:lpwstr>
      </vt:variant>
      <vt:variant>
        <vt:lpwstr/>
      </vt:variant>
      <vt:variant>
        <vt:i4>5898320</vt:i4>
      </vt:variant>
      <vt:variant>
        <vt:i4>27</vt:i4>
      </vt:variant>
      <vt:variant>
        <vt:i4>0</vt:i4>
      </vt:variant>
      <vt:variant>
        <vt:i4>5</vt:i4>
      </vt:variant>
      <vt:variant>
        <vt:lpwstr>pile.eleuther.ai</vt:lpwstr>
      </vt:variant>
      <vt:variant>
        <vt:lpwstr/>
      </vt:variant>
      <vt:variant>
        <vt:i4>2621556</vt:i4>
      </vt:variant>
      <vt:variant>
        <vt:i4>24</vt:i4>
      </vt:variant>
      <vt:variant>
        <vt:i4>0</vt:i4>
      </vt:variant>
      <vt:variant>
        <vt:i4>5</vt:i4>
      </vt:variant>
      <vt:variant>
        <vt:lpwstr>https://isap.sejm.gov.pl/isap.nsf/DocDetails.xsp?id=WDU20210001641</vt:lpwstr>
      </vt:variant>
      <vt:variant>
        <vt:lpwstr/>
      </vt:variant>
      <vt:variant>
        <vt:i4>5636096</vt:i4>
      </vt:variant>
      <vt:variant>
        <vt:i4>21</vt:i4>
      </vt:variant>
      <vt:variant>
        <vt:i4>0</vt:i4>
      </vt:variant>
      <vt:variant>
        <vt:i4>5</vt:i4>
      </vt:variant>
      <vt:variant>
        <vt:lpwstr>https://okfn.org/en/library/what-is-open/</vt:lpwstr>
      </vt:variant>
      <vt:variant>
        <vt:lpwstr/>
      </vt:variant>
      <vt:variant>
        <vt:i4>2424957</vt:i4>
      </vt:variant>
      <vt:variant>
        <vt:i4>18</vt:i4>
      </vt:variant>
      <vt:variant>
        <vt:i4>0</vt:i4>
      </vt:variant>
      <vt:variant>
        <vt:i4>5</vt:i4>
      </vt:variant>
      <vt:variant>
        <vt:lpwstr>http://opendefinition.org/</vt:lpwstr>
      </vt:variant>
      <vt:variant>
        <vt:lpwstr/>
      </vt:variant>
      <vt:variant>
        <vt:i4>2687078</vt:i4>
      </vt:variant>
      <vt:variant>
        <vt:i4>15</vt:i4>
      </vt:variant>
      <vt:variant>
        <vt:i4>0</vt:i4>
      </vt:variant>
      <vt:variant>
        <vt:i4>5</vt:i4>
      </vt:variant>
      <vt:variant>
        <vt:lpwstr>https://www.kbvresearch.com/natural-language-processing-market/</vt:lpwstr>
      </vt:variant>
      <vt:variant>
        <vt:lpwstr/>
      </vt:variant>
      <vt:variant>
        <vt:i4>852033</vt:i4>
      </vt:variant>
      <vt:variant>
        <vt:i4>12</vt:i4>
      </vt:variant>
      <vt:variant>
        <vt:i4>0</vt:i4>
      </vt:variant>
      <vt:variant>
        <vt:i4>5</vt:i4>
      </vt:variant>
      <vt:variant>
        <vt:lpwstr>https://www.precedenceresearch.com/natural-language-processing-market</vt:lpwstr>
      </vt:variant>
      <vt:variant>
        <vt:lpwstr/>
      </vt:variant>
      <vt:variant>
        <vt:i4>852033</vt:i4>
      </vt:variant>
      <vt:variant>
        <vt:i4>9</vt:i4>
      </vt:variant>
      <vt:variant>
        <vt:i4>0</vt:i4>
      </vt:variant>
      <vt:variant>
        <vt:i4>5</vt:i4>
      </vt:variant>
      <vt:variant>
        <vt:lpwstr>https://www.precedenceresearch.com/natural-language-processing-market</vt:lpwstr>
      </vt:variant>
      <vt:variant>
        <vt:lpwstr/>
      </vt:variant>
      <vt:variant>
        <vt:i4>1048658</vt:i4>
      </vt:variant>
      <vt:variant>
        <vt:i4>6</vt:i4>
      </vt:variant>
      <vt:variant>
        <vt:i4>0</vt:i4>
      </vt:variant>
      <vt:variant>
        <vt:i4>5</vt:i4>
      </vt:variant>
      <vt:variant>
        <vt:lpwstr>https://go2warsaw.pl/legenda-o-zlotej-kaczce/</vt:lpwstr>
      </vt:variant>
      <vt:variant>
        <vt:lpwstr/>
      </vt:variant>
      <vt:variant>
        <vt:i4>2162794</vt:i4>
      </vt:variant>
      <vt:variant>
        <vt:i4>3</vt:i4>
      </vt:variant>
      <vt:variant>
        <vt:i4>0</vt:i4>
      </vt:variant>
      <vt:variant>
        <vt:i4>5</vt:i4>
      </vt:variant>
      <vt:variant>
        <vt:lpwstr>http://workai.com/</vt:lpwstr>
      </vt:variant>
      <vt:variant>
        <vt:lpwstr/>
      </vt:variant>
      <vt:variant>
        <vt:i4>3014781</vt:i4>
      </vt:variant>
      <vt:variant>
        <vt:i4>78</vt:i4>
      </vt:variant>
      <vt:variant>
        <vt:i4>0</vt:i4>
      </vt:variant>
      <vt:variant>
        <vt:i4>5</vt:i4>
      </vt:variant>
      <vt:variant>
        <vt:lpwstr>https://g7g20-documents.org/database/document/2023-g7-japan-leaders-leaders-annex-hiroshima-process-international-code-of-conduct-for-organizations-developing-advanced-ai-systems</vt:lpwstr>
      </vt:variant>
      <vt:variant>
        <vt:lpwstr/>
      </vt:variant>
      <vt:variant>
        <vt:i4>2228273</vt:i4>
      </vt:variant>
      <vt:variant>
        <vt:i4>75</vt:i4>
      </vt:variant>
      <vt:variant>
        <vt:i4>0</vt:i4>
      </vt:variant>
      <vt:variant>
        <vt:i4>5</vt:i4>
      </vt:variant>
      <vt:variant>
        <vt:lpwstr>https://digital-strategy.ec.europa.eu/en/library/g7-leaders-statement-hiroshima-ai-process</vt:lpwstr>
      </vt:variant>
      <vt:variant>
        <vt:lpwstr/>
      </vt:variant>
      <vt:variant>
        <vt:i4>7798898</vt:i4>
      </vt:variant>
      <vt:variant>
        <vt:i4>72</vt:i4>
      </vt:variant>
      <vt:variant>
        <vt:i4>0</vt:i4>
      </vt:variant>
      <vt:variant>
        <vt:i4>5</vt:i4>
      </vt:variant>
      <vt:variant>
        <vt:lpwstr>https://www.deeplearning.ai/the-batch/japan-ai-data-laws-explained/</vt:lpwstr>
      </vt:variant>
      <vt:variant>
        <vt:lpwstr/>
      </vt:variant>
      <vt:variant>
        <vt:i4>7405639</vt:i4>
      </vt:variant>
      <vt:variant>
        <vt:i4>69</vt:i4>
      </vt:variant>
      <vt:variant>
        <vt:i4>0</vt:i4>
      </vt:variant>
      <vt:variant>
        <vt:i4>5</vt:i4>
      </vt:variant>
      <vt:variant>
        <vt:lpwstr>https://medium.com/@calebpr/data-leak-midjourneys-unauthorised-use-of-16-000-artists-works-sparks-legal-and-ethical-56b862899e6f</vt:lpwstr>
      </vt:variant>
      <vt:variant>
        <vt:lpwstr/>
      </vt:variant>
      <vt:variant>
        <vt:i4>1376273</vt:i4>
      </vt:variant>
      <vt:variant>
        <vt:i4>66</vt:i4>
      </vt:variant>
      <vt:variant>
        <vt:i4>0</vt:i4>
      </vt:variant>
      <vt:variant>
        <vt:i4>5</vt:i4>
      </vt:variant>
      <vt:variant>
        <vt:lpwstr>https://www.theatlantic.com/technology/archive/2023/09/books3-ai-training-meta-copyright-infringement-lawsuit/675411/</vt:lpwstr>
      </vt:variant>
      <vt:variant>
        <vt:lpwstr/>
      </vt:variant>
      <vt:variant>
        <vt:i4>7602278</vt:i4>
      </vt:variant>
      <vt:variant>
        <vt:i4>63</vt:i4>
      </vt:variant>
      <vt:variant>
        <vt:i4>0</vt:i4>
      </vt:variant>
      <vt:variant>
        <vt:i4>5</vt:i4>
      </vt:variant>
      <vt:variant>
        <vt:lpwstr>https://www.nytimes.com/2023/12/27/business/media/new-york-times-open-ai-microsoft-lawsuit.html</vt:lpwstr>
      </vt:variant>
      <vt:variant>
        <vt:lpwstr/>
      </vt:variant>
      <vt:variant>
        <vt:i4>3276845</vt:i4>
      </vt:variant>
      <vt:variant>
        <vt:i4>60</vt:i4>
      </vt:variant>
      <vt:variant>
        <vt:i4>0</vt:i4>
      </vt:variant>
      <vt:variant>
        <vt:i4>5</vt:i4>
      </vt:variant>
      <vt:variant>
        <vt:lpwstr>https://cms-lawnow.com/en/ealerts/2024/01/adapting-to-the-new-eu-data-act-implications-for-medical-devices-and-other-health-devices</vt:lpwstr>
      </vt:variant>
      <vt:variant>
        <vt:lpwstr/>
      </vt:variant>
      <vt:variant>
        <vt:i4>1572880</vt:i4>
      </vt:variant>
      <vt:variant>
        <vt:i4>57</vt:i4>
      </vt:variant>
      <vt:variant>
        <vt:i4>0</vt:i4>
      </vt:variant>
      <vt:variant>
        <vt:i4>5</vt:i4>
      </vt:variant>
      <vt:variant>
        <vt:lpwstr>https://github.com/attardi/wikiextractor</vt:lpwstr>
      </vt:variant>
      <vt:variant>
        <vt:lpwstr/>
      </vt:variant>
      <vt:variant>
        <vt:i4>7274573</vt:i4>
      </vt:variant>
      <vt:variant>
        <vt:i4>54</vt:i4>
      </vt:variant>
      <vt:variant>
        <vt:i4>0</vt:i4>
      </vt:variant>
      <vt:variant>
        <vt:i4>5</vt:i4>
      </vt:variant>
      <vt:variant>
        <vt:lpwstr>https://www.researchgate.net/publication/366423794_Improving_Question_Answering_Performance_through_Manual_Annotation_Costs_Benefits_and_Strategies</vt:lpwstr>
      </vt:variant>
      <vt:variant>
        <vt:lpwstr/>
      </vt:variant>
      <vt:variant>
        <vt:i4>3342370</vt:i4>
      </vt:variant>
      <vt:variant>
        <vt:i4>51</vt:i4>
      </vt:variant>
      <vt:variant>
        <vt:i4>0</vt:i4>
      </vt:variant>
      <vt:variant>
        <vt:i4>5</vt:i4>
      </vt:variant>
      <vt:variant>
        <vt:lpwstr>https://ruj.uj.edu.pl/entities/publication/01cb3208-b0d1-42d4-b3a7-11de8769cfac</vt:lpwstr>
      </vt:variant>
      <vt:variant>
        <vt:lpwstr/>
      </vt:variant>
      <vt:variant>
        <vt:i4>720974</vt:i4>
      </vt:variant>
      <vt:variant>
        <vt:i4>48</vt:i4>
      </vt:variant>
      <vt:variant>
        <vt:i4>0</vt:i4>
      </vt:variant>
      <vt:variant>
        <vt:i4>5</vt:i4>
      </vt:variant>
      <vt:variant>
        <vt:lpwstr>https://aclanthology.org/2023.bsnlp-1.3/</vt:lpwstr>
      </vt:variant>
      <vt:variant>
        <vt:lpwstr/>
      </vt:variant>
      <vt:variant>
        <vt:i4>458778</vt:i4>
      </vt:variant>
      <vt:variant>
        <vt:i4>45</vt:i4>
      </vt:variant>
      <vt:variant>
        <vt:i4>0</vt:i4>
      </vt:variant>
      <vt:variant>
        <vt:i4>5</vt:i4>
      </vt:variant>
      <vt:variant>
        <vt:lpwstr>https://arxiv.org/abs/2005.00630</vt:lpwstr>
      </vt:variant>
      <vt:variant>
        <vt:lpwstr/>
      </vt:variant>
      <vt:variant>
        <vt:i4>3997735</vt:i4>
      </vt:variant>
      <vt:variant>
        <vt:i4>42</vt:i4>
      </vt:variant>
      <vt:variant>
        <vt:i4>0</vt:i4>
      </vt:variant>
      <vt:variant>
        <vt:i4>5</vt:i4>
      </vt:variant>
      <vt:variant>
        <vt:lpwstr>https://aclanthology.org/2021.woah-1.3/</vt:lpwstr>
      </vt:variant>
      <vt:variant>
        <vt:lpwstr/>
      </vt:variant>
      <vt:variant>
        <vt:i4>4587543</vt:i4>
      </vt:variant>
      <vt:variant>
        <vt:i4>39</vt:i4>
      </vt:variant>
      <vt:variant>
        <vt:i4>0</vt:i4>
      </vt:variant>
      <vt:variant>
        <vt:i4>5</vt:i4>
      </vt:variant>
      <vt:variant>
        <vt:lpwstr>https://ar5iv.labs.arxiv.org/html/2308.10592</vt:lpwstr>
      </vt:variant>
      <vt:variant>
        <vt:lpwstr/>
      </vt:variant>
      <vt:variant>
        <vt:i4>1245269</vt:i4>
      </vt:variant>
      <vt:variant>
        <vt:i4>36</vt:i4>
      </vt:variant>
      <vt:variant>
        <vt:i4>0</vt:i4>
      </vt:variant>
      <vt:variant>
        <vt:i4>5</vt:i4>
      </vt:variant>
      <vt:variant>
        <vt:lpwstr>https://arxiv.org/pdf/2101.00027.pdf</vt:lpwstr>
      </vt:variant>
      <vt:variant>
        <vt:lpwstr/>
      </vt:variant>
      <vt:variant>
        <vt:i4>1245269</vt:i4>
      </vt:variant>
      <vt:variant>
        <vt:i4>33</vt:i4>
      </vt:variant>
      <vt:variant>
        <vt:i4>0</vt:i4>
      </vt:variant>
      <vt:variant>
        <vt:i4>5</vt:i4>
      </vt:variant>
      <vt:variant>
        <vt:lpwstr>https://arxiv.org/pdf/2101.00027.pdf</vt:lpwstr>
      </vt:variant>
      <vt:variant>
        <vt:lpwstr/>
      </vt:variant>
      <vt:variant>
        <vt:i4>4587596</vt:i4>
      </vt:variant>
      <vt:variant>
        <vt:i4>30</vt:i4>
      </vt:variant>
      <vt:variant>
        <vt:i4>0</vt:i4>
      </vt:variant>
      <vt:variant>
        <vt:i4>5</vt:i4>
      </vt:variant>
      <vt:variant>
        <vt:lpwstr>https://twitter.com/theshawwn/status/1320282149329784833</vt:lpwstr>
      </vt:variant>
      <vt:variant>
        <vt:lpwstr/>
      </vt:variant>
      <vt:variant>
        <vt:i4>6094968</vt:i4>
      </vt:variant>
      <vt:variant>
        <vt:i4>27</vt:i4>
      </vt:variant>
      <vt:variant>
        <vt:i4>0</vt:i4>
      </vt:variant>
      <vt:variant>
        <vt:i4>5</vt:i4>
      </vt:variant>
      <vt:variant>
        <vt:lpwstr>https://link.springer.com/chapter/10.1007/978-3-030-98636-0_16</vt:lpwstr>
      </vt:variant>
      <vt:variant>
        <vt:lpwstr/>
      </vt:variant>
      <vt:variant>
        <vt:i4>6815785</vt:i4>
      </vt:variant>
      <vt:variant>
        <vt:i4>24</vt:i4>
      </vt:variant>
      <vt:variant>
        <vt:i4>0</vt:i4>
      </vt:variant>
      <vt:variant>
        <vt:i4>5</vt:i4>
      </vt:variant>
      <vt:variant>
        <vt:lpwstr>https://op.europa.eu/pl/web/eu-vocabularies/dcat-ap</vt:lpwstr>
      </vt:variant>
      <vt:variant>
        <vt:lpwstr/>
      </vt:variant>
      <vt:variant>
        <vt:i4>5046349</vt:i4>
      </vt:variant>
      <vt:variant>
        <vt:i4>21</vt:i4>
      </vt:variant>
      <vt:variant>
        <vt:i4>0</vt:i4>
      </vt:variant>
      <vt:variant>
        <vt:i4>5</vt:i4>
      </vt:variant>
      <vt:variant>
        <vt:lpwstr>https://data.europa.eu/en/publications/open-data-maturity</vt:lpwstr>
      </vt:variant>
      <vt:variant>
        <vt:lpwstr/>
      </vt:variant>
      <vt:variant>
        <vt:i4>131136</vt:i4>
      </vt:variant>
      <vt:variant>
        <vt:i4>18</vt:i4>
      </vt:variant>
      <vt:variant>
        <vt:i4>0</vt:i4>
      </vt:variant>
      <vt:variant>
        <vt:i4>5</vt:i4>
      </vt:variant>
      <vt:variant>
        <vt:lpwstr>https://digital-strategy.ec.europa.eu/en/policies/data-spaces</vt:lpwstr>
      </vt:variant>
      <vt:variant>
        <vt:lpwstr/>
      </vt:variant>
      <vt:variant>
        <vt:i4>4259935</vt:i4>
      </vt:variant>
      <vt:variant>
        <vt:i4>15</vt:i4>
      </vt:variant>
      <vt:variant>
        <vt:i4>0</vt:i4>
      </vt:variant>
      <vt:variant>
        <vt:i4>5</vt:i4>
      </vt:variant>
      <vt:variant>
        <vt:lpwstr>https://www.clarin.eu/sites/default/files/LREC2018-families-final.pdf</vt:lpwstr>
      </vt:variant>
      <vt:variant>
        <vt:lpwstr/>
      </vt:variant>
      <vt:variant>
        <vt:i4>31</vt:i4>
      </vt:variant>
      <vt:variant>
        <vt:i4>12</vt:i4>
      </vt:variant>
      <vt:variant>
        <vt:i4>0</vt:i4>
      </vt:variant>
      <vt:variant>
        <vt:i4>5</vt:i4>
      </vt:variant>
      <vt:variant>
        <vt:lpwstr>https://arxiv.org/abs/1706.03762</vt:lpwstr>
      </vt:variant>
      <vt:variant>
        <vt:lpwstr/>
      </vt:variant>
      <vt:variant>
        <vt:i4>5308508</vt:i4>
      </vt:variant>
      <vt:variant>
        <vt:i4>9</vt:i4>
      </vt:variant>
      <vt:variant>
        <vt:i4>0</vt:i4>
      </vt:variant>
      <vt:variant>
        <vt:i4>5</vt:i4>
      </vt:variant>
      <vt:variant>
        <vt:lpwstr>https://github.com/Stability-AI/generative-models</vt:lpwstr>
      </vt:variant>
      <vt:variant>
        <vt:lpwstr/>
      </vt:variant>
      <vt:variant>
        <vt:i4>6619236</vt:i4>
      </vt:variant>
      <vt:variant>
        <vt:i4>6</vt:i4>
      </vt:variant>
      <vt:variant>
        <vt:i4>0</vt:i4>
      </vt:variant>
      <vt:variant>
        <vt:i4>5</vt:i4>
      </vt:variant>
      <vt:variant>
        <vt:lpwstr>https://www.gov.pl/attachment/4635b30d-ae6e-402c-a65b-67020ed822a4</vt:lpwstr>
      </vt:variant>
      <vt:variant>
        <vt:lpwstr/>
      </vt:variant>
      <vt:variant>
        <vt:i4>458818</vt:i4>
      </vt:variant>
      <vt:variant>
        <vt:i4>3</vt:i4>
      </vt:variant>
      <vt:variant>
        <vt:i4>0</vt:i4>
      </vt:variant>
      <vt:variant>
        <vt:i4>5</vt:i4>
      </vt:variant>
      <vt:variant>
        <vt:lpwstr>https://www.gov.pl/web/cyfryzacja/gospodarka-oparta-o-dane-przemysl-</vt:lpwstr>
      </vt:variant>
      <vt:variant>
        <vt:lpwstr/>
      </vt:variant>
      <vt:variant>
        <vt:i4>7405672</vt:i4>
      </vt:variant>
      <vt:variant>
        <vt:i4>0</vt:i4>
      </vt:variant>
      <vt:variant>
        <vt:i4>0</vt:i4>
      </vt:variant>
      <vt:variant>
        <vt:i4>5</vt:i4>
      </vt:variant>
      <vt:variant>
        <vt:lpwstr>https://www.mckinsey.com/capabilities/mckinsey-digital/our-insights/the-economic-potential-of-generative-ai-the-next-productivity-frontier</vt:lpwstr>
      </vt:variant>
      <vt:variant>
        <vt:lpwstr>introduction</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Newsletter grupy roboczej GRAI - współpraca międzynarodowa</dc:title>
  <dc:subject/>
  <dc:creator>Supruniuk Oksana</dc:creator>
  <cp:keywords/>
  <dc:description>wydanie 2</dc:description>
  <cp:lastModifiedBy>Dębski Jakub</cp:lastModifiedBy>
  <cp:revision>2</cp:revision>
  <cp:lastPrinted>2024-12-10T16:42:00Z</cp:lastPrinted>
  <dcterms:created xsi:type="dcterms:W3CDTF">2025-02-17T16:08:00Z</dcterms:created>
  <dcterms:modified xsi:type="dcterms:W3CDTF">2025-02-17T16:08:00Z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0x010100D3251A64BD3055499E3C41943D1AC2A5</vt:lpwstr>
  </property>
</Properties>
</file>