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FEC53" w14:textId="598F2FD3" w:rsidR="00200B34" w:rsidRPr="00200B34" w:rsidRDefault="003B0BCE" w:rsidP="003B0BCE">
      <w:pPr>
        <w:pStyle w:val="NormalnyWeb"/>
        <w:shd w:val="clear" w:color="auto" w:fill="FFFFFF"/>
        <w:spacing w:before="195" w:beforeAutospacing="0" w:after="195" w:afterAutospacing="0"/>
        <w:jc w:val="center"/>
        <w:rPr>
          <w:rFonts w:ascii="Lato" w:hAnsi="Lato"/>
          <w:color w:val="444444"/>
        </w:rPr>
      </w:pPr>
      <w:r>
        <w:rPr>
          <w:rStyle w:val="Pogrubienie"/>
          <w:rFonts w:ascii="Lato" w:eastAsiaTheme="majorEastAsia" w:hAnsi="Lato"/>
          <w:color w:val="444444"/>
          <w:shd w:val="clear" w:color="auto" w:fill="FFFFFF"/>
        </w:rPr>
        <w:t>Informacja o wynikach konkursu wraz z uzasadnieniem</w:t>
      </w:r>
      <w:r>
        <w:rPr>
          <w:rFonts w:ascii="Lato" w:hAnsi="Lato"/>
          <w:b/>
          <w:bCs/>
          <w:color w:val="444444"/>
          <w:shd w:val="clear" w:color="auto" w:fill="FFFFFF"/>
        </w:rPr>
        <w:br/>
      </w:r>
      <w:r>
        <w:rPr>
          <w:rStyle w:val="Pogrubienie"/>
          <w:rFonts w:ascii="Lato" w:eastAsiaTheme="majorEastAsia" w:hAnsi="Lato"/>
          <w:color w:val="444444"/>
          <w:shd w:val="clear" w:color="auto" w:fill="FFFFFF"/>
        </w:rPr>
        <w:t>zgodnie z art. 119 ust. 3. Ustawy z 20 lipca 2018 r. Prawo o szkolnictwie wyższym i nauce</w:t>
      </w:r>
      <w:r>
        <w:rPr>
          <w:rFonts w:ascii="Lato" w:hAnsi="Lato"/>
          <w:b/>
          <w:bCs/>
          <w:color w:val="444444"/>
          <w:shd w:val="clear" w:color="auto" w:fill="FFFFFF"/>
        </w:rPr>
        <w:t xml:space="preserve"> </w:t>
      </w:r>
      <w:r>
        <w:rPr>
          <w:rStyle w:val="Pogrubienie"/>
          <w:rFonts w:ascii="Lato" w:eastAsiaTheme="majorEastAsia" w:hAnsi="Lato"/>
          <w:color w:val="444444"/>
          <w:shd w:val="clear" w:color="auto" w:fill="FFFFFF"/>
        </w:rPr>
        <w:t>(Dz. U. z 2018 r. poz. 1668 z </w:t>
      </w:r>
      <w:proofErr w:type="spellStart"/>
      <w:r>
        <w:rPr>
          <w:rStyle w:val="Pogrubienie"/>
          <w:rFonts w:ascii="Lato" w:eastAsiaTheme="majorEastAsia" w:hAnsi="Lato"/>
          <w:color w:val="444444"/>
          <w:shd w:val="clear" w:color="auto" w:fill="FFFFFF"/>
        </w:rPr>
        <w:t>późn</w:t>
      </w:r>
      <w:proofErr w:type="spellEnd"/>
      <w:r>
        <w:rPr>
          <w:rStyle w:val="Pogrubienie"/>
          <w:rFonts w:ascii="Lato" w:eastAsiaTheme="majorEastAsia" w:hAnsi="Lato"/>
          <w:color w:val="444444"/>
          <w:shd w:val="clear" w:color="auto" w:fill="FFFFFF"/>
        </w:rPr>
        <w:t>. zm.)</w:t>
      </w:r>
      <w:r w:rsidR="00200B34" w:rsidRPr="00200B34">
        <w:rPr>
          <w:rFonts w:ascii="Lato" w:hAnsi="Lato"/>
          <w:color w:val="444444"/>
        </w:rPr>
        <w:br/>
      </w:r>
      <w:r w:rsidR="00200B34" w:rsidRPr="00200B34">
        <w:rPr>
          <w:rStyle w:val="Pogrubienie"/>
          <w:rFonts w:ascii="Lato" w:eastAsiaTheme="majorEastAsia" w:hAnsi="Lato"/>
          <w:color w:val="444444"/>
        </w:rPr>
        <w:t>Numer ewidencyjny 2</w:t>
      </w:r>
      <w:r w:rsidR="00D87C35">
        <w:rPr>
          <w:rStyle w:val="Pogrubienie"/>
          <w:rFonts w:ascii="Lato" w:eastAsiaTheme="majorEastAsia" w:hAnsi="Lato"/>
          <w:color w:val="444444"/>
        </w:rPr>
        <w:t>1</w:t>
      </w:r>
      <w:r w:rsidR="00200B34" w:rsidRPr="00200B34">
        <w:rPr>
          <w:rStyle w:val="Pogrubienie"/>
          <w:rFonts w:ascii="Lato" w:eastAsiaTheme="majorEastAsia" w:hAnsi="Lato"/>
          <w:color w:val="444444"/>
        </w:rPr>
        <w:t>/NA/WAT/2026</w:t>
      </w:r>
    </w:p>
    <w:p w14:paraId="6C29F26F" w14:textId="191C8F23" w:rsidR="00200B34" w:rsidRPr="006452C5" w:rsidRDefault="00200B34" w:rsidP="00200B34">
      <w:pPr>
        <w:pStyle w:val="NormalnyWeb"/>
        <w:shd w:val="clear" w:color="auto" w:fill="FFFFFF"/>
        <w:spacing w:before="195" w:beforeAutospacing="0" w:after="195" w:afterAutospacing="0"/>
        <w:rPr>
          <w:rFonts w:ascii="Lato" w:hAnsi="Lato"/>
        </w:rPr>
      </w:pPr>
      <w:r>
        <w:rPr>
          <w:rStyle w:val="Pogrubienie"/>
          <w:rFonts w:ascii="Lato" w:eastAsiaTheme="majorEastAsia" w:hAnsi="Lato"/>
          <w:color w:val="444444"/>
        </w:rPr>
        <w:t>Instytucja zatrudniająca:</w:t>
      </w:r>
      <w:r>
        <w:rPr>
          <w:rFonts w:ascii="Lato" w:hAnsi="Lato"/>
          <w:color w:val="444444"/>
        </w:rPr>
        <w:t> </w:t>
      </w:r>
      <w:r w:rsidRPr="006452C5">
        <w:rPr>
          <w:rFonts w:ascii="Lato" w:hAnsi="Lato"/>
        </w:rPr>
        <w:t xml:space="preserve">Wydział Bezpieczeństwa, Logistyki i </w:t>
      </w:r>
      <w:r w:rsidR="002E2F6A" w:rsidRPr="006452C5">
        <w:rPr>
          <w:rFonts w:ascii="Lato" w:hAnsi="Lato"/>
        </w:rPr>
        <w:t>Zarządzania,</w:t>
      </w:r>
      <w:r w:rsidRPr="006452C5">
        <w:rPr>
          <w:rFonts w:ascii="Lato" w:hAnsi="Lato"/>
        </w:rPr>
        <w:t xml:space="preserve"> Instytut Logistyki, Wojskowa Akademia Techniczna</w:t>
      </w:r>
    </w:p>
    <w:p w14:paraId="2046802A" w14:textId="77777777" w:rsidR="00200B34" w:rsidRDefault="00200B34" w:rsidP="00200B34">
      <w:pPr>
        <w:pStyle w:val="NormalnyWeb"/>
        <w:shd w:val="clear" w:color="auto" w:fill="FFFFFF"/>
        <w:spacing w:before="195" w:beforeAutospacing="0" w:after="195" w:afterAutospacing="0"/>
        <w:rPr>
          <w:rFonts w:ascii="Lato" w:hAnsi="Lato"/>
          <w:color w:val="444444"/>
        </w:rPr>
      </w:pPr>
      <w:r>
        <w:rPr>
          <w:rStyle w:val="Pogrubienie"/>
          <w:rFonts w:ascii="Lato" w:eastAsiaTheme="majorEastAsia" w:hAnsi="Lato"/>
          <w:color w:val="444444"/>
        </w:rPr>
        <w:t>Stanowisko:</w:t>
      </w:r>
      <w:r>
        <w:rPr>
          <w:rFonts w:ascii="Lato" w:hAnsi="Lato"/>
          <w:color w:val="444444"/>
        </w:rPr>
        <w:t> </w:t>
      </w:r>
      <w:r w:rsidRPr="006452C5">
        <w:rPr>
          <w:rFonts w:ascii="Lato" w:hAnsi="Lato"/>
        </w:rPr>
        <w:t xml:space="preserve">starszy wykładowca w grupie pracowników dydaktycznych </w:t>
      </w:r>
    </w:p>
    <w:p w14:paraId="4BAF9E34" w14:textId="77777777" w:rsidR="00200B34" w:rsidRDefault="00200B34" w:rsidP="00200B34">
      <w:pPr>
        <w:pStyle w:val="NormalnyWeb"/>
        <w:shd w:val="clear" w:color="auto" w:fill="FFFFFF"/>
        <w:spacing w:before="195" w:beforeAutospacing="0" w:after="195" w:afterAutospacing="0"/>
        <w:rPr>
          <w:rFonts w:ascii="Lato" w:hAnsi="Lato"/>
          <w:color w:val="444444"/>
        </w:rPr>
      </w:pPr>
      <w:r>
        <w:rPr>
          <w:rStyle w:val="Pogrubienie"/>
          <w:rFonts w:ascii="Lato" w:eastAsiaTheme="majorEastAsia" w:hAnsi="Lato"/>
          <w:color w:val="444444"/>
        </w:rPr>
        <w:t>Data ogłoszenia konkursu:</w:t>
      </w:r>
      <w:r>
        <w:rPr>
          <w:rFonts w:ascii="Lato" w:hAnsi="Lato"/>
          <w:color w:val="444444"/>
        </w:rPr>
        <w:t> </w:t>
      </w:r>
      <w:r w:rsidRPr="006452C5">
        <w:rPr>
          <w:rFonts w:ascii="Lato" w:hAnsi="Lato"/>
        </w:rPr>
        <w:t>31 marca 2026 r.</w:t>
      </w:r>
    </w:p>
    <w:p w14:paraId="2B550DA7" w14:textId="77777777" w:rsidR="00200B34" w:rsidRPr="006452C5" w:rsidRDefault="00200B34" w:rsidP="00200B34">
      <w:pPr>
        <w:pStyle w:val="NormalnyWeb"/>
        <w:shd w:val="clear" w:color="auto" w:fill="FFFFFF"/>
        <w:spacing w:before="195" w:beforeAutospacing="0" w:after="195" w:afterAutospacing="0"/>
        <w:rPr>
          <w:rFonts w:ascii="Lato" w:hAnsi="Lato"/>
        </w:rPr>
      </w:pPr>
      <w:r>
        <w:rPr>
          <w:rStyle w:val="Pogrubienie"/>
          <w:rFonts w:ascii="Lato" w:eastAsiaTheme="majorEastAsia" w:hAnsi="Lato"/>
          <w:color w:val="444444"/>
        </w:rPr>
        <w:t>Termin składania ofert:</w:t>
      </w:r>
      <w:r>
        <w:rPr>
          <w:rFonts w:ascii="Lato" w:hAnsi="Lato"/>
          <w:color w:val="444444"/>
        </w:rPr>
        <w:t xml:space="preserve"> </w:t>
      </w:r>
      <w:r w:rsidRPr="006452C5">
        <w:rPr>
          <w:rFonts w:ascii="Lato" w:hAnsi="Lato"/>
        </w:rPr>
        <w:t>30 kwietnia 2026 r.</w:t>
      </w:r>
    </w:p>
    <w:p w14:paraId="78F9948F" w14:textId="77777777" w:rsidR="00200B34" w:rsidRDefault="00200B34" w:rsidP="00200B34">
      <w:pPr>
        <w:pStyle w:val="NormalnyWeb"/>
        <w:shd w:val="clear" w:color="auto" w:fill="FFFFFF"/>
        <w:spacing w:before="195" w:beforeAutospacing="0" w:after="195" w:afterAutospacing="0"/>
        <w:rPr>
          <w:rFonts w:ascii="Lato" w:hAnsi="Lato"/>
          <w:color w:val="444444"/>
        </w:rPr>
      </w:pPr>
      <w:r>
        <w:rPr>
          <w:rStyle w:val="Pogrubienie"/>
          <w:rFonts w:ascii="Lato" w:eastAsiaTheme="majorEastAsia" w:hAnsi="Lato"/>
          <w:color w:val="444444"/>
        </w:rPr>
        <w:t>Liczba kandydatów:</w:t>
      </w:r>
      <w:r>
        <w:rPr>
          <w:rFonts w:ascii="Lato" w:hAnsi="Lato"/>
          <w:color w:val="444444"/>
        </w:rPr>
        <w:t> 1</w:t>
      </w:r>
    </w:p>
    <w:p w14:paraId="19C52A70" w14:textId="77777777" w:rsidR="00200B34" w:rsidRDefault="00200B34" w:rsidP="00200B34">
      <w:pPr>
        <w:pStyle w:val="NormalnyWeb"/>
        <w:shd w:val="clear" w:color="auto" w:fill="FFFFFF"/>
        <w:spacing w:before="195" w:beforeAutospacing="0" w:after="195" w:afterAutospacing="0"/>
        <w:rPr>
          <w:rFonts w:ascii="Lato" w:hAnsi="Lato"/>
          <w:color w:val="444444"/>
        </w:rPr>
      </w:pPr>
      <w:r>
        <w:rPr>
          <w:rStyle w:val="Pogrubienie"/>
          <w:rFonts w:ascii="Lato" w:eastAsiaTheme="majorEastAsia" w:hAnsi="Lato"/>
          <w:color w:val="444444"/>
        </w:rPr>
        <w:t>Wyniki konkursu:</w:t>
      </w:r>
    </w:p>
    <w:p w14:paraId="3BF9C129" w14:textId="77777777" w:rsidR="00200B34" w:rsidRPr="006452C5" w:rsidRDefault="00200B34" w:rsidP="00200B34">
      <w:pPr>
        <w:pStyle w:val="NormalnyWeb"/>
        <w:shd w:val="clear" w:color="auto" w:fill="FFFFFF"/>
        <w:spacing w:before="195" w:beforeAutospacing="0" w:after="195" w:afterAutospacing="0"/>
        <w:rPr>
          <w:rFonts w:ascii="Lato" w:hAnsi="Lato"/>
        </w:rPr>
      </w:pPr>
      <w:r w:rsidRPr="006452C5">
        <w:rPr>
          <w:rFonts w:ascii="Lato" w:hAnsi="Lato"/>
        </w:rPr>
        <w:t>Rektor-Komendant Wojskowej Akademii Technicznej wyraził zgodę na zamknięcie konkursu dotyczącego naboru na stanowisku starszy wykładowca w grupie pracowników dydaktycznych.</w:t>
      </w:r>
    </w:p>
    <w:p w14:paraId="77741DC1" w14:textId="77777777" w:rsidR="00200B34" w:rsidRDefault="00200B34" w:rsidP="00200B34">
      <w:pPr>
        <w:pStyle w:val="NormalnyWeb"/>
        <w:shd w:val="clear" w:color="auto" w:fill="FFFFFF"/>
        <w:spacing w:before="195" w:beforeAutospacing="0" w:after="195" w:afterAutospacing="0"/>
        <w:rPr>
          <w:rFonts w:ascii="Lato" w:hAnsi="Lato"/>
          <w:color w:val="444444"/>
        </w:rPr>
      </w:pPr>
      <w:r>
        <w:rPr>
          <w:rStyle w:val="Pogrubienie"/>
          <w:rFonts w:ascii="Lato" w:eastAsiaTheme="majorEastAsia" w:hAnsi="Lato"/>
          <w:color w:val="444444"/>
        </w:rPr>
        <w:t>Uzasadnienie:</w:t>
      </w:r>
    </w:p>
    <w:p w14:paraId="3CA6697A" w14:textId="74CF1192" w:rsidR="00200B34" w:rsidRPr="000D679D" w:rsidRDefault="00200B34" w:rsidP="00200B34">
      <w:pPr>
        <w:jc w:val="both"/>
        <w:rPr>
          <w:rFonts w:ascii="Lato" w:hAnsi="Lato"/>
        </w:rPr>
      </w:pPr>
      <w:r w:rsidRPr="000D679D">
        <w:rPr>
          <w:rFonts w:ascii="Lato" w:hAnsi="Lato"/>
        </w:rPr>
        <w:t xml:space="preserve">Do konkursu zgłosił się jeden kandydat. Komisja konkursowa dokonała analizy złożonej dokumentacji oraz oceny dorobku i kwalifikacji kandydata. W wyniku przeprowadzonej oceny stwierdzono, że kandydat nie spełnia wszystkich wymagań określonych </w:t>
      </w:r>
      <w:r w:rsidRPr="000D679D">
        <w:rPr>
          <w:rFonts w:ascii="Lato" w:hAnsi="Lato"/>
        </w:rPr>
        <w:br/>
        <w:t xml:space="preserve">w </w:t>
      </w:r>
      <w:r w:rsidR="002E2F6A" w:rsidRPr="000D679D">
        <w:rPr>
          <w:rFonts w:ascii="Lato" w:hAnsi="Lato"/>
        </w:rPr>
        <w:t>ogłoszonym konkursie</w:t>
      </w:r>
      <w:r w:rsidRPr="000D679D">
        <w:rPr>
          <w:rFonts w:ascii="Lato" w:hAnsi="Lato"/>
        </w:rPr>
        <w:t xml:space="preserve"> na stanowisko starszego wykładowcy w grupie pracowników dydaktycznych.</w:t>
      </w:r>
      <w:r w:rsidRPr="000D679D">
        <w:rPr>
          <w:rFonts w:ascii="Lato" w:eastAsia="Times New Roman" w:hAnsi="Lato" w:cs="Segoe UI"/>
          <w:kern w:val="0"/>
          <w:sz w:val="21"/>
          <w:szCs w:val="21"/>
          <w:lang w:eastAsia="pl-PL"/>
          <w14:ligatures w14:val="none"/>
        </w:rPr>
        <w:t xml:space="preserve"> </w:t>
      </w:r>
      <w:r w:rsidRPr="000D679D">
        <w:rPr>
          <w:rFonts w:ascii="Lato" w:hAnsi="Lato"/>
        </w:rPr>
        <w:t xml:space="preserve">Komisja uznała, że </w:t>
      </w:r>
      <w:r w:rsidR="002E2F6A" w:rsidRPr="000D679D">
        <w:rPr>
          <w:rFonts w:ascii="Lato" w:hAnsi="Lato"/>
        </w:rPr>
        <w:t>kandydat nie</w:t>
      </w:r>
      <w:r w:rsidRPr="000D679D">
        <w:rPr>
          <w:rFonts w:ascii="Lato" w:hAnsi="Lato"/>
        </w:rPr>
        <w:t xml:space="preserve"> posiada merytoryczne przygotowanie do pracy na wskazanym stanowisku. W związku z niespełnieniem warunków konkursu komisja nie rekomendowała kandydata do zatrudnienia.</w:t>
      </w:r>
    </w:p>
    <w:p w14:paraId="1C6B85BF" w14:textId="14A6B61D" w:rsidR="00C9429E" w:rsidRDefault="00C9429E"/>
    <w:sectPr w:rsidR="00C9429E" w:rsidSect="008308F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CBDAE" w14:textId="77777777" w:rsidR="00BB3508" w:rsidRDefault="00BB3508" w:rsidP="003B0BCE">
      <w:pPr>
        <w:spacing w:after="0" w:line="240" w:lineRule="auto"/>
      </w:pPr>
      <w:r>
        <w:separator/>
      </w:r>
    </w:p>
  </w:endnote>
  <w:endnote w:type="continuationSeparator" w:id="0">
    <w:p w14:paraId="50361F0C" w14:textId="77777777" w:rsidR="00BB3508" w:rsidRDefault="00BB3508" w:rsidP="003B0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BD202" w14:textId="77777777" w:rsidR="00BB3508" w:rsidRDefault="00BB3508" w:rsidP="003B0BCE">
      <w:pPr>
        <w:spacing w:after="0" w:line="240" w:lineRule="auto"/>
      </w:pPr>
      <w:r>
        <w:separator/>
      </w:r>
    </w:p>
  </w:footnote>
  <w:footnote w:type="continuationSeparator" w:id="0">
    <w:p w14:paraId="6AED7657" w14:textId="77777777" w:rsidR="00BB3508" w:rsidRDefault="00BB3508" w:rsidP="003B0B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B34"/>
    <w:rsid w:val="000D679D"/>
    <w:rsid w:val="001B57CC"/>
    <w:rsid w:val="00200B34"/>
    <w:rsid w:val="002E2F6A"/>
    <w:rsid w:val="003B0BCE"/>
    <w:rsid w:val="004C467A"/>
    <w:rsid w:val="00653BC0"/>
    <w:rsid w:val="008308FF"/>
    <w:rsid w:val="00A13BFC"/>
    <w:rsid w:val="00AF51D0"/>
    <w:rsid w:val="00BB3508"/>
    <w:rsid w:val="00C504EA"/>
    <w:rsid w:val="00C9429E"/>
    <w:rsid w:val="00D87C35"/>
    <w:rsid w:val="00FA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71D7A"/>
  <w15:chartTrackingRefBased/>
  <w15:docId w15:val="{143723ED-2178-478A-AA2C-60721A693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0B34"/>
  </w:style>
  <w:style w:type="paragraph" w:styleId="Nagwek1">
    <w:name w:val="heading 1"/>
    <w:basedOn w:val="Normalny"/>
    <w:next w:val="Normalny"/>
    <w:link w:val="Nagwek1Znak"/>
    <w:uiPriority w:val="9"/>
    <w:qFormat/>
    <w:rsid w:val="00200B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0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0B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0B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0B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0B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0B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0B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0B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0B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0B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0B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0B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0B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0B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0B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0B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0B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0B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0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0B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0B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0B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0B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0B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0B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0B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0B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0B34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200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200B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Rejak-Król Katarzyna</dc:creator>
  <cp:keywords/>
  <dc:description/>
  <cp:lastModifiedBy>Jurek Michał</cp:lastModifiedBy>
  <cp:revision>5</cp:revision>
  <dcterms:created xsi:type="dcterms:W3CDTF">2026-07-03T09:12:00Z</dcterms:created>
  <dcterms:modified xsi:type="dcterms:W3CDTF">2026-07-03T10:16:00Z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ATCATEGORY">
    <vt:lpwstr>CLEAR</vt:lpwstr>
  </property>
  <property fmtid="{D5CDD505-2E9C-101B-9397-08002B2CF9AE}" pid="3" name="WATClassifiedBy">
    <vt:lpwstr>UxC4dwLulzfINJ8nQH+xvX5LNGipWa4BRSZhPgxsCvmFdrlmtGF3zR+6vFWM1k9NbCgNOnWRke60QipfGzLcooYjVFILGt/2dVGN6aiudXk=</vt:lpwstr>
  </property>
  <property fmtid="{D5CDD505-2E9C-101B-9397-08002B2CF9AE}" pid="4" name="WATClassificationDate">
    <vt:lpwstr>2026-07-03T11:09:50.2920138+02:00</vt:lpwstr>
  </property>
  <property fmtid="{D5CDD505-2E9C-101B-9397-08002B2CF9AE}" pid="5" name="WATClassifiedBySID">
    <vt:lpwstr>UxC4dwLulzfINJ8nQH+xvX5LNGipWa4BRSZhPgxsCvkvaos5n5sxU4wDdajQLvzFQKWArNM9cAqwSvUDDE/vJVmIskS1E29Dv94yxDLH5fVmNzNLKY72vFXpKjmlyqmR</vt:lpwstr>
  </property>
  <property fmtid="{D5CDD505-2E9C-101B-9397-08002B2CF9AE}" pid="6" name="WATGRNItemId">
    <vt:lpwstr>GRN-b2a5cacb-0a53-490f-b577-60aba932dfde</vt:lpwstr>
  </property>
  <property fmtid="{D5CDD505-2E9C-101B-9397-08002B2CF9AE}" pid="7" name="WATVisualMarkingsSettings">
    <vt:lpwstr>HeaderAlignment=0;FooterAlignment=1</vt:lpwstr>
  </property>
  <property fmtid="{D5CDD505-2E9C-101B-9397-08002B2CF9AE}" pid="8" name="WATRefresh">
    <vt:lpwstr>False</vt:lpwstr>
  </property>
  <property fmtid="{D5CDD505-2E9C-101B-9397-08002B2CF9AE}" pid="9" name="WATHistory_0">
    <vt:lpwstr>{"ver":1,"date":"2026-07-03T11:09:52","author":"UxC4dwLulzfINJ8nQH+xvX5LNGipWa4BRSZhPgxsCvmFdrlmtGF3zR+6vFWM1k9NbCgNOnWRke60QipfGzLcooYjVFILGt/2dVGN6aiudXk=","classification":{"node":"CLEAR"}}</vt:lpwstr>
  </property>
  <property fmtid="{D5CDD505-2E9C-101B-9397-08002B2CF9AE}" pid="10" name="WATHash">
    <vt:lpwstr>2Z2dRuN9C1crP0HHCx+Pe7z96h53AasvbslraXDbDjM=</vt:lpwstr>
  </property>
</Properties>
</file>