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40.1pt" o:ole="" fillcolor="window">
            <v:imagedata r:id="rId7" o:title=""/>
          </v:shape>
          <o:OLEObject Type="Embed" ProgID="Word.Picture.8" ShapeID="_x0000_i1025" DrawAspect="Content" ObjectID="_175057683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B68D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10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C4787"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B0C78" w:rsidRDefault="003B0C78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DOOŚ-WDŚ.</w:t>
      </w:r>
      <w:r w:rsidRPr="003B0C78">
        <w:rPr>
          <w:rFonts w:asciiTheme="minorHAnsi" w:hAnsiTheme="minorHAnsi" w:cstheme="minorHAnsi"/>
          <w:bCs/>
          <w:sz w:val="24"/>
          <w:szCs w:val="24"/>
          <w:lang w:eastAsia="pl-PL"/>
        </w:rPr>
        <w:t>ZIL.420.11.2022.ZS.3</w:t>
      </w:r>
    </w:p>
    <w:bookmarkEnd w:id="0"/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B68D3" w:rsidRPr="000B68D3" w:rsidRDefault="000B68D3" w:rsidP="000B68D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B68D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10 § 1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1029), dalej ustawa </w:t>
      </w:r>
      <w:proofErr w:type="spellStart"/>
      <w:r w:rsidRPr="000B68D3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0B68D3">
        <w:rPr>
          <w:rFonts w:asciiTheme="minorHAnsi" w:hAnsiTheme="minorHAnsi" w:cstheme="minorHAnsi"/>
          <w:bCs/>
          <w:color w:val="000000"/>
          <w:sz w:val="24"/>
          <w:szCs w:val="24"/>
        </w:rPr>
        <w:t>, zawiadamiam, że w prowadzonym postępowaniu odwoławczym od decyzji Regionalnego Dyrektora Ochrony Środowiska w Opolu z dnia 20 sierpnia 2021 r., znak: WOOŚ.420.2.2.2019.ES.90, określającej środowiskowe uwarunkowania realizacji przedsięwzięcia pod nazwą: Budowa drogi ekspresowej S11 Kępno-A1 na odcinku Kępno—granica województwa (z wyłączeniem obwodnicy Olesna) w wariancie 2B(v3) zgromadzony został cały materiał dowodowy, w tym uzupełnienie raportu o oddziaływaniu przedsięwzięcia na środowisko przesłane pismem Generalnego Dyrektora Dróg Krajowych i Autostrad z dnia 8 kwietnia 2022 r.</w:t>
      </w:r>
    </w:p>
    <w:p w:rsidR="00732EDA" w:rsidRDefault="000B68D3" w:rsidP="000B68D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</w:t>
      </w:r>
      <w:r w:rsidRPr="000B68D3">
        <w:rPr>
          <w:rFonts w:asciiTheme="minorHAnsi" w:hAnsiTheme="minorHAnsi" w:cstheme="minorHAnsi"/>
          <w:bCs/>
          <w:color w:val="000000"/>
          <w:sz w:val="24"/>
          <w:szCs w:val="24"/>
        </w:rPr>
        <w:t>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14 dni od dnia doręczenia niniejszego zawiadomienia</w:t>
      </w:r>
    </w:p>
    <w:p w:rsidR="000B68D3" w:rsidRDefault="000B68D3" w:rsidP="000B68D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CB4E1B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0B68D3">
        <w:rPr>
          <w:rFonts w:asciiTheme="minorHAnsi" w:hAnsiTheme="minorHAnsi" w:cstheme="minorHAnsi"/>
          <w:bCs/>
          <w:sz w:val="24"/>
          <w:szCs w:val="24"/>
        </w:rPr>
        <w:t>14.06.2022</w:t>
      </w:r>
      <w:r w:rsidR="006414F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 w:rsidR="000B68D3">
        <w:rPr>
          <w:rFonts w:asciiTheme="minorHAnsi" w:hAnsiTheme="minorHAnsi" w:cstheme="minorHAnsi"/>
          <w:bCs/>
          <w:sz w:val="24"/>
          <w:szCs w:val="24"/>
        </w:rPr>
        <w:t>29.06.2022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732EDA">
      <w:pPr>
        <w:pStyle w:val="Bezodstpw1"/>
        <w:spacing w:line="312" w:lineRule="auto"/>
        <w:jc w:val="center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0B2C43">
        <w:rPr>
          <w:rFonts w:asciiTheme="minorHAnsi" w:hAnsiTheme="minorHAnsi" w:cstheme="minorHAnsi"/>
          <w:color w:val="000000"/>
        </w:rPr>
        <w:t>Anna Jasińska</w:t>
      </w:r>
    </w:p>
    <w:p w:rsidR="006414F6" w:rsidRDefault="006414F6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3C7BBB" w:rsidRDefault="003C7BBB" w:rsidP="009A67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C7BBB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3C7BBB">
        <w:rPr>
          <w:rFonts w:asciiTheme="minorHAnsi" w:hAnsiTheme="minorHAnsi" w:cstheme="minorHAnsi"/>
          <w:bCs/>
        </w:rPr>
        <w:t xml:space="preserve">załatwienia sprawy w terminie określonym w art. 35 lub w przepisach szczególnych organ administracji publicznej jest obowiązany zawiadomić strony, </w:t>
      </w:r>
      <w:r w:rsidRPr="003C7BBB">
        <w:rPr>
          <w:rFonts w:asciiTheme="minorHAnsi" w:hAnsiTheme="minorHAnsi" w:cstheme="minorHAnsi"/>
          <w:bCs/>
        </w:rPr>
        <w:lastRenderedPageBreak/>
        <w:t>podając przyczyny zwłoki i wskazując nowy ter</w:t>
      </w:r>
      <w:r>
        <w:rPr>
          <w:rFonts w:asciiTheme="minorHAnsi" w:hAnsiTheme="minorHAnsi" w:cstheme="minorHAnsi"/>
          <w:bCs/>
        </w:rPr>
        <w:t>min załatwienia sprawy (§ 1). T</w:t>
      </w:r>
      <w:r w:rsidRPr="003C7BBB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732EDA" w:rsidRDefault="00732EDA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732EDA" w:rsidRDefault="00CA0722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A0722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732EDA" w:rsidRDefault="00732EDA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32EDA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</w:p>
    <w:p w:rsidR="006C3E9C" w:rsidRDefault="007E33BD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E33BD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7E33BD">
        <w:rPr>
          <w:rFonts w:asciiTheme="minorHAnsi" w:hAnsiTheme="minorHAnsi" w:cstheme="minorHAnsi"/>
          <w:bCs/>
        </w:rPr>
        <w:t>ooś</w:t>
      </w:r>
      <w:proofErr w:type="spellEnd"/>
      <w:r w:rsidRPr="007E33BD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</w:t>
      </w:r>
      <w:r w:rsidR="00732EDA">
        <w:rPr>
          <w:rFonts w:asciiTheme="minorHAnsi" w:hAnsiTheme="minorHAnsi" w:cstheme="minorHAnsi"/>
          <w:bCs/>
        </w:rPr>
        <w:t>czącego tej decyzji przekracza 1</w:t>
      </w:r>
      <w:r w:rsidRPr="007E33BD">
        <w:rPr>
          <w:rFonts w:asciiTheme="minorHAnsi" w:hAnsiTheme="minorHAnsi" w:cstheme="minorHAnsi"/>
          <w:bCs/>
        </w:rPr>
        <w:t>0, stosuje się art. 49 Kodeksu postępowania administracyjnego.</w:t>
      </w:r>
    </w:p>
    <w:p w:rsidR="006414F6" w:rsidRPr="00B35A7F" w:rsidRDefault="006414F6" w:rsidP="003C7BB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6414F6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246" w:rsidRDefault="00C93246">
      <w:pPr>
        <w:spacing w:after="0" w:line="240" w:lineRule="auto"/>
      </w:pPr>
      <w:r>
        <w:separator/>
      </w:r>
    </w:p>
  </w:endnote>
  <w:endnote w:type="continuationSeparator" w:id="0">
    <w:p w:rsidR="00C93246" w:rsidRDefault="00C93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B0C78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9324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246" w:rsidRDefault="00C93246">
      <w:pPr>
        <w:spacing w:after="0" w:line="240" w:lineRule="auto"/>
      </w:pPr>
      <w:r>
        <w:separator/>
      </w:r>
    </w:p>
  </w:footnote>
  <w:footnote w:type="continuationSeparator" w:id="0">
    <w:p w:rsidR="00C93246" w:rsidRDefault="00C93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C9324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C9324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C9324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3362B"/>
    <w:rsid w:val="00046725"/>
    <w:rsid w:val="000823E4"/>
    <w:rsid w:val="00095A51"/>
    <w:rsid w:val="000B2C43"/>
    <w:rsid w:val="000B68D3"/>
    <w:rsid w:val="000C0C2A"/>
    <w:rsid w:val="0012178A"/>
    <w:rsid w:val="00155027"/>
    <w:rsid w:val="00163D70"/>
    <w:rsid w:val="00183492"/>
    <w:rsid w:val="00192994"/>
    <w:rsid w:val="00195D8E"/>
    <w:rsid w:val="001B3887"/>
    <w:rsid w:val="001C06EF"/>
    <w:rsid w:val="001D479F"/>
    <w:rsid w:val="002446E3"/>
    <w:rsid w:val="00252882"/>
    <w:rsid w:val="00293741"/>
    <w:rsid w:val="002B57F6"/>
    <w:rsid w:val="002B775F"/>
    <w:rsid w:val="002C5943"/>
    <w:rsid w:val="002D02CB"/>
    <w:rsid w:val="002D62A8"/>
    <w:rsid w:val="002F59C4"/>
    <w:rsid w:val="003A30B2"/>
    <w:rsid w:val="003A4832"/>
    <w:rsid w:val="003B0C78"/>
    <w:rsid w:val="003C0D8E"/>
    <w:rsid w:val="003C4787"/>
    <w:rsid w:val="003C586C"/>
    <w:rsid w:val="003C7BBB"/>
    <w:rsid w:val="004167D0"/>
    <w:rsid w:val="00417CF6"/>
    <w:rsid w:val="00422BB6"/>
    <w:rsid w:val="00444B9D"/>
    <w:rsid w:val="00457259"/>
    <w:rsid w:val="00466BF3"/>
    <w:rsid w:val="004B5A5B"/>
    <w:rsid w:val="004F5C94"/>
    <w:rsid w:val="005136CB"/>
    <w:rsid w:val="00544C94"/>
    <w:rsid w:val="0055430F"/>
    <w:rsid w:val="00571E53"/>
    <w:rsid w:val="005755C8"/>
    <w:rsid w:val="005B108B"/>
    <w:rsid w:val="005C69A8"/>
    <w:rsid w:val="00617ABD"/>
    <w:rsid w:val="006414F6"/>
    <w:rsid w:val="006568C0"/>
    <w:rsid w:val="006663A9"/>
    <w:rsid w:val="00696199"/>
    <w:rsid w:val="00696BC7"/>
    <w:rsid w:val="006B5745"/>
    <w:rsid w:val="006C3E9C"/>
    <w:rsid w:val="007122C2"/>
    <w:rsid w:val="00726E38"/>
    <w:rsid w:val="00732EDA"/>
    <w:rsid w:val="007704E4"/>
    <w:rsid w:val="007710E5"/>
    <w:rsid w:val="0077218E"/>
    <w:rsid w:val="007E33BD"/>
    <w:rsid w:val="00811970"/>
    <w:rsid w:val="0084152D"/>
    <w:rsid w:val="0085442F"/>
    <w:rsid w:val="00870926"/>
    <w:rsid w:val="00880C09"/>
    <w:rsid w:val="0088743C"/>
    <w:rsid w:val="008A5AC5"/>
    <w:rsid w:val="008B334C"/>
    <w:rsid w:val="008C7061"/>
    <w:rsid w:val="008F4E14"/>
    <w:rsid w:val="00967047"/>
    <w:rsid w:val="00972452"/>
    <w:rsid w:val="009871D5"/>
    <w:rsid w:val="009A672B"/>
    <w:rsid w:val="009B576A"/>
    <w:rsid w:val="009D15B8"/>
    <w:rsid w:val="009D26BB"/>
    <w:rsid w:val="009F56F0"/>
    <w:rsid w:val="00A05DC4"/>
    <w:rsid w:val="00A40900"/>
    <w:rsid w:val="00A45F8C"/>
    <w:rsid w:val="00A74685"/>
    <w:rsid w:val="00AA6541"/>
    <w:rsid w:val="00AD1F4A"/>
    <w:rsid w:val="00AD43A7"/>
    <w:rsid w:val="00AF6870"/>
    <w:rsid w:val="00B05EE2"/>
    <w:rsid w:val="00B35A7F"/>
    <w:rsid w:val="00B463DB"/>
    <w:rsid w:val="00B51191"/>
    <w:rsid w:val="00B64572"/>
    <w:rsid w:val="00B65C6A"/>
    <w:rsid w:val="00B66B5A"/>
    <w:rsid w:val="00B92515"/>
    <w:rsid w:val="00BE4A70"/>
    <w:rsid w:val="00BF2702"/>
    <w:rsid w:val="00C05388"/>
    <w:rsid w:val="00C14628"/>
    <w:rsid w:val="00C60237"/>
    <w:rsid w:val="00C777AE"/>
    <w:rsid w:val="00C8392E"/>
    <w:rsid w:val="00C93099"/>
    <w:rsid w:val="00C93246"/>
    <w:rsid w:val="00CA0722"/>
    <w:rsid w:val="00CA0A2B"/>
    <w:rsid w:val="00CB4E1B"/>
    <w:rsid w:val="00CF3313"/>
    <w:rsid w:val="00D231CE"/>
    <w:rsid w:val="00D41228"/>
    <w:rsid w:val="00D60B77"/>
    <w:rsid w:val="00D756D4"/>
    <w:rsid w:val="00D801FD"/>
    <w:rsid w:val="00D834C7"/>
    <w:rsid w:val="00D875D2"/>
    <w:rsid w:val="00D903B7"/>
    <w:rsid w:val="00D92466"/>
    <w:rsid w:val="00E069FB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0DFBF-FF10-43C0-B65F-C8FEF98B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2</cp:revision>
  <cp:lastPrinted>2023-06-05T13:14:00Z</cp:lastPrinted>
  <dcterms:created xsi:type="dcterms:W3CDTF">2023-07-11T08:34:00Z</dcterms:created>
  <dcterms:modified xsi:type="dcterms:W3CDTF">2023-07-11T08:34:00Z</dcterms:modified>
</cp:coreProperties>
</file>