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940" w:after="0" w:line="240" w:lineRule="auto"/>
        <w:ind w:left="0" w:right="900" w:firstLine="0"/>
        <w:jc w:val="right"/>
      </w:pPr>
      <w:r>
        <w:rPr>
          <w:rStyle w:val="CharStyle3"/>
        </w:rPr>
        <w:t>Warszawa, 15 kwietna 2026 roku</w:t>
      </w:r>
    </w:p>
    <w:p>
      <w:pPr>
        <w:pStyle w:val="Style2"/>
        <w:keepNext w:val="0"/>
        <w:keepLines w:val="0"/>
        <w:widowControl w:val="0"/>
        <w:shd w:val="clear" w:color="auto" w:fill="auto"/>
        <w:bidi w:val="0"/>
        <w:spacing w:before="0" w:after="560" w:line="240" w:lineRule="auto"/>
        <w:ind w:left="0" w:right="0" w:firstLine="0"/>
        <w:jc w:val="left"/>
      </w:pPr>
      <w:r>
        <w:rPr>
          <w:rStyle w:val="CharStyle3"/>
        </w:rPr>
        <w:t>L.dz. 01/04/2026/MKiS</w:t>
      </w:r>
    </w:p>
    <w:p>
      <w:pPr>
        <w:pStyle w:val="Style2"/>
        <w:keepNext w:val="0"/>
        <w:keepLines w:val="0"/>
        <w:widowControl w:val="0"/>
        <w:shd w:val="clear" w:color="auto" w:fill="auto"/>
        <w:bidi w:val="0"/>
        <w:spacing w:before="0" w:after="240" w:line="240" w:lineRule="auto"/>
        <w:ind w:left="4840" w:right="0" w:firstLine="0"/>
        <w:jc w:val="left"/>
      </w:pPr>
      <w:r>
        <w:rPr>
          <w:rStyle w:val="CharStyle3"/>
        </w:rPr>
        <w:t>Do:</w:t>
      </w:r>
    </w:p>
    <w:p>
      <w:pPr>
        <w:pStyle w:val="Style2"/>
        <w:keepNext w:val="0"/>
        <w:keepLines w:val="0"/>
        <w:widowControl w:val="0"/>
        <w:shd w:val="clear" w:color="auto" w:fill="auto"/>
        <w:bidi w:val="0"/>
        <w:spacing w:before="0" w:after="0" w:line="240" w:lineRule="auto"/>
        <w:ind w:left="4840" w:right="0" w:firstLine="0"/>
        <w:jc w:val="left"/>
      </w:pPr>
      <w:r>
        <w:rPr>
          <w:rStyle w:val="CharStyle3"/>
        </w:rPr>
        <w:t>Dyrektor Departamentu Gospodarki</w:t>
      </w:r>
    </w:p>
    <w:p>
      <w:pPr>
        <w:pStyle w:val="Style2"/>
        <w:keepNext w:val="0"/>
        <w:keepLines w:val="0"/>
        <w:widowControl w:val="0"/>
        <w:shd w:val="clear" w:color="auto" w:fill="auto"/>
        <w:bidi w:val="0"/>
        <w:spacing w:before="0" w:after="0" w:line="240" w:lineRule="auto"/>
        <w:ind w:left="4840" w:right="0" w:firstLine="0"/>
        <w:jc w:val="left"/>
      </w:pPr>
      <w:r>
        <w:rPr>
          <w:rStyle w:val="CharStyle3"/>
        </w:rPr>
        <w:t>Odpadami</w:t>
      </w:r>
    </w:p>
    <w:p>
      <w:pPr>
        <w:pStyle w:val="Style2"/>
        <w:keepNext w:val="0"/>
        <w:keepLines w:val="0"/>
        <w:widowControl w:val="0"/>
        <w:shd w:val="clear" w:color="auto" w:fill="auto"/>
        <w:bidi w:val="0"/>
        <w:spacing w:before="0" w:after="240" w:line="240" w:lineRule="auto"/>
        <w:ind w:left="4840" w:right="0" w:firstLine="0"/>
        <w:jc w:val="left"/>
      </w:pPr>
      <w:r>
        <w:rPr>
          <w:rStyle w:val="CharStyle3"/>
        </w:rPr>
        <w:t xml:space="preserve">Ministerstwo Klimatu i Środowiska ul. Wawelska 52/54 00-922 Warszawa </w:t>
      </w:r>
      <w:r>
        <w:fldChar w:fldCharType="begin"/>
      </w:r>
      <w:r>
        <w:rPr/>
        <w:instrText> HYPERLINK "mailto:info@klimat.gov.pl" </w:instrText>
      </w:r>
      <w:r>
        <w:fldChar w:fldCharType="separate"/>
      </w:r>
      <w:r>
        <w:rPr>
          <w:rStyle w:val="CharStyle3"/>
          <w:color w:val="0000FF"/>
          <w:u w:val="single"/>
        </w:rPr>
        <w:t>info@klimat.gov.pl</w:t>
      </w:r>
      <w:r>
        <w:fldChar w:fldCharType="end"/>
      </w:r>
    </w:p>
    <w:p>
      <w:pPr>
        <w:pStyle w:val="Style2"/>
        <w:keepNext w:val="0"/>
        <w:keepLines w:val="0"/>
        <w:widowControl w:val="0"/>
        <w:shd w:val="clear" w:color="auto" w:fill="auto"/>
        <w:bidi w:val="0"/>
        <w:spacing w:before="0" w:after="520" w:line="240" w:lineRule="auto"/>
        <w:ind w:left="0" w:right="0" w:firstLine="0"/>
        <w:jc w:val="both"/>
      </w:pPr>
      <w:r>
        <w:rPr>
          <w:rStyle w:val="CharStyle3"/>
          <w:b/>
          <w:bCs/>
          <w:i/>
          <w:iCs/>
        </w:rPr>
        <w:t>dotyczy: postulatów regulacyjnych branży termicznego przekształcania odpadów niebezpiecznych</w:t>
      </w:r>
    </w:p>
    <w:p>
      <w:pPr>
        <w:pStyle w:val="Style2"/>
        <w:keepNext w:val="0"/>
        <w:keepLines w:val="0"/>
        <w:widowControl w:val="0"/>
        <w:shd w:val="clear" w:color="auto" w:fill="auto"/>
        <w:bidi w:val="0"/>
        <w:spacing w:before="0" w:after="240" w:line="240" w:lineRule="auto"/>
        <w:ind w:left="0" w:right="0" w:firstLine="0"/>
        <w:jc w:val="both"/>
      </w:pPr>
      <w:r>
        <w:rPr>
          <w:rStyle w:val="CharStyle3"/>
        </w:rPr>
        <w:t>Szanowny Panie Dyrektorze,</w:t>
      </w:r>
    </w:p>
    <w:p>
      <w:pPr>
        <w:pStyle w:val="Style2"/>
        <w:keepNext w:val="0"/>
        <w:keepLines w:val="0"/>
        <w:widowControl w:val="0"/>
        <w:shd w:val="clear" w:color="auto" w:fill="auto"/>
        <w:bidi w:val="0"/>
        <w:spacing w:before="0" w:after="1020" w:line="240" w:lineRule="auto"/>
        <w:ind w:left="0" w:right="0" w:firstLine="0"/>
        <w:jc w:val="both"/>
      </w:pPr>
      <w:r>
        <w:rPr>
          <w:rStyle w:val="CharStyle3"/>
        </w:rPr>
        <w:t>Działając w imieniu</w:t>
      </w:r>
    </w:p>
    <w:p>
      <w:pPr>
        <w:pStyle w:val="Style2"/>
        <w:keepNext w:val="0"/>
        <w:keepLines w:val="0"/>
        <w:widowControl w:val="0"/>
        <w:shd w:val="clear" w:color="auto" w:fill="auto"/>
        <w:bidi w:val="0"/>
        <w:spacing w:before="0" w:after="240"/>
        <w:ind w:left="0" w:right="0" w:firstLine="0"/>
        <w:jc w:val="both"/>
      </w:pPr>
      <w:r>
        <w:rPr>
          <w:rStyle w:val="CharStyle3"/>
        </w:rPr>
        <w:t>poniżej omawiamy dwa postulaty regulacyjne związane z funkcjonowaniem rynku termicznego przetwarzania zakaźnych odpadów medycznych i zakaźnych odpadów weterynaryjnych, których uwzględnienie ułatwiłoby prowadzenie działalności gospodarczej w analizowanym obszarze, co w sposób bezpośredni przyczyniłoby się do zapewnienia bardziej efektywnego funkcjonowania systemu gospodarowania tymi odpadami. Chodzi mianowicie o:</w:t>
      </w:r>
    </w:p>
    <w:p>
      <w:pPr>
        <w:pStyle w:val="Style2"/>
        <w:keepNext w:val="0"/>
        <w:keepLines w:val="0"/>
        <w:widowControl w:val="0"/>
        <w:numPr>
          <w:ilvl w:val="0"/>
          <w:numId w:val="1"/>
        </w:numPr>
        <w:shd w:val="clear" w:color="auto" w:fill="auto"/>
        <w:tabs>
          <w:tab w:pos="795" w:val="left"/>
        </w:tabs>
        <w:bidi w:val="0"/>
        <w:spacing w:before="0" w:after="240"/>
        <w:ind w:left="740" w:right="0" w:hanging="520"/>
        <w:jc w:val="both"/>
      </w:pPr>
      <w:r>
        <w:rPr>
          <w:rStyle w:val="CharStyle3"/>
        </w:rPr>
        <w:t>wydłużenie czasów magazynowania zakaźnych odpadów medycznych oraz zakaźnych odpadów weterynaryjnych w instalacjach termicznego przetwarzania odpadów niebezpiecznych (czyli tzw. ITPONach) do 30 dni,</w:t>
      </w:r>
    </w:p>
    <w:p>
      <w:pPr>
        <w:pStyle w:val="Style2"/>
        <w:keepNext w:val="0"/>
        <w:keepLines w:val="0"/>
        <w:widowControl w:val="0"/>
        <w:numPr>
          <w:ilvl w:val="0"/>
          <w:numId w:val="1"/>
        </w:numPr>
        <w:shd w:val="clear" w:color="auto" w:fill="auto"/>
        <w:tabs>
          <w:tab w:pos="595" w:val="left"/>
        </w:tabs>
        <w:bidi w:val="0"/>
        <w:spacing w:before="0" w:after="240" w:line="240" w:lineRule="auto"/>
        <w:ind w:left="0" w:right="0" w:firstLine="200"/>
        <w:jc w:val="both"/>
      </w:pPr>
      <w:r>
        <w:rPr>
          <w:rStyle w:val="CharStyle3"/>
        </w:rPr>
        <w:t>objęcie zezwoleń na zbieranie zakaźnych odpadów medycznych oraz zakaźnych</w:t>
      </w:r>
    </w:p>
    <w:p>
      <w:pPr>
        <w:pStyle w:val="Style2"/>
        <w:keepNext w:val="0"/>
        <w:keepLines w:val="0"/>
        <w:widowControl w:val="0"/>
        <w:shd w:val="clear" w:color="auto" w:fill="auto"/>
        <w:bidi w:val="0"/>
        <w:spacing w:before="0"/>
        <w:ind w:left="740" w:right="0" w:firstLine="0"/>
        <w:jc w:val="both"/>
      </w:pPr>
      <w:r>
        <w:rPr>
          <w:rStyle w:val="CharStyle3"/>
        </w:rPr>
        <w:t>odpadów weterynaryjnych zakresem procedowanego aktualnie rządowego projektu ustawy o zmianie niektórych ustaw w celu uproszczenia procedur administracyjnych w sprawach rozstrzyganych w drodze decyzji administracyjnych albo załatwianych milcząco – tak aby „milcząca zgoda” znajdowała zastosowanie również do tych zezwoleń.</w:t>
      </w:r>
    </w:p>
    <w:p>
      <w:pPr>
        <w:pStyle w:val="Style2"/>
        <w:keepNext w:val="0"/>
        <w:keepLines w:val="0"/>
        <w:widowControl w:val="0"/>
        <w:numPr>
          <w:ilvl w:val="0"/>
          <w:numId w:val="3"/>
        </w:numPr>
        <w:shd w:val="clear" w:color="auto" w:fill="auto"/>
        <w:tabs>
          <w:tab w:pos="327" w:val="left"/>
        </w:tabs>
        <w:bidi w:val="0"/>
        <w:spacing w:before="0"/>
        <w:ind w:left="300" w:right="0" w:hanging="300"/>
        <w:jc w:val="both"/>
      </w:pPr>
      <w:r>
        <w:rPr>
          <w:rStyle w:val="CharStyle3"/>
        </w:rPr>
        <w:t>Poniżej prezentujemy szczegółowe uzasadnienie ww. postulatów.</w:t>
      </w:r>
      <w:r>
        <w:rPr>
          <w:rStyle w:val="CharStyle3"/>
          <w:b/>
          <w:bCs/>
        </w:rPr>
        <w:t>Akty prawne istotne z punktu widzenia analizowanych zagadnień:</w:t>
      </w:r>
    </w:p>
    <w:p>
      <w:pPr>
        <w:pStyle w:val="Style2"/>
        <w:keepNext w:val="0"/>
        <w:keepLines w:val="0"/>
        <w:widowControl w:val="0"/>
        <w:numPr>
          <w:ilvl w:val="0"/>
          <w:numId w:val="5"/>
        </w:numPr>
        <w:shd w:val="clear" w:color="auto" w:fill="auto"/>
        <w:tabs>
          <w:tab w:pos="608" w:val="left"/>
        </w:tabs>
        <w:bidi w:val="0"/>
        <w:spacing w:before="0"/>
        <w:ind w:left="580" w:right="0" w:hanging="280"/>
        <w:jc w:val="both"/>
      </w:pPr>
      <w:r>
        <w:rPr>
          <w:rStyle w:val="CharStyle3"/>
        </w:rPr>
        <w:t>ustawa z dnia 14 grudnia 2012 r. o odpadach, t.j. Dz. U. z 2023 r. poz. 1587 z późn. zm. (dalej „</w:t>
      </w:r>
      <w:r>
        <w:rPr>
          <w:rStyle w:val="CharStyle3"/>
          <w:b/>
          <w:bCs/>
        </w:rPr>
        <w:t>Ustawa o odpadach</w:t>
      </w:r>
      <w:r>
        <w:rPr>
          <w:rStyle w:val="CharStyle3"/>
        </w:rPr>
        <w:t>”),</w:t>
      </w:r>
    </w:p>
    <w:p>
      <w:pPr>
        <w:pStyle w:val="Style2"/>
        <w:keepNext w:val="0"/>
        <w:keepLines w:val="0"/>
        <w:widowControl w:val="0"/>
        <w:numPr>
          <w:ilvl w:val="0"/>
          <w:numId w:val="5"/>
        </w:numPr>
        <w:shd w:val="clear" w:color="auto" w:fill="auto"/>
        <w:tabs>
          <w:tab w:pos="618" w:val="left"/>
        </w:tabs>
        <w:bidi w:val="0"/>
        <w:spacing w:before="0"/>
        <w:ind w:left="580" w:right="0" w:hanging="280"/>
        <w:jc w:val="both"/>
      </w:pPr>
      <w:r>
        <w:rPr>
          <w:rStyle w:val="CharStyle3"/>
        </w:rPr>
        <w:t>Rozporządzenie Ministra Klimatu i Środowiska z dnia 26 listopada 2021 r. w sprawie unieszkodliwiania oraz magazynowania odpadów medycznych i odpadów weterynaryjnych, Dz. U. poz. 2245 (dalej „</w:t>
      </w:r>
      <w:r>
        <w:rPr>
          <w:rStyle w:val="CharStyle3"/>
          <w:b/>
          <w:bCs/>
        </w:rPr>
        <w:t>Rozporządzenie w sprawie unieszkodliwiania i magazynowania odpadów medycznych i weterynaryjnych</w:t>
      </w:r>
      <w:r>
        <w:rPr>
          <w:rStyle w:val="CharStyle3"/>
        </w:rPr>
        <w:t>”),</w:t>
      </w:r>
    </w:p>
    <w:p>
      <w:pPr>
        <w:pStyle w:val="Style2"/>
        <w:keepNext w:val="0"/>
        <w:keepLines w:val="0"/>
        <w:widowControl w:val="0"/>
        <w:numPr>
          <w:ilvl w:val="0"/>
          <w:numId w:val="5"/>
        </w:numPr>
        <w:shd w:val="clear" w:color="auto" w:fill="auto"/>
        <w:tabs>
          <w:tab w:pos="589" w:val="left"/>
        </w:tabs>
        <w:bidi w:val="0"/>
        <w:spacing w:before="0"/>
        <w:ind w:left="580" w:right="0" w:hanging="280"/>
        <w:jc w:val="both"/>
      </w:pPr>
      <w:r>
        <w:rPr>
          <w:rStyle w:val="CharStyle3"/>
        </w:rPr>
        <w:t>Rozporządzenie Ministra Klimatu z dnia 11 września 2020 r. w sprawie szczegółowych wymagań dla magazynowania odpadów, Dz. U. poz. 1742 (dalej „</w:t>
      </w:r>
      <w:r>
        <w:rPr>
          <w:rStyle w:val="CharStyle3"/>
          <w:b/>
          <w:bCs/>
        </w:rPr>
        <w:t>Rozporządzenie w sprawie wymagań dla magazynowania</w:t>
      </w:r>
      <w:r>
        <w:rPr>
          <w:rStyle w:val="CharStyle3"/>
        </w:rPr>
        <w:t>”),</w:t>
      </w:r>
    </w:p>
    <w:p>
      <w:pPr>
        <w:pStyle w:val="Style2"/>
        <w:keepNext w:val="0"/>
        <w:keepLines w:val="0"/>
        <w:widowControl w:val="0"/>
        <w:numPr>
          <w:ilvl w:val="0"/>
          <w:numId w:val="5"/>
        </w:numPr>
        <w:shd w:val="clear" w:color="auto" w:fill="auto"/>
        <w:tabs>
          <w:tab w:pos="613" w:val="left"/>
        </w:tabs>
        <w:bidi w:val="0"/>
        <w:spacing w:before="0" w:line="276" w:lineRule="auto"/>
        <w:ind w:left="580" w:right="0" w:hanging="280"/>
        <w:jc w:val="both"/>
      </w:pPr>
      <w:r>
        <w:rPr>
          <w:rStyle w:val="CharStyle3"/>
        </w:rPr>
        <w:t>Rozporządzenie Ministra Zdrowia z dnia 5 października 2017 r. w sprawie szczegółowego sposobu postępowania z odpadami medycznymi, Dz. U. poz. 1975 (dalej „</w:t>
      </w:r>
      <w:r>
        <w:rPr>
          <w:rStyle w:val="CharStyle3"/>
          <w:b/>
          <w:bCs/>
        </w:rPr>
        <w:t>Rozporządzenie w sprawie postępowania z odpadami medycznymi</w:t>
      </w:r>
      <w:r>
        <w:rPr>
          <w:rStyle w:val="CharStyle3"/>
        </w:rPr>
        <w:t>”),</w:t>
      </w:r>
    </w:p>
    <w:p>
      <w:pPr>
        <w:pStyle w:val="Style2"/>
        <w:keepNext w:val="0"/>
        <w:keepLines w:val="0"/>
        <w:widowControl w:val="0"/>
        <w:numPr>
          <w:ilvl w:val="0"/>
          <w:numId w:val="5"/>
        </w:numPr>
        <w:shd w:val="clear" w:color="auto" w:fill="auto"/>
        <w:tabs>
          <w:tab w:pos="618" w:val="left"/>
        </w:tabs>
        <w:bidi w:val="0"/>
        <w:spacing w:before="0"/>
        <w:ind w:left="580" w:right="0" w:hanging="280"/>
        <w:jc w:val="both"/>
      </w:pPr>
      <w:r>
        <w:rPr>
          <w:rStyle w:val="CharStyle3"/>
        </w:rPr>
        <w:t>Rozporządzenie Ministra Rozwoju z dnia 21 stycznia 2016 r. w sprawie wymagań dotyczących prowadzenia procesu termicznego przekształcania odpadów oraz sposobów postępowania z odpadami powstałymi w wyniku tego procesu, Dz. U. poz. 108 („</w:t>
      </w:r>
      <w:r>
        <w:rPr>
          <w:rStyle w:val="CharStyle3"/>
          <w:b/>
          <w:bCs/>
        </w:rPr>
        <w:t>Rozporządzenie w sprawie procesu termicznego przekształcania odpadów</w:t>
      </w:r>
      <w:r>
        <w:rPr>
          <w:rStyle w:val="CharStyle3"/>
        </w:rPr>
        <w:t>”).</w:t>
      </w:r>
    </w:p>
    <w:p>
      <w:pPr>
        <w:pStyle w:val="Style2"/>
        <w:keepNext w:val="0"/>
        <w:keepLines w:val="0"/>
        <w:widowControl w:val="0"/>
        <w:numPr>
          <w:ilvl w:val="0"/>
          <w:numId w:val="3"/>
        </w:numPr>
        <w:shd w:val="clear" w:color="auto" w:fill="auto"/>
        <w:tabs>
          <w:tab w:pos="322" w:val="left"/>
        </w:tabs>
        <w:bidi w:val="0"/>
        <w:spacing w:before="0"/>
        <w:ind w:left="300" w:right="0" w:hanging="300"/>
        <w:jc w:val="both"/>
      </w:pPr>
      <w:r>
        <w:rPr>
          <w:rStyle w:val="CharStyle3"/>
          <w:b/>
          <w:bCs/>
        </w:rPr>
        <w:t>Wydłużenie czasów magazynowania zakaźnych odpadów medycznych i weterynaryjnych przez przetwarzających te odpady</w:t>
      </w:r>
    </w:p>
    <w:p>
      <w:pPr>
        <w:pStyle w:val="Style2"/>
        <w:keepNext w:val="0"/>
        <w:keepLines w:val="0"/>
        <w:widowControl w:val="0"/>
        <w:shd w:val="clear" w:color="auto" w:fill="auto"/>
        <w:bidi w:val="0"/>
        <w:spacing w:before="0"/>
        <w:ind w:left="0" w:right="0" w:firstLine="0"/>
        <w:jc w:val="both"/>
        <w:sectPr>
          <w:footerReference w:type="default" r:id="rId5"/>
          <w:footnotePr>
            <w:pos w:val="pageBottom"/>
            <w:numFmt w:val="decimal"/>
            <w:numRestart w:val="continuous"/>
          </w:footnotePr>
          <w:pgSz w:w="11900" w:h="16840"/>
          <w:pgMar w:top="1392" w:right="1383" w:bottom="1847" w:left="1388" w:header="964" w:footer="3" w:gutter="0"/>
          <w:pgNumType w:start="1"/>
          <w:cols w:space="720"/>
          <w:noEndnote/>
          <w:rtlGutter w:val="0"/>
          <w:docGrid w:linePitch="360"/>
        </w:sectPr>
      </w:pPr>
      <w:r>
        <w:rPr>
          <w:rStyle w:val="CharStyle3"/>
        </w:rPr>
        <w:t>W pierwszej kolejności należy zauważyć, że podmiotami najlepiej przygotowanymi do magazynowania odpadów niebezpiecznych, w tym zakaźnych odpadów medycznych i zakaźnych odpadów weterynaryjnych, są prowadzący instalacje uprawnione do przetwarzania tychże odpadów. Wynika to z faktu, iż obowiązujące przepisy prawa formułują wobec podmiotów prowadzących instalacje termicznego przetwarzania odpadów niebezpiecznych (czyli tzw. ITPONów) restrykcyjne wymogi dotyczące magazynowania ww. odpadów zarówno przed skierowaniem ich do procesu przetwarzania jak i w związku z ich magazynowaniem przed przekazaniem do innego posiadacza (co może mieć miejsce w szczególności w związku z przestojem instalacji jak). ITPONy dysponują więc odpowiednim</w:t>
      </w:r>
    </w:p>
    <w:p>
      <w:pPr>
        <w:pStyle w:val="Style2"/>
        <w:keepNext w:val="0"/>
        <w:keepLines w:val="0"/>
        <w:widowControl w:val="0"/>
        <w:shd w:val="clear" w:color="auto" w:fill="auto"/>
        <w:bidi w:val="0"/>
        <w:spacing w:before="0" w:line="276" w:lineRule="auto"/>
        <w:ind w:left="0" w:right="0" w:firstLine="0"/>
        <w:jc w:val="both"/>
      </w:pPr>
      <w:r>
        <w:rPr>
          <w:rStyle w:val="CharStyle3"/>
        </w:rPr>
        <w:t>zapleczem infrastrukturalnym, technologicznym oraz doświadczonym personelem zajmujący się gospodarowaniem zakaźnymi odpadami medycznymi oraz zakaźnymi odpadami weterynaryjnymi.</w:t>
      </w:r>
    </w:p>
    <w:p>
      <w:pPr>
        <w:pStyle w:val="Style2"/>
        <w:keepNext w:val="0"/>
        <w:keepLines w:val="0"/>
        <w:widowControl w:val="0"/>
        <w:shd w:val="clear" w:color="auto" w:fill="auto"/>
        <w:bidi w:val="0"/>
        <w:spacing w:before="0"/>
        <w:ind w:left="0" w:right="0" w:firstLine="0"/>
        <w:jc w:val="both"/>
      </w:pPr>
      <w:r>
        <w:rPr>
          <w:rStyle w:val="CharStyle3"/>
        </w:rPr>
        <w:t xml:space="preserve">Aktualnie, </w:t>
      </w:r>
      <w:r>
        <w:rPr>
          <w:rStyle w:val="CharStyle3"/>
          <w:b/>
          <w:bCs/>
        </w:rPr>
        <w:t>w obrocie prawnym obowiązują trzy różne rozporządzenia znajdujące zastosowanie do prowadzenia czynności magazynowania zakaźnych odpadów medycznych i zakaźnych odpadów weterynaryjnych, które odmiennie regulują zasady dotyczące maksymalnego czasu magazynowania tych odpadów w zależności od tego czy magazynowanie jest związane z wytwarzaniem, zbieraniem czy też unieszkodliwianiem tych odpadów, jak również w zależności od tego jaki podmiot realizuje poszczególne czynności magazynowania</w:t>
      </w:r>
      <w:r>
        <w:rPr>
          <w:rStyle w:val="CharStyle3"/>
        </w:rPr>
        <w:t>. Chodzi mianowicie o następujące akty prawne:</w:t>
      </w:r>
    </w:p>
    <w:p>
      <w:pPr>
        <w:pStyle w:val="Style2"/>
        <w:keepNext w:val="0"/>
        <w:keepLines w:val="0"/>
        <w:widowControl w:val="0"/>
        <w:numPr>
          <w:ilvl w:val="0"/>
          <w:numId w:val="7"/>
        </w:numPr>
        <w:shd w:val="clear" w:color="auto" w:fill="auto"/>
        <w:tabs>
          <w:tab w:pos="355" w:val="left"/>
        </w:tabs>
        <w:bidi w:val="0"/>
        <w:spacing w:before="0"/>
        <w:ind w:left="380" w:right="0" w:hanging="380"/>
        <w:jc w:val="both"/>
      </w:pPr>
      <w:r>
        <w:rPr>
          <w:rStyle w:val="CharStyle3"/>
        </w:rPr>
        <w:t>Rozporządzenie w sprawie postępowania z odpadami medycznymi – adresowane do wytwórców odpadów medycznych,</w:t>
      </w:r>
    </w:p>
    <w:p>
      <w:pPr>
        <w:pStyle w:val="Style2"/>
        <w:keepNext w:val="0"/>
        <w:keepLines w:val="0"/>
        <w:widowControl w:val="0"/>
        <w:numPr>
          <w:ilvl w:val="0"/>
          <w:numId w:val="7"/>
        </w:numPr>
        <w:shd w:val="clear" w:color="auto" w:fill="auto"/>
        <w:tabs>
          <w:tab w:pos="355" w:val="left"/>
        </w:tabs>
        <w:bidi w:val="0"/>
        <w:spacing w:before="0"/>
        <w:ind w:left="380" w:right="0" w:hanging="380"/>
        <w:jc w:val="both"/>
      </w:pPr>
      <w:r>
        <w:rPr>
          <w:rStyle w:val="CharStyle3"/>
        </w:rPr>
        <w:t>Rozporządzenie w sprawie unieszkodliwiania i magazynowania odpadów medycznych i weterynaryjnych – adresowane do podmiotów unieszkodliwiających odpady medyczne lub weterynaryjne,</w:t>
      </w:r>
    </w:p>
    <w:p>
      <w:pPr>
        <w:pStyle w:val="Style2"/>
        <w:keepNext w:val="0"/>
        <w:keepLines w:val="0"/>
        <w:widowControl w:val="0"/>
        <w:numPr>
          <w:ilvl w:val="0"/>
          <w:numId w:val="7"/>
        </w:numPr>
        <w:shd w:val="clear" w:color="auto" w:fill="auto"/>
        <w:tabs>
          <w:tab w:pos="355" w:val="left"/>
        </w:tabs>
        <w:bidi w:val="0"/>
        <w:spacing w:before="0"/>
        <w:ind w:left="380" w:right="0" w:hanging="380"/>
        <w:jc w:val="both"/>
      </w:pPr>
      <w:r>
        <w:rPr>
          <w:rStyle w:val="CharStyle3"/>
        </w:rPr>
        <w:t>oraz Rozporządzenie w sprawie wymagań dla magazynowania – adresowane zarówno do wytwórców, zbierających jak i przetwarzających odpady.</w:t>
      </w:r>
    </w:p>
    <w:p>
      <w:pPr>
        <w:pStyle w:val="Style2"/>
        <w:keepNext w:val="0"/>
        <w:keepLines w:val="0"/>
        <w:widowControl w:val="0"/>
        <w:shd w:val="clear" w:color="auto" w:fill="auto"/>
        <w:bidi w:val="0"/>
        <w:spacing w:before="0"/>
        <w:ind w:left="0" w:right="0" w:firstLine="0"/>
        <w:jc w:val="both"/>
      </w:pPr>
      <w:r>
        <w:rPr>
          <w:rStyle w:val="CharStyle3"/>
        </w:rPr>
        <w:t xml:space="preserve">Rozporządzenie w sprawie postępowania z odpadami medycznymi, określające szczegółowy sposób postępowania z tymi odpadami powstającymi w miejscu ich wytwarzania, czyli przede wszystkim w placówkach medycznych udzielających świadczeń medycznych, zostało wydane przez Ministra Zdrowia na podstawie delegacji ustawowej wynikającej z art. 33 ust. 2 Ustawy o odpadach. </w:t>
      </w:r>
      <w:r>
        <w:rPr>
          <w:rStyle w:val="CharStyle3"/>
          <w:b/>
          <w:bCs/>
        </w:rPr>
        <w:t>Zgodnie z § 8 ust. 1 ww. rozporządzenia czas wstępnego magazynowania odpadów medycznych o kodzie 18 01 02*</w:t>
      </w:r>
      <w:r>
        <w:rPr>
          <w:rStyle w:val="CharStyle3"/>
        </w:rPr>
        <w:t xml:space="preserve">, w miejscu ich wytworzenia, </w:t>
      </w:r>
      <w:r>
        <w:rPr>
          <w:rStyle w:val="CharStyle3"/>
          <w:b/>
          <w:bCs/>
        </w:rPr>
        <w:t xml:space="preserve">nie może przekroczyć 72 godzin </w:t>
      </w:r>
      <w:r>
        <w:rPr>
          <w:rStyle w:val="CharStyle3"/>
        </w:rPr>
        <w:t xml:space="preserve">(i musi być prowadzony w temperaturze do 10°C). Z kolei </w:t>
      </w:r>
      <w:r>
        <w:rPr>
          <w:rStyle w:val="CharStyle3"/>
          <w:b/>
          <w:bCs/>
        </w:rPr>
        <w:t xml:space="preserve">stosownie do § 8 ust. 2 tego rozporządzenia wstępne magazynowanie </w:t>
      </w:r>
      <w:r>
        <w:rPr>
          <w:rStyle w:val="CharStyle3"/>
        </w:rPr>
        <w:t xml:space="preserve">(czyli również w miejscu wytwarzania) </w:t>
      </w:r>
      <w:r>
        <w:rPr>
          <w:rStyle w:val="CharStyle3"/>
          <w:b/>
          <w:bCs/>
        </w:rPr>
        <w:t>odpadów medycznych o kodach 18 01 03*, 18 01 06*, 18 01 08*, 18 01 10* i 18 01 82* odbywa się tylko w temperaturze do 18°C, z tym że od 10°C do 18°C może odbywać się tak długo jak pozwalają na to ich właściwości, jednak nie dłużej niż 72 godziny, natomiast w temperaturze do 10°C - nie dłużej niż 30 dni</w:t>
      </w:r>
      <w:r>
        <w:rPr>
          <w:rStyle w:val="CharStyle3"/>
        </w:rPr>
        <w:t xml:space="preserve">. Ostatecznie, </w:t>
      </w:r>
      <w:r>
        <w:rPr>
          <w:rStyle w:val="CharStyle3"/>
          <w:b/>
          <w:bCs/>
        </w:rPr>
        <w:t xml:space="preserve">zgodnie z § 8 ust. 3 rozporządzenia odpady medyczne inne niż niebezpieczne, o kodach 18 01 01, 18 01 04, 18 01 07, 18 01 09 i 18 01 81 mogą być wstępnie magazynowane </w:t>
      </w:r>
      <w:r>
        <w:rPr>
          <w:rStyle w:val="CharStyle3"/>
        </w:rPr>
        <w:t xml:space="preserve">(w miejscu wytworzenia) </w:t>
      </w:r>
      <w:r>
        <w:rPr>
          <w:rStyle w:val="CharStyle3"/>
          <w:b/>
          <w:bCs/>
        </w:rPr>
        <w:t>tak długo, jak pozwalają na to ich właściwości, jednak nie dłużej niż 30 dni.</w:t>
      </w:r>
    </w:p>
    <w:p>
      <w:pPr>
        <w:pStyle w:val="Style2"/>
        <w:keepNext w:val="0"/>
        <w:keepLines w:val="0"/>
        <w:widowControl w:val="0"/>
        <w:shd w:val="clear" w:color="auto" w:fill="auto"/>
        <w:bidi w:val="0"/>
        <w:spacing w:before="0"/>
        <w:ind w:left="0" w:right="0" w:firstLine="0"/>
        <w:jc w:val="both"/>
        <w:rPr>
          <w:sz w:val="22"/>
          <w:szCs w:val="22"/>
        </w:rPr>
        <w:sectPr>
          <w:footerReference w:type="default" r:id="rId6"/>
          <w:footnotePr>
            <w:pos w:val="pageBottom"/>
            <w:numFmt w:val="decimal"/>
            <w:numRestart w:val="continuous"/>
          </w:footnotePr>
          <w:pgSz w:w="11900" w:h="16840"/>
          <w:pgMar w:top="1402" w:right="1390" w:bottom="1298" w:left="1390" w:header="974" w:footer="870" w:gutter="0"/>
          <w:cols w:space="720"/>
          <w:noEndnote/>
          <w:rtlGutter w:val="0"/>
          <w:docGrid w:linePitch="360"/>
        </w:sectPr>
      </w:pPr>
      <w:r>
        <w:rPr>
          <w:rStyle w:val="CharStyle3"/>
        </w:rPr>
        <w:t xml:space="preserve">Rozporządzenie w sprawie unieszkodliwiania i magazynowania odpadów medycznych i weterynaryjnych zostało z kolei wydane przez Ministra Klimatu i Środowiska na podstawie upoważnienia wynikającego z art. 95 ust. 11 Ustawy o odpadach. </w:t>
      </w:r>
      <w:r>
        <w:rPr>
          <w:rStyle w:val="CharStyle3"/>
          <w:b/>
          <w:bCs/>
        </w:rPr>
        <w:t xml:space="preserve">W punkcie 19 załącznika nr 2 </w:t>
      </w:r>
      <w:r>
        <w:rPr>
          <w:rStyle w:val="CharStyle3"/>
        </w:rPr>
        <w:t xml:space="preserve">do ww. </w:t>
      </w:r>
      <w:r>
        <w:rPr>
          <w:rStyle w:val="CharStyle3"/>
          <w:b/>
          <w:bCs/>
        </w:rPr>
        <w:t xml:space="preserve">rozporządzenia określono m.in. czas magazynowania zakaźnych odpadów </w:t>
      </w:r>
      <w:r>
        <w:rPr>
          <w:rStyle w:val="CharStyle3"/>
          <w:sz w:val="22"/>
          <w:szCs w:val="22"/>
        </w:rPr>
        <w:t>3</w:t>
      </w:r>
    </w:p>
    <w:p>
      <w:pPr>
        <w:pStyle w:val="Style2"/>
        <w:keepNext w:val="0"/>
        <w:keepLines w:val="0"/>
        <w:widowControl w:val="0"/>
        <w:shd w:val="clear" w:color="auto" w:fill="auto"/>
        <w:bidi w:val="0"/>
        <w:spacing w:before="140"/>
        <w:ind w:left="0" w:right="0" w:firstLine="0"/>
        <w:jc w:val="both"/>
      </w:pPr>
      <w:r>
        <w:rPr>
          <w:rStyle w:val="CharStyle3"/>
          <w:b/>
          <w:bCs/>
        </w:rPr>
        <w:t xml:space="preserve">medycznych i zakaźnych odpadów weterynaryjnych, który nie powinien zasadniczo przekraczać 48 godzin </w:t>
      </w:r>
      <w:r>
        <w:rPr>
          <w:rStyle w:val="CharStyle3"/>
        </w:rPr>
        <w:t xml:space="preserve">(i powinien być prowadzony w temperaturze do 10°C). </w:t>
      </w:r>
      <w:r>
        <w:rPr>
          <w:rStyle w:val="CharStyle3"/>
          <w:b/>
          <w:bCs/>
        </w:rPr>
        <w:t xml:space="preserve">Wyjątek od ww. zasady przewiduje pkt 20 załącznika </w:t>
      </w:r>
      <w:r>
        <w:rPr>
          <w:rStyle w:val="CharStyle3"/>
        </w:rPr>
        <w:t xml:space="preserve">nr 2 do Rozporządzenia, </w:t>
      </w:r>
      <w:r>
        <w:rPr>
          <w:rStyle w:val="CharStyle3"/>
          <w:b/>
          <w:bCs/>
        </w:rPr>
        <w:t>zgodnie z którym, w przypadku awarii spalarni odpadów niebezpiecznych dopuszcza się magazynowanie odpadów w temperaturze do 10°C tak długo, jak pozwalają na to ich właściwości oraz warunki, w jakich są przechowywane, ale nie dłużej niż 30 dni od dnia wystąpienia awarii spalarni odpadów</w:t>
      </w:r>
      <w:r>
        <w:rPr>
          <w:rStyle w:val="CharStyle3"/>
        </w:rPr>
        <w:t>. W tym samym punkcie załącznika 2 zakazuje się jednocześnie przyjmowania następnych partii zakaźnych odpadów medycznych i zakaźnych odpadów weterynaryjnych do spalania aż do czasu usunięcia awarii.</w:t>
      </w:r>
    </w:p>
    <w:p>
      <w:pPr>
        <w:pStyle w:val="Style2"/>
        <w:keepNext w:val="0"/>
        <w:keepLines w:val="0"/>
        <w:widowControl w:val="0"/>
        <w:shd w:val="clear" w:color="auto" w:fill="auto"/>
        <w:bidi w:val="0"/>
        <w:spacing w:before="0"/>
        <w:ind w:left="0" w:right="0" w:firstLine="0"/>
        <w:jc w:val="both"/>
      </w:pPr>
      <w:r>
        <w:rPr>
          <w:rStyle w:val="CharStyle3"/>
        </w:rPr>
        <w:t>Wreszcie Rozporządzenie w sprawie wymagań dla magazynowania odpadów zostało wydane przez Ministra Klimatu na podstawie upoważnienia ustawowego określonego w art. 25 ust. 7 i 8 Ustawy o odpadach. W rozporządzeniu tym określono szczegółowe wymagania dla różnych rodzajów magazynowania:</w:t>
      </w:r>
    </w:p>
    <w:p>
      <w:pPr>
        <w:pStyle w:val="Style2"/>
        <w:keepNext w:val="0"/>
        <w:keepLines w:val="0"/>
        <w:widowControl w:val="0"/>
        <w:numPr>
          <w:ilvl w:val="0"/>
          <w:numId w:val="9"/>
        </w:numPr>
        <w:shd w:val="clear" w:color="auto" w:fill="auto"/>
        <w:tabs>
          <w:tab w:pos="726" w:val="left"/>
        </w:tabs>
        <w:bidi w:val="0"/>
        <w:spacing w:before="0"/>
        <w:ind w:left="0" w:right="0" w:firstLine="0"/>
        <w:jc w:val="both"/>
      </w:pPr>
      <w:r>
        <w:rPr>
          <w:rStyle w:val="CharStyle3"/>
        </w:rPr>
        <w:t>wstępnego magazynowania przez wytwórcę odpadów,</w:t>
      </w:r>
    </w:p>
    <w:p>
      <w:pPr>
        <w:pStyle w:val="Style2"/>
        <w:keepNext w:val="0"/>
        <w:keepLines w:val="0"/>
        <w:widowControl w:val="0"/>
        <w:numPr>
          <w:ilvl w:val="0"/>
          <w:numId w:val="9"/>
        </w:numPr>
        <w:shd w:val="clear" w:color="auto" w:fill="auto"/>
        <w:tabs>
          <w:tab w:pos="726" w:val="left"/>
        </w:tabs>
        <w:bidi w:val="0"/>
        <w:spacing w:before="0"/>
        <w:ind w:left="0" w:right="0" w:firstLine="0"/>
        <w:jc w:val="both"/>
      </w:pPr>
      <w:r>
        <w:rPr>
          <w:rStyle w:val="CharStyle3"/>
        </w:rPr>
        <w:t>tymczasowego magazynowania przez prowadzącego zbieranie odpadów</w:t>
      </w:r>
    </w:p>
    <w:p>
      <w:pPr>
        <w:pStyle w:val="Style2"/>
        <w:keepNext w:val="0"/>
        <w:keepLines w:val="0"/>
        <w:widowControl w:val="0"/>
        <w:numPr>
          <w:ilvl w:val="0"/>
          <w:numId w:val="9"/>
        </w:numPr>
        <w:shd w:val="clear" w:color="auto" w:fill="auto"/>
        <w:tabs>
          <w:tab w:pos="726" w:val="left"/>
        </w:tabs>
        <w:bidi w:val="0"/>
        <w:spacing w:before="0"/>
        <w:ind w:left="0" w:right="0" w:firstLine="0"/>
        <w:jc w:val="both"/>
      </w:pPr>
      <w:r>
        <w:rPr>
          <w:rStyle w:val="CharStyle3"/>
        </w:rPr>
        <w:t>oraz magazynowania przez prowadzącego przetwarzanie odpadów.</w:t>
      </w:r>
    </w:p>
    <w:p>
      <w:pPr>
        <w:pStyle w:val="Style2"/>
        <w:keepNext w:val="0"/>
        <w:keepLines w:val="0"/>
        <w:widowControl w:val="0"/>
        <w:shd w:val="clear" w:color="auto" w:fill="auto"/>
        <w:bidi w:val="0"/>
        <w:spacing w:before="0"/>
        <w:ind w:left="0" w:right="0" w:firstLine="0"/>
        <w:jc w:val="both"/>
      </w:pPr>
      <w:r>
        <w:rPr>
          <w:rStyle w:val="CharStyle3"/>
        </w:rPr>
        <w:t>Przedmiotowe rozporządzenie nie znajduje jednak zastosowania do magazynowania odpadów, których sposób magazynowania został określony w przepisach wydanych na podstawie</w:t>
      </w:r>
      <w:r>
        <w:fldChar w:fldCharType="begin"/>
      </w:r>
      <w:r>
        <w:rPr/>
        <w:instrText> HYPERLINK "https://sip.lex.pl/%23/document/17940659?unitId=art(33)ust(2)" </w:instrText>
      </w:r>
      <w:r>
        <w:fldChar w:fldCharType="separate"/>
      </w:r>
      <w:r>
        <w:rPr>
          <w:rStyle w:val="CharStyle3"/>
        </w:rPr>
        <w:t xml:space="preserve"> art. 33 ust. 2 o</w:t>
      </w:r>
      <w:r>
        <w:fldChar w:fldCharType="end"/>
      </w:r>
      <w:r>
        <w:rPr>
          <w:rStyle w:val="CharStyle3"/>
        </w:rPr>
        <w:t>raz</w:t>
      </w:r>
      <w:r>
        <w:fldChar w:fldCharType="begin"/>
      </w:r>
      <w:r>
        <w:rPr/>
        <w:instrText> HYPERLINK "https://sip.lex.pl/%23/document/17940659?unitId=art(95)ust(11)" </w:instrText>
      </w:r>
      <w:r>
        <w:fldChar w:fldCharType="separate"/>
      </w:r>
      <w:r>
        <w:rPr>
          <w:rStyle w:val="CharStyle3"/>
        </w:rPr>
        <w:t xml:space="preserve"> art. 95 ust. 11 </w:t>
      </w:r>
      <w:r>
        <w:fldChar w:fldCharType="end"/>
      </w:r>
      <w:r>
        <w:rPr>
          <w:rStyle w:val="CharStyle3"/>
        </w:rPr>
        <w:t>Ustawy o odpadach, czyli w przytoczonych powyżej i) Rozporządzeniu w sprawie postępowania z odpadami medycznymi oraz ii) Rozporządzeniu w sprawie unieszkodliwiania i magazynowania odpadów medycznych i weterynaryjnych. W konsekwencji choć „ogólne” Rozporządzenie w sprawie wymagań dla magazynowania odpadów dotyczy również wstępnego magazynowania przez wytwórców odpadów oraz magazynowania przez przetwarzających odpady, to jednak w związku z ww. wyłączeniem jego postanowienia nie znajdują zastosowania do:</w:t>
      </w:r>
    </w:p>
    <w:p>
      <w:pPr>
        <w:pStyle w:val="Style2"/>
        <w:keepNext w:val="0"/>
        <w:keepLines w:val="0"/>
        <w:widowControl w:val="0"/>
        <w:numPr>
          <w:ilvl w:val="0"/>
          <w:numId w:val="11"/>
        </w:numPr>
        <w:shd w:val="clear" w:color="auto" w:fill="auto"/>
        <w:tabs>
          <w:tab w:pos="726" w:val="left"/>
        </w:tabs>
        <w:bidi w:val="0"/>
        <w:spacing w:before="0"/>
        <w:ind w:left="740" w:right="0" w:hanging="740"/>
        <w:jc w:val="both"/>
      </w:pPr>
      <w:r>
        <w:rPr>
          <w:rStyle w:val="CharStyle3"/>
        </w:rPr>
        <w:t>czasów magazynowania odpadów medycznych przez ich wytwórców (te określa bowiem Rozporządzenie Ministra Zdrowia w sprawie postępowania z odpadami medycznymi),</w:t>
      </w:r>
    </w:p>
    <w:p>
      <w:pPr>
        <w:pStyle w:val="Style2"/>
        <w:keepNext w:val="0"/>
        <w:keepLines w:val="0"/>
        <w:widowControl w:val="0"/>
        <w:numPr>
          <w:ilvl w:val="0"/>
          <w:numId w:val="11"/>
        </w:numPr>
        <w:shd w:val="clear" w:color="auto" w:fill="auto"/>
        <w:tabs>
          <w:tab w:pos="726" w:val="left"/>
        </w:tabs>
        <w:bidi w:val="0"/>
        <w:spacing w:before="0"/>
        <w:ind w:left="740" w:right="0" w:hanging="740"/>
        <w:jc w:val="both"/>
      </w:pPr>
      <w:r>
        <w:rPr>
          <w:rStyle w:val="CharStyle3"/>
        </w:rPr>
        <w:t>czasów magazynowania zakaźnych odpadów medycznych oraz zakaźnych odpadów weterynaryjnych przez przetwarzających te odpady (te określa bowiem Rozporządzenie w sprawie unieszkodliwiania i magazynowania odpadów medycznych i weterynaryjnych).</w:t>
      </w:r>
    </w:p>
    <w:p>
      <w:pPr>
        <w:pStyle w:val="Style2"/>
        <w:keepNext w:val="0"/>
        <w:keepLines w:val="0"/>
        <w:widowControl w:val="0"/>
        <w:shd w:val="clear" w:color="auto" w:fill="auto"/>
        <w:bidi w:val="0"/>
        <w:spacing w:before="0"/>
        <w:ind w:left="0" w:right="0" w:firstLine="0"/>
        <w:jc w:val="both"/>
      </w:pPr>
      <w:r>
        <w:rPr>
          <w:rStyle w:val="CharStyle3"/>
        </w:rPr>
        <w:t>W rezultacie, „ogólne” Rozporządzenie w sprawie wymagań dla magazynowania odpadów znajduje zastosowanie przy ustalaniu czasów magazynowania odpadów medycznych i</w:t>
      </w:r>
      <w:r>
        <w:br w:type="page"/>
      </w:r>
    </w:p>
    <w:p>
      <w:pPr>
        <w:pStyle w:val="Style2"/>
        <w:keepNext w:val="0"/>
        <w:keepLines w:val="0"/>
        <w:widowControl w:val="0"/>
        <w:shd w:val="clear" w:color="auto" w:fill="auto"/>
        <w:bidi w:val="0"/>
        <w:spacing w:before="0"/>
        <w:ind w:left="0" w:right="0" w:firstLine="0"/>
        <w:jc w:val="both"/>
      </w:pPr>
      <w:r>
        <w:rPr>
          <w:rStyle w:val="CharStyle3"/>
        </w:rPr>
        <w:t>weterynaryjnych w zakresie, w jakim kwestia ta nie jest uregulowana w dwóch pozostałych rozporządzeniach wymienionych powyżej, tj. m.in. w przypadku magazynowania odpadów przez podmiot zbierający te odpady, jak również przez wytwórców odpadów weterynaryjnych. I tak, zgodnie z § 11 ust. 3 Rozporządzenia w sprawie wymagań dla magazynowania odpadów, magazynowanie zakaźnych odpadów medycznych lub zakaźnych odpadów weterynaryjnych odbywa się w temperaturze do 18°C nie dłużej niż 24 godziny lub w temperaturze do 10°C nie dłużej niż 72 godziny. Magazynowanie zakaźnych odpadów medycznych o kodzie 18 01 02*, o którym mowa w przepisach wydanych na podstawie</w:t>
      </w:r>
      <w:r>
        <w:fldChar w:fldCharType="begin"/>
      </w:r>
      <w:r>
        <w:rPr/>
        <w:instrText> HYPERLINK "https://sip.lex.pl/%23/document/17940659?unitId=art(4)ust(3)" </w:instrText>
      </w:r>
      <w:r>
        <w:fldChar w:fldCharType="separate"/>
      </w:r>
      <w:r>
        <w:rPr>
          <w:rStyle w:val="CharStyle3"/>
        </w:rPr>
        <w:t xml:space="preserve"> art. 4 ust. 3 </w:t>
      </w:r>
      <w:r>
        <w:fldChar w:fldCharType="end"/>
      </w:r>
      <w:r>
        <w:rPr>
          <w:rStyle w:val="CharStyle3"/>
        </w:rPr>
        <w:t>ustawy z dnia 14 grudnia 2012 r. o odpadach, odbywa się w temperaturze do 10°C, a czas ich przechowywania nie może przekroczyć 72 godzin.</w:t>
      </w:r>
    </w:p>
    <w:p>
      <w:pPr>
        <w:pStyle w:val="Style2"/>
        <w:keepNext w:val="0"/>
        <w:keepLines w:val="0"/>
        <w:widowControl w:val="0"/>
        <w:shd w:val="clear" w:color="auto" w:fill="auto"/>
        <w:bidi w:val="0"/>
        <w:spacing w:before="0" w:after="980"/>
        <w:ind w:left="0" w:right="0" w:firstLine="0"/>
        <w:jc w:val="both"/>
      </w:pPr>
      <w:r>
        <w:rPr>
          <w:rStyle w:val="CharStyle3"/>
        </w:rPr>
        <w:t>Wymogi wynikające z powyższych rozporządzeń obrazuje poniższa tabela:</w:t>
      </w:r>
    </w:p>
    <w:p>
      <w:pPr>
        <w:pStyle w:val="Style14"/>
        <w:keepNext w:val="0"/>
        <w:keepLines w:val="0"/>
        <w:widowControl w:val="0"/>
        <w:shd w:val="clear" w:color="auto" w:fill="auto"/>
        <w:bidi w:val="0"/>
        <w:spacing w:before="0" w:after="220" w:line="266" w:lineRule="auto"/>
        <w:ind w:left="0" w:right="0" w:firstLine="0"/>
        <w:jc w:val="center"/>
      </w:pPr>
      <w:r>
        <w:drawing>
          <wp:anchor distT="0" distB="0" distL="12700" distR="1457325" simplePos="0" relativeHeight="125829378" behindDoc="0" locked="0" layoutInCell="1" allowOverlap="1">
            <wp:simplePos x="0" y="0"/>
            <wp:positionH relativeFrom="page">
              <wp:posOffset>913130</wp:posOffset>
            </wp:positionH>
            <wp:positionV relativeFrom="margin">
              <wp:posOffset>3115310</wp:posOffset>
            </wp:positionV>
            <wp:extent cx="798830" cy="90805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798830" cy="9080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1708785</wp:posOffset>
                </wp:positionH>
                <wp:positionV relativeFrom="margin">
                  <wp:posOffset>3578860</wp:posOffset>
                </wp:positionV>
                <wp:extent cx="1447800" cy="405130"/>
                <wp:wrapNone/>
                <wp:docPr id="5" name="Shape 5"/>
                <a:graphic xmlns:a="http://schemas.openxmlformats.org/drawingml/2006/main">
                  <a:graphicData uri="http://schemas.microsoft.com/office/word/2010/wordprocessingShape">
                    <wps:wsp>
                      <wps:cNvSpPr txBox="1"/>
                      <wps:spPr>
                        <a:xfrm>
                          <a:ext cx="1447800" cy="405130"/>
                        </a:xfrm>
                        <a:prstGeom prst="rect"/>
                        <a:noFill/>
                      </wps:spPr>
                      <wps:txbx>
                        <w:txbxContent>
                          <w:p>
                            <w:pPr>
                              <w:pStyle w:val="Style12"/>
                              <w:keepNext w:val="0"/>
                              <w:keepLines w:val="0"/>
                              <w:widowControl w:val="0"/>
                              <w:shd w:val="clear" w:color="auto" w:fill="auto"/>
                              <w:bidi w:val="0"/>
                              <w:spacing w:before="0" w:after="0"/>
                              <w:ind w:left="0" w:right="0" w:firstLine="0"/>
                              <w:jc w:val="left"/>
                            </w:pPr>
                            <w:r>
                              <w:rPr>
                                <w:rStyle w:val="CharStyle13"/>
                              </w:rPr>
                              <w:t>WSTĘPNE MAGAZYNOWANIE - WYTWÓRCA ODPADÓW MEDYCZNYCH Rozporządzenie w sprawie postępowania z odpadami medycznymi</w:t>
                            </w:r>
                          </w:p>
                        </w:txbxContent>
                      </wps:txbx>
                      <wps:bodyPr lIns="0" tIns="0" rIns="0" bIns="0">
                        <a:noAutoFit/>
                      </wps:bodyPr>
                    </wps:wsp>
                  </a:graphicData>
                </a:graphic>
              </wp:anchor>
            </w:drawing>
          </mc:Choice>
          <mc:Fallback>
            <w:pict>
              <v:shape id="_x0000_s1031" type="#_x0000_t202" style="position:absolute;margin-left:134.55000000000001pt;margin-top:281.80000000000001pt;width:114.pt;height:31.900000000000002pt;z-index:251657729;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rPr>
                        <w:t>WSTĘPNE MAGAZYNOWANIE - WYTWÓRCA ODPADÓW MEDYCZNYCH Rozporządzenie w sprawie postępowania z odpadami medycznymi</w:t>
                      </w:r>
                    </w:p>
                  </w:txbxContent>
                </v:textbox>
                <w10:wrap anchorx="page" anchory="margin"/>
              </v:shape>
            </w:pict>
          </mc:Fallback>
        </mc:AlternateContent>
      </w:r>
      <w:r>
        <w:rPr>
          <w:rStyle w:val="CharStyle15"/>
        </w:rPr>
        <w:t>FORMA MAGAZYNOWANIA</w:t>
        <w:br/>
        <w:t>/ PODMIOT MAGAZYNUJĄCY</w:t>
      </w:r>
    </w:p>
    <w:p>
      <w:pPr>
        <w:pStyle w:val="Style14"/>
        <w:keepNext w:val="0"/>
        <w:keepLines w:val="0"/>
        <w:widowControl w:val="0"/>
        <w:shd w:val="clear" w:color="auto" w:fill="auto"/>
        <w:bidi w:val="0"/>
        <w:spacing w:before="0" w:after="0" w:line="266" w:lineRule="auto"/>
        <w:ind w:left="0" w:right="0" w:firstLine="0"/>
        <w:jc w:val="left"/>
      </w:pPr>
      <w:r>
        <w:rPr>
          <w:rStyle w:val="CharStyle15"/>
        </w:rPr>
        <w:t>TYMCZASOWE MAGAZYNOWANIE -</w:t>
      </w:r>
    </w:p>
    <w:p>
      <w:pPr>
        <w:pStyle w:val="Style14"/>
        <w:keepNext w:val="0"/>
        <w:keepLines w:val="0"/>
        <w:widowControl w:val="0"/>
        <w:shd w:val="clear" w:color="auto" w:fill="auto"/>
        <w:bidi w:val="0"/>
        <w:spacing w:before="0" w:after="0" w:line="266" w:lineRule="auto"/>
        <w:ind w:left="0" w:right="0" w:firstLine="0"/>
        <w:jc w:val="left"/>
      </w:pPr>
      <w:r>
        <w:rPr>
          <w:rStyle w:val="CharStyle15"/>
        </w:rPr>
        <w:t>ZBIERAJĄCY / WSTĘPNE MAGAZYNOWANIE - WYTWÓRCA ODPADÓW</w:t>
      </w:r>
    </w:p>
    <w:p>
      <w:pPr>
        <w:pStyle w:val="Style14"/>
        <w:keepNext w:val="0"/>
        <w:keepLines w:val="0"/>
        <w:widowControl w:val="0"/>
        <w:shd w:val="clear" w:color="auto" w:fill="auto"/>
        <w:bidi w:val="0"/>
        <w:spacing w:before="0" w:after="0" w:line="266" w:lineRule="auto"/>
        <w:ind w:left="0" w:right="0" w:firstLine="0"/>
        <w:jc w:val="left"/>
      </w:pPr>
      <w:r>
        <mc:AlternateContent>
          <mc:Choice Requires="wps">
            <w:drawing>
              <wp:anchor distT="0" distB="0" distL="50800" distR="50800" simplePos="0" relativeHeight="125829379" behindDoc="0" locked="0" layoutInCell="1" allowOverlap="1">
                <wp:simplePos x="0" y="0"/>
                <wp:positionH relativeFrom="page">
                  <wp:posOffset>4930140</wp:posOffset>
                </wp:positionH>
                <wp:positionV relativeFrom="margin">
                  <wp:posOffset>3584575</wp:posOffset>
                </wp:positionV>
                <wp:extent cx="1551305" cy="408305"/>
                <wp:wrapSquare wrapText="left"/>
                <wp:docPr id="7" name="Shape 7"/>
                <a:graphic xmlns:a="http://schemas.openxmlformats.org/drawingml/2006/main">
                  <a:graphicData uri="http://schemas.microsoft.com/office/word/2010/wordprocessingShape">
                    <wps:wsp>
                      <wps:cNvSpPr txBox="1"/>
                      <wps:spPr>
                        <a:xfrm>
                          <a:ext cx="1551305" cy="408305"/>
                        </a:xfrm>
                        <a:prstGeom prst="rect"/>
                        <a:noFill/>
                      </wps:spPr>
                      <wps:txbx>
                        <w:txbxContent>
                          <w:p>
                            <w:pPr>
                              <w:pStyle w:val="Style14"/>
                              <w:keepNext w:val="0"/>
                              <w:keepLines w:val="0"/>
                              <w:widowControl w:val="0"/>
                              <w:shd w:val="clear" w:color="auto" w:fill="auto"/>
                              <w:bidi w:val="0"/>
                              <w:spacing w:before="0" w:after="0"/>
                              <w:ind w:left="0" w:right="0" w:firstLine="0"/>
                              <w:jc w:val="center"/>
                            </w:pPr>
                            <w:r>
                              <w:rPr>
                                <w:rStyle w:val="CharStyle15"/>
                              </w:rPr>
                              <w:t>PRZETWARZAJĄCY ODPADY MEDYCZNE</w:t>
                              <w:br/>
                              <w:t>LUB WETERYNARYJNE - Rozporządzenie w</w:t>
                              <w:br/>
                              <w:t>sprawie unieszkodliwiania i magazynowania</w:t>
                              <w:br/>
                              <w:t>odpadów medycznych i weterynaryjnych</w:t>
                            </w:r>
                          </w:p>
                        </w:txbxContent>
                      </wps:txbx>
                      <wps:bodyPr lIns="0" tIns="0" rIns="0" bIns="0">
                        <a:noAutoFit/>
                      </wps:bodyPr>
                    </wps:wsp>
                  </a:graphicData>
                </a:graphic>
              </wp:anchor>
            </w:drawing>
          </mc:Choice>
          <mc:Fallback>
            <w:pict>
              <v:shape id="_x0000_s1033" type="#_x0000_t202" style="position:absolute;margin-left:388.19999999999999pt;margin-top:282.25pt;width:122.15000000000001pt;height:32.149999999999999pt;z-index:-125829374;mso-wrap-distance-left:4.pt;mso-wrap-distance-right:4.pt;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center"/>
                      </w:pPr>
                      <w:r>
                        <w:rPr>
                          <w:rStyle w:val="CharStyle15"/>
                        </w:rPr>
                        <w:t>PRZETWARZAJĄCY ODPADY MEDYCZNE</w:t>
                        <w:br/>
                        <w:t>LUB WETERYNARYJNE - Rozporządzenie w</w:t>
                        <w:br/>
                        <w:t>sprawie unieszkodliwiania i magazynowania</w:t>
                        <w:br/>
                        <w:t>odpadów medycznych i weterynaryjnych</w:t>
                      </w:r>
                    </w:p>
                  </w:txbxContent>
                </v:textbox>
                <w10:wrap type="square" side="left" anchorx="page" anchory="margin"/>
              </v:shape>
            </w:pict>
          </mc:Fallback>
        </mc:AlternateContent>
      </w:r>
      <w:r>
        <mc:AlternateContent>
          <mc:Choice Requires="wps">
            <w:drawing>
              <wp:anchor distT="38100" distB="1633855" distL="132715" distR="4969510" simplePos="0" relativeHeight="125829381" behindDoc="0" locked="0" layoutInCell="1" allowOverlap="1">
                <wp:simplePos x="0" y="0"/>
                <wp:positionH relativeFrom="page">
                  <wp:posOffset>931545</wp:posOffset>
                </wp:positionH>
                <wp:positionV relativeFrom="margin">
                  <wp:posOffset>4093210</wp:posOffset>
                </wp:positionV>
                <wp:extent cx="749935" cy="792480"/>
                <wp:wrapTopAndBottom/>
                <wp:docPr id="9" name="Shape 9"/>
                <a:graphic xmlns:a="http://schemas.openxmlformats.org/drawingml/2006/main">
                  <a:graphicData uri="http://schemas.microsoft.com/office/word/2010/wordprocessingShape">
                    <wps:wsp>
                      <wps:cNvSpPr txBox="1"/>
                      <wps:spPr>
                        <a:xfrm>
                          <a:ext cx="749935" cy="792480"/>
                        </a:xfrm>
                        <a:prstGeom prst="rect"/>
                        <a:noFill/>
                      </wps:spPr>
                      <wps:txbx>
                        <w:txbxContent>
                          <w:p>
                            <w:pPr>
                              <w:pStyle w:val="Style14"/>
                              <w:keepNext w:val="0"/>
                              <w:keepLines w:val="0"/>
                              <w:widowControl w:val="0"/>
                              <w:shd w:val="clear" w:color="auto" w:fill="auto"/>
                              <w:bidi w:val="0"/>
                              <w:spacing w:before="0" w:after="0"/>
                              <w:ind w:left="0" w:right="0" w:firstLine="0"/>
                              <w:jc w:val="center"/>
                            </w:pPr>
                            <w:r>
                              <w:rPr>
                                <w:rStyle w:val="CharStyle15"/>
                              </w:rPr>
                              <w:t>CZAS</w:t>
                            </w:r>
                          </w:p>
                          <w:p>
                            <w:pPr>
                              <w:pStyle w:val="Style14"/>
                              <w:keepNext w:val="0"/>
                              <w:keepLines w:val="0"/>
                              <w:widowControl w:val="0"/>
                              <w:shd w:val="clear" w:color="auto" w:fill="auto"/>
                              <w:bidi w:val="0"/>
                              <w:spacing w:before="0" w:after="0"/>
                              <w:ind w:left="0" w:right="0" w:firstLine="0"/>
                              <w:jc w:val="center"/>
                            </w:pPr>
                            <w:r>
                              <w:rPr>
                                <w:rStyle w:val="CharStyle15"/>
                              </w:rPr>
                              <w:t>MAGAZYNOWANIA</w:t>
                              <w:br/>
                              <w:t>POSZCZEGÓLNYCH</w:t>
                            </w:r>
                          </w:p>
                          <w:p>
                            <w:pPr>
                              <w:pStyle w:val="Style14"/>
                              <w:keepNext w:val="0"/>
                              <w:keepLines w:val="0"/>
                              <w:widowControl w:val="0"/>
                              <w:shd w:val="clear" w:color="auto" w:fill="auto"/>
                              <w:bidi w:val="0"/>
                              <w:spacing w:before="0" w:after="0"/>
                              <w:ind w:left="0" w:right="0" w:firstLine="0"/>
                              <w:jc w:val="center"/>
                            </w:pPr>
                            <w:r>
                              <w:rPr>
                                <w:rStyle w:val="CharStyle15"/>
                              </w:rPr>
                              <w:t>RODZAJÓW</w:t>
                            </w:r>
                          </w:p>
                          <w:p>
                            <w:pPr>
                              <w:pStyle w:val="Style14"/>
                              <w:keepNext w:val="0"/>
                              <w:keepLines w:val="0"/>
                              <w:widowControl w:val="0"/>
                              <w:shd w:val="clear" w:color="auto" w:fill="auto"/>
                              <w:bidi w:val="0"/>
                              <w:spacing w:before="0" w:after="0"/>
                              <w:ind w:left="0" w:right="0" w:firstLine="0"/>
                              <w:jc w:val="center"/>
                            </w:pPr>
                            <w:r>
                              <w:rPr>
                                <w:rStyle w:val="CharStyle15"/>
                              </w:rPr>
                              <w:t>ODPADÓW PRZY</w:t>
                              <w:br/>
                              <w:t>UWZGEDNIENIU</w:t>
                              <w:br/>
                              <w:t>WYMAGAŃ DOT.</w:t>
                            </w:r>
                          </w:p>
                          <w:p>
                            <w:pPr>
                              <w:pStyle w:val="Style14"/>
                              <w:keepNext w:val="0"/>
                              <w:keepLines w:val="0"/>
                              <w:widowControl w:val="0"/>
                              <w:shd w:val="clear" w:color="auto" w:fill="auto"/>
                              <w:bidi w:val="0"/>
                              <w:spacing w:before="0" w:after="0"/>
                              <w:ind w:left="0" w:right="0" w:firstLine="0"/>
                              <w:jc w:val="center"/>
                            </w:pPr>
                            <w:r>
                              <w:rPr>
                                <w:rStyle w:val="CharStyle15"/>
                              </w:rPr>
                              <w:t>TEMPERATURY)</w:t>
                            </w:r>
                          </w:p>
                        </w:txbxContent>
                      </wps:txbx>
                      <wps:bodyPr lIns="0" tIns="0" rIns="0" bIns="0">
                        <a:noAutoFit/>
                      </wps:bodyPr>
                    </wps:wsp>
                  </a:graphicData>
                </a:graphic>
              </wp:anchor>
            </w:drawing>
          </mc:Choice>
          <mc:Fallback>
            <w:pict>
              <v:shape id="_x0000_s1035" type="#_x0000_t202" style="position:absolute;margin-left:73.350000000000009pt;margin-top:322.30000000000001pt;width:59.050000000000004pt;height:62.399999999999999pt;z-index:-125829372;mso-wrap-distance-left:10.450000000000001pt;mso-wrap-distance-top:3.pt;mso-wrap-distance-right:391.30000000000001pt;mso-wrap-distance-bottom:128.65000000000001pt;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center"/>
                      </w:pPr>
                      <w:r>
                        <w:rPr>
                          <w:rStyle w:val="CharStyle15"/>
                        </w:rPr>
                        <w:t>CZAS</w:t>
                      </w:r>
                    </w:p>
                    <w:p>
                      <w:pPr>
                        <w:pStyle w:val="Style14"/>
                        <w:keepNext w:val="0"/>
                        <w:keepLines w:val="0"/>
                        <w:widowControl w:val="0"/>
                        <w:shd w:val="clear" w:color="auto" w:fill="auto"/>
                        <w:bidi w:val="0"/>
                        <w:spacing w:before="0" w:after="0"/>
                        <w:ind w:left="0" w:right="0" w:firstLine="0"/>
                        <w:jc w:val="center"/>
                      </w:pPr>
                      <w:r>
                        <w:rPr>
                          <w:rStyle w:val="CharStyle15"/>
                        </w:rPr>
                        <w:t>MAGAZYNOWANIA</w:t>
                        <w:br/>
                        <w:t>POSZCZEGÓLNYCH</w:t>
                      </w:r>
                    </w:p>
                    <w:p>
                      <w:pPr>
                        <w:pStyle w:val="Style14"/>
                        <w:keepNext w:val="0"/>
                        <w:keepLines w:val="0"/>
                        <w:widowControl w:val="0"/>
                        <w:shd w:val="clear" w:color="auto" w:fill="auto"/>
                        <w:bidi w:val="0"/>
                        <w:spacing w:before="0" w:after="0"/>
                        <w:ind w:left="0" w:right="0" w:firstLine="0"/>
                        <w:jc w:val="center"/>
                      </w:pPr>
                      <w:r>
                        <w:rPr>
                          <w:rStyle w:val="CharStyle15"/>
                        </w:rPr>
                        <w:t>RODZAJÓW</w:t>
                      </w:r>
                    </w:p>
                    <w:p>
                      <w:pPr>
                        <w:pStyle w:val="Style14"/>
                        <w:keepNext w:val="0"/>
                        <w:keepLines w:val="0"/>
                        <w:widowControl w:val="0"/>
                        <w:shd w:val="clear" w:color="auto" w:fill="auto"/>
                        <w:bidi w:val="0"/>
                        <w:spacing w:before="0" w:after="0"/>
                        <w:ind w:left="0" w:right="0" w:firstLine="0"/>
                        <w:jc w:val="center"/>
                      </w:pPr>
                      <w:r>
                        <w:rPr>
                          <w:rStyle w:val="CharStyle15"/>
                        </w:rPr>
                        <w:t>ODPADÓW PRZY</w:t>
                        <w:br/>
                        <w:t>UWZGEDNIENIU</w:t>
                        <w:br/>
                        <w:t>WYMAGAŃ DOT.</w:t>
                      </w:r>
                    </w:p>
                    <w:p>
                      <w:pPr>
                        <w:pStyle w:val="Style14"/>
                        <w:keepNext w:val="0"/>
                        <w:keepLines w:val="0"/>
                        <w:widowControl w:val="0"/>
                        <w:shd w:val="clear" w:color="auto" w:fill="auto"/>
                        <w:bidi w:val="0"/>
                        <w:spacing w:before="0" w:after="0"/>
                        <w:ind w:left="0" w:right="0" w:firstLine="0"/>
                        <w:jc w:val="center"/>
                      </w:pPr>
                      <w:r>
                        <w:rPr>
                          <w:rStyle w:val="CharStyle15"/>
                        </w:rPr>
                        <w:t>TEMPERATURY)</w:t>
                      </w:r>
                    </w:p>
                  </w:txbxContent>
                </v:textbox>
                <w10:wrap type="topAndBottom" anchorx="page" anchory="margin"/>
              </v:shape>
            </w:pict>
          </mc:Fallback>
        </mc:AlternateContent>
      </w:r>
      <w:r>
        <mc:AlternateContent>
          <mc:Choice Requires="wps">
            <w:drawing>
              <wp:anchor distT="519430" distB="1646555" distL="894715" distR="3470275" simplePos="0" relativeHeight="125829383" behindDoc="0" locked="0" layoutInCell="1" allowOverlap="1">
                <wp:simplePos x="0" y="0"/>
                <wp:positionH relativeFrom="page">
                  <wp:posOffset>1693545</wp:posOffset>
                </wp:positionH>
                <wp:positionV relativeFrom="margin">
                  <wp:posOffset>4574540</wp:posOffset>
                </wp:positionV>
                <wp:extent cx="1487170" cy="298450"/>
                <wp:wrapTopAndBottom/>
                <wp:docPr id="11" name="Shape 11"/>
                <a:graphic xmlns:a="http://schemas.openxmlformats.org/drawingml/2006/main">
                  <a:graphicData uri="http://schemas.microsoft.com/office/word/2010/wordprocessingShape">
                    <wps:wsp>
                      <wps:cNvSpPr txBox="1"/>
                      <wps:spPr>
                        <a:xfrm>
                          <a:ext cx="1487170" cy="298450"/>
                        </a:xfrm>
                        <a:prstGeom prst="rect"/>
                        <a:noFill/>
                      </wps:spPr>
                      <wps:txbx>
                        <w:txbxContent>
                          <w:p>
                            <w:pPr>
                              <w:pStyle w:val="Style14"/>
                              <w:keepNext w:val="0"/>
                              <w:keepLines w:val="0"/>
                              <w:widowControl w:val="0"/>
                              <w:shd w:val="clear" w:color="auto" w:fill="auto"/>
                              <w:bidi w:val="0"/>
                              <w:spacing w:before="0" w:after="0"/>
                              <w:ind w:left="0" w:right="0" w:firstLine="0"/>
                              <w:jc w:val="both"/>
                            </w:pPr>
                            <w:r>
                              <w:rPr>
                                <w:rStyle w:val="CharStyle15"/>
                              </w:rPr>
                              <w:t>72 godziny przy zachowaniu temperatury do 10°C dla zakaźnego odpadu medycznego o kodzie 18 01 02*</w:t>
                            </w:r>
                          </w:p>
                        </w:txbxContent>
                      </wps:txbx>
                      <wps:bodyPr lIns="0" tIns="0" rIns="0" bIns="0">
                        <a:noAutoFit/>
                      </wps:bodyPr>
                    </wps:wsp>
                  </a:graphicData>
                </a:graphic>
              </wp:anchor>
            </w:drawing>
          </mc:Choice>
          <mc:Fallback>
            <w:pict>
              <v:shape id="_x0000_s1037" type="#_x0000_t202" style="position:absolute;margin-left:133.34999999999999pt;margin-top:360.19999999999999pt;width:117.10000000000001pt;height:23.5pt;z-index:-125829370;mso-wrap-distance-left:70.450000000000003pt;mso-wrap-distance-top:40.899999999999999pt;mso-wrap-distance-right:273.25pt;mso-wrap-distance-bottom:129.65000000000001pt;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both"/>
                      </w:pPr>
                      <w:r>
                        <w:rPr>
                          <w:rStyle w:val="CharStyle15"/>
                        </w:rPr>
                        <w:t>72 godziny przy zachowaniu temperatury do 10°C dla zakaźnego odpadu medycznego o kodzie 18 01 02*</w:t>
                      </w:r>
                    </w:p>
                  </w:txbxContent>
                </v:textbox>
                <w10:wrap type="topAndBottom" anchorx="page" anchory="margin"/>
              </v:shape>
            </w:pict>
          </mc:Fallback>
        </mc:AlternateContent>
      </w:r>
      <w:r>
        <mc:AlternateContent>
          <mc:Choice Requires="wps">
            <w:drawing>
              <wp:anchor distT="327660" distB="1633855" distL="2385060" distR="1787525" simplePos="0" relativeHeight="125829385" behindDoc="0" locked="0" layoutInCell="1" allowOverlap="1">
                <wp:simplePos x="0" y="0"/>
                <wp:positionH relativeFrom="page">
                  <wp:posOffset>3183890</wp:posOffset>
                </wp:positionH>
                <wp:positionV relativeFrom="margin">
                  <wp:posOffset>4382770</wp:posOffset>
                </wp:positionV>
                <wp:extent cx="1679575" cy="502920"/>
                <wp:wrapTopAndBottom/>
                <wp:docPr id="13" name="Shape 13"/>
                <a:graphic xmlns:a="http://schemas.openxmlformats.org/drawingml/2006/main">
                  <a:graphicData uri="http://schemas.microsoft.com/office/word/2010/wordprocessingShape">
                    <wps:wsp>
                      <wps:cNvSpPr txBox="1"/>
                      <wps:spPr>
                        <a:xfrm>
                          <a:ext cx="1679575" cy="502920"/>
                        </a:xfrm>
                        <a:prstGeom prst="rect"/>
                        <a:noFill/>
                      </wps:spPr>
                      <wps:txbx>
                        <w:txbxContent>
                          <w:p>
                            <w:pPr>
                              <w:pStyle w:val="Style14"/>
                              <w:keepNext w:val="0"/>
                              <w:keepLines w:val="0"/>
                              <w:widowControl w:val="0"/>
                              <w:shd w:val="clear" w:color="auto" w:fill="auto"/>
                              <w:bidi w:val="0"/>
                              <w:spacing w:before="0" w:after="0" w:line="266" w:lineRule="auto"/>
                              <w:ind w:left="0" w:right="0" w:firstLine="0"/>
                              <w:jc w:val="left"/>
                            </w:pPr>
                            <w:r>
                              <w:rPr>
                                <w:rStyle w:val="CharStyle15"/>
                              </w:rPr>
                              <w:t>24 godziny przy zachowaniu temperatury do 18°C dla zakażnych odpadów medycznych (kody: 18 01 02*, 18 01 03*, 18 01 80*, 18 01 82*) oraz zakaźnych odpadów weterynaryjnych (kod: 18 02 02*)</w:t>
                            </w:r>
                          </w:p>
                        </w:txbxContent>
                      </wps:txbx>
                      <wps:bodyPr lIns="0" tIns="0" rIns="0" bIns="0">
                        <a:noAutoFit/>
                      </wps:bodyPr>
                    </wps:wsp>
                  </a:graphicData>
                </a:graphic>
              </wp:anchor>
            </w:drawing>
          </mc:Choice>
          <mc:Fallback>
            <w:pict>
              <v:shape id="_x0000_s1039" type="#_x0000_t202" style="position:absolute;margin-left:250.70000000000002pt;margin-top:345.10000000000002pt;width:132.25pt;height:39.600000000000001pt;z-index:-125829368;mso-wrap-distance-left:187.80000000000001pt;mso-wrap-distance-top:25.800000000000001pt;mso-wrap-distance-right:140.75pt;mso-wrap-distance-bottom:128.65000000000001pt;mso-position-horizontal-relative:page;mso-position-vertical-relative:margin" filled="f" stroked="f">
                <v:textbox inset="0,0,0,0">
                  <w:txbxContent>
                    <w:p>
                      <w:pPr>
                        <w:pStyle w:val="Style14"/>
                        <w:keepNext w:val="0"/>
                        <w:keepLines w:val="0"/>
                        <w:widowControl w:val="0"/>
                        <w:shd w:val="clear" w:color="auto" w:fill="auto"/>
                        <w:bidi w:val="0"/>
                        <w:spacing w:before="0" w:after="0" w:line="266" w:lineRule="auto"/>
                        <w:ind w:left="0" w:right="0" w:firstLine="0"/>
                        <w:jc w:val="left"/>
                      </w:pPr>
                      <w:r>
                        <w:rPr>
                          <w:rStyle w:val="CharStyle15"/>
                        </w:rPr>
                        <w:t>24 godziny przy zachowaniu temperatury do 18°C dla zakażnych odpadów medycznych (kody: 18 01 02*, 18 01 03*, 18 01 80*, 18 01 82*) oraz zakaźnych odpadów weterynaryjnych (kod: 18 02 02*)</w:t>
                      </w:r>
                    </w:p>
                  </w:txbxContent>
                </v:textbox>
                <w10:wrap type="topAndBottom" anchorx="page" anchory="margin"/>
              </v:shape>
            </w:pict>
          </mc:Fallback>
        </mc:AlternateContent>
      </w:r>
      <w:r>
        <mc:AlternateContent>
          <mc:Choice Requires="wps">
            <w:drawing>
              <wp:anchor distT="334010" distB="1627505" distL="4070350" distR="123825" simplePos="0" relativeHeight="125829387" behindDoc="0" locked="0" layoutInCell="1" allowOverlap="1">
                <wp:simplePos x="0" y="0"/>
                <wp:positionH relativeFrom="page">
                  <wp:posOffset>4869180</wp:posOffset>
                </wp:positionH>
                <wp:positionV relativeFrom="margin">
                  <wp:posOffset>4389120</wp:posOffset>
                </wp:positionV>
                <wp:extent cx="1657985" cy="502920"/>
                <wp:wrapTopAndBottom/>
                <wp:docPr id="15" name="Shape 15"/>
                <a:graphic xmlns:a="http://schemas.openxmlformats.org/drawingml/2006/main">
                  <a:graphicData uri="http://schemas.microsoft.com/office/word/2010/wordprocessingShape">
                    <wps:wsp>
                      <wps:cNvSpPr txBox="1"/>
                      <wps:spPr>
                        <a:xfrm>
                          <a:ext cx="1657985" cy="502920"/>
                        </a:xfrm>
                        <a:prstGeom prst="rect"/>
                        <a:noFill/>
                      </wps:spPr>
                      <wps:txbx>
                        <w:txbxContent>
                          <w:p>
                            <w:pPr>
                              <w:pStyle w:val="Style14"/>
                              <w:keepNext w:val="0"/>
                              <w:keepLines w:val="0"/>
                              <w:widowControl w:val="0"/>
                              <w:shd w:val="clear" w:color="auto" w:fill="auto"/>
                              <w:bidi w:val="0"/>
                              <w:spacing w:before="0" w:after="0"/>
                              <w:ind w:left="0" w:right="0" w:firstLine="0"/>
                              <w:jc w:val="center"/>
                            </w:pPr>
                            <w:r>
                              <w:rPr>
                                <w:rStyle w:val="CharStyle15"/>
                              </w:rPr>
                              <w:t>48 godzin przy zachowaniu temperatury do 10°C</w:t>
                              <w:br/>
                              <w:t>dla zakażnych odpadów medycznych (kody: 18</w:t>
                              <w:br/>
                              <w:t>01 02*, 18 01 03*, 18 01 80*, 18 01 82*) oraz</w:t>
                              <w:br/>
                              <w:t>zakaźnych odpadów weterynaryjnych (kod: 18 02</w:t>
                              <w:br/>
                              <w:t>02*)</w:t>
                            </w:r>
                          </w:p>
                        </w:txbxContent>
                      </wps:txbx>
                      <wps:bodyPr lIns="0" tIns="0" rIns="0" bIns="0">
                        <a:noAutoFit/>
                      </wps:bodyPr>
                    </wps:wsp>
                  </a:graphicData>
                </a:graphic>
              </wp:anchor>
            </w:drawing>
          </mc:Choice>
          <mc:Fallback>
            <w:pict>
              <v:shape id="_x0000_s1041" type="#_x0000_t202" style="position:absolute;margin-left:383.40000000000003pt;margin-top:345.60000000000002pt;width:130.55000000000001pt;height:39.600000000000001pt;z-index:-125829366;mso-wrap-distance-left:320.5pt;mso-wrap-distance-top:26.300000000000001pt;mso-wrap-distance-right:9.75pt;mso-wrap-distance-bottom:128.15000000000001pt;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center"/>
                      </w:pPr>
                      <w:r>
                        <w:rPr>
                          <w:rStyle w:val="CharStyle15"/>
                        </w:rPr>
                        <w:t>48 godzin przy zachowaniu temperatury do 10°C</w:t>
                        <w:br/>
                        <w:t>dla zakażnych odpadów medycznych (kody: 18</w:t>
                        <w:br/>
                        <w:t>01 02*, 18 01 03*, 18 01 80*, 18 01 82*) oraz</w:t>
                        <w:br/>
                        <w:t>zakaźnych odpadów weterynaryjnych (kod: 18 02</w:t>
                        <w:br/>
                        <w:t>02*)</w:t>
                      </w:r>
                    </w:p>
                  </w:txbxContent>
                </v:textbox>
                <w10:wrap type="topAndBottom" anchorx="page" anchory="margin"/>
              </v:shape>
            </w:pict>
          </mc:Fallback>
        </mc:AlternateContent>
      </w:r>
      <w:r>
        <w:drawing>
          <wp:anchor distT="821690" distB="0" distL="114300" distR="4948555" simplePos="0" relativeHeight="125829389" behindDoc="0" locked="0" layoutInCell="1" allowOverlap="1">
            <wp:simplePos x="0" y="0"/>
            <wp:positionH relativeFrom="page">
              <wp:posOffset>913130</wp:posOffset>
            </wp:positionH>
            <wp:positionV relativeFrom="margin">
              <wp:posOffset>4876800</wp:posOffset>
            </wp:positionV>
            <wp:extent cx="792480" cy="164592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792480" cy="164592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1693545</wp:posOffset>
                </wp:positionH>
                <wp:positionV relativeFrom="margin">
                  <wp:posOffset>4992370</wp:posOffset>
                </wp:positionV>
                <wp:extent cx="1463040" cy="496570"/>
                <wp:wrapNone/>
                <wp:docPr id="19" name="Shape 19"/>
                <a:graphic xmlns:a="http://schemas.openxmlformats.org/drawingml/2006/main">
                  <a:graphicData uri="http://schemas.microsoft.com/office/word/2010/wordprocessingShape">
                    <wps:wsp>
                      <wps:cNvSpPr txBox="1"/>
                      <wps:spPr>
                        <a:xfrm>
                          <a:ext cx="1463040" cy="496570"/>
                        </a:xfrm>
                        <a:prstGeom prst="rect"/>
                        <a:noFill/>
                      </wps:spPr>
                      <wps:txbx>
                        <w:txbxContent>
                          <w:p>
                            <w:pPr>
                              <w:pStyle w:val="Style12"/>
                              <w:keepNext w:val="0"/>
                              <w:keepLines w:val="0"/>
                              <w:widowControl w:val="0"/>
                              <w:shd w:val="clear" w:color="auto" w:fill="auto"/>
                              <w:bidi w:val="0"/>
                              <w:spacing w:before="0" w:after="0" w:line="266" w:lineRule="auto"/>
                              <w:ind w:left="0" w:right="0" w:firstLine="0"/>
                              <w:jc w:val="left"/>
                            </w:pPr>
                            <w:r>
                              <w:rPr>
                                <w:rStyle w:val="CharStyle13"/>
                              </w:rPr>
                              <w:t>72 godziny przy zachowaniu temperatury w przedziale pomiędzy 10°C a 18°C dla odpadów medycznych o kodach: 18 01 03 *,18 01 06 *, 18 01 08 *, 18 01 10 *, 18 01 82*</w:t>
                            </w:r>
                          </w:p>
                        </w:txbxContent>
                      </wps:txbx>
                      <wps:bodyPr lIns="0" tIns="0" rIns="0" bIns="0">
                        <a:noAutoFit/>
                      </wps:bodyPr>
                    </wps:wsp>
                  </a:graphicData>
                </a:graphic>
              </wp:anchor>
            </w:drawing>
          </mc:Choice>
          <mc:Fallback>
            <w:pict>
              <v:shape id="_x0000_s1045" type="#_x0000_t202" style="position:absolute;margin-left:133.34999999999999pt;margin-top:393.10000000000002pt;width:115.2pt;height:39.100000000000001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66" w:lineRule="auto"/>
                        <w:ind w:left="0" w:right="0" w:firstLine="0"/>
                        <w:jc w:val="left"/>
                      </w:pPr>
                      <w:r>
                        <w:rPr>
                          <w:rStyle w:val="CharStyle13"/>
                        </w:rPr>
                        <w:t>72 godziny przy zachowaniu temperatury w przedziale pomiędzy 10°C a 18°C dla odpadów medycznych o kodach: 18 01 03 *,18 01 06 *, 18 01 08 *, 18 01 10 *, 18 01 82*</w:t>
                      </w:r>
                    </w:p>
                  </w:txbxContent>
                </v:textbox>
                <w10:wrap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1687195</wp:posOffset>
                </wp:positionH>
                <wp:positionV relativeFrom="margin">
                  <wp:posOffset>6104890</wp:posOffset>
                </wp:positionV>
                <wp:extent cx="1463040" cy="405130"/>
                <wp:wrapNone/>
                <wp:docPr id="21" name="Shape 21"/>
                <a:graphic xmlns:a="http://schemas.openxmlformats.org/drawingml/2006/main">
                  <a:graphicData uri="http://schemas.microsoft.com/office/word/2010/wordprocessingShape">
                    <wps:wsp>
                      <wps:cNvSpPr txBox="1"/>
                      <wps:spPr>
                        <a:xfrm>
                          <a:ext cx="1463040" cy="405130"/>
                        </a:xfrm>
                        <a:prstGeom prst="rect"/>
                        <a:noFill/>
                      </wps:spPr>
                      <wps:txbx>
                        <w:txbxContent>
                          <w:p>
                            <w:pPr>
                              <w:pStyle w:val="Style12"/>
                              <w:keepNext w:val="0"/>
                              <w:keepLines w:val="0"/>
                              <w:widowControl w:val="0"/>
                              <w:shd w:val="clear" w:color="auto" w:fill="auto"/>
                              <w:bidi w:val="0"/>
                              <w:spacing w:before="0" w:after="0"/>
                              <w:ind w:left="0" w:right="0" w:firstLine="0"/>
                              <w:jc w:val="left"/>
                            </w:pPr>
                            <w:r>
                              <w:rPr>
                                <w:rStyle w:val="CharStyle13"/>
                              </w:rPr>
                              <w:t>tak długo jak pozwalają na to właściwości jednak nie dłużej niż 30 dni dla odpadów medycznych o kodach: 18 01 01, 18 01 04, 18 01 07, 18 01 09, 18 01 81</w:t>
                            </w:r>
                          </w:p>
                        </w:txbxContent>
                      </wps:txbx>
                      <wps:bodyPr lIns="0" tIns="0" rIns="0" bIns="0">
                        <a:noAutoFit/>
                      </wps:bodyPr>
                    </wps:wsp>
                  </a:graphicData>
                </a:graphic>
              </wp:anchor>
            </w:drawing>
          </mc:Choice>
          <mc:Fallback>
            <w:pict>
              <v:shape id="_x0000_s1047" type="#_x0000_t202" style="position:absolute;margin-left:132.84999999999999pt;margin-top:480.69999999999999pt;width:115.2pt;height:31.900000000000002pt;z-index:251657733;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rPr>
                        <w:t>tak długo jak pozwalają na to właściwości jednak nie dłużej niż 30 dni dla odpadów medycznych o kodach: 18 01 01, 18 01 04, 18 01 07, 18 01 09, 18 01 81</w:t>
                      </w:r>
                    </w:p>
                  </w:txbxContent>
                </v:textbox>
                <w10:wrap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1693545</wp:posOffset>
                </wp:positionH>
                <wp:positionV relativeFrom="margin">
                  <wp:posOffset>5601970</wp:posOffset>
                </wp:positionV>
                <wp:extent cx="1402080" cy="405130"/>
                <wp:wrapNone/>
                <wp:docPr id="23" name="Shape 23"/>
                <a:graphic xmlns:a="http://schemas.openxmlformats.org/drawingml/2006/main">
                  <a:graphicData uri="http://schemas.microsoft.com/office/word/2010/wordprocessingShape">
                    <wps:wsp>
                      <wps:cNvSpPr txBox="1"/>
                      <wps:spPr>
                        <a:xfrm>
                          <a:ext cx="1402080" cy="405130"/>
                        </a:xfrm>
                        <a:prstGeom prst="rect"/>
                        <a:noFill/>
                      </wps:spPr>
                      <wps:txbx>
                        <w:txbxContent>
                          <w:p>
                            <w:pPr>
                              <w:pStyle w:val="Style12"/>
                              <w:keepNext w:val="0"/>
                              <w:keepLines w:val="0"/>
                              <w:widowControl w:val="0"/>
                              <w:shd w:val="clear" w:color="auto" w:fill="auto"/>
                              <w:bidi w:val="0"/>
                              <w:spacing w:before="0" w:after="0"/>
                              <w:ind w:left="0" w:right="0" w:firstLine="0"/>
                              <w:jc w:val="left"/>
                            </w:pPr>
                            <w:r>
                              <w:rPr>
                                <w:rStyle w:val="CharStyle13"/>
                              </w:rPr>
                              <w:t>30 dni przy zachowaniu temperatury do 10°C dla odpadów medycznycho kodach: 18 01 03 *,18 01 06 *, 18 01 08 *,</w:t>
                            </w:r>
                          </w:p>
                          <w:p>
                            <w:pPr>
                              <w:pStyle w:val="Style12"/>
                              <w:keepNext w:val="0"/>
                              <w:keepLines w:val="0"/>
                              <w:widowControl w:val="0"/>
                              <w:shd w:val="clear" w:color="auto" w:fill="auto"/>
                              <w:bidi w:val="0"/>
                              <w:spacing w:before="0" w:after="0"/>
                              <w:ind w:left="0" w:right="0" w:firstLine="0"/>
                              <w:jc w:val="left"/>
                            </w:pPr>
                            <w:r>
                              <w:rPr>
                                <w:rStyle w:val="CharStyle13"/>
                              </w:rPr>
                              <w:t>18 01 10 *, 18 01 82*</w:t>
                            </w:r>
                          </w:p>
                        </w:txbxContent>
                      </wps:txbx>
                      <wps:bodyPr lIns="0" tIns="0" rIns="0" bIns="0">
                        <a:noAutoFit/>
                      </wps:bodyPr>
                    </wps:wsp>
                  </a:graphicData>
                </a:graphic>
              </wp:anchor>
            </w:drawing>
          </mc:Choice>
          <mc:Fallback>
            <w:pict>
              <v:shape id="_x0000_s1049" type="#_x0000_t202" style="position:absolute;margin-left:133.34999999999999pt;margin-top:441.10000000000002pt;width:110.40000000000001pt;height:31.900000000000002pt;z-index:251657735;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rPr>
                        <w:t>30 dni przy zachowaniu temperatury do 10°C dla odpadów medycznycho kodach: 18 01 03 *,18 01 06 *, 18 01 08 *,</w:t>
                      </w:r>
                    </w:p>
                    <w:p>
                      <w:pPr>
                        <w:pStyle w:val="Style12"/>
                        <w:keepNext w:val="0"/>
                        <w:keepLines w:val="0"/>
                        <w:widowControl w:val="0"/>
                        <w:shd w:val="clear" w:color="auto" w:fill="auto"/>
                        <w:bidi w:val="0"/>
                        <w:spacing w:before="0" w:after="0"/>
                        <w:ind w:left="0" w:right="0" w:firstLine="0"/>
                        <w:jc w:val="left"/>
                      </w:pPr>
                      <w:r>
                        <w:rPr>
                          <w:rStyle w:val="CharStyle13"/>
                        </w:rPr>
                        <w:t>18 01 10 *, 18 01 82*</w:t>
                      </w:r>
                    </w:p>
                  </w:txbxContent>
                </v:textbox>
                <w10:wrap anchorx="page" anchory="margin"/>
              </v:shape>
            </w:pict>
          </mc:Fallback>
        </mc:AlternateContent>
      </w:r>
      <w:r>
        <mc:AlternateContent>
          <mc:Choice Requires="wps">
            <w:drawing>
              <wp:anchor distT="937260" distB="1024255" distL="2385060" distR="1787525" simplePos="0" relativeHeight="125829390" behindDoc="0" locked="0" layoutInCell="1" allowOverlap="1">
                <wp:simplePos x="0" y="0"/>
                <wp:positionH relativeFrom="page">
                  <wp:posOffset>3183890</wp:posOffset>
                </wp:positionH>
                <wp:positionV relativeFrom="margin">
                  <wp:posOffset>4992370</wp:posOffset>
                </wp:positionV>
                <wp:extent cx="1679575" cy="502920"/>
                <wp:wrapTopAndBottom/>
                <wp:docPr id="25" name="Shape 25"/>
                <a:graphic xmlns:a="http://schemas.openxmlformats.org/drawingml/2006/main">
                  <a:graphicData uri="http://schemas.microsoft.com/office/word/2010/wordprocessingShape">
                    <wps:wsp>
                      <wps:cNvSpPr txBox="1"/>
                      <wps:spPr>
                        <a:xfrm>
                          <a:ext cx="1679575" cy="502920"/>
                        </a:xfrm>
                        <a:prstGeom prst="rect"/>
                        <a:noFill/>
                      </wps:spPr>
                      <wps:txbx>
                        <w:txbxContent>
                          <w:p>
                            <w:pPr>
                              <w:pStyle w:val="Style14"/>
                              <w:keepNext w:val="0"/>
                              <w:keepLines w:val="0"/>
                              <w:widowControl w:val="0"/>
                              <w:shd w:val="clear" w:color="auto" w:fill="auto"/>
                              <w:bidi w:val="0"/>
                              <w:spacing w:before="0" w:after="0" w:line="266" w:lineRule="auto"/>
                              <w:ind w:left="0" w:right="0" w:firstLine="0"/>
                              <w:jc w:val="left"/>
                            </w:pPr>
                            <w:r>
                              <w:rPr>
                                <w:rStyle w:val="CharStyle15"/>
                              </w:rPr>
                              <w:t>72 godziny przy zachowaniu temperatury do 10°C dla zakażnych odpadów medycznych (kody: 18 01 02*, 18 01 03*, 18 01 80*, 18 01 82*) oraz zakaźnych odpadów weterynaryjnych (kod: 18 02 02*)</w:t>
                            </w:r>
                          </w:p>
                        </w:txbxContent>
                      </wps:txbx>
                      <wps:bodyPr lIns="0" tIns="0" rIns="0" bIns="0">
                        <a:noAutoFit/>
                      </wps:bodyPr>
                    </wps:wsp>
                  </a:graphicData>
                </a:graphic>
              </wp:anchor>
            </w:drawing>
          </mc:Choice>
          <mc:Fallback>
            <w:pict>
              <v:shape id="_x0000_s1051" type="#_x0000_t202" style="position:absolute;margin-left:250.70000000000002pt;margin-top:393.10000000000002pt;width:132.25pt;height:39.600000000000001pt;z-index:-125829363;mso-wrap-distance-left:187.80000000000001pt;mso-wrap-distance-top:73.799999999999997pt;mso-wrap-distance-right:140.75pt;mso-wrap-distance-bottom:80.650000000000006pt;mso-position-horizontal-relative:page;mso-position-vertical-relative:margin" filled="f" stroked="f">
                <v:textbox inset="0,0,0,0">
                  <w:txbxContent>
                    <w:p>
                      <w:pPr>
                        <w:pStyle w:val="Style14"/>
                        <w:keepNext w:val="0"/>
                        <w:keepLines w:val="0"/>
                        <w:widowControl w:val="0"/>
                        <w:shd w:val="clear" w:color="auto" w:fill="auto"/>
                        <w:bidi w:val="0"/>
                        <w:spacing w:before="0" w:after="0" w:line="266" w:lineRule="auto"/>
                        <w:ind w:left="0" w:right="0" w:firstLine="0"/>
                        <w:jc w:val="left"/>
                      </w:pPr>
                      <w:r>
                        <w:rPr>
                          <w:rStyle w:val="CharStyle15"/>
                        </w:rPr>
                        <w:t>72 godziny przy zachowaniu temperatury do 10°C dla zakażnych odpadów medycznych (kody: 18 01 02*, 18 01 03*, 18 01 80*, 18 01 82*) oraz zakaźnych odpadów weterynaryjnych (kod: 18 02 02*)</w:t>
                      </w:r>
                    </w:p>
                  </w:txbxContent>
                </v:textbox>
                <w10:wrap type="topAndBottom" anchorx="page" anchory="margin"/>
              </v:shape>
            </w:pict>
          </mc:Fallback>
        </mc:AlternateContent>
      </w:r>
      <w:r>
        <mc:AlternateContent>
          <mc:Choice Requires="wps">
            <w:drawing>
              <wp:anchor distT="1138555" distB="1017905" distL="4085590" distR="129540" simplePos="0" relativeHeight="125829392" behindDoc="0" locked="0" layoutInCell="1" allowOverlap="1">
                <wp:simplePos x="0" y="0"/>
                <wp:positionH relativeFrom="page">
                  <wp:posOffset>4884420</wp:posOffset>
                </wp:positionH>
                <wp:positionV relativeFrom="margin">
                  <wp:posOffset>5193665</wp:posOffset>
                </wp:positionV>
                <wp:extent cx="1637030" cy="307975"/>
                <wp:wrapTopAndBottom/>
                <wp:docPr id="27" name="Shape 27"/>
                <a:graphic xmlns:a="http://schemas.openxmlformats.org/drawingml/2006/main">
                  <a:graphicData uri="http://schemas.microsoft.com/office/word/2010/wordprocessingShape">
                    <wps:wsp>
                      <wps:cNvSpPr txBox="1"/>
                      <wps:spPr>
                        <a:xfrm>
                          <a:ext cx="1637030" cy="307975"/>
                        </a:xfrm>
                        <a:prstGeom prst="rect"/>
                        <a:noFill/>
                      </wps:spPr>
                      <wps:txbx>
                        <w:txbxContent>
                          <w:p>
                            <w:pPr>
                              <w:pStyle w:val="Style14"/>
                              <w:keepNext w:val="0"/>
                              <w:keepLines w:val="0"/>
                              <w:widowControl w:val="0"/>
                              <w:shd w:val="clear" w:color="auto" w:fill="auto"/>
                              <w:bidi w:val="0"/>
                              <w:spacing w:before="0" w:after="0"/>
                              <w:ind w:left="0" w:right="0" w:firstLine="0"/>
                              <w:jc w:val="center"/>
                            </w:pPr>
                            <w:r>
                              <w:rPr>
                                <w:rStyle w:val="CharStyle15"/>
                              </w:rPr>
                              <w:t>W PRZYPADKU AWARII SPALARNI - tak długo</w:t>
                              <w:br/>
                              <w:t>jak pozwalają na to właściwości odpadów,</w:t>
                              <w:br/>
                              <w:t>jednak nie dłużej niż 30 dni.</w:t>
                            </w:r>
                          </w:p>
                        </w:txbxContent>
                      </wps:txbx>
                      <wps:bodyPr lIns="0" tIns="0" rIns="0" bIns="0">
                        <a:noAutoFit/>
                      </wps:bodyPr>
                    </wps:wsp>
                  </a:graphicData>
                </a:graphic>
              </wp:anchor>
            </w:drawing>
          </mc:Choice>
          <mc:Fallback>
            <w:pict>
              <v:shape id="_x0000_s1053" type="#_x0000_t202" style="position:absolute;margin-left:384.60000000000002pt;margin-top:408.94999999999999pt;width:128.90000000000001pt;height:24.25pt;z-index:-125829361;mso-wrap-distance-left:321.69999999999999pt;mso-wrap-distance-top:89.650000000000006pt;mso-wrap-distance-right:10.200000000000001pt;mso-wrap-distance-bottom:80.150000000000006pt;mso-position-horizontal-relative:page;mso-position-vertical-relative:margin" filled="f" stroked="f">
                <v:textbox inset="0,0,0,0">
                  <w:txbxContent>
                    <w:p>
                      <w:pPr>
                        <w:pStyle w:val="Style14"/>
                        <w:keepNext w:val="0"/>
                        <w:keepLines w:val="0"/>
                        <w:widowControl w:val="0"/>
                        <w:shd w:val="clear" w:color="auto" w:fill="auto"/>
                        <w:bidi w:val="0"/>
                        <w:spacing w:before="0" w:after="0"/>
                        <w:ind w:left="0" w:right="0" w:firstLine="0"/>
                        <w:jc w:val="center"/>
                      </w:pPr>
                      <w:r>
                        <w:rPr>
                          <w:rStyle w:val="CharStyle15"/>
                        </w:rPr>
                        <w:t>W PRZYPADKU AWARII SPALARNI - tak długo</w:t>
                        <w:br/>
                        <w:t>jak pozwalają na to właściwości odpadów,</w:t>
                        <w:br/>
                        <w:t>jednak nie dłużej niż 30 dni.</w:t>
                      </w:r>
                    </w:p>
                  </w:txbxContent>
                </v:textbox>
                <w10:wrap type="topAndBottom" anchorx="page" anchory="margin"/>
              </v:shape>
            </w:pict>
          </mc:Fallback>
        </mc:AlternateContent>
      </w:r>
      <w:r>
        <w:drawing>
          <wp:anchor distT="1437005" distB="0" distL="2381885" distR="114300" simplePos="0" relativeHeight="125829394" behindDoc="0" locked="0" layoutInCell="1" allowOverlap="1">
            <wp:simplePos x="0" y="0"/>
            <wp:positionH relativeFrom="page">
              <wp:posOffset>3180715</wp:posOffset>
            </wp:positionH>
            <wp:positionV relativeFrom="margin">
              <wp:posOffset>5492115</wp:posOffset>
            </wp:positionV>
            <wp:extent cx="3359150" cy="1029970"/>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1"/>
                    <a:stretch/>
                  </pic:blipFill>
                  <pic:spPr>
                    <a:xfrm>
                      <a:ext cx="3359150" cy="1029970"/>
                    </a:xfrm>
                    <a:prstGeom prst="rect"/>
                  </pic:spPr>
                </pic:pic>
              </a:graphicData>
            </a:graphic>
          </wp:anchor>
        </w:drawing>
      </w:r>
      <w:r>
        <w:rPr>
          <w:rStyle w:val="CharStyle15"/>
        </w:rPr>
        <w:t>WETERYNARYJNYCH - Rozporządzenie w sprawie wymagań dla magazynowania odpadów</w:t>
      </w:r>
    </w:p>
    <w:p>
      <w:pPr>
        <w:pStyle w:val="Style2"/>
        <w:keepNext w:val="0"/>
        <w:keepLines w:val="0"/>
        <w:widowControl w:val="0"/>
        <w:shd w:val="clear" w:color="auto" w:fill="auto"/>
        <w:bidi w:val="0"/>
        <w:spacing w:before="0" w:after="240"/>
        <w:ind w:left="0" w:right="0" w:firstLine="0"/>
        <w:jc w:val="left"/>
      </w:pPr>
      <w:r>
        <w:rPr>
          <w:rStyle w:val="CharStyle3"/>
          <w:b/>
          <w:bCs/>
        </w:rPr>
        <w:t>Podsumowując powyższe należy wskazać</w:t>
      </w:r>
      <w:r>
        <w:rPr>
          <w:rStyle w:val="CharStyle3"/>
        </w:rPr>
        <w:t xml:space="preserve">, </w:t>
      </w:r>
      <w:r>
        <w:rPr>
          <w:rStyle w:val="CharStyle3"/>
          <w:b/>
          <w:bCs/>
        </w:rPr>
        <w:t>że:</w:t>
      </w:r>
    </w:p>
    <w:p>
      <w:pPr>
        <w:pStyle w:val="Style2"/>
        <w:keepNext w:val="0"/>
        <w:keepLines w:val="0"/>
        <w:widowControl w:val="0"/>
        <w:numPr>
          <w:ilvl w:val="0"/>
          <w:numId w:val="13"/>
        </w:numPr>
        <w:shd w:val="clear" w:color="auto" w:fill="auto"/>
        <w:tabs>
          <w:tab w:pos="355" w:val="left"/>
        </w:tabs>
        <w:bidi w:val="0"/>
        <w:spacing w:before="0" w:after="0"/>
        <w:ind w:left="380" w:right="0" w:hanging="380"/>
        <w:jc w:val="both"/>
      </w:pPr>
      <w:r>
        <w:rPr>
          <w:rStyle w:val="CharStyle3"/>
          <w:b/>
          <w:bCs/>
        </w:rPr>
        <w:t xml:space="preserve">Rozporządzenie Ministra Zdrowia w sprawie postępowania z odpadami medycznymi reguluje maksymalne czasy magazynowania odpadów medycznych przez ich wytwórców, ustanawiając dwa podstawowe czasy magazynowania – 72 godziny oraz 30 dni </w:t>
      </w:r>
      <w:r>
        <w:rPr>
          <w:rStyle w:val="CharStyle3"/>
        </w:rPr>
        <w:t>dla różnych kodów odpadów medycznych (zakaźnych, niebezpiecznych i innych niż zakaźne i niebezpieczne przy uwzględnieniu magazynowania ich w odpowiedniej</w:t>
      </w:r>
    </w:p>
    <w:p>
      <w:pPr>
        <w:pStyle w:val="Style2"/>
        <w:keepNext w:val="0"/>
        <w:keepLines w:val="0"/>
        <w:widowControl w:val="0"/>
        <w:shd w:val="clear" w:color="auto" w:fill="auto"/>
        <w:bidi w:val="0"/>
        <w:spacing w:before="0" w:after="240" w:line="240" w:lineRule="auto"/>
        <w:ind w:left="0" w:right="0" w:firstLine="380"/>
        <w:jc w:val="both"/>
      </w:pPr>
      <w:r>
        <w:rPr>
          <w:rStyle w:val="CharStyle3"/>
        </w:rPr>
        <w:t>temperaturze),</w:t>
      </w:r>
    </w:p>
    <w:p>
      <w:pPr>
        <w:pStyle w:val="Style2"/>
        <w:keepNext w:val="0"/>
        <w:keepLines w:val="0"/>
        <w:widowControl w:val="0"/>
        <w:numPr>
          <w:ilvl w:val="0"/>
          <w:numId w:val="13"/>
        </w:numPr>
        <w:shd w:val="clear" w:color="auto" w:fill="auto"/>
        <w:tabs>
          <w:tab w:pos="355" w:val="left"/>
        </w:tabs>
        <w:bidi w:val="0"/>
        <w:spacing w:before="0" w:after="240" w:line="276" w:lineRule="auto"/>
        <w:ind w:left="380" w:right="0" w:hanging="380"/>
        <w:jc w:val="both"/>
      </w:pPr>
      <w:r>
        <w:rPr>
          <w:rStyle w:val="CharStyle3"/>
          <w:b/>
          <w:bCs/>
        </w:rPr>
        <w:t>Rozporządzenie Ministra Klimatu i Środowiska w sprawie unieszkodliwiania i magazynowania odpadów medycznych i weterynaryjnych określa czasy magazynowania odpadów przez przetwarzających te odpady, również wyznaczając 2 różne okresy magazynowania – 48 godzin i 30 dni,</w:t>
      </w:r>
    </w:p>
    <w:p>
      <w:pPr>
        <w:pStyle w:val="Style2"/>
        <w:keepNext w:val="0"/>
        <w:keepLines w:val="0"/>
        <w:widowControl w:val="0"/>
        <w:numPr>
          <w:ilvl w:val="0"/>
          <w:numId w:val="13"/>
        </w:numPr>
        <w:shd w:val="clear" w:color="auto" w:fill="auto"/>
        <w:tabs>
          <w:tab w:pos="355" w:val="left"/>
        </w:tabs>
        <w:bidi w:val="0"/>
        <w:spacing w:before="0" w:after="240"/>
        <w:ind w:left="380" w:right="0" w:hanging="380"/>
        <w:jc w:val="both"/>
      </w:pPr>
      <w:r>
        <w:rPr>
          <w:rStyle w:val="CharStyle3"/>
          <w:b/>
          <w:bCs/>
        </w:rPr>
        <w:t xml:space="preserve">Rozporządzenie w sprawie wymagań dla magazynowania odpadów wyznacza czasy magazynowania m.in. przez podmioty zbierające zakaźne odpady medyczne oraz zakaźne odpady weterynaryjne </w:t>
      </w:r>
      <w:r>
        <w:rPr>
          <w:rStyle w:val="CharStyle3"/>
        </w:rPr>
        <w:t>– i tu znów mamy do czynienia z dwoma czasami magazynowania.</w:t>
      </w:r>
    </w:p>
    <w:p>
      <w:pPr>
        <w:pStyle w:val="Style2"/>
        <w:keepNext w:val="0"/>
        <w:keepLines w:val="0"/>
        <w:widowControl w:val="0"/>
        <w:shd w:val="clear" w:color="auto" w:fill="auto"/>
        <w:bidi w:val="0"/>
        <w:spacing w:before="0" w:after="240" w:line="240" w:lineRule="auto"/>
        <w:ind w:left="0" w:right="0" w:firstLine="0"/>
        <w:jc w:val="both"/>
      </w:pPr>
      <w:r>
        <w:rPr>
          <w:rStyle w:val="CharStyle3"/>
        </w:rPr>
        <w:t>W rezultacie, mimo że ITPONy są najlepiej przygotowane, zarówno pod względem środowiskowym, infrastrukturalnym jak i organizacyjnym, do magazynowania zakaźnych odpadów medycznych oraz zakaźnych odpadów weterynaryjnych, ustawodawca „daje im najmniej czasu” na magazynowanie tych odpadów.</w:t>
      </w:r>
    </w:p>
    <w:p>
      <w:pPr>
        <w:pStyle w:val="Style2"/>
        <w:keepNext w:val="0"/>
        <w:keepLines w:val="0"/>
        <w:widowControl w:val="0"/>
        <w:shd w:val="clear" w:color="auto" w:fill="auto"/>
        <w:bidi w:val="0"/>
        <w:spacing w:before="0" w:after="240" w:line="276" w:lineRule="auto"/>
        <w:ind w:left="0" w:right="0" w:firstLine="0"/>
        <w:jc w:val="both"/>
      </w:pPr>
      <w:r>
        <w:rPr>
          <w:rStyle w:val="CharStyle3"/>
          <w:b/>
          <w:bCs/>
        </w:rPr>
        <w:t xml:space="preserve">Mając na względzie ww. zróżnicowane regulacje dotyczące czasów magazynowania, postulujemy wydłużenie dopuszczalnego czasu magazynowania zakaźnych odpadów medycznych oraz zakaźnych odpadów weterynaryjnych do 30 dni dla instalacji prowadzących ostateczny proces ich unieszkodliwienia </w:t>
      </w:r>
      <w:r>
        <w:rPr>
          <w:rStyle w:val="CharStyle3"/>
        </w:rPr>
        <w:t>z uwagi na istotne względy środowiskowe, organizacyjne oraz techniczne związane z funkcjonowaniem tych instalacji.</w:t>
      </w:r>
    </w:p>
    <w:p>
      <w:pPr>
        <w:pStyle w:val="Style2"/>
        <w:keepNext w:val="0"/>
        <w:keepLines w:val="0"/>
        <w:widowControl w:val="0"/>
        <w:shd w:val="clear" w:color="auto" w:fill="auto"/>
        <w:bidi w:val="0"/>
        <w:spacing w:before="0" w:after="240" w:line="276" w:lineRule="auto"/>
        <w:ind w:left="0" w:right="0" w:firstLine="0"/>
        <w:jc w:val="both"/>
      </w:pPr>
      <w:r>
        <w:rPr>
          <w:rStyle w:val="CharStyle3"/>
        </w:rPr>
        <w:t>Postulat ten uzasadniony jest przede wszystkim tym, że ITPONy działają w oparciu o zaawansowane technologie wymagające okresowych przestojów eksploatacyjnych, wynikających z konieczności prowadzenia prac serwisowych, konserwacyjnych lub modernizacyjnych. W trakcie takich przerw, z uwagi na opisane powyżej bardzo krótkie, dopuszczone prawem okresy magazynowania, ITPONy zmuszane są do przekazywania zakaźnych odpadów medycznych lub weterynaryjnych do innych podmiotów, co generuje całkowicie niepotrzebne obciążenia logistyczne, finansowe oraz organizacyjne.</w:t>
      </w:r>
    </w:p>
    <w:p>
      <w:pPr>
        <w:pStyle w:val="Style2"/>
        <w:keepNext w:val="0"/>
        <w:keepLines w:val="0"/>
        <w:widowControl w:val="0"/>
        <w:shd w:val="clear" w:color="auto" w:fill="auto"/>
        <w:bidi w:val="0"/>
        <w:spacing w:before="0" w:after="240" w:line="276" w:lineRule="auto"/>
        <w:ind w:left="0" w:right="0" w:firstLine="0"/>
        <w:jc w:val="both"/>
      </w:pPr>
      <w:r>
        <w:rPr>
          <w:rStyle w:val="CharStyle3"/>
        </w:rPr>
        <w:t>Dodatkowo, transport zakaźnych odpadów medycznych i weterynaryjnych pomiędzy instalacjami zwiększa ryzyko negatywnego oddziaływania na środowisko, w tym ryzyko zdarzeń awaryjnych oraz emisji zanieczyszczeń. Ograniczenie konieczności przemieszczania tych odpadów w szczególności w okresach przestojów instalacji, poprzez umożliwienie ich bezpiecznego magazynowania w miejscu ostatecznego unieszkodliwiania w okresach dłuższych, niż dziś określone w przepisach, stanowiłoby działanie proekologiczne, zmniejszające ślad transportowy oraz potencjalne zagrożenia.</w:t>
      </w:r>
    </w:p>
    <w:p>
      <w:pPr>
        <w:pStyle w:val="Style2"/>
        <w:keepNext w:val="0"/>
        <w:keepLines w:val="0"/>
        <w:widowControl w:val="0"/>
        <w:shd w:val="clear" w:color="auto" w:fill="auto"/>
        <w:bidi w:val="0"/>
        <w:spacing w:before="0" w:after="240"/>
        <w:ind w:left="0" w:right="0" w:firstLine="0"/>
        <w:jc w:val="both"/>
      </w:pPr>
      <w:r>
        <w:rPr>
          <w:rStyle w:val="CharStyle3"/>
        </w:rPr>
        <w:t>Wydłużenie czasu magazynowania do 30 dni jest zasadne również z uwagi na fakt, iż instalacje prowadzące ostateczny proces unieszkodliwiania magazynują odpady w kontrolowanych</w:t>
      </w:r>
    </w:p>
    <w:p>
      <w:pPr>
        <w:pStyle w:val="Style2"/>
        <w:keepNext w:val="0"/>
        <w:keepLines w:val="0"/>
        <w:widowControl w:val="0"/>
        <w:shd w:val="clear" w:color="auto" w:fill="auto"/>
        <w:bidi w:val="0"/>
        <w:spacing w:before="0" w:line="276" w:lineRule="auto"/>
        <w:ind w:left="0" w:right="0" w:firstLine="0"/>
        <w:jc w:val="both"/>
      </w:pPr>
      <w:r>
        <w:rPr>
          <w:rStyle w:val="CharStyle3"/>
        </w:rPr>
        <w:t>warunkach, spełniających wymagania sanitarne i środowiskowe, co minimalizuje ryzyko zagrożeń dla zdrowia ludzi oraz środowiska.</w:t>
      </w:r>
    </w:p>
    <w:p>
      <w:pPr>
        <w:pStyle w:val="Style2"/>
        <w:keepNext w:val="0"/>
        <w:keepLines w:val="0"/>
        <w:widowControl w:val="0"/>
        <w:shd w:val="clear" w:color="auto" w:fill="auto"/>
        <w:bidi w:val="0"/>
        <w:spacing w:before="0" w:line="276" w:lineRule="auto"/>
        <w:ind w:left="0" w:right="0" w:firstLine="0"/>
        <w:jc w:val="both"/>
      </w:pPr>
      <w:r>
        <w:rPr>
          <w:rStyle w:val="CharStyle3"/>
        </w:rPr>
        <w:t>Ponadto, proponowane rozwiązanie zwiększa elastyczność operacyjną instalacji, umożliwiając bardziej efektywne planowanie procesów technologicznych oraz optymalizację pracy instalacji bez konieczności podejmowania działań doraźnych w sytuacjach przestojów.</w:t>
      </w:r>
    </w:p>
    <w:p>
      <w:pPr>
        <w:pStyle w:val="Style2"/>
        <w:keepNext w:val="0"/>
        <w:keepLines w:val="0"/>
        <w:widowControl w:val="0"/>
        <w:shd w:val="clear" w:color="auto" w:fill="auto"/>
        <w:bidi w:val="0"/>
        <w:spacing w:before="0"/>
        <w:ind w:left="0" w:right="0" w:firstLine="0"/>
        <w:jc w:val="both"/>
      </w:pPr>
      <w:r>
        <w:rPr>
          <w:rStyle w:val="CharStyle3"/>
        </w:rPr>
        <w:t>Z ww. zagadnieniem dotyczącym bardzo krótkich czasów magazynowania zakaźnych odpadów medycznych oraz zakaźnych odpadów weterynaryjnych przez instalacje uprawnione do ich przetwarzania (ITPONy), przed skierowaniem tych odpadów do procesu przetwarzania, wiąże się również bardzo doniosły praktyczny problem polegający na formułowaniu przez niektóre organy administracji (w tym niektórych marszałków województw oraz wojewódzkich inspektorów ochrony środowiska) wymogu legitymowania się przez ITPONy oddzielnym od zezwolenia na przetwarzanie, zezwoleniem na zbieranie zakaźnych odpadów medycznych i zakaźnych odpadów weterynaryjnych. Ww. problem został opisany we wniosku Związku z dnia 26 marca 2026 roku o wydanie interpretacji i wytycznych dotyczących zasad stosowania przepisów prawa, skierowanym do Minister Klimatu i Środowiska. Wydłużenie dopuszczalnych okresów magazynowania przedmiotowych odpadów w ITPON, przed ostatecznym procesom unieszkodliwiania, niewątpliwo przyczyniłoby się do częściowego wyeliminowania ww. problemu.</w:t>
      </w:r>
    </w:p>
    <w:p>
      <w:pPr>
        <w:pStyle w:val="Style2"/>
        <w:keepNext w:val="0"/>
        <w:keepLines w:val="0"/>
        <w:widowControl w:val="0"/>
        <w:shd w:val="clear" w:color="auto" w:fill="auto"/>
        <w:bidi w:val="0"/>
        <w:spacing w:before="0"/>
        <w:ind w:left="300" w:right="0" w:hanging="300"/>
        <w:jc w:val="both"/>
      </w:pPr>
      <w:r>
        <w:rPr>
          <w:rStyle w:val="CharStyle3"/>
        </w:rPr>
        <w:t xml:space="preserve">3) </w:t>
      </w:r>
      <w:r>
        <w:rPr>
          <w:rStyle w:val="CharStyle3"/>
          <w:b/>
          <w:bCs/>
        </w:rPr>
        <w:t>„Milcząca zgoda” również w przypadku wydawania zezwoleń na zbieranie zakaźnych odpadów medycznych lub zakaźnych odpadów weterynaryjnych przez ITPONy</w:t>
      </w:r>
    </w:p>
    <w:p>
      <w:pPr>
        <w:pStyle w:val="Style2"/>
        <w:keepNext w:val="0"/>
        <w:keepLines w:val="0"/>
        <w:widowControl w:val="0"/>
        <w:shd w:val="clear" w:color="auto" w:fill="auto"/>
        <w:bidi w:val="0"/>
        <w:spacing w:before="0"/>
        <w:ind w:left="0" w:right="0" w:firstLine="0"/>
        <w:jc w:val="both"/>
      </w:pPr>
      <w:r>
        <w:rPr>
          <w:rStyle w:val="CharStyle3"/>
        </w:rPr>
        <w:t>Z powszechnie dostępnych informacji wynika, że 27 marca br. odbyło się w Sejmie pierwsze czytanie rządowego projekt ustawy o zmianie niektórych ustaw w celu uproszczenia procedur administracyjnych w sprawach rozstrzyganych w drodze decyzji administracyjnych albo załatwianych milcząco (druk nr 2318, zwany dalej „</w:t>
      </w:r>
      <w:r>
        <w:rPr>
          <w:rStyle w:val="CharStyle3"/>
          <w:b/>
          <w:bCs/>
        </w:rPr>
        <w:t>Projektem</w:t>
      </w:r>
      <w:r>
        <w:rPr>
          <w:rStyle w:val="CharStyle3"/>
        </w:rPr>
        <w:t>”).</w:t>
      </w:r>
    </w:p>
    <w:p>
      <w:pPr>
        <w:pStyle w:val="Style2"/>
        <w:keepNext w:val="0"/>
        <w:keepLines w:val="0"/>
        <w:widowControl w:val="0"/>
        <w:shd w:val="clear" w:color="auto" w:fill="auto"/>
        <w:bidi w:val="0"/>
        <w:spacing w:before="0" w:line="276" w:lineRule="auto"/>
        <w:ind w:left="0" w:right="0" w:firstLine="0"/>
        <w:jc w:val="both"/>
      </w:pPr>
      <w:r>
        <w:rPr>
          <w:rStyle w:val="CharStyle3"/>
        </w:rPr>
        <w:t>Projekt jest elementem pakietu deregulacyjnego i jak sama nazwa wskazuje zakłada wprowadzenie zmian w różnych ustawach w celu rozszerzenia katalogu spraw, które mogą być załatwiane w drodze tak zwanej „milczącej zgody”. Projekt zakłada zmiany m.in. w Ustawie o odpadach.</w:t>
      </w:r>
    </w:p>
    <w:p>
      <w:pPr>
        <w:pStyle w:val="Style2"/>
        <w:keepNext w:val="0"/>
        <w:keepLines w:val="0"/>
        <w:widowControl w:val="0"/>
        <w:shd w:val="clear" w:color="auto" w:fill="auto"/>
        <w:bidi w:val="0"/>
        <w:spacing w:before="0"/>
        <w:ind w:left="0" w:right="0" w:firstLine="0"/>
        <w:jc w:val="both"/>
      </w:pPr>
      <w:r>
        <w:rPr>
          <w:rStyle w:val="CharStyle3"/>
        </w:rPr>
        <w:t>Zgodnie z art. 14 Projektu projektodawca założył, że w przypadku, w którym właściwy organ w terminie 60 dni od dnia doręczenia mu wniosku o przedłużenie okresu obowiązywania zezwolenia na zbieranie odpadów lub zezwolenia na przetwarzanie odpadów nie wyda decyzji w tym przedmiocie (tj. albo decyzji o odmowie przedłużenia zezwolenia albo decyzji o przedłużeniu zezwolenia), uznaje się, że z dniem następującym po dniu, w którym upłynął termin na wydanie decyzji, zezwolenie na zbieranie odpadów lub zezwolenie na przetwarzanie odpadów zostaje przedłużone na okres wskazany przez wnioskodawcę.</w:t>
      </w:r>
    </w:p>
    <w:p>
      <w:pPr>
        <w:pStyle w:val="Style2"/>
        <w:keepNext w:val="0"/>
        <w:keepLines w:val="0"/>
        <w:widowControl w:val="0"/>
        <w:shd w:val="clear" w:color="auto" w:fill="auto"/>
        <w:bidi w:val="0"/>
        <w:spacing w:before="0" w:after="240" w:line="276" w:lineRule="auto"/>
        <w:ind w:left="0" w:right="0" w:firstLine="0"/>
        <w:jc w:val="both"/>
      </w:pPr>
      <w:r>
        <w:rPr>
          <w:rStyle w:val="CharStyle3"/>
        </w:rPr>
        <w:t>Przyjęty mechanizm ma na celu poprawę sytuacji przedsiębiorców świadczących usługi z zakresu gospodarowania odpadami, którzy muszą oczekiwać kilka a czasem kilkanaście miesięcy na wydanie decyzji o przedłużeniu zezwolenia na zbieranie lub na przetwarzanie odpadów. Przedmiotową regulację należy więc ocenić bardzo pozytywnie.</w:t>
      </w:r>
    </w:p>
    <w:p>
      <w:pPr>
        <w:pStyle w:val="Style2"/>
        <w:keepNext w:val="0"/>
        <w:keepLines w:val="0"/>
        <w:widowControl w:val="0"/>
        <w:shd w:val="clear" w:color="auto" w:fill="auto"/>
        <w:bidi w:val="0"/>
        <w:spacing w:before="0" w:after="240"/>
        <w:ind w:left="0" w:right="0" w:firstLine="0"/>
        <w:jc w:val="both"/>
      </w:pPr>
      <w:r>
        <w:rPr>
          <w:rStyle w:val="CharStyle3"/>
        </w:rPr>
        <w:t xml:space="preserve">Niestety, zgodnie z Projektem </w:t>
      </w:r>
      <w:r>
        <w:rPr>
          <w:rStyle w:val="CharStyle3"/>
          <w:b/>
          <w:bCs/>
        </w:rPr>
        <w:t>ww. mechanizm nie ma znajdować zastosowania do zezwolenia na zbieranie zakaźnych odpadów medycznych lub zakaźnych odpadów weterynaryjnych</w:t>
      </w:r>
      <w:r>
        <w:rPr>
          <w:rStyle w:val="CharStyle3"/>
        </w:rPr>
        <w:t>, o których mowa w art. 23 ust. 4 i 5 Ustawy o odpadach.</w:t>
      </w:r>
    </w:p>
    <w:p>
      <w:pPr>
        <w:pStyle w:val="Style2"/>
        <w:keepNext w:val="0"/>
        <w:keepLines w:val="0"/>
        <w:widowControl w:val="0"/>
        <w:shd w:val="clear" w:color="auto" w:fill="auto"/>
        <w:bidi w:val="0"/>
        <w:spacing w:before="0" w:after="240"/>
        <w:ind w:left="0" w:right="0" w:firstLine="0"/>
        <w:jc w:val="both"/>
      </w:pPr>
      <w:r>
        <w:rPr>
          <w:rStyle w:val="CharStyle3"/>
          <w:b/>
          <w:bCs/>
        </w:rPr>
        <w:t>Próżno szukać w uzasadnieniu Projektu przyczyn takiego potraktowania zezwoleń na zbieranie zakaźnych odpadów medycznych lub zakaźnych odpadów weterynaryjnych. Skoro bowiem celem projektowanej zmiany jest uproszczenie procedury administracyjnej, w przypadku, gdy wniosek dotyczy wyłącznie przedłużenia okresu wydanego wcześniej zezwolenia na zbieranie, a więc zmiany formalnej, to nie ma powodu by nie znajdował zastosowania również do zezwoleń na zbieranie zakaźnych odpadów medycznych lub zakaźnych odpadów weterynaryjnych</w:t>
      </w:r>
      <w:r>
        <w:rPr>
          <w:rStyle w:val="CharStyle3"/>
        </w:rPr>
        <w:t>.</w:t>
      </w:r>
    </w:p>
    <w:p>
      <w:pPr>
        <w:pStyle w:val="Style2"/>
        <w:keepNext w:val="0"/>
        <w:keepLines w:val="0"/>
        <w:widowControl w:val="0"/>
        <w:shd w:val="clear" w:color="auto" w:fill="auto"/>
        <w:bidi w:val="0"/>
        <w:spacing w:before="0" w:after="240"/>
        <w:ind w:left="0" w:right="0" w:firstLine="0"/>
        <w:jc w:val="both"/>
      </w:pPr>
      <w:r>
        <w:rPr>
          <w:rStyle w:val="CharStyle3"/>
        </w:rPr>
        <w:t>W konsekwencji, jako reprezentacji branży zajmującej się gospodarowaniem zakaźnymi odpadami medycznymi oraz weterynaryjnymi, postulujemy by analizowany mechanizm „milczącej zgody” znajdował zastosowanie również w odniesieniu do wniosków o przedłużenie okresu obowiązywania zezwoleń na zbieranie tych odpadów wydawanych na bardzo krótki okres - 1 roku.</w:t>
      </w:r>
    </w:p>
    <w:p>
      <w:pPr>
        <w:pStyle w:val="Style2"/>
        <w:keepNext w:val="0"/>
        <w:keepLines w:val="0"/>
        <w:widowControl w:val="0"/>
        <w:shd w:val="clear" w:color="auto" w:fill="auto"/>
        <w:bidi w:val="0"/>
        <w:spacing w:before="0" w:after="240"/>
        <w:ind w:left="0" w:right="0" w:firstLine="0"/>
        <w:jc w:val="both"/>
      </w:pPr>
      <w:r>
        <w:rPr>
          <w:rStyle w:val="CharStyle3"/>
        </w:rPr>
        <w:t>Przedmiotowe rozwiązanie znajduje uzasadnienie przede wszystkim w konieczności usprawnienia procesów administracyjnych oraz ograniczenia nadmiernych obciążeń formalnych zarówno po stronie przedsiębiorców, jak i organów administracji publicznej. Zezwolenia tego typu mają charakter krótkoterminowy, a w praktyce bardzo często zachodzi konieczność ponownego składania wniosków niemal bezpośrednio po ich uzyskaniu, co prowadzi do powielania tych samych czynności administracyjnych.</w:t>
      </w:r>
    </w:p>
    <w:p>
      <w:pPr>
        <w:pStyle w:val="Style2"/>
        <w:keepNext w:val="0"/>
        <w:keepLines w:val="0"/>
        <w:widowControl w:val="0"/>
        <w:shd w:val="clear" w:color="auto" w:fill="auto"/>
        <w:bidi w:val="0"/>
        <w:spacing w:before="0" w:after="240" w:line="276" w:lineRule="auto"/>
        <w:ind w:left="0" w:right="0" w:firstLine="0"/>
        <w:jc w:val="both"/>
      </w:pPr>
      <w:r>
        <w:rPr>
          <w:rStyle w:val="CharStyle3"/>
        </w:rPr>
        <w:t>Procedury związane z wydawaniem zezwoleń są czasochłonne i angażują znaczne zasoby kadrowe oraz organizacyjne. Jednocześnie, w analizowanym Projekcie mowa jest o tym samym miejscu prowadzenia działalności, przy niezmienionych warunkach technicznych, organizacyjnych oraz środowiskowych. Brak istotnych zmian w stanie faktycznym powoduje, że każdorazowe przeprowadzanie pełnej procedury administracyjnej nie znajduje uzasadnienia z punktu widzenia efektywności działania administracji.</w:t>
      </w:r>
    </w:p>
    <w:p>
      <w:pPr>
        <w:pStyle w:val="Style2"/>
        <w:keepNext w:val="0"/>
        <w:keepLines w:val="0"/>
        <w:widowControl w:val="0"/>
        <w:shd w:val="clear" w:color="auto" w:fill="auto"/>
        <w:bidi w:val="0"/>
        <w:spacing w:before="0" w:after="240" w:line="276" w:lineRule="auto"/>
        <w:ind w:left="0" w:right="0" w:firstLine="0"/>
        <w:jc w:val="both"/>
      </w:pPr>
      <w:r>
        <w:rPr>
          <w:rStyle w:val="CharStyle3"/>
          <w:b/>
          <w:bCs/>
        </w:rPr>
        <w:t>Należy również podkreślić, że podmioty legitymujące się zezwoleniem na zbieranie zakaźnych odpadów medycznych lub zakaźnych odpadów weterynaryjnych powinny stać się beneficjentami omawianego rozwiązania deregulacyjnego na takich samych zasadach jak podmioty posiadające zezwolenie na zbieranie innych rodzajów odpadów. Nie ma bowiem</w:t>
      </w:r>
    </w:p>
    <w:p>
      <w:pPr>
        <w:pStyle w:val="Style2"/>
        <w:keepNext w:val="0"/>
        <w:keepLines w:val="0"/>
        <w:widowControl w:val="0"/>
        <w:shd w:val="clear" w:color="auto" w:fill="auto"/>
        <w:bidi w:val="0"/>
        <w:spacing w:before="0" w:after="860" w:line="276" w:lineRule="auto"/>
        <w:ind w:left="0" w:right="0" w:firstLine="0"/>
        <w:jc w:val="both"/>
      </w:pPr>
      <w:r>
        <w:rPr>
          <w:rStyle w:val="CharStyle3"/>
          <w:b/>
          <w:bCs/>
        </w:rPr>
        <w:t>żadnego uzasadnienia merytorycznego by traktować je inaczej. W szczególności brak jest jakichkolwiek różnic dotyczących zasad prowadzenia postępowań dotyczących wydawania zezwoleń na zbieranie zakaźnych odpadów medycznych i weterynaryjnych oraz pozostałych rodzajów odpadów, które mogłyby uzasadniać gorsze traktowanie w tym zakresie podmiotów zabierających zakaźne odpady medyczne lub weterynaryjne</w:t>
      </w:r>
      <w:r>
        <w:rPr>
          <w:rStyle w:val="CharStyle3"/>
        </w:rPr>
        <w:t>. Wprowadzenie lub rozszerzenie stosowania „instytucji milczącej zgody” w takich przypadkach stanowiłoby istotne odciążenie zarówno administracji publicznej poprzez ograniczenie liczby spraw wymagających aktywnego rozstrzygnięcia, a jednocześnie przyczyniłoby się do zwiększenia płynności i pewności prowadzenia działalności przez podmioty gospodarujące odpadami.</w:t>
      </w:r>
    </w:p>
    <w:p>
      <w:pPr>
        <w:pStyle w:val="Style2"/>
        <w:keepNext w:val="0"/>
        <w:keepLines w:val="0"/>
        <w:widowControl w:val="0"/>
        <w:shd w:val="clear" w:color="auto" w:fill="auto"/>
        <w:bidi w:val="0"/>
        <w:spacing w:before="0" w:after="1640" w:line="276" w:lineRule="auto"/>
        <w:ind w:left="0" w:right="0" w:firstLine="0"/>
        <w:jc w:val="both"/>
      </w:pPr>
      <w:r>
        <w:rPr>
          <w:rStyle w:val="CharStyle3"/>
        </w:rPr>
        <w:t>Mając na względzie wskazane wyżej okoliczności, uprzejmie prosimy o rozważenie ww. postulatów. Jednocześnie Związek deklaruje pełną gotowość do współpracy z Ministerstwem w ww. zakresie.</w:t>
      </w:r>
    </w:p>
    <w:p>
      <w:pPr>
        <w:pStyle w:val="Style2"/>
        <w:keepNext w:val="0"/>
        <w:keepLines w:val="0"/>
        <w:widowControl w:val="0"/>
        <w:shd w:val="clear" w:color="auto" w:fill="auto"/>
        <w:bidi w:val="0"/>
        <w:spacing w:before="0" w:after="0" w:line="240" w:lineRule="auto"/>
        <w:ind w:left="0" w:right="0" w:firstLine="0"/>
        <w:jc w:val="both"/>
      </w:pPr>
      <w:r>
        <w:rPr>
          <w:rStyle w:val="CharStyle3"/>
        </w:rPr>
        <w:t>Z poważaniem,</w:t>
      </w:r>
    </w:p>
    <w:sectPr>
      <w:footerReference w:type="default" r:id="rId13"/>
      <w:footnotePr>
        <w:pos w:val="pageBottom"/>
        <w:numFmt w:val="decimal"/>
        <w:numRestart w:val="continuous"/>
      </w:footnotePr>
      <w:pgSz w:w="11900" w:h="16840"/>
      <w:pgMar w:top="1294" w:right="1385" w:bottom="1814" w:left="1385" w:header="8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6598920</wp:posOffset>
              </wp:positionH>
              <wp:positionV relativeFrom="page">
                <wp:posOffset>9605010</wp:posOffset>
              </wp:positionV>
              <wp:extent cx="52070" cy="88265"/>
              <wp:wrapNone/>
              <wp:docPr id="1" name="Shape 1"/>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9.60000000000002pt;margin-top:756.30000000000007pt;width:4.0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6598920</wp:posOffset>
              </wp:positionH>
              <wp:positionV relativeFrom="page">
                <wp:posOffset>9605010</wp:posOffset>
              </wp:positionV>
              <wp:extent cx="52070" cy="88265"/>
              <wp:wrapNone/>
              <wp:docPr id="31" name="Shape 31"/>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57" type="#_x0000_t202" style="position:absolute;margin-left:519.60000000000002pt;margin-top:756.30000000000007pt;width:4.0999999999999996pt;height:6.95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6">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8">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0">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2">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Picture caption_"/>
    <w:basedOn w:val="DefaultParagraphFont"/>
    <w:link w:val="Style12"/>
    <w:rPr>
      <w:rFonts w:ascii="Arial" w:eastAsia="Arial" w:hAnsi="Arial" w:cs="Arial"/>
      <w:b w:val="0"/>
      <w:bCs w:val="0"/>
      <w:i w:val="0"/>
      <w:iCs w:val="0"/>
      <w:smallCaps w:val="0"/>
      <w:strike w:val="0"/>
      <w:sz w:val="12"/>
      <w:szCs w:val="12"/>
      <w:u w:val="none"/>
    </w:rPr>
  </w:style>
  <w:style w:type="character" w:customStyle="1" w:styleId="CharStyle15">
    <w:name w:val="Body text (2)_"/>
    <w:basedOn w:val="DefaultParagraphFont"/>
    <w:link w:val="Style14"/>
    <w:rPr>
      <w:rFonts w:ascii="Arial" w:eastAsia="Arial" w:hAnsi="Arial" w:cs="Arial"/>
      <w:b w:val="0"/>
      <w:bCs w:val="0"/>
      <w:i w:val="0"/>
      <w:iCs w:val="0"/>
      <w:smallCaps w:val="0"/>
      <w:strike w:val="0"/>
      <w:sz w:val="12"/>
      <w:szCs w:val="12"/>
      <w:u w:val="none"/>
    </w:rPr>
  </w:style>
  <w:style w:type="paragraph" w:styleId="Style2">
    <w:name w:val="Body text"/>
    <w:basedOn w:val="Normal"/>
    <w:link w:val="CharStyle3"/>
    <w:qFormat/>
    <w:pPr>
      <w:widowControl w:val="0"/>
      <w:shd w:val="clear" w:color="auto" w:fill="auto"/>
      <w:spacing w:after="220" w:line="271" w:lineRule="auto"/>
    </w:pPr>
    <w:rPr>
      <w:rFonts w:ascii="Calibri" w:eastAsia="Calibri" w:hAnsi="Calibri" w:cs="Calibri"/>
      <w:b w:val="0"/>
      <w:bCs w:val="0"/>
      <w:i w:val="0"/>
      <w:iCs w:val="0"/>
      <w:smallCaps w:val="0"/>
      <w:strike w:val="0"/>
      <w:sz w:val="24"/>
      <w:szCs w:val="24"/>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Picture caption"/>
    <w:basedOn w:val="Normal"/>
    <w:link w:val="CharStyle13"/>
    <w:pPr>
      <w:widowControl w:val="0"/>
      <w:shd w:val="clear" w:color="auto" w:fill="auto"/>
      <w:spacing w:line="264" w:lineRule="auto"/>
    </w:pPr>
    <w:rPr>
      <w:rFonts w:ascii="Arial" w:eastAsia="Arial" w:hAnsi="Arial" w:cs="Arial"/>
      <w:b w:val="0"/>
      <w:bCs w:val="0"/>
      <w:i w:val="0"/>
      <w:iCs w:val="0"/>
      <w:smallCaps w:val="0"/>
      <w:strike w:val="0"/>
      <w:sz w:val="12"/>
      <w:szCs w:val="12"/>
      <w:u w:val="none"/>
    </w:rPr>
  </w:style>
  <w:style w:type="paragraph" w:customStyle="1" w:styleId="Style14">
    <w:name w:val="Body text (2)"/>
    <w:basedOn w:val="Normal"/>
    <w:link w:val="CharStyle15"/>
    <w:pPr>
      <w:widowControl w:val="0"/>
      <w:shd w:val="clear" w:color="auto" w:fill="auto"/>
      <w:spacing w:line="264" w:lineRule="auto"/>
      <w:jc w:val="center"/>
    </w:pPr>
    <w:rPr>
      <w:rFonts w:ascii="Arial" w:eastAsia="Arial" w:hAnsi="Arial" w:cs="Arial"/>
      <w:b w:val="0"/>
      <w:bCs w:val="0"/>
      <w:i w:val="0"/>
      <w:iCs w:val="0"/>
      <w:smallCaps w:val="0"/>
      <w:strike w:val="0"/>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footer" Target="footer3.xml"/></Relationships>
</file>