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C9438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14CE50A" wp14:editId="3DFB85D4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F1870" w14:textId="77777777" w:rsidR="00E06CB1" w:rsidRPr="006C1B50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2"/>
          <w:szCs w:val="12"/>
        </w:rPr>
      </w:pPr>
    </w:p>
    <w:p w14:paraId="63B95056" w14:textId="77777777" w:rsidR="00E06CB1" w:rsidRPr="006C1B50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12"/>
          <w:szCs w:val="1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574BD04D" w14:textId="77777777" w:rsidR="00E06CB1" w:rsidRPr="006C1B50" w:rsidRDefault="00E06CB1">
      <w:pPr>
        <w:jc w:val="center"/>
        <w:rPr>
          <w:rFonts w:ascii="Arial" w:hAnsi="Arial" w:cs="Arial"/>
          <w:i/>
          <w:iCs/>
          <w:sz w:val="12"/>
          <w:szCs w:val="12"/>
        </w:rPr>
      </w:pPr>
    </w:p>
    <w:p w14:paraId="12830ABE" w14:textId="77777777" w:rsidR="00E06CB1" w:rsidRDefault="000870AD" w:rsidP="007F2064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9" w:history="1">
        <w:r w:rsidR="007005B6" w:rsidRPr="00403FDB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="007005B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aukcję – informacje pod nr telefonu</w:t>
      </w:r>
      <w:r w:rsidR="007005B6">
        <w:rPr>
          <w:rFonts w:ascii="Arial" w:hAnsi="Arial" w:cs="Arial"/>
          <w:b/>
          <w:bCs/>
          <w:sz w:val="16"/>
          <w:szCs w:val="16"/>
        </w:rPr>
        <w:t xml:space="preserve"> </w:t>
      </w:r>
      <w:r w:rsidR="007005B6" w:rsidRPr="007005B6">
        <w:rPr>
          <w:rFonts w:ascii="Arial" w:hAnsi="Arial" w:cs="Arial"/>
          <w:b/>
          <w:sz w:val="16"/>
          <w:szCs w:val="16"/>
        </w:rPr>
        <w:t xml:space="preserve">725 </w:t>
      </w:r>
      <w:r w:rsidR="007005B6" w:rsidRPr="007F2064">
        <w:rPr>
          <w:rFonts w:ascii="Arial" w:hAnsi="Arial" w:cs="Arial"/>
          <w:b/>
          <w:sz w:val="16"/>
          <w:szCs w:val="16"/>
        </w:rPr>
        <w:t xml:space="preserve">233 183 lub </w:t>
      </w:r>
      <w:r w:rsidR="007F2064" w:rsidRPr="007F2064">
        <w:rPr>
          <w:rFonts w:ascii="Arial" w:hAnsi="Arial" w:cs="Arial"/>
          <w:b/>
          <w:sz w:val="16"/>
          <w:szCs w:val="16"/>
        </w:rPr>
        <w:t>885 870 577</w:t>
      </w:r>
      <w:r w:rsidR="007F2064">
        <w:rPr>
          <w:rFonts w:ascii="Arial" w:hAnsi="Arial" w:cs="Arial"/>
          <w:b/>
          <w:color w:val="1F497D"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ww. Regulaminu.  </w:t>
      </w:r>
    </w:p>
    <w:p w14:paraId="483FDCA9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55011DBA" w14:textId="77777777" w:rsidR="00E06CB1" w:rsidRDefault="000870AD" w:rsidP="001F7E41">
      <w:pPr>
        <w:numPr>
          <w:ilvl w:val="0"/>
          <w:numId w:val="1"/>
        </w:numPr>
        <w:spacing w:line="360" w:lineRule="auto"/>
        <w:ind w:left="284" w:hanging="30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26DE5CB6" w14:textId="77777777" w:rsidR="008B47A4" w:rsidRDefault="006C1B50">
      <w:pPr>
        <w:pStyle w:val="Akapitzlist"/>
        <w:numPr>
          <w:ilvl w:val="0"/>
          <w:numId w:val="1"/>
        </w:numPr>
        <w:tabs>
          <w:tab w:val="left" w:pos="343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6C1B50">
        <w:rPr>
          <w:rFonts w:ascii="Arial" w:hAnsi="Arial" w:cs="Arial"/>
          <w:b/>
          <w:sz w:val="16"/>
          <w:szCs w:val="16"/>
        </w:rPr>
        <w:t xml:space="preserve">Prowadzący aukcję: </w:t>
      </w:r>
      <w:r w:rsidRPr="006C1B50">
        <w:rPr>
          <w:rFonts w:ascii="Arial" w:hAnsi="Arial" w:cs="Arial"/>
          <w:sz w:val="16"/>
          <w:szCs w:val="18"/>
        </w:rPr>
        <w:t xml:space="preserve">Poczta Polska S.A., </w:t>
      </w:r>
      <w:r w:rsidR="001F7E41">
        <w:rPr>
          <w:rFonts w:ascii="Arial" w:hAnsi="Arial" w:cs="Arial"/>
          <w:sz w:val="16"/>
          <w:szCs w:val="16"/>
        </w:rPr>
        <w:t>Ośrodek</w:t>
      </w:r>
      <w:r w:rsidRPr="006C1B50">
        <w:rPr>
          <w:rFonts w:ascii="Arial" w:hAnsi="Arial" w:cs="Arial"/>
          <w:sz w:val="16"/>
          <w:szCs w:val="16"/>
        </w:rPr>
        <w:t xml:space="preserve"> Infrastruktury, 30-945 Kraków,</w:t>
      </w:r>
      <w:r w:rsidRPr="006C1B50">
        <w:rPr>
          <w:rFonts w:ascii="Arial" w:eastAsia="Arial" w:hAnsi="Arial"/>
          <w:sz w:val="16"/>
        </w:rPr>
        <w:t xml:space="preserve"> </w:t>
      </w:r>
      <w:r w:rsidRPr="006C1B50">
        <w:rPr>
          <w:rFonts w:ascii="Arial" w:hAnsi="Arial" w:cs="Arial"/>
          <w:sz w:val="16"/>
          <w:szCs w:val="16"/>
        </w:rPr>
        <w:t xml:space="preserve">ul. Prokocimska 6, </w:t>
      </w:r>
      <w:r w:rsidRPr="006C1B50">
        <w:rPr>
          <w:rFonts w:ascii="Arial" w:eastAsia="Arial" w:hAnsi="Arial"/>
          <w:sz w:val="16"/>
        </w:rPr>
        <w:t>sala konferencyjna</w:t>
      </w:r>
      <w:r w:rsidR="006E5E4C">
        <w:rPr>
          <w:rFonts w:ascii="Arial" w:eastAsia="Arial" w:hAnsi="Arial"/>
          <w:sz w:val="16"/>
        </w:rPr>
        <w:t>,</w:t>
      </w:r>
      <w:r w:rsidR="00973157">
        <w:rPr>
          <w:rFonts w:ascii="Arial" w:eastAsia="Arial" w:hAnsi="Arial"/>
          <w:sz w:val="16"/>
        </w:rPr>
        <w:t xml:space="preserve"> </w:t>
      </w:r>
      <w:r w:rsidR="005F6967">
        <w:rPr>
          <w:rFonts w:ascii="Arial" w:eastAsia="Arial" w:hAnsi="Arial"/>
          <w:sz w:val="16"/>
        </w:rPr>
        <w:t xml:space="preserve">budynek D, </w:t>
      </w:r>
      <w:r w:rsidRPr="006C1B50">
        <w:rPr>
          <w:rFonts w:ascii="Arial" w:eastAsia="Arial" w:hAnsi="Arial"/>
          <w:sz w:val="16"/>
        </w:rPr>
        <w:t xml:space="preserve"> piętro </w:t>
      </w:r>
      <w:r w:rsidR="00DB4D79">
        <w:rPr>
          <w:rFonts w:ascii="Arial" w:eastAsia="Arial" w:hAnsi="Arial"/>
          <w:sz w:val="16"/>
        </w:rPr>
        <w:t>II</w:t>
      </w:r>
      <w:r w:rsidR="005F6967">
        <w:rPr>
          <w:rFonts w:ascii="Arial" w:eastAsia="Arial" w:hAnsi="Arial"/>
          <w:sz w:val="16"/>
        </w:rPr>
        <w:t xml:space="preserve">, </w:t>
      </w:r>
      <w:r w:rsidR="00DB4D79">
        <w:rPr>
          <w:rFonts w:ascii="Arial" w:eastAsia="Arial" w:hAnsi="Arial"/>
          <w:sz w:val="16"/>
        </w:rPr>
        <w:t xml:space="preserve"> </w:t>
      </w:r>
      <w:r w:rsidRPr="006C1B50">
        <w:rPr>
          <w:rFonts w:ascii="Arial" w:eastAsia="Arial" w:hAnsi="Arial"/>
          <w:sz w:val="16"/>
        </w:rPr>
        <w:t xml:space="preserve">pokój nr </w:t>
      </w:r>
      <w:r w:rsidR="005F6967">
        <w:rPr>
          <w:rFonts w:ascii="Arial" w:eastAsia="Arial" w:hAnsi="Arial"/>
          <w:sz w:val="16"/>
        </w:rPr>
        <w:t>406</w:t>
      </w:r>
      <w:r w:rsidR="006E5E4C">
        <w:rPr>
          <w:rFonts w:ascii="Arial" w:eastAsia="Arial" w:hAnsi="Arial"/>
          <w:sz w:val="16"/>
        </w:rPr>
        <w:t>.</w:t>
      </w:r>
    </w:p>
    <w:p w14:paraId="3B977A6C" w14:textId="77777777" w:rsidR="005C08C1" w:rsidRPr="006C1B50" w:rsidRDefault="005C08C1" w:rsidP="005C08C1">
      <w:pPr>
        <w:spacing w:line="360" w:lineRule="auto"/>
        <w:ind w:left="340"/>
        <w:jc w:val="both"/>
        <w:rPr>
          <w:rFonts w:ascii="Arial" w:hAnsi="Arial" w:cs="Arial"/>
          <w:b/>
          <w:bCs/>
          <w:sz w:val="12"/>
          <w:szCs w:val="12"/>
        </w:rPr>
      </w:pPr>
    </w:p>
    <w:p w14:paraId="3D4065F0" w14:textId="77777777" w:rsidR="003534F7" w:rsidRPr="005C08C1" w:rsidRDefault="000870AD" w:rsidP="006C1B50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5C08C1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A9386D2" w14:textId="77777777" w:rsidR="008B47A4" w:rsidRDefault="007F2064">
      <w:pPr>
        <w:spacing w:line="360" w:lineRule="auto"/>
        <w:jc w:val="both"/>
        <w:rPr>
          <w:rFonts w:ascii="Arial" w:eastAsia="Arial" w:hAnsi="Arial"/>
          <w:sz w:val="16"/>
          <w:szCs w:val="16"/>
        </w:rPr>
      </w:pPr>
      <w:r w:rsidRPr="007F2064">
        <w:rPr>
          <w:rFonts w:ascii="Arial" w:eastAsia="Arial" w:hAnsi="Arial"/>
          <w:sz w:val="16"/>
          <w:szCs w:val="16"/>
        </w:rPr>
        <w:t>Prawo użytkowania wieczystego nieruchomości</w:t>
      </w:r>
      <w:r w:rsidR="00973157">
        <w:rPr>
          <w:rFonts w:ascii="Arial" w:eastAsia="Arial" w:hAnsi="Arial"/>
          <w:sz w:val="16"/>
          <w:szCs w:val="16"/>
        </w:rPr>
        <w:t>:</w:t>
      </w:r>
      <w:r w:rsidRPr="007F2064">
        <w:rPr>
          <w:rFonts w:ascii="Arial" w:eastAsia="Arial" w:hAnsi="Arial"/>
          <w:sz w:val="16"/>
          <w:szCs w:val="16"/>
        </w:rPr>
        <w:t xml:space="preserve"> </w:t>
      </w:r>
    </w:p>
    <w:p w14:paraId="38A80FF0" w14:textId="77777777" w:rsidR="002C4178" w:rsidRPr="009750D6" w:rsidRDefault="00973157" w:rsidP="00421754">
      <w:pPr>
        <w:spacing w:line="360" w:lineRule="auto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AB7A68">
        <w:rPr>
          <w:rStyle w:val="markedcontent"/>
          <w:rFonts w:ascii="Arial" w:hAnsi="Arial" w:cs="Arial"/>
          <w:sz w:val="16"/>
          <w:szCs w:val="16"/>
        </w:rPr>
        <w:t xml:space="preserve">1) </w:t>
      </w:r>
      <w:r w:rsidR="00421754">
        <w:rPr>
          <w:rStyle w:val="markedcontent"/>
          <w:rFonts w:ascii="Arial" w:hAnsi="Arial" w:cs="Arial"/>
          <w:sz w:val="16"/>
          <w:szCs w:val="16"/>
        </w:rPr>
        <w:tab/>
      </w:r>
      <w:r w:rsidRPr="00AB7A68">
        <w:rPr>
          <w:rStyle w:val="markedcontent"/>
          <w:rFonts w:ascii="Arial" w:hAnsi="Arial" w:cs="Arial"/>
          <w:sz w:val="16"/>
          <w:szCs w:val="16"/>
        </w:rPr>
        <w:t xml:space="preserve">położonej w miejscowości Jasło przy ul. Towarowej nr 33, w gminie Jasło M., w powiecie jasielskim, w województwie podkarpackim, objętej księgą wieczystą Nr KS1J/00015480/8 prowadzoną przez Sąd Rejonowy w Jaśle V Wydział Ksiąg Wieczystych, składającej się z działki oznaczonej w ewidencji gruntów numerem </w:t>
      </w:r>
      <w:r w:rsidRPr="009750D6">
        <w:rPr>
          <w:rStyle w:val="markedcontent"/>
          <w:rFonts w:ascii="Arial" w:hAnsi="Arial" w:cs="Arial"/>
          <w:sz w:val="16"/>
          <w:szCs w:val="16"/>
        </w:rPr>
        <w:t>26/7 o powierzchni 1,2254 ha, wraz z posadowionymi na niej, stanowiącymi odrębną nieruchomość budynkami: transportu i łączności o powierzchni zabudowy: 774 m</w:t>
      </w:r>
      <w:r w:rsidR="00550632" w:rsidRPr="009750D6">
        <w:rPr>
          <w:rStyle w:val="markedcontent"/>
          <w:rFonts w:ascii="Arial" w:hAnsi="Arial" w:cs="Arial"/>
          <w:sz w:val="16"/>
          <w:szCs w:val="16"/>
          <w:vertAlign w:val="superscript"/>
        </w:rPr>
        <w:t>2</w:t>
      </w:r>
      <w:r w:rsidRPr="009750D6">
        <w:rPr>
          <w:rStyle w:val="markedcontent"/>
          <w:rFonts w:ascii="Arial" w:hAnsi="Arial" w:cs="Arial"/>
          <w:sz w:val="16"/>
          <w:szCs w:val="16"/>
        </w:rPr>
        <w:t xml:space="preserve"> i 125 m</w:t>
      </w:r>
      <w:r w:rsidR="00550632" w:rsidRPr="009750D6">
        <w:rPr>
          <w:rStyle w:val="markedcontent"/>
          <w:rFonts w:ascii="Arial" w:hAnsi="Arial" w:cs="Arial"/>
          <w:sz w:val="16"/>
          <w:szCs w:val="16"/>
          <w:vertAlign w:val="superscript"/>
        </w:rPr>
        <w:t>2</w:t>
      </w:r>
      <w:r w:rsidRPr="009750D6">
        <w:rPr>
          <w:rStyle w:val="markedcontent"/>
          <w:rFonts w:ascii="Arial" w:hAnsi="Arial" w:cs="Arial"/>
          <w:sz w:val="16"/>
          <w:szCs w:val="16"/>
        </w:rPr>
        <w:t>, pozostałym niemieszkalnym o powierzchni zabudowy 60 m</w:t>
      </w:r>
      <w:r w:rsidR="00550632" w:rsidRPr="009750D6">
        <w:rPr>
          <w:rStyle w:val="markedcontent"/>
          <w:rFonts w:ascii="Arial" w:hAnsi="Arial" w:cs="Arial"/>
          <w:sz w:val="16"/>
          <w:szCs w:val="16"/>
          <w:vertAlign w:val="superscript"/>
        </w:rPr>
        <w:t>2</w:t>
      </w:r>
      <w:r w:rsidRPr="009750D6">
        <w:rPr>
          <w:rStyle w:val="markedcontent"/>
          <w:rFonts w:ascii="Arial" w:hAnsi="Arial" w:cs="Arial"/>
          <w:sz w:val="16"/>
          <w:szCs w:val="16"/>
        </w:rPr>
        <w:t>, handlowo–usługowym o powierzchni zabudowy 60 m</w:t>
      </w:r>
      <w:r w:rsidR="00550632" w:rsidRPr="009750D6">
        <w:rPr>
          <w:rStyle w:val="markedcontent"/>
          <w:rFonts w:ascii="Arial" w:hAnsi="Arial" w:cs="Arial"/>
          <w:sz w:val="16"/>
          <w:szCs w:val="16"/>
          <w:vertAlign w:val="superscript"/>
        </w:rPr>
        <w:t>2</w:t>
      </w:r>
      <w:r w:rsidRPr="009750D6">
        <w:rPr>
          <w:rStyle w:val="markedcontent"/>
          <w:rFonts w:ascii="Arial" w:hAnsi="Arial" w:cs="Arial"/>
          <w:sz w:val="16"/>
          <w:szCs w:val="16"/>
        </w:rPr>
        <w:t xml:space="preserve"> oraz biurowym o powierzchni zabudowy 143 m</w:t>
      </w:r>
      <w:r w:rsidR="00550632" w:rsidRPr="009750D6">
        <w:rPr>
          <w:rStyle w:val="markedcontent"/>
          <w:rFonts w:ascii="Arial" w:hAnsi="Arial" w:cs="Arial"/>
          <w:sz w:val="16"/>
          <w:szCs w:val="16"/>
          <w:vertAlign w:val="superscript"/>
        </w:rPr>
        <w:t>2</w:t>
      </w:r>
      <w:r w:rsidRPr="009750D6">
        <w:rPr>
          <w:rStyle w:val="markedcontent"/>
          <w:rFonts w:ascii="Arial" w:hAnsi="Arial" w:cs="Arial"/>
          <w:sz w:val="16"/>
          <w:szCs w:val="16"/>
        </w:rPr>
        <w:t xml:space="preserve"> oraz urządzeniami, </w:t>
      </w:r>
    </w:p>
    <w:p w14:paraId="22784860" w14:textId="77777777" w:rsidR="002C4178" w:rsidRDefault="00973157" w:rsidP="00421754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9750D6">
        <w:rPr>
          <w:rStyle w:val="markedcontent"/>
          <w:rFonts w:ascii="Arial" w:hAnsi="Arial" w:cs="Arial"/>
          <w:sz w:val="16"/>
          <w:szCs w:val="16"/>
        </w:rPr>
        <w:t xml:space="preserve">2) </w:t>
      </w:r>
      <w:r w:rsidR="00421754">
        <w:rPr>
          <w:rStyle w:val="markedcontent"/>
          <w:rFonts w:ascii="Arial" w:hAnsi="Arial" w:cs="Arial"/>
          <w:sz w:val="16"/>
          <w:szCs w:val="16"/>
        </w:rPr>
        <w:tab/>
      </w:r>
      <w:r w:rsidRPr="009750D6">
        <w:rPr>
          <w:rStyle w:val="markedcontent"/>
          <w:rFonts w:ascii="Arial" w:hAnsi="Arial" w:cs="Arial"/>
          <w:sz w:val="16"/>
          <w:szCs w:val="16"/>
        </w:rPr>
        <w:t>położonej w miejscowości Jasło przy ul. Towarowej nr 33, w gminie Jasło M., w powiecie jasielskim, w województwie podkarpackim, objętej księgą wieczystą Nr KS1J/00017996/2 prowadzoną przez Sąd Rejonowy w Jaśle V Wydział Ksiąg Wieczystych, składającej się z działek oznaczonych w ewidencji gruntów numerami 33/2, o powierzchni 0,4024 ha, 34/1 o powierzchni 0,0062 ha, 34/2 o powierzchni 0,5813 ha, wraz z posadowionymi na niej, stanowiącymi odrębną nieruchomość urządzeniami infrastruktury technicznej</w:t>
      </w:r>
      <w:r w:rsidR="00093E45" w:rsidRPr="009750D6">
        <w:rPr>
          <w:rStyle w:val="markedcontent"/>
          <w:rFonts w:ascii="Arial" w:hAnsi="Arial" w:cs="Arial"/>
          <w:sz w:val="16"/>
          <w:szCs w:val="16"/>
        </w:rPr>
        <w:t>.</w:t>
      </w:r>
    </w:p>
    <w:p w14:paraId="7B7D4AB6" w14:textId="77777777" w:rsidR="007F2064" w:rsidRPr="007F2064" w:rsidRDefault="007F2064" w:rsidP="007F2064">
      <w:pPr>
        <w:pStyle w:val="Akapitzlist"/>
        <w:spacing w:line="360" w:lineRule="auto"/>
        <w:ind w:left="-66"/>
        <w:jc w:val="both"/>
        <w:rPr>
          <w:rFonts w:ascii="Arial" w:eastAsia="Arial" w:hAnsi="Arial"/>
          <w:sz w:val="16"/>
          <w:szCs w:val="16"/>
        </w:rPr>
      </w:pPr>
    </w:p>
    <w:p w14:paraId="10A81F08" w14:textId="77777777" w:rsidR="00C83F13" w:rsidRPr="006C1B50" w:rsidRDefault="00C83F13" w:rsidP="007F2064">
      <w:pPr>
        <w:pStyle w:val="Default"/>
        <w:spacing w:line="360" w:lineRule="auto"/>
        <w:jc w:val="both"/>
        <w:rPr>
          <w:sz w:val="12"/>
          <w:szCs w:val="12"/>
        </w:rPr>
      </w:pPr>
    </w:p>
    <w:p w14:paraId="1CBB3393" w14:textId="77777777"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54B654AF" w14:textId="77777777" w:rsidR="003534F7" w:rsidRPr="009750D6" w:rsidRDefault="00550632" w:rsidP="003534F7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16"/>
        </w:rPr>
      </w:pPr>
      <w:r w:rsidRPr="009750D6">
        <w:rPr>
          <w:rFonts w:ascii="Arial" w:hAnsi="Arial" w:cs="Arial"/>
          <w:b/>
          <w:sz w:val="22"/>
          <w:szCs w:val="16"/>
        </w:rPr>
        <w:t>Jasło, ul. Towarowa 33</w:t>
      </w:r>
    </w:p>
    <w:p w14:paraId="71DBA5F2" w14:textId="77777777" w:rsidR="00C83F13" w:rsidRDefault="000870AD" w:rsidP="007F206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127A3618" w14:textId="77777777" w:rsidR="00DB15FA" w:rsidRPr="00C83CC6" w:rsidRDefault="00550632" w:rsidP="000D0B51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eastAsia="Arial" w:hAnsi="Arial" w:cs="Arial"/>
          <w:sz w:val="16"/>
          <w:szCs w:val="16"/>
        </w:rPr>
      </w:pPr>
      <w:r w:rsidRPr="00550632">
        <w:rPr>
          <w:rFonts w:ascii="Arial" w:eastAsia="Arial" w:hAnsi="Arial" w:cs="Arial"/>
          <w:sz w:val="16"/>
          <w:szCs w:val="16"/>
        </w:rPr>
        <w:t>O</w:t>
      </w:r>
      <w:r w:rsidR="007F2064" w:rsidRPr="00946E86">
        <w:rPr>
          <w:rFonts w:ascii="Arial" w:eastAsia="Arial" w:hAnsi="Arial" w:cs="Arial"/>
          <w:sz w:val="16"/>
          <w:szCs w:val="16"/>
        </w:rPr>
        <w:t xml:space="preserve">bszar, na którym </w:t>
      </w:r>
      <w:r w:rsidR="006C1B50" w:rsidRPr="00946E86">
        <w:rPr>
          <w:rFonts w:ascii="Arial" w:eastAsia="Arial" w:hAnsi="Arial" w:cs="Arial"/>
          <w:sz w:val="16"/>
          <w:szCs w:val="16"/>
        </w:rPr>
        <w:t xml:space="preserve">położona jest </w:t>
      </w:r>
      <w:r w:rsidR="00B16FFD" w:rsidRPr="00946E86">
        <w:rPr>
          <w:rFonts w:ascii="Arial" w:eastAsia="Arial" w:hAnsi="Arial" w:cs="Arial"/>
          <w:sz w:val="16"/>
          <w:szCs w:val="16"/>
        </w:rPr>
        <w:t>nieruchomoś</w:t>
      </w:r>
      <w:r w:rsidR="00ED646B">
        <w:rPr>
          <w:rFonts w:ascii="Arial" w:eastAsia="Arial" w:hAnsi="Arial" w:cs="Arial"/>
          <w:sz w:val="16"/>
          <w:szCs w:val="16"/>
        </w:rPr>
        <w:t>ć</w:t>
      </w:r>
      <w:r w:rsidR="00B16FFD" w:rsidRPr="00946E86">
        <w:rPr>
          <w:rFonts w:ascii="Arial" w:eastAsia="Arial" w:hAnsi="Arial" w:cs="Arial"/>
          <w:sz w:val="16"/>
          <w:szCs w:val="16"/>
        </w:rPr>
        <w:t xml:space="preserve">, </w:t>
      </w:r>
      <w:r w:rsidR="00B16FFD" w:rsidRPr="00946E86">
        <w:rPr>
          <w:rFonts w:ascii="Arial" w:hAnsi="Arial" w:cs="Arial"/>
          <w:color w:val="000000"/>
          <w:sz w:val="16"/>
          <w:szCs w:val="16"/>
        </w:rPr>
        <w:t>działki</w:t>
      </w:r>
      <w:r w:rsidR="00BD6AD3" w:rsidRPr="00946E86">
        <w:rPr>
          <w:rFonts w:ascii="Arial" w:hAnsi="Arial" w:cs="Arial"/>
          <w:color w:val="000000"/>
          <w:sz w:val="16"/>
          <w:szCs w:val="16"/>
        </w:rPr>
        <w:t xml:space="preserve"> </w:t>
      </w:r>
      <w:r w:rsidR="007F2064" w:rsidRPr="00946E86">
        <w:rPr>
          <w:rFonts w:ascii="Arial" w:hAnsi="Arial" w:cs="Arial"/>
          <w:color w:val="000000"/>
          <w:sz w:val="16"/>
          <w:szCs w:val="16"/>
        </w:rPr>
        <w:t xml:space="preserve">nr </w:t>
      </w:r>
      <w:r w:rsidR="00B16FFD" w:rsidRPr="00946E86">
        <w:rPr>
          <w:rFonts w:ascii="Arial" w:hAnsi="Arial" w:cs="Arial"/>
          <w:color w:val="000000"/>
          <w:sz w:val="16"/>
          <w:szCs w:val="16"/>
        </w:rPr>
        <w:t>26/7, 33/2, 34/1, 34/2</w:t>
      </w:r>
      <w:r>
        <w:rPr>
          <w:rFonts w:ascii="Arial" w:hAnsi="Arial" w:cs="Arial"/>
          <w:color w:val="000000"/>
          <w:sz w:val="16"/>
          <w:szCs w:val="16"/>
        </w:rPr>
        <w:t xml:space="preserve"> podlega ustaleniom obowiązującego planu zagospodarowania przestrzennego miasta Jasła </w:t>
      </w:r>
      <w:r w:rsidR="00D97E9D">
        <w:rPr>
          <w:rFonts w:ascii="Arial" w:hAnsi="Arial" w:cs="Arial"/>
          <w:color w:val="000000"/>
          <w:sz w:val="16"/>
          <w:szCs w:val="16"/>
        </w:rPr>
        <w:t>obręb</w:t>
      </w:r>
      <w:r w:rsidR="003B64E4">
        <w:rPr>
          <w:rFonts w:ascii="Arial" w:hAnsi="Arial" w:cs="Arial"/>
          <w:color w:val="000000"/>
          <w:sz w:val="16"/>
          <w:szCs w:val="16"/>
        </w:rPr>
        <w:t xml:space="preserve"> </w:t>
      </w:r>
      <w:r w:rsidRPr="00550632">
        <w:rPr>
          <w:rFonts w:ascii="Arial" w:hAnsi="Arial" w:cs="Arial"/>
          <w:color w:val="000000"/>
          <w:sz w:val="16"/>
          <w:szCs w:val="16"/>
        </w:rPr>
        <w:t>ewid</w:t>
      </w:r>
      <w:r w:rsidR="00D97E9D">
        <w:rPr>
          <w:rFonts w:ascii="Arial" w:hAnsi="Arial" w:cs="Arial"/>
          <w:color w:val="000000"/>
          <w:sz w:val="16"/>
          <w:szCs w:val="16"/>
        </w:rPr>
        <w:t>encyjny</w:t>
      </w:r>
      <w:r w:rsidRPr="00550632">
        <w:rPr>
          <w:rFonts w:ascii="Arial" w:hAnsi="Arial" w:cs="Arial"/>
          <w:color w:val="000000"/>
          <w:sz w:val="16"/>
          <w:szCs w:val="16"/>
        </w:rPr>
        <w:t>.</w:t>
      </w:r>
      <w:r w:rsidR="00D97E9D">
        <w:rPr>
          <w:rFonts w:ascii="Arial" w:hAnsi="Arial" w:cs="Arial"/>
          <w:color w:val="000000"/>
          <w:sz w:val="16"/>
          <w:szCs w:val="16"/>
        </w:rPr>
        <w:t xml:space="preserve"> </w:t>
      </w:r>
      <w:r w:rsidRPr="00550632">
        <w:rPr>
          <w:rFonts w:ascii="Arial" w:hAnsi="Arial" w:cs="Arial"/>
          <w:color w:val="000000"/>
          <w:sz w:val="16"/>
          <w:szCs w:val="16"/>
        </w:rPr>
        <w:t xml:space="preserve">nr </w:t>
      </w:r>
      <w:r w:rsidR="00F00787">
        <w:rPr>
          <w:rFonts w:ascii="Arial" w:hAnsi="Arial" w:cs="Arial"/>
          <w:color w:val="000000"/>
          <w:sz w:val="16"/>
          <w:szCs w:val="16"/>
        </w:rPr>
        <w:t xml:space="preserve"> </w:t>
      </w:r>
      <w:r w:rsidRPr="00550632">
        <w:rPr>
          <w:rFonts w:ascii="Arial" w:hAnsi="Arial" w:cs="Arial"/>
          <w:color w:val="000000"/>
          <w:sz w:val="16"/>
          <w:szCs w:val="16"/>
        </w:rPr>
        <w:t>04-</w:t>
      </w:r>
      <w:r w:rsidR="00B16FFD" w:rsidRPr="00946E86">
        <w:rPr>
          <w:rFonts w:ascii="Arial" w:hAnsi="Arial" w:cs="Arial"/>
          <w:color w:val="000000"/>
          <w:sz w:val="16"/>
          <w:szCs w:val="16"/>
        </w:rPr>
        <w:t xml:space="preserve"> Dzielnica przemysłowo-</w:t>
      </w:r>
      <w:r w:rsidR="00D97E9D">
        <w:rPr>
          <w:rFonts w:ascii="Arial" w:hAnsi="Arial" w:cs="Arial"/>
          <w:color w:val="000000"/>
          <w:sz w:val="16"/>
          <w:szCs w:val="16"/>
        </w:rPr>
        <w:t xml:space="preserve"> </w:t>
      </w:r>
      <w:r w:rsidR="00B16FFD" w:rsidRPr="00946E86">
        <w:rPr>
          <w:rFonts w:ascii="Arial" w:hAnsi="Arial" w:cs="Arial"/>
          <w:color w:val="000000"/>
          <w:sz w:val="16"/>
          <w:szCs w:val="16"/>
        </w:rPr>
        <w:t>składowa</w:t>
      </w:r>
      <w:r w:rsidR="00C37E00">
        <w:rPr>
          <w:rFonts w:ascii="Arial" w:hAnsi="Arial" w:cs="Arial"/>
          <w:color w:val="000000"/>
          <w:sz w:val="16"/>
          <w:szCs w:val="16"/>
        </w:rPr>
        <w:t xml:space="preserve"> </w:t>
      </w:r>
      <w:r w:rsidR="00B16FFD" w:rsidRPr="00946E86">
        <w:rPr>
          <w:rFonts w:ascii="Arial" w:hAnsi="Arial" w:cs="Arial"/>
          <w:color w:val="000000"/>
          <w:sz w:val="16"/>
          <w:szCs w:val="16"/>
        </w:rPr>
        <w:t>-</w:t>
      </w:r>
      <w:r w:rsidR="00D97E9D">
        <w:rPr>
          <w:rFonts w:ascii="Arial" w:hAnsi="Arial" w:cs="Arial"/>
          <w:color w:val="000000"/>
          <w:sz w:val="16"/>
          <w:szCs w:val="16"/>
        </w:rPr>
        <w:t xml:space="preserve"> </w:t>
      </w:r>
      <w:r w:rsidR="00B16FFD" w:rsidRPr="00946E86">
        <w:rPr>
          <w:rFonts w:ascii="Arial" w:hAnsi="Arial" w:cs="Arial"/>
          <w:color w:val="000000"/>
          <w:sz w:val="16"/>
          <w:szCs w:val="16"/>
        </w:rPr>
        <w:t xml:space="preserve">część południowa </w:t>
      </w:r>
      <w:r w:rsidR="00B16FFD" w:rsidRPr="00946E86">
        <w:rPr>
          <w:rFonts w:ascii="Arial" w:hAnsi="Arial" w:cs="Arial"/>
          <w:sz w:val="16"/>
          <w:szCs w:val="16"/>
        </w:rPr>
        <w:t xml:space="preserve">uchwalonego Uchwałą Nr VIII/96/99 Rady Miejskiej Jasła z dnia 29 kwietnia 1999 r. </w:t>
      </w:r>
      <w:r w:rsidR="00BD6AD3" w:rsidRPr="00946E86">
        <w:rPr>
          <w:rFonts w:ascii="Arial" w:hAnsi="Arial" w:cs="Arial"/>
          <w:sz w:val="16"/>
          <w:szCs w:val="16"/>
        </w:rPr>
        <w:t xml:space="preserve">opublikowaną w dzienniku </w:t>
      </w:r>
      <w:r w:rsidRPr="00550632">
        <w:rPr>
          <w:rFonts w:ascii="Arial" w:hAnsi="Arial" w:cs="Arial"/>
          <w:sz w:val="16"/>
          <w:szCs w:val="16"/>
        </w:rPr>
        <w:t>Urzędowym</w:t>
      </w:r>
      <w:r w:rsidR="00BD6AD3" w:rsidRPr="00946E86">
        <w:rPr>
          <w:rFonts w:ascii="Arial" w:hAnsi="Arial" w:cs="Arial"/>
          <w:sz w:val="16"/>
          <w:szCs w:val="16"/>
        </w:rPr>
        <w:t xml:space="preserve"> Województwa Podkarpackiego Nr 13 poz. 592 z dnia 30 czerwca 1999 r. z późn. zm. dla którego w dniu 8 października 2018 r. poz. 4177 opublikowane zostało </w:t>
      </w:r>
      <w:r w:rsidRPr="00550632">
        <w:rPr>
          <w:rFonts w:ascii="Arial" w:hAnsi="Arial" w:cs="Arial"/>
          <w:sz w:val="16"/>
          <w:szCs w:val="16"/>
        </w:rPr>
        <w:t>Obwieszczenie</w:t>
      </w:r>
      <w:r w:rsidR="00BD6AD3" w:rsidRPr="00946E86">
        <w:rPr>
          <w:rFonts w:ascii="Arial" w:hAnsi="Arial" w:cs="Arial"/>
          <w:sz w:val="16"/>
          <w:szCs w:val="16"/>
        </w:rPr>
        <w:t xml:space="preserve"> Rady Miejskiej Jasła</w:t>
      </w:r>
      <w:r w:rsidR="00B16FFD" w:rsidRPr="00946E86">
        <w:rPr>
          <w:rFonts w:ascii="Arial" w:hAnsi="Arial" w:cs="Arial"/>
          <w:sz w:val="16"/>
          <w:szCs w:val="16"/>
        </w:rPr>
        <w:t xml:space="preserve"> w sprawie ogłoszenia tekstu jednolitego uchwały </w:t>
      </w:r>
      <w:r w:rsidRPr="00550632">
        <w:rPr>
          <w:rStyle w:val="markedcontent"/>
          <w:rFonts w:ascii="Arial" w:hAnsi="Arial" w:cs="Arial"/>
          <w:sz w:val="16"/>
          <w:szCs w:val="16"/>
        </w:rPr>
        <w:t xml:space="preserve">przedmiotowa nieruchomość położona jest </w:t>
      </w:r>
      <w:r w:rsidR="00B54297" w:rsidRPr="00550632">
        <w:rPr>
          <w:rStyle w:val="markedcontent"/>
          <w:rFonts w:ascii="Arial" w:hAnsi="Arial" w:cs="Arial"/>
          <w:sz w:val="16"/>
          <w:szCs w:val="16"/>
        </w:rPr>
        <w:t>w</w:t>
      </w:r>
      <w:r w:rsidR="00B54297">
        <w:rPr>
          <w:rStyle w:val="markedcontent"/>
          <w:rFonts w:ascii="Arial" w:hAnsi="Arial" w:cs="Arial"/>
          <w:sz w:val="16"/>
          <w:szCs w:val="16"/>
        </w:rPr>
        <w:t> </w:t>
      </w:r>
      <w:r w:rsidRPr="00550632">
        <w:rPr>
          <w:rStyle w:val="markedcontent"/>
          <w:rFonts w:ascii="Arial" w:hAnsi="Arial" w:cs="Arial"/>
          <w:sz w:val="16"/>
          <w:szCs w:val="16"/>
        </w:rPr>
        <w:t>terenie oznaczonych symbolami:</w:t>
      </w:r>
      <w:r w:rsidRPr="00550632">
        <w:rPr>
          <w:rFonts w:ascii="Arial" w:hAnsi="Arial" w:cs="Arial"/>
          <w:sz w:val="16"/>
          <w:szCs w:val="16"/>
        </w:rPr>
        <w:t xml:space="preserve"> PS, T1, KL11, KG1.</w:t>
      </w:r>
    </w:p>
    <w:p w14:paraId="7579EFE3" w14:textId="77777777" w:rsidR="008B47A4" w:rsidRDefault="00421754" w:rsidP="00421754">
      <w:pPr>
        <w:tabs>
          <w:tab w:val="left" w:pos="24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50632" w:rsidRPr="00550632">
        <w:rPr>
          <w:rFonts w:ascii="Arial" w:hAnsi="Arial" w:cs="Arial"/>
          <w:sz w:val="16"/>
          <w:szCs w:val="16"/>
        </w:rPr>
        <w:t xml:space="preserve">Symbol PS - teren produkcji, usług i zaplecza technicznego, z podstawowym przeznaczeniem gruntów pod zakłady przemysłowe, bazy </w:t>
      </w:r>
      <w:r w:rsidR="00DA5A6D" w:rsidRPr="00550632">
        <w:rPr>
          <w:rFonts w:ascii="Arial" w:hAnsi="Arial" w:cs="Arial"/>
          <w:sz w:val="16"/>
          <w:szCs w:val="16"/>
        </w:rPr>
        <w:t>i</w:t>
      </w:r>
      <w:r w:rsidR="00DA5A6D">
        <w:rPr>
          <w:rFonts w:ascii="Arial" w:hAnsi="Arial" w:cs="Arial"/>
          <w:sz w:val="16"/>
          <w:szCs w:val="16"/>
        </w:rPr>
        <w:t> </w:t>
      </w:r>
      <w:r w:rsidR="00550632" w:rsidRPr="00550632">
        <w:rPr>
          <w:rFonts w:ascii="Arial" w:hAnsi="Arial" w:cs="Arial"/>
          <w:sz w:val="16"/>
          <w:szCs w:val="16"/>
        </w:rPr>
        <w:t>zaplecza techniczne budownictwa oraz składy, magazyny i hurtownie dla obsługi jednostek produkcyjnych i handlowych, obiekty rzemiosła produkcyjnego i usług uciążliwych, urządzenia obsługi rolnictwa, urządzenia obsługi komunikacji (w tym stacje benzynowe), inne bazy, zaplecza i usługi.</w:t>
      </w:r>
      <w:r w:rsidR="003B64E4">
        <w:rPr>
          <w:rFonts w:ascii="Arial" w:hAnsi="Arial" w:cs="Arial"/>
          <w:sz w:val="16"/>
          <w:szCs w:val="16"/>
        </w:rPr>
        <w:t xml:space="preserve"> </w:t>
      </w:r>
      <w:r w:rsidR="00550632" w:rsidRPr="00550632">
        <w:rPr>
          <w:rFonts w:ascii="Arial" w:hAnsi="Arial" w:cs="Arial"/>
          <w:sz w:val="16"/>
          <w:szCs w:val="16"/>
        </w:rPr>
        <w:t xml:space="preserve">Uciążliwość funkcji terenów PS musi zamknąć się na ich zewnętrznej granicy. </w:t>
      </w:r>
    </w:p>
    <w:p w14:paraId="61F4C801" w14:textId="77777777" w:rsidR="00C83CC6" w:rsidRPr="00C83CC6" w:rsidRDefault="00421754" w:rsidP="00421754">
      <w:pPr>
        <w:tabs>
          <w:tab w:val="left" w:pos="24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83CC6" w:rsidRPr="00C83CC6">
        <w:rPr>
          <w:rFonts w:ascii="Arial" w:hAnsi="Arial" w:cs="Arial"/>
          <w:sz w:val="16"/>
          <w:szCs w:val="16"/>
        </w:rPr>
        <w:t>Symbol T1 - tereny infrastruktury technicznej, produkcji, usług komercyjnych i publicznych z wykluczeniem nowych przedsięwzięć, które należą do znacząco oddziałujących na środowisko i wymagają obligatoryjnie opracowania raportu o oddziaływaniu na środowisko.</w:t>
      </w:r>
    </w:p>
    <w:p w14:paraId="06A9C7FA" w14:textId="77777777" w:rsidR="008B47A4" w:rsidRDefault="00421754" w:rsidP="00421754">
      <w:pPr>
        <w:tabs>
          <w:tab w:val="left" w:pos="24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50632" w:rsidRPr="00550632">
        <w:rPr>
          <w:rFonts w:ascii="Arial" w:hAnsi="Arial" w:cs="Arial"/>
          <w:sz w:val="16"/>
          <w:szCs w:val="16"/>
        </w:rPr>
        <w:t>Symbol KL11 - trasa ulicy lokalnej -</w:t>
      </w:r>
      <w:r w:rsidR="004060BC">
        <w:rPr>
          <w:rFonts w:ascii="Arial" w:hAnsi="Arial" w:cs="Arial"/>
          <w:sz w:val="16"/>
          <w:szCs w:val="16"/>
        </w:rPr>
        <w:t xml:space="preserve"> </w:t>
      </w:r>
      <w:r w:rsidR="00550632" w:rsidRPr="00550632">
        <w:rPr>
          <w:rFonts w:ascii="Arial" w:hAnsi="Arial" w:cs="Arial"/>
          <w:sz w:val="16"/>
          <w:szCs w:val="16"/>
        </w:rPr>
        <w:t>utrzymanie i modernizacja istniejącej ulicy.</w:t>
      </w:r>
    </w:p>
    <w:p w14:paraId="3A696DBB" w14:textId="77777777" w:rsidR="003B64E4" w:rsidRPr="00F00787" w:rsidRDefault="00421754" w:rsidP="00421754">
      <w:pPr>
        <w:pStyle w:val="Akapitzlist"/>
        <w:tabs>
          <w:tab w:val="left" w:pos="240"/>
          <w:tab w:val="left" w:pos="284"/>
        </w:tabs>
        <w:spacing w:line="360" w:lineRule="auto"/>
        <w:ind w:left="284" w:hanging="284"/>
        <w:jc w:val="both"/>
        <w:rPr>
          <w:color w:val="FF0000"/>
        </w:rPr>
      </w:pPr>
      <w:r>
        <w:rPr>
          <w:rFonts w:ascii="Arial" w:hAnsi="Arial" w:cs="Arial"/>
          <w:sz w:val="16"/>
          <w:szCs w:val="16"/>
        </w:rPr>
        <w:tab/>
      </w:r>
      <w:r w:rsidR="00550632" w:rsidRPr="00F00787">
        <w:rPr>
          <w:rFonts w:ascii="Arial" w:hAnsi="Arial" w:cs="Arial"/>
          <w:sz w:val="16"/>
          <w:szCs w:val="16"/>
        </w:rPr>
        <w:t>Symbol KG1</w:t>
      </w:r>
      <w:r w:rsidR="005D420D">
        <w:rPr>
          <w:rFonts w:ascii="Arial" w:hAnsi="Arial" w:cs="Arial"/>
          <w:sz w:val="16"/>
          <w:szCs w:val="16"/>
        </w:rPr>
        <w:t xml:space="preserve"> </w:t>
      </w:r>
      <w:r w:rsidR="00550632" w:rsidRPr="00F00787">
        <w:rPr>
          <w:rFonts w:ascii="Arial" w:hAnsi="Arial" w:cs="Arial"/>
          <w:sz w:val="16"/>
          <w:szCs w:val="16"/>
        </w:rPr>
        <w:t>-</w:t>
      </w:r>
      <w:r w:rsidR="005D420D">
        <w:rPr>
          <w:rFonts w:ascii="Arial" w:hAnsi="Arial" w:cs="Arial"/>
          <w:sz w:val="16"/>
          <w:szCs w:val="16"/>
        </w:rPr>
        <w:t xml:space="preserve"> </w:t>
      </w:r>
      <w:r w:rsidR="00550632" w:rsidRPr="00F00787">
        <w:rPr>
          <w:rFonts w:ascii="Arial" w:hAnsi="Arial" w:cs="Arial"/>
          <w:sz w:val="16"/>
          <w:szCs w:val="16"/>
        </w:rPr>
        <w:t xml:space="preserve">teren trasy komunikacji samochodowej z podstawowym </w:t>
      </w:r>
      <w:r w:rsidR="00DA5A6D" w:rsidRPr="00F00787">
        <w:rPr>
          <w:rFonts w:ascii="Arial" w:hAnsi="Arial" w:cs="Arial"/>
          <w:sz w:val="16"/>
          <w:szCs w:val="16"/>
        </w:rPr>
        <w:t>przeznaczeniem</w:t>
      </w:r>
      <w:r w:rsidR="00550632" w:rsidRPr="00F00787">
        <w:rPr>
          <w:rFonts w:ascii="Arial" w:hAnsi="Arial" w:cs="Arial"/>
          <w:sz w:val="16"/>
          <w:szCs w:val="16"/>
        </w:rPr>
        <w:t xml:space="preserve"> pod ulice lokalną (miejską).</w:t>
      </w:r>
    </w:p>
    <w:p w14:paraId="79A36357" w14:textId="77777777" w:rsidR="00973900" w:rsidRPr="00C03995" w:rsidRDefault="005F71BE" w:rsidP="00421754">
      <w:pPr>
        <w:numPr>
          <w:ilvl w:val="0"/>
          <w:numId w:val="8"/>
        </w:numPr>
        <w:tabs>
          <w:tab w:val="left" w:pos="24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F71BE">
        <w:rPr>
          <w:rStyle w:val="markedcontent"/>
          <w:rFonts w:ascii="Arial" w:hAnsi="Arial" w:cs="Arial"/>
          <w:sz w:val="16"/>
          <w:szCs w:val="16"/>
        </w:rPr>
        <w:t xml:space="preserve">Część </w:t>
      </w:r>
      <w:r w:rsidRPr="00C03995">
        <w:rPr>
          <w:rStyle w:val="markedcontent"/>
          <w:rFonts w:ascii="Arial" w:hAnsi="Arial" w:cs="Arial"/>
          <w:sz w:val="16"/>
          <w:szCs w:val="16"/>
        </w:rPr>
        <w:t>budynków oraz część powierzchni gruntu nieruchomości jest przedmiotem wynajmu na rzecz podmiotów trzecich</w:t>
      </w:r>
      <w:r w:rsidR="00B54297" w:rsidRPr="00C03995">
        <w:rPr>
          <w:rStyle w:val="markedcontent"/>
          <w:rFonts w:ascii="Arial" w:hAnsi="Arial" w:cs="Arial"/>
          <w:sz w:val="16"/>
          <w:szCs w:val="16"/>
        </w:rPr>
        <w:t>:</w:t>
      </w:r>
      <w:r w:rsidR="00B54297" w:rsidRPr="00C03995">
        <w:rPr>
          <w:rFonts w:ascii="Arial" w:eastAsia="Arial" w:hAnsi="Arial" w:cs="Arial"/>
          <w:sz w:val="16"/>
          <w:szCs w:val="16"/>
        </w:rPr>
        <w:t xml:space="preserve">  </w:t>
      </w:r>
    </w:p>
    <w:p w14:paraId="0C26FA98" w14:textId="77777777" w:rsidR="005F71BE" w:rsidRPr="00C03995" w:rsidRDefault="002A30D8" w:rsidP="00015EA8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2.1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B54297" w:rsidRPr="00C03995">
        <w:rPr>
          <w:rFonts w:ascii="Arial" w:hAnsi="Arial" w:cs="Arial"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>Pomieszczenia warsztatu o powierzchni 70,86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</w:t>
      </w:r>
      <w:r w:rsidR="00B5316C" w:rsidRPr="00C03995">
        <w:rPr>
          <w:rFonts w:ascii="Arial" w:eastAsia="Arial" w:hAnsi="Arial" w:cs="Arial"/>
          <w:sz w:val="16"/>
          <w:szCs w:val="16"/>
        </w:rPr>
        <w:t xml:space="preserve">wynajmowane </w:t>
      </w:r>
      <w:r w:rsidRPr="00C03995">
        <w:rPr>
          <w:rFonts w:ascii="Arial" w:eastAsia="Arial" w:hAnsi="Arial" w:cs="Arial"/>
          <w:sz w:val="16"/>
          <w:szCs w:val="16"/>
        </w:rPr>
        <w:t xml:space="preserve">na podstawie umowy najmu. Umowa zawarta na czas nieokreślony </w:t>
      </w:r>
      <w:r w:rsidR="00306510" w:rsidRPr="00C03995">
        <w:rPr>
          <w:rFonts w:ascii="Arial" w:eastAsia="Arial" w:hAnsi="Arial" w:cs="Arial"/>
          <w:sz w:val="16"/>
          <w:szCs w:val="16"/>
        </w:rPr>
        <w:t>z </w:t>
      </w:r>
      <w:r w:rsidR="00C03995" w:rsidRPr="00C03995">
        <w:rPr>
          <w:rFonts w:ascii="Arial" w:eastAsia="Arial" w:hAnsi="Arial" w:cs="Arial"/>
          <w:sz w:val="16"/>
          <w:szCs w:val="16"/>
        </w:rPr>
        <w:t xml:space="preserve">trzymiesięcznym </w:t>
      </w:r>
      <w:r w:rsidRPr="00C03995">
        <w:rPr>
          <w:rFonts w:ascii="Arial" w:eastAsia="Arial" w:hAnsi="Arial" w:cs="Arial"/>
          <w:sz w:val="16"/>
          <w:szCs w:val="16"/>
        </w:rPr>
        <w:t xml:space="preserve">okresem wypowiedzenia. </w:t>
      </w:r>
      <w:r w:rsidR="00015EA8" w:rsidRPr="00015EA8">
        <w:rPr>
          <w:rFonts w:ascii="Arial" w:hAnsi="Arial" w:cs="Arial"/>
          <w:sz w:val="16"/>
          <w:szCs w:val="16"/>
        </w:rPr>
        <w:t>Najemc</w:t>
      </w:r>
      <w:r w:rsidR="00015EA8">
        <w:rPr>
          <w:rFonts w:ascii="Arial" w:hAnsi="Arial" w:cs="Arial"/>
          <w:sz w:val="16"/>
          <w:szCs w:val="16"/>
        </w:rPr>
        <w:t>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z odsetkami</w:t>
      </w:r>
      <w:r w:rsidR="00015EA8">
        <w:rPr>
          <w:rFonts w:ascii="Arial" w:eastAsia="Arial" w:hAnsi="Arial" w:cs="Arial"/>
          <w:sz w:val="16"/>
          <w:szCs w:val="16"/>
        </w:rPr>
        <w:t>.</w:t>
      </w:r>
    </w:p>
    <w:p w14:paraId="4E68419B" w14:textId="77777777" w:rsidR="00015EA8" w:rsidRPr="00C03995" w:rsidRDefault="002A30D8" w:rsidP="00015EA8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2.</w:t>
      </w:r>
      <w:r w:rsidR="00B54297" w:rsidRPr="00C03995">
        <w:rPr>
          <w:rFonts w:ascii="Arial" w:hAnsi="Arial" w:cs="Arial"/>
          <w:sz w:val="16"/>
          <w:szCs w:val="16"/>
        </w:rPr>
        <w:t>2.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D97E9D" w:rsidRPr="00C03995">
        <w:rPr>
          <w:rFonts w:ascii="Arial" w:hAnsi="Arial" w:cs="Arial"/>
          <w:sz w:val="16"/>
          <w:szCs w:val="16"/>
        </w:rPr>
        <w:t xml:space="preserve">  </w:t>
      </w:r>
      <w:r w:rsidRPr="00C03995">
        <w:rPr>
          <w:rFonts w:ascii="Arial" w:hAnsi="Arial" w:cs="Arial"/>
          <w:sz w:val="16"/>
          <w:szCs w:val="16"/>
        </w:rPr>
        <w:t>Pomieszczenia biurowe i magazynowe</w:t>
      </w:r>
      <w:r w:rsidR="00CA4A3E">
        <w:rPr>
          <w:rFonts w:ascii="Arial" w:hAnsi="Arial" w:cs="Arial"/>
          <w:sz w:val="16"/>
          <w:szCs w:val="16"/>
        </w:rPr>
        <w:t xml:space="preserve"> oraz część hali </w:t>
      </w:r>
      <w:r w:rsidRPr="00C03995">
        <w:rPr>
          <w:rFonts w:ascii="Arial" w:hAnsi="Arial" w:cs="Arial"/>
          <w:sz w:val="16"/>
          <w:szCs w:val="16"/>
        </w:rPr>
        <w:t xml:space="preserve">w budynku stacji obsługi </w:t>
      </w:r>
      <w:r w:rsidR="00A135BF">
        <w:rPr>
          <w:rFonts w:ascii="Arial" w:hAnsi="Arial" w:cs="Arial"/>
          <w:sz w:val="16"/>
          <w:szCs w:val="16"/>
        </w:rPr>
        <w:t xml:space="preserve">łącznie </w:t>
      </w:r>
      <w:r w:rsidRPr="00C03995">
        <w:rPr>
          <w:rFonts w:ascii="Arial" w:hAnsi="Arial" w:cs="Arial"/>
          <w:sz w:val="16"/>
          <w:szCs w:val="16"/>
        </w:rPr>
        <w:t xml:space="preserve">o powierzchni </w:t>
      </w:r>
      <w:r w:rsidR="00E833E0">
        <w:rPr>
          <w:rFonts w:ascii="Arial" w:hAnsi="Arial" w:cs="Arial"/>
          <w:sz w:val="16"/>
          <w:szCs w:val="16"/>
        </w:rPr>
        <w:t>1</w:t>
      </w:r>
      <w:r w:rsidRPr="00C03995">
        <w:rPr>
          <w:rFonts w:ascii="Arial" w:hAnsi="Arial" w:cs="Arial"/>
          <w:sz w:val="16"/>
          <w:szCs w:val="16"/>
        </w:rPr>
        <w:t>30,39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wynajmowane na podstawie umowy najmu. Umowa zawarta na czas nieokreślony z trzymiesięcznym okresem wypowiedzenia.</w:t>
      </w:r>
      <w:r w:rsidR="0028188A" w:rsidRPr="00C03995">
        <w:rPr>
          <w:rFonts w:ascii="Arial" w:eastAsia="Arial" w:hAnsi="Arial" w:cs="Arial"/>
          <w:sz w:val="16"/>
          <w:szCs w:val="16"/>
        </w:rPr>
        <w:t xml:space="preserve"> </w:t>
      </w:r>
      <w:r w:rsidR="00015EA8" w:rsidRPr="00015EA8">
        <w:rPr>
          <w:rFonts w:ascii="Arial" w:hAnsi="Arial" w:cs="Arial"/>
          <w:sz w:val="16"/>
          <w:szCs w:val="16"/>
        </w:rPr>
        <w:t>Najemc</w:t>
      </w:r>
      <w:r w:rsidR="00015EA8">
        <w:rPr>
          <w:rFonts w:ascii="Arial" w:hAnsi="Arial" w:cs="Arial"/>
          <w:sz w:val="16"/>
          <w:szCs w:val="16"/>
        </w:rPr>
        <w:t>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</w:t>
      </w:r>
      <w:r w:rsidR="00015EA8">
        <w:rPr>
          <w:rFonts w:ascii="Arial" w:hAnsi="Arial" w:cs="Arial"/>
          <w:sz w:val="16"/>
          <w:szCs w:val="16"/>
        </w:rPr>
        <w:t> </w:t>
      </w:r>
      <w:r w:rsidR="00015EA8" w:rsidRPr="00015EA8">
        <w:rPr>
          <w:rFonts w:ascii="Arial" w:hAnsi="Arial" w:cs="Arial"/>
          <w:sz w:val="16"/>
          <w:szCs w:val="16"/>
        </w:rPr>
        <w:t>poddaniu się egzekucji w trybie art. 777 par.1 pkt. 4 i pkt. 5 kpc co do wydania przedmiotu najmu po zakończeniu obowiązywania umowy i spłaty należności wynikających z umowy wraz z odsetkami</w:t>
      </w:r>
      <w:r w:rsidR="00015EA8">
        <w:rPr>
          <w:rFonts w:ascii="Arial" w:hAnsi="Arial" w:cs="Arial"/>
          <w:sz w:val="16"/>
          <w:szCs w:val="16"/>
        </w:rPr>
        <w:t>.</w:t>
      </w:r>
    </w:p>
    <w:p w14:paraId="10A9AD7B" w14:textId="77777777" w:rsidR="00015EA8" w:rsidRPr="00C03995" w:rsidRDefault="002A30D8" w:rsidP="00015EA8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lastRenderedPageBreak/>
        <w:t>2.</w:t>
      </w:r>
      <w:r w:rsidR="00D97E9D" w:rsidRPr="00C03995">
        <w:rPr>
          <w:rFonts w:ascii="Arial" w:hAnsi="Arial" w:cs="Arial"/>
          <w:sz w:val="16"/>
          <w:szCs w:val="16"/>
        </w:rPr>
        <w:t>3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D97E9D" w:rsidRPr="00C03995">
        <w:rPr>
          <w:rFonts w:ascii="Arial" w:hAnsi="Arial" w:cs="Arial"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>Budynek myjni o powierzchni 121,50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</w:t>
      </w:r>
      <w:r w:rsidR="00015EA8">
        <w:rPr>
          <w:rFonts w:ascii="Arial" w:eastAsia="Arial" w:hAnsi="Arial" w:cs="Arial"/>
          <w:sz w:val="16"/>
          <w:szCs w:val="16"/>
        </w:rPr>
        <w:t>dzierżawiony</w:t>
      </w:r>
      <w:r w:rsidR="00015EA8" w:rsidRPr="00C03995">
        <w:rPr>
          <w:rFonts w:ascii="Arial" w:eastAsia="Arial" w:hAnsi="Arial" w:cs="Arial"/>
          <w:sz w:val="16"/>
          <w:szCs w:val="16"/>
        </w:rPr>
        <w:t xml:space="preserve"> </w:t>
      </w:r>
      <w:r w:rsidRPr="00C03995">
        <w:rPr>
          <w:rFonts w:ascii="Arial" w:eastAsia="Arial" w:hAnsi="Arial" w:cs="Arial"/>
          <w:sz w:val="16"/>
          <w:szCs w:val="16"/>
        </w:rPr>
        <w:t xml:space="preserve">na podstawie umowy dzierżawy. Umowa zawarta na czas nieokreślony </w:t>
      </w:r>
      <w:r w:rsidR="00C03995" w:rsidRPr="00C03995">
        <w:rPr>
          <w:rFonts w:ascii="Arial" w:eastAsia="Arial" w:hAnsi="Arial" w:cs="Arial"/>
          <w:sz w:val="16"/>
          <w:szCs w:val="16"/>
        </w:rPr>
        <w:t>trzymiesięcznym okresem wypowiedzenia</w:t>
      </w:r>
      <w:r w:rsidR="00015EA8">
        <w:rPr>
          <w:rFonts w:ascii="Arial" w:eastAsia="Arial" w:hAnsi="Arial" w:cs="Arial"/>
          <w:sz w:val="16"/>
          <w:szCs w:val="16"/>
        </w:rPr>
        <w:t>. Dzierżawca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z odsetkami</w:t>
      </w:r>
      <w:r w:rsidR="00015EA8">
        <w:rPr>
          <w:rFonts w:ascii="Arial" w:hAnsi="Arial" w:cs="Arial"/>
          <w:sz w:val="16"/>
          <w:szCs w:val="16"/>
        </w:rPr>
        <w:t>.</w:t>
      </w:r>
    </w:p>
    <w:p w14:paraId="5870F6D0" w14:textId="77777777" w:rsidR="00015EA8" w:rsidRPr="00C03995" w:rsidRDefault="002A30D8" w:rsidP="00015EA8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2.</w:t>
      </w:r>
      <w:r w:rsidR="00D97E9D" w:rsidRPr="00C03995">
        <w:rPr>
          <w:rFonts w:ascii="Arial" w:hAnsi="Arial" w:cs="Arial"/>
          <w:sz w:val="16"/>
          <w:szCs w:val="16"/>
        </w:rPr>
        <w:t>4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214671" w:rsidRPr="00C03995">
        <w:rPr>
          <w:rFonts w:ascii="Arial" w:hAnsi="Arial" w:cs="Arial"/>
          <w:sz w:val="16"/>
          <w:szCs w:val="16"/>
        </w:rPr>
        <w:t xml:space="preserve"> </w:t>
      </w:r>
      <w:r w:rsidR="00015EA8">
        <w:rPr>
          <w:rFonts w:ascii="Arial" w:hAnsi="Arial" w:cs="Arial"/>
          <w:sz w:val="16"/>
          <w:szCs w:val="16"/>
        </w:rPr>
        <w:t>S</w:t>
      </w:r>
      <w:r w:rsidRPr="00C03995">
        <w:rPr>
          <w:rFonts w:ascii="Arial" w:hAnsi="Arial" w:cs="Arial"/>
          <w:sz w:val="16"/>
          <w:szCs w:val="16"/>
        </w:rPr>
        <w:t>tacj</w:t>
      </w:r>
      <w:r w:rsidR="00015EA8">
        <w:rPr>
          <w:rFonts w:ascii="Arial" w:hAnsi="Arial" w:cs="Arial"/>
          <w:sz w:val="16"/>
          <w:szCs w:val="16"/>
        </w:rPr>
        <w:t>a</w:t>
      </w:r>
      <w:r w:rsidRPr="00C03995">
        <w:rPr>
          <w:rFonts w:ascii="Arial" w:hAnsi="Arial" w:cs="Arial"/>
          <w:sz w:val="16"/>
          <w:szCs w:val="16"/>
        </w:rPr>
        <w:t xml:space="preserve"> paliw </w:t>
      </w:r>
      <w:r w:rsidR="00015EA8">
        <w:rPr>
          <w:rFonts w:ascii="Arial" w:hAnsi="Arial" w:cs="Arial"/>
          <w:sz w:val="16"/>
          <w:szCs w:val="16"/>
        </w:rPr>
        <w:t>wraz z częścią funkcjonalnie wydzielonego terenu o łącznej</w:t>
      </w:r>
      <w:r w:rsidRPr="00C03995">
        <w:rPr>
          <w:rFonts w:ascii="Arial" w:hAnsi="Arial" w:cs="Arial"/>
          <w:sz w:val="16"/>
          <w:szCs w:val="16"/>
        </w:rPr>
        <w:t xml:space="preserve"> powierzchni 350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</w:t>
      </w:r>
      <w:r w:rsidR="00015EA8">
        <w:rPr>
          <w:rFonts w:ascii="Arial" w:hAnsi="Arial" w:cs="Arial"/>
          <w:sz w:val="16"/>
          <w:szCs w:val="16"/>
        </w:rPr>
        <w:t>dzierżawiona</w:t>
      </w:r>
      <w:r w:rsidRPr="00C03995">
        <w:rPr>
          <w:rFonts w:ascii="Arial" w:eastAsia="Arial" w:hAnsi="Arial" w:cs="Arial"/>
          <w:sz w:val="16"/>
          <w:szCs w:val="16"/>
        </w:rPr>
        <w:t xml:space="preserve"> na podstawie umowy dzierżawy. Umowa zawarta na czas nieokreślony z sześciomiesięcznym okresem wypowiedzenia. </w:t>
      </w:r>
      <w:r w:rsidR="00015EA8">
        <w:rPr>
          <w:rFonts w:ascii="Arial" w:eastAsia="Arial" w:hAnsi="Arial" w:cs="Arial"/>
          <w:sz w:val="16"/>
          <w:szCs w:val="16"/>
        </w:rPr>
        <w:t>Dzierżawca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z odsetkami</w:t>
      </w:r>
      <w:r w:rsidR="00015EA8">
        <w:rPr>
          <w:rFonts w:ascii="Arial" w:hAnsi="Arial" w:cs="Arial"/>
          <w:sz w:val="16"/>
          <w:szCs w:val="16"/>
        </w:rPr>
        <w:t>.</w:t>
      </w:r>
    </w:p>
    <w:p w14:paraId="00B96D12" w14:textId="77777777" w:rsidR="00015EA8" w:rsidRPr="00C03995" w:rsidRDefault="002A30D8" w:rsidP="00015EA8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2.</w:t>
      </w:r>
      <w:r w:rsidR="00D97E9D" w:rsidRPr="00C03995">
        <w:rPr>
          <w:rFonts w:ascii="Arial" w:hAnsi="Arial" w:cs="Arial"/>
          <w:sz w:val="16"/>
          <w:szCs w:val="16"/>
        </w:rPr>
        <w:t>5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D97E9D" w:rsidRPr="00C03995">
        <w:rPr>
          <w:rFonts w:ascii="Arial" w:hAnsi="Arial" w:cs="Arial"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>Grunt o powierzchni 60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wynajmowane na podstawie umowy najmu. Umowa zawarta na czas nieokreślony z trzymiesięcznym okresem wypowiedzenia. </w:t>
      </w:r>
      <w:r w:rsidR="00015EA8" w:rsidRPr="00015EA8">
        <w:rPr>
          <w:rFonts w:ascii="Arial" w:hAnsi="Arial" w:cs="Arial"/>
          <w:sz w:val="16"/>
          <w:szCs w:val="16"/>
        </w:rPr>
        <w:t>Najemc</w:t>
      </w:r>
      <w:r w:rsidR="00015EA8">
        <w:rPr>
          <w:rFonts w:ascii="Arial" w:hAnsi="Arial" w:cs="Arial"/>
          <w:sz w:val="16"/>
          <w:szCs w:val="16"/>
        </w:rPr>
        <w:t>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</w:t>
      </w:r>
      <w:r w:rsidR="00704579" w:rsidRPr="00015EA8">
        <w:rPr>
          <w:rFonts w:ascii="Arial" w:hAnsi="Arial" w:cs="Arial"/>
          <w:sz w:val="16"/>
          <w:szCs w:val="16"/>
        </w:rPr>
        <w:t>z</w:t>
      </w:r>
      <w:r w:rsidR="00704579">
        <w:rPr>
          <w:rFonts w:ascii="Arial" w:hAnsi="Arial" w:cs="Arial"/>
          <w:sz w:val="16"/>
          <w:szCs w:val="16"/>
        </w:rPr>
        <w:t> </w:t>
      </w:r>
      <w:r w:rsidR="00015EA8" w:rsidRPr="00015EA8">
        <w:rPr>
          <w:rFonts w:ascii="Arial" w:hAnsi="Arial" w:cs="Arial"/>
          <w:sz w:val="16"/>
          <w:szCs w:val="16"/>
        </w:rPr>
        <w:t>odsetkami</w:t>
      </w:r>
      <w:r w:rsidR="00015EA8">
        <w:rPr>
          <w:rFonts w:ascii="Arial" w:hAnsi="Arial" w:cs="Arial"/>
          <w:sz w:val="16"/>
          <w:szCs w:val="16"/>
        </w:rPr>
        <w:t>.</w:t>
      </w:r>
    </w:p>
    <w:p w14:paraId="649A0768" w14:textId="77777777" w:rsidR="005F71BE" w:rsidRPr="00C03995" w:rsidRDefault="002A30D8" w:rsidP="00990214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2.</w:t>
      </w:r>
      <w:r w:rsidR="00D97E9D" w:rsidRPr="00C03995">
        <w:rPr>
          <w:rFonts w:ascii="Arial" w:hAnsi="Arial" w:cs="Arial"/>
          <w:sz w:val="16"/>
          <w:szCs w:val="16"/>
        </w:rPr>
        <w:t>6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D97E9D" w:rsidRPr="00C03995">
        <w:rPr>
          <w:rFonts w:ascii="Arial" w:hAnsi="Arial" w:cs="Arial"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>Grunt o powierzchni 40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</w:t>
      </w:r>
      <w:r w:rsidR="00B5316C" w:rsidRPr="00C03995">
        <w:rPr>
          <w:rFonts w:ascii="Arial" w:eastAsia="Arial" w:hAnsi="Arial" w:cs="Arial"/>
          <w:sz w:val="16"/>
          <w:szCs w:val="16"/>
        </w:rPr>
        <w:t xml:space="preserve">wynajmowany </w:t>
      </w:r>
      <w:r w:rsidRPr="00C03995">
        <w:rPr>
          <w:rFonts w:ascii="Arial" w:eastAsia="Arial" w:hAnsi="Arial" w:cs="Arial"/>
          <w:sz w:val="16"/>
          <w:szCs w:val="16"/>
        </w:rPr>
        <w:t xml:space="preserve">na podstawie umowy najmu. Umowa zawarta na czas nieokreślony z trzymiesięcznym okresem wypowiedzenia. </w:t>
      </w:r>
      <w:r w:rsidR="00015EA8" w:rsidRPr="00015EA8">
        <w:rPr>
          <w:rFonts w:ascii="Arial" w:hAnsi="Arial" w:cs="Arial"/>
          <w:sz w:val="16"/>
          <w:szCs w:val="16"/>
        </w:rPr>
        <w:t>Najemc</w:t>
      </w:r>
      <w:r w:rsidR="00015EA8">
        <w:rPr>
          <w:rFonts w:ascii="Arial" w:hAnsi="Arial" w:cs="Arial"/>
          <w:sz w:val="16"/>
          <w:szCs w:val="16"/>
        </w:rPr>
        <w:t>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</w:t>
      </w:r>
      <w:r w:rsidR="00704579" w:rsidRPr="00015EA8">
        <w:rPr>
          <w:rFonts w:ascii="Arial" w:hAnsi="Arial" w:cs="Arial"/>
          <w:sz w:val="16"/>
          <w:szCs w:val="16"/>
        </w:rPr>
        <w:t>z</w:t>
      </w:r>
      <w:r w:rsidR="00704579">
        <w:rPr>
          <w:rFonts w:ascii="Arial" w:hAnsi="Arial" w:cs="Arial"/>
          <w:sz w:val="16"/>
          <w:szCs w:val="16"/>
        </w:rPr>
        <w:t> </w:t>
      </w:r>
      <w:r w:rsidR="00015EA8" w:rsidRPr="00015EA8">
        <w:rPr>
          <w:rFonts w:ascii="Arial" w:hAnsi="Arial" w:cs="Arial"/>
          <w:sz w:val="16"/>
          <w:szCs w:val="16"/>
        </w:rPr>
        <w:t>odsetkami</w:t>
      </w:r>
      <w:r w:rsidR="00015EA8">
        <w:rPr>
          <w:rFonts w:ascii="Arial" w:hAnsi="Arial" w:cs="Arial"/>
          <w:sz w:val="16"/>
          <w:szCs w:val="16"/>
        </w:rPr>
        <w:t>..</w:t>
      </w:r>
    </w:p>
    <w:p w14:paraId="041AFFA5" w14:textId="77777777" w:rsidR="005F71BE" w:rsidRPr="00C03995" w:rsidRDefault="002A30D8" w:rsidP="00990214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2.</w:t>
      </w:r>
      <w:r w:rsidR="00D97E9D" w:rsidRPr="00C03995">
        <w:rPr>
          <w:rFonts w:ascii="Arial" w:hAnsi="Arial" w:cs="Arial"/>
          <w:sz w:val="16"/>
          <w:szCs w:val="16"/>
        </w:rPr>
        <w:t>7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D97E9D" w:rsidRPr="00C03995">
        <w:rPr>
          <w:rFonts w:ascii="Arial" w:hAnsi="Arial" w:cs="Arial"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>Grunt o powierzchni 71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</w:t>
      </w:r>
      <w:r w:rsidR="00B5316C" w:rsidRPr="00C03995">
        <w:rPr>
          <w:rFonts w:ascii="Arial" w:eastAsia="Arial" w:hAnsi="Arial" w:cs="Arial"/>
          <w:sz w:val="16"/>
          <w:szCs w:val="16"/>
        </w:rPr>
        <w:t xml:space="preserve">wynajmowany </w:t>
      </w:r>
      <w:r w:rsidRPr="00C03995">
        <w:rPr>
          <w:rFonts w:ascii="Arial" w:eastAsia="Arial" w:hAnsi="Arial" w:cs="Arial"/>
          <w:sz w:val="16"/>
          <w:szCs w:val="16"/>
        </w:rPr>
        <w:t xml:space="preserve">na podstawie umowy najmu. Umowa zawarta na czas nieokreślony z </w:t>
      </w:r>
      <w:r w:rsidR="00214671" w:rsidRPr="00C03995">
        <w:rPr>
          <w:rFonts w:ascii="Arial" w:eastAsia="Arial" w:hAnsi="Arial" w:cs="Arial"/>
          <w:sz w:val="16"/>
          <w:szCs w:val="16"/>
        </w:rPr>
        <w:t>trzymiesięcznym</w:t>
      </w:r>
      <w:r w:rsidRPr="00C03995">
        <w:rPr>
          <w:rFonts w:ascii="Arial" w:eastAsia="Arial" w:hAnsi="Arial" w:cs="Arial"/>
          <w:sz w:val="16"/>
          <w:szCs w:val="16"/>
        </w:rPr>
        <w:t xml:space="preserve"> okresem wypowiedzenia.</w:t>
      </w:r>
      <w:r w:rsidR="00D97E9D" w:rsidRPr="00C03995">
        <w:rPr>
          <w:rFonts w:ascii="Arial" w:eastAsia="Arial" w:hAnsi="Arial" w:cs="Arial"/>
          <w:sz w:val="16"/>
          <w:szCs w:val="16"/>
        </w:rPr>
        <w:t xml:space="preserve"> </w:t>
      </w:r>
      <w:r w:rsidR="00015EA8" w:rsidRPr="00015EA8">
        <w:rPr>
          <w:rFonts w:ascii="Arial" w:hAnsi="Arial" w:cs="Arial"/>
          <w:sz w:val="16"/>
          <w:szCs w:val="16"/>
        </w:rPr>
        <w:t>Najemc</w:t>
      </w:r>
      <w:r w:rsidR="00015EA8">
        <w:rPr>
          <w:rFonts w:ascii="Arial" w:hAnsi="Arial" w:cs="Arial"/>
          <w:sz w:val="16"/>
          <w:szCs w:val="16"/>
        </w:rPr>
        <w:t>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</w:t>
      </w:r>
      <w:r w:rsidR="00704579" w:rsidRPr="00015EA8">
        <w:rPr>
          <w:rFonts w:ascii="Arial" w:hAnsi="Arial" w:cs="Arial"/>
          <w:sz w:val="16"/>
          <w:szCs w:val="16"/>
        </w:rPr>
        <w:t>z</w:t>
      </w:r>
      <w:r w:rsidR="00704579">
        <w:rPr>
          <w:rFonts w:ascii="Arial" w:hAnsi="Arial" w:cs="Arial"/>
          <w:sz w:val="16"/>
          <w:szCs w:val="16"/>
        </w:rPr>
        <w:t> </w:t>
      </w:r>
      <w:r w:rsidR="00015EA8" w:rsidRPr="00015EA8">
        <w:rPr>
          <w:rFonts w:ascii="Arial" w:hAnsi="Arial" w:cs="Arial"/>
          <w:sz w:val="16"/>
          <w:szCs w:val="16"/>
        </w:rPr>
        <w:t>odsetkami</w:t>
      </w:r>
      <w:r w:rsidR="00015EA8">
        <w:rPr>
          <w:rFonts w:ascii="Arial" w:hAnsi="Arial" w:cs="Arial"/>
          <w:sz w:val="16"/>
          <w:szCs w:val="16"/>
        </w:rPr>
        <w:t>.</w:t>
      </w:r>
    </w:p>
    <w:p w14:paraId="1ACE1A3C" w14:textId="77777777" w:rsidR="005F71BE" w:rsidRPr="00C03995" w:rsidRDefault="002A30D8" w:rsidP="00214671">
      <w:pPr>
        <w:tabs>
          <w:tab w:val="left" w:pos="220"/>
          <w:tab w:val="left" w:pos="284"/>
          <w:tab w:val="left" w:pos="709"/>
        </w:tabs>
        <w:spacing w:line="360" w:lineRule="auto"/>
        <w:ind w:left="709" w:hanging="425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</w:t>
      </w:r>
      <w:r w:rsidR="00D97E9D" w:rsidRPr="00C03995">
        <w:rPr>
          <w:rFonts w:ascii="Arial" w:hAnsi="Arial" w:cs="Arial"/>
          <w:sz w:val="16"/>
          <w:szCs w:val="16"/>
        </w:rPr>
        <w:t>.</w:t>
      </w:r>
      <w:r w:rsidR="00C03995" w:rsidRPr="00C03995">
        <w:rPr>
          <w:rFonts w:ascii="Arial" w:hAnsi="Arial" w:cs="Arial"/>
          <w:sz w:val="16"/>
          <w:szCs w:val="16"/>
        </w:rPr>
        <w:t>8</w:t>
      </w:r>
      <w:r w:rsidR="00B54297" w:rsidRPr="00C03995">
        <w:rPr>
          <w:rFonts w:ascii="Arial" w:hAnsi="Arial" w:cs="Arial"/>
          <w:sz w:val="16"/>
          <w:szCs w:val="16"/>
        </w:rPr>
        <w:t>.</w:t>
      </w:r>
      <w:r w:rsidRPr="00C03995">
        <w:rPr>
          <w:rFonts w:ascii="Arial" w:hAnsi="Arial" w:cs="Arial"/>
          <w:sz w:val="16"/>
          <w:szCs w:val="16"/>
        </w:rPr>
        <w:t xml:space="preserve"> </w:t>
      </w:r>
      <w:r w:rsidR="00214671" w:rsidRPr="00C03995">
        <w:rPr>
          <w:rFonts w:ascii="Arial" w:hAnsi="Arial" w:cs="Arial"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 xml:space="preserve">Grunt o powierzchni </w:t>
      </w:r>
      <w:r w:rsidR="00564CCE">
        <w:rPr>
          <w:rFonts w:ascii="Arial" w:hAnsi="Arial" w:cs="Arial"/>
          <w:sz w:val="16"/>
          <w:szCs w:val="16"/>
        </w:rPr>
        <w:t>4</w:t>
      </w:r>
      <w:r w:rsidRPr="00C03995">
        <w:rPr>
          <w:rFonts w:ascii="Arial" w:hAnsi="Arial" w:cs="Arial"/>
          <w:sz w:val="16"/>
          <w:szCs w:val="16"/>
        </w:rPr>
        <w:t>0 m</w:t>
      </w:r>
      <w:r w:rsidRPr="00C03995">
        <w:rPr>
          <w:rFonts w:ascii="Arial" w:hAnsi="Arial" w:cs="Arial"/>
          <w:sz w:val="16"/>
          <w:szCs w:val="16"/>
          <w:vertAlign w:val="superscript"/>
        </w:rPr>
        <w:t>2</w:t>
      </w:r>
      <w:r w:rsidRPr="00C03995">
        <w:rPr>
          <w:rFonts w:ascii="Arial" w:eastAsia="Arial" w:hAnsi="Arial" w:cs="Arial"/>
          <w:sz w:val="16"/>
          <w:szCs w:val="16"/>
        </w:rPr>
        <w:t xml:space="preserve"> wynajmowane na podstawie umowy najmu. Umowa zawarta na czas nieokreślony z trzymiesięcznym okresem wypowiedzenia. </w:t>
      </w:r>
      <w:r w:rsidR="00015EA8" w:rsidRPr="00015EA8">
        <w:rPr>
          <w:rFonts w:ascii="Arial" w:hAnsi="Arial" w:cs="Arial"/>
          <w:sz w:val="16"/>
          <w:szCs w:val="16"/>
        </w:rPr>
        <w:t>Najemc</w:t>
      </w:r>
      <w:r w:rsidR="00015EA8">
        <w:rPr>
          <w:rFonts w:ascii="Arial" w:hAnsi="Arial" w:cs="Arial"/>
          <w:sz w:val="16"/>
          <w:szCs w:val="16"/>
        </w:rPr>
        <w:t>a</w:t>
      </w:r>
      <w:r w:rsidR="00015EA8" w:rsidRPr="00015EA8">
        <w:rPr>
          <w:rFonts w:ascii="Arial" w:hAnsi="Arial" w:cs="Arial"/>
          <w:sz w:val="16"/>
          <w:szCs w:val="16"/>
        </w:rPr>
        <w:t xml:space="preserve"> złoży</w:t>
      </w:r>
      <w:r w:rsidR="00015EA8">
        <w:rPr>
          <w:rFonts w:ascii="Arial" w:hAnsi="Arial" w:cs="Arial"/>
          <w:sz w:val="16"/>
          <w:szCs w:val="16"/>
        </w:rPr>
        <w:t>ł</w:t>
      </w:r>
      <w:r w:rsidR="00015EA8" w:rsidRPr="00015EA8">
        <w:rPr>
          <w:rFonts w:ascii="Arial" w:hAnsi="Arial" w:cs="Arial"/>
          <w:sz w:val="16"/>
          <w:szCs w:val="16"/>
        </w:rPr>
        <w:t xml:space="preserve"> oświadczeni</w:t>
      </w:r>
      <w:r w:rsidR="00015EA8">
        <w:rPr>
          <w:rFonts w:ascii="Arial" w:hAnsi="Arial" w:cs="Arial"/>
          <w:sz w:val="16"/>
          <w:szCs w:val="16"/>
        </w:rPr>
        <w:t>e</w:t>
      </w:r>
      <w:r w:rsidR="00015EA8" w:rsidRPr="00015EA8">
        <w:rPr>
          <w:rFonts w:ascii="Arial" w:hAnsi="Arial" w:cs="Arial"/>
          <w:sz w:val="16"/>
          <w:szCs w:val="16"/>
        </w:rPr>
        <w:t xml:space="preserve"> notarialne o poddaniu się egzekucji w trybie art. 777 par.1 pkt. 4 i pkt. 5 kpc co do wydania przedmiotu najmu po zakończeniu obowiązywania umowy i spłaty należności wynikających z umowy wraz </w:t>
      </w:r>
      <w:r w:rsidR="00704579" w:rsidRPr="00015EA8">
        <w:rPr>
          <w:rFonts w:ascii="Arial" w:hAnsi="Arial" w:cs="Arial"/>
          <w:sz w:val="16"/>
          <w:szCs w:val="16"/>
        </w:rPr>
        <w:t>z</w:t>
      </w:r>
      <w:r w:rsidR="00704579">
        <w:rPr>
          <w:rFonts w:ascii="Arial" w:hAnsi="Arial" w:cs="Arial"/>
          <w:sz w:val="16"/>
          <w:szCs w:val="16"/>
        </w:rPr>
        <w:t> </w:t>
      </w:r>
      <w:r w:rsidR="00015EA8" w:rsidRPr="00015EA8">
        <w:rPr>
          <w:rFonts w:ascii="Arial" w:hAnsi="Arial" w:cs="Arial"/>
          <w:sz w:val="16"/>
          <w:szCs w:val="16"/>
        </w:rPr>
        <w:t>odsetkami</w:t>
      </w:r>
      <w:r w:rsidR="00015EA8">
        <w:rPr>
          <w:rFonts w:ascii="Arial" w:hAnsi="Arial" w:cs="Arial"/>
          <w:sz w:val="16"/>
          <w:szCs w:val="16"/>
        </w:rPr>
        <w:t>.</w:t>
      </w:r>
    </w:p>
    <w:p w14:paraId="6FD13999" w14:textId="77777777" w:rsidR="005F71BE" w:rsidRPr="00C03995" w:rsidRDefault="00550632" w:rsidP="00421754">
      <w:pPr>
        <w:numPr>
          <w:ilvl w:val="0"/>
          <w:numId w:val="8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Style w:val="markedcontent"/>
          <w:rFonts w:ascii="Arial" w:eastAsia="Arial" w:hAnsi="Arial" w:cs="Arial"/>
          <w:sz w:val="16"/>
          <w:szCs w:val="16"/>
        </w:rPr>
        <w:t>Przez nieruchomość przebiega sieć infrastruktury technicznej, nie będąca własnością Poczty Polskiej S.A</w:t>
      </w:r>
      <w:r w:rsidR="00DB15FA" w:rsidRPr="00C03995">
        <w:rPr>
          <w:rStyle w:val="markedcontent"/>
          <w:rFonts w:ascii="Arial" w:eastAsia="Arial" w:hAnsi="Arial" w:cs="Arial"/>
          <w:sz w:val="16"/>
          <w:szCs w:val="16"/>
        </w:rPr>
        <w:t>.</w:t>
      </w:r>
    </w:p>
    <w:p w14:paraId="489B9F90" w14:textId="77777777" w:rsidR="0036734C" w:rsidRPr="00C03995" w:rsidRDefault="00421754" w:rsidP="00421754">
      <w:pPr>
        <w:numPr>
          <w:ilvl w:val="0"/>
          <w:numId w:val="8"/>
        </w:numPr>
        <w:tabs>
          <w:tab w:val="left" w:pos="220"/>
          <w:tab w:val="left" w:pos="284"/>
        </w:tabs>
        <w:spacing w:line="360" w:lineRule="auto"/>
        <w:ind w:left="284" w:hanging="284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Style w:val="markedcontent"/>
          <w:rFonts w:ascii="Arial" w:eastAsia="Arial" w:hAnsi="Arial" w:cs="Arial"/>
          <w:sz w:val="16"/>
          <w:szCs w:val="16"/>
        </w:rPr>
        <w:t xml:space="preserve">  </w:t>
      </w:r>
      <w:r w:rsidR="00CE7894" w:rsidRPr="00C03995">
        <w:rPr>
          <w:rStyle w:val="markedcontent"/>
          <w:rFonts w:ascii="Arial" w:eastAsia="Arial" w:hAnsi="Arial" w:cs="Arial"/>
          <w:sz w:val="16"/>
          <w:szCs w:val="16"/>
        </w:rPr>
        <w:t>N</w:t>
      </w:r>
      <w:r w:rsidR="00550632" w:rsidRPr="00C03995">
        <w:rPr>
          <w:rStyle w:val="markedcontent"/>
          <w:rFonts w:ascii="Arial" w:eastAsia="Arial" w:hAnsi="Arial" w:cs="Arial"/>
          <w:sz w:val="16"/>
          <w:szCs w:val="16"/>
        </w:rPr>
        <w:t>ieruchomość ma charakter przemysłowy i na skutek prowadz</w:t>
      </w:r>
      <w:r w:rsidR="00550632" w:rsidRPr="00C03995">
        <w:rPr>
          <w:rStyle w:val="markedcontent"/>
          <w:rFonts w:ascii="Arial" w:hAnsi="Arial" w:cs="Arial"/>
          <w:sz w:val="16"/>
          <w:szCs w:val="16"/>
        </w:rPr>
        <w:t>onej działalności, jako baza transportowa z własną stacją paliw, możliwe jest występowanie zanieczyszcze</w:t>
      </w:r>
      <w:r w:rsidR="00550632" w:rsidRPr="00C03995">
        <w:rPr>
          <w:rStyle w:val="markedcontent"/>
          <w:rFonts w:ascii="Arial" w:eastAsia="Arial" w:hAnsi="Arial" w:cs="Arial"/>
          <w:sz w:val="16"/>
          <w:szCs w:val="16"/>
        </w:rPr>
        <w:t>ń</w:t>
      </w:r>
      <w:r w:rsidR="00550632" w:rsidRPr="00C03995">
        <w:rPr>
          <w:rStyle w:val="markedcontent"/>
          <w:rFonts w:ascii="Arial" w:hAnsi="Arial" w:cs="Arial"/>
          <w:sz w:val="16"/>
          <w:szCs w:val="16"/>
        </w:rPr>
        <w:t xml:space="preserve"> w glebie. Prowadzący aukcję informuje o możliwości wykonania przez zainteresowane podmioty niezbędnych badań geologicznych nieruchomości</w:t>
      </w:r>
      <w:r w:rsidR="003B64E4" w:rsidRPr="00C03995">
        <w:rPr>
          <w:rStyle w:val="markedcontent"/>
          <w:rFonts w:ascii="Arial" w:hAnsi="Arial" w:cs="Arial"/>
          <w:sz w:val="16"/>
          <w:szCs w:val="16"/>
        </w:rPr>
        <w:t>.</w:t>
      </w:r>
    </w:p>
    <w:p w14:paraId="15453041" w14:textId="77777777" w:rsidR="007F2064" w:rsidRPr="00C03995" w:rsidRDefault="00B16FFD" w:rsidP="0042175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eastAsia="Arial" w:hAnsi="Arial" w:cs="Arial"/>
          <w:sz w:val="16"/>
          <w:szCs w:val="16"/>
        </w:rPr>
        <w:t>B</w:t>
      </w:r>
      <w:r w:rsidRPr="00C03995">
        <w:rPr>
          <w:rFonts w:ascii="Arial" w:hAnsi="Arial" w:cs="Arial"/>
          <w:sz w:val="16"/>
          <w:szCs w:val="16"/>
        </w:rPr>
        <w:t>udynki nie posiadają świadectwa charakterystyki energetycznej przewidzianej przepisami Ustawy z dnia 29 sierpnia 2015r. o charakterystyce energetycznej budynków (Dz. U. z 2014 r. poz. 1200).</w:t>
      </w:r>
    </w:p>
    <w:p w14:paraId="1A58F865" w14:textId="77777777" w:rsidR="0060291D" w:rsidRPr="00C03995" w:rsidRDefault="007F2064" w:rsidP="00421754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N</w:t>
      </w:r>
      <w:r w:rsidR="0060291D" w:rsidRPr="00C03995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623DF8CE" w14:textId="77777777" w:rsidR="00E06CB1" w:rsidRPr="00C03995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E7EE6ED" w14:textId="77777777" w:rsidR="003534F7" w:rsidRPr="00C03995" w:rsidRDefault="003534F7" w:rsidP="003534F7">
      <w:pPr>
        <w:spacing w:line="360" w:lineRule="auto"/>
        <w:ind w:right="-697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b/>
          <w:bCs/>
          <w:sz w:val="16"/>
          <w:szCs w:val="16"/>
          <w:u w:val="single"/>
        </w:rPr>
        <w:t>Cena wywoławcza netto</w:t>
      </w:r>
      <w:r w:rsidRPr="00C03995">
        <w:rPr>
          <w:rFonts w:ascii="Arial" w:hAnsi="Arial" w:cs="Arial"/>
          <w:b/>
          <w:bCs/>
          <w:sz w:val="16"/>
          <w:szCs w:val="16"/>
        </w:rPr>
        <w:t xml:space="preserve">: </w:t>
      </w:r>
      <w:r w:rsidR="00973157" w:rsidRPr="00C03995">
        <w:rPr>
          <w:rFonts w:ascii="Arial" w:hAnsi="Arial" w:cs="Arial"/>
          <w:b/>
          <w:bCs/>
          <w:sz w:val="16"/>
          <w:szCs w:val="16"/>
        </w:rPr>
        <w:t xml:space="preserve">5 500 </w:t>
      </w:r>
      <w:r w:rsidRPr="00C03995">
        <w:rPr>
          <w:rFonts w:ascii="Arial" w:hAnsi="Arial" w:cs="Arial"/>
          <w:b/>
          <w:bCs/>
          <w:sz w:val="16"/>
          <w:szCs w:val="16"/>
        </w:rPr>
        <w:t>000,00 zł</w:t>
      </w:r>
      <w:r w:rsidRPr="00C03995">
        <w:rPr>
          <w:rFonts w:ascii="Arial" w:hAnsi="Arial" w:cs="Arial"/>
          <w:b/>
          <w:bCs/>
          <w:sz w:val="16"/>
          <w:szCs w:val="16"/>
        </w:rPr>
        <w:tab/>
      </w:r>
      <w:r w:rsidRPr="00C03995">
        <w:rPr>
          <w:rFonts w:ascii="Arial" w:hAnsi="Arial" w:cs="Arial"/>
          <w:b/>
          <w:bCs/>
          <w:sz w:val="16"/>
          <w:szCs w:val="16"/>
        </w:rPr>
        <w:tab/>
      </w:r>
      <w:r w:rsidRPr="00C03995">
        <w:rPr>
          <w:rFonts w:ascii="Arial" w:hAnsi="Arial" w:cs="Arial"/>
          <w:b/>
          <w:bCs/>
          <w:sz w:val="16"/>
          <w:szCs w:val="16"/>
          <w:u w:val="single"/>
        </w:rPr>
        <w:t>Minimalne postąpienie</w:t>
      </w:r>
      <w:r w:rsidRPr="00C03995">
        <w:rPr>
          <w:rFonts w:ascii="Arial" w:hAnsi="Arial" w:cs="Arial"/>
          <w:b/>
          <w:bCs/>
          <w:sz w:val="16"/>
          <w:szCs w:val="16"/>
        </w:rPr>
        <w:t xml:space="preserve">: </w:t>
      </w:r>
      <w:r w:rsidR="00973157" w:rsidRPr="00C03995">
        <w:rPr>
          <w:rFonts w:ascii="Arial" w:hAnsi="Arial" w:cs="Arial"/>
          <w:b/>
          <w:bCs/>
          <w:sz w:val="16"/>
          <w:szCs w:val="16"/>
        </w:rPr>
        <w:t xml:space="preserve">55 </w:t>
      </w:r>
      <w:r w:rsidR="007F2064" w:rsidRPr="00C03995">
        <w:rPr>
          <w:rFonts w:ascii="Arial" w:hAnsi="Arial" w:cs="Arial"/>
          <w:b/>
          <w:bCs/>
          <w:sz w:val="16"/>
          <w:szCs w:val="16"/>
        </w:rPr>
        <w:t>000</w:t>
      </w:r>
      <w:r w:rsidRPr="00C03995">
        <w:rPr>
          <w:rFonts w:ascii="Arial" w:hAnsi="Arial" w:cs="Arial"/>
          <w:b/>
          <w:bCs/>
          <w:sz w:val="16"/>
          <w:szCs w:val="16"/>
        </w:rPr>
        <w:t>,00 zł</w:t>
      </w:r>
      <w:r w:rsidRPr="00C03995">
        <w:rPr>
          <w:rFonts w:ascii="Arial" w:hAnsi="Arial" w:cs="Arial"/>
          <w:b/>
          <w:bCs/>
          <w:sz w:val="16"/>
          <w:szCs w:val="16"/>
        </w:rPr>
        <w:tab/>
      </w:r>
      <w:r w:rsidRPr="00C03995">
        <w:rPr>
          <w:rFonts w:ascii="Arial" w:hAnsi="Arial" w:cs="Arial"/>
          <w:b/>
          <w:bCs/>
          <w:sz w:val="16"/>
          <w:szCs w:val="16"/>
        </w:rPr>
        <w:tab/>
        <w:t xml:space="preserve"> </w:t>
      </w:r>
      <w:r w:rsidRPr="00C03995">
        <w:rPr>
          <w:rFonts w:ascii="Arial" w:hAnsi="Arial" w:cs="Arial"/>
          <w:b/>
          <w:bCs/>
          <w:sz w:val="16"/>
          <w:szCs w:val="16"/>
          <w:u w:val="single"/>
        </w:rPr>
        <w:t>Wadium:</w:t>
      </w:r>
      <w:r w:rsidRPr="00C03995">
        <w:rPr>
          <w:rFonts w:ascii="Arial" w:hAnsi="Arial" w:cs="Arial"/>
          <w:b/>
          <w:bCs/>
          <w:sz w:val="16"/>
          <w:szCs w:val="16"/>
        </w:rPr>
        <w:t xml:space="preserve"> </w:t>
      </w:r>
      <w:r w:rsidR="00973157" w:rsidRPr="00C03995">
        <w:rPr>
          <w:rFonts w:ascii="Arial" w:hAnsi="Arial" w:cs="Arial"/>
          <w:b/>
          <w:bCs/>
          <w:sz w:val="16"/>
          <w:szCs w:val="16"/>
        </w:rPr>
        <w:t>55</w:t>
      </w:r>
      <w:r w:rsidR="007F2064" w:rsidRPr="00C03995">
        <w:rPr>
          <w:rFonts w:ascii="Arial" w:hAnsi="Arial" w:cs="Arial"/>
          <w:b/>
          <w:bCs/>
          <w:sz w:val="16"/>
          <w:szCs w:val="16"/>
        </w:rPr>
        <w:t>0 000</w:t>
      </w:r>
      <w:r w:rsidRPr="00C03995">
        <w:rPr>
          <w:rFonts w:ascii="Arial" w:hAnsi="Arial" w:cs="Arial"/>
          <w:b/>
          <w:bCs/>
          <w:sz w:val="16"/>
          <w:szCs w:val="16"/>
        </w:rPr>
        <w:t>,00 zł</w:t>
      </w:r>
    </w:p>
    <w:p w14:paraId="656E081C" w14:textId="77777777" w:rsidR="003534F7" w:rsidRPr="00C03995" w:rsidRDefault="003534F7" w:rsidP="003534F7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(sprzedaż nieruchomości zwolniona z podatku VAT)</w:t>
      </w:r>
    </w:p>
    <w:p w14:paraId="4939F74F" w14:textId="77777777" w:rsidR="00E06CB1" w:rsidRPr="00C03995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4FD16312" w14:textId="77777777" w:rsidR="00E06CB1" w:rsidRPr="00C03995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ED28D6B" w14:textId="77777777" w:rsidR="00594FB7" w:rsidRPr="00C03995" w:rsidRDefault="007F2064" w:rsidP="006C1B50">
      <w:pPr>
        <w:numPr>
          <w:ilvl w:val="0"/>
          <w:numId w:val="1"/>
        </w:numPr>
        <w:tabs>
          <w:tab w:val="left" w:pos="343"/>
        </w:tabs>
        <w:spacing w:line="350" w:lineRule="auto"/>
        <w:ind w:left="284" w:right="-1" w:hanging="284"/>
        <w:jc w:val="both"/>
        <w:rPr>
          <w:rFonts w:ascii="Arial" w:eastAsia="Arial" w:hAnsi="Arial" w:cs="Arial"/>
          <w:b/>
          <w:sz w:val="16"/>
          <w:szCs w:val="16"/>
        </w:rPr>
      </w:pPr>
      <w:r w:rsidRPr="00C03995">
        <w:rPr>
          <w:rFonts w:ascii="Arial" w:eastAsia="Arial" w:hAnsi="Arial"/>
          <w:sz w:val="16"/>
        </w:rPr>
        <w:t xml:space="preserve">Aukcja odbędzie się w siedzibie </w:t>
      </w:r>
      <w:r w:rsidRPr="00C03995">
        <w:rPr>
          <w:rFonts w:ascii="Arial" w:eastAsia="Arial" w:hAnsi="Arial" w:cs="Arial"/>
          <w:sz w:val="16"/>
          <w:szCs w:val="16"/>
        </w:rPr>
        <w:t xml:space="preserve">prowadzącego aukcję, w dniu </w:t>
      </w:r>
      <w:r w:rsidR="002D5D90">
        <w:rPr>
          <w:rFonts w:ascii="Arial" w:eastAsia="Arial" w:hAnsi="Arial" w:cs="Arial"/>
          <w:b/>
          <w:sz w:val="16"/>
          <w:szCs w:val="16"/>
        </w:rPr>
        <w:t>29.03</w:t>
      </w:r>
      <w:r w:rsidR="00E6013D">
        <w:rPr>
          <w:rFonts w:ascii="Arial" w:eastAsia="Arial" w:hAnsi="Arial" w:cs="Arial"/>
          <w:b/>
          <w:sz w:val="16"/>
          <w:szCs w:val="16"/>
        </w:rPr>
        <w:t>.</w:t>
      </w:r>
      <w:r w:rsidR="003E76E5" w:rsidRPr="00C03995">
        <w:rPr>
          <w:rFonts w:ascii="Arial" w:eastAsia="Arial" w:hAnsi="Arial" w:cs="Arial"/>
          <w:b/>
          <w:sz w:val="16"/>
          <w:szCs w:val="16"/>
        </w:rPr>
        <w:t>202</w:t>
      </w:r>
      <w:r w:rsidR="003E76E5">
        <w:rPr>
          <w:rFonts w:ascii="Arial" w:eastAsia="Arial" w:hAnsi="Arial" w:cs="Arial"/>
          <w:b/>
          <w:sz w:val="16"/>
          <w:szCs w:val="16"/>
        </w:rPr>
        <w:t>3</w:t>
      </w:r>
      <w:r w:rsidR="003E76E5" w:rsidRPr="00C03995">
        <w:rPr>
          <w:rFonts w:ascii="Arial" w:eastAsia="Arial" w:hAnsi="Arial" w:cs="Arial"/>
          <w:b/>
          <w:sz w:val="16"/>
          <w:szCs w:val="16"/>
        </w:rPr>
        <w:t>r</w:t>
      </w:r>
      <w:r w:rsidRPr="00C03995">
        <w:rPr>
          <w:rFonts w:ascii="Arial" w:eastAsia="Arial" w:hAnsi="Arial" w:cs="Arial"/>
          <w:b/>
          <w:sz w:val="16"/>
          <w:szCs w:val="16"/>
        </w:rPr>
        <w:t>.</w:t>
      </w:r>
      <w:r w:rsidRPr="00C03995">
        <w:rPr>
          <w:rFonts w:ascii="Arial" w:eastAsia="Arial" w:hAnsi="Arial" w:cs="Arial"/>
          <w:sz w:val="16"/>
          <w:szCs w:val="16"/>
        </w:rPr>
        <w:t xml:space="preserve"> </w:t>
      </w:r>
    </w:p>
    <w:p w14:paraId="5E882094" w14:textId="77777777" w:rsidR="008B47A4" w:rsidRPr="00C03995" w:rsidRDefault="00550632">
      <w:pPr>
        <w:tabs>
          <w:tab w:val="left" w:pos="343"/>
        </w:tabs>
        <w:spacing w:line="360" w:lineRule="auto"/>
        <w:ind w:left="284" w:right="-1"/>
        <w:jc w:val="both"/>
        <w:rPr>
          <w:rFonts w:ascii="Arial" w:eastAsia="Arial" w:hAnsi="Arial" w:cs="Arial"/>
          <w:sz w:val="16"/>
          <w:szCs w:val="16"/>
        </w:rPr>
      </w:pPr>
      <w:r w:rsidRPr="00C03995">
        <w:rPr>
          <w:rStyle w:val="markedcontent"/>
          <w:rFonts w:ascii="Arial" w:hAnsi="Arial" w:cs="Arial"/>
          <w:sz w:val="16"/>
          <w:szCs w:val="16"/>
        </w:rPr>
        <w:t xml:space="preserve">Wymagane dokumenty przekazane </w:t>
      </w:r>
      <w:r w:rsidRPr="00E762A5">
        <w:rPr>
          <w:rStyle w:val="markedcontent"/>
          <w:rFonts w:ascii="Arial" w:hAnsi="Arial" w:cs="Arial"/>
          <w:sz w:val="16"/>
          <w:szCs w:val="16"/>
        </w:rPr>
        <w:t xml:space="preserve">powinny być w komplecie Prowadzącemu aukcję za pośrednictwem poczty elektronicznej na adres: </w:t>
      </w:r>
      <w:r w:rsidR="00E762A5" w:rsidRPr="00E762A5">
        <w:rPr>
          <w:rStyle w:val="markedcontent"/>
          <w:rFonts w:ascii="Arial" w:hAnsi="Arial" w:cs="Arial"/>
          <w:sz w:val="16"/>
          <w:szCs w:val="16"/>
        </w:rPr>
        <w:t>sekretariat.ci.krakow@poczta-polska.pl</w:t>
      </w:r>
      <w:r w:rsidR="00564A6B" w:rsidRPr="00564A6B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594FB7" w:rsidRPr="00E762A5">
        <w:rPr>
          <w:rStyle w:val="markedcontent"/>
          <w:rFonts w:ascii="Arial" w:hAnsi="Arial" w:cs="Arial"/>
          <w:sz w:val="16"/>
          <w:szCs w:val="16"/>
        </w:rPr>
        <w:t>lub</w:t>
      </w:r>
      <w:r w:rsidR="00594FB7" w:rsidRPr="00C03995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C03995">
        <w:rPr>
          <w:rStyle w:val="markedcontent"/>
          <w:rFonts w:ascii="Arial" w:hAnsi="Arial" w:cs="Arial"/>
          <w:sz w:val="16"/>
          <w:szCs w:val="16"/>
        </w:rPr>
        <w:t>bezpośrednio w siedzibie Prowadzącego aukcję (</w:t>
      </w:r>
      <w:r w:rsidR="0066204A" w:rsidRPr="00C03995">
        <w:rPr>
          <w:rFonts w:ascii="Arial" w:eastAsia="Arial" w:hAnsi="Arial" w:cs="Arial"/>
          <w:sz w:val="16"/>
          <w:szCs w:val="16"/>
        </w:rPr>
        <w:t>Poczta Polska S.A. Ośrodek Infrastruktury, 30-945 Kraków, ul. Prokocimska 6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) od dnia Ogłoszenia do dnia </w:t>
      </w:r>
      <w:r w:rsidR="002D5D90">
        <w:rPr>
          <w:rStyle w:val="markedcontent"/>
          <w:rFonts w:ascii="Arial" w:hAnsi="Arial" w:cs="Arial"/>
          <w:sz w:val="16"/>
          <w:szCs w:val="16"/>
        </w:rPr>
        <w:t>27.03</w:t>
      </w:r>
      <w:r w:rsidRPr="00C03995">
        <w:rPr>
          <w:rStyle w:val="markedcontent"/>
          <w:rFonts w:ascii="Arial" w:hAnsi="Arial" w:cs="Arial"/>
          <w:sz w:val="16"/>
          <w:szCs w:val="16"/>
        </w:rPr>
        <w:t>.</w:t>
      </w:r>
      <w:r w:rsidR="003E76E5" w:rsidRPr="00C03995">
        <w:rPr>
          <w:rStyle w:val="markedcontent"/>
          <w:rFonts w:ascii="Arial" w:hAnsi="Arial" w:cs="Arial"/>
          <w:sz w:val="16"/>
          <w:szCs w:val="16"/>
        </w:rPr>
        <w:t>202</w:t>
      </w:r>
      <w:r w:rsidR="003E76E5">
        <w:rPr>
          <w:rStyle w:val="markedcontent"/>
          <w:rFonts w:ascii="Arial" w:hAnsi="Arial" w:cs="Arial"/>
          <w:sz w:val="16"/>
          <w:szCs w:val="16"/>
        </w:rPr>
        <w:t>3</w:t>
      </w:r>
      <w:r w:rsidR="003E76E5" w:rsidRPr="00C03995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r. Oryginały dokumentów należy przekazać Prowadzącemu aukcję dnia </w:t>
      </w:r>
      <w:r w:rsidR="002D5D90">
        <w:rPr>
          <w:rStyle w:val="markedcontent"/>
          <w:rFonts w:ascii="Arial" w:hAnsi="Arial" w:cs="Arial"/>
          <w:sz w:val="16"/>
          <w:szCs w:val="16"/>
        </w:rPr>
        <w:t>29.03</w:t>
      </w:r>
      <w:r w:rsidR="003E76E5">
        <w:rPr>
          <w:rStyle w:val="markedcontent"/>
          <w:rFonts w:ascii="Arial" w:hAnsi="Arial" w:cs="Arial"/>
          <w:sz w:val="16"/>
          <w:szCs w:val="16"/>
        </w:rPr>
        <w:t>.2023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., w godz. 8:00-10:00. Aukcja rozpocznie </w:t>
      </w:r>
      <w:r w:rsidR="00FF54B1" w:rsidRPr="00C03995">
        <w:rPr>
          <w:rStyle w:val="markedcontent"/>
          <w:rFonts w:ascii="Arial" w:hAnsi="Arial" w:cs="Arial"/>
          <w:sz w:val="16"/>
          <w:szCs w:val="16"/>
        </w:rPr>
        <w:t xml:space="preserve">się </w:t>
      </w:r>
      <w:r w:rsidR="007F2064" w:rsidRPr="00C03995">
        <w:rPr>
          <w:rFonts w:ascii="Arial" w:eastAsia="Arial" w:hAnsi="Arial" w:cs="Arial"/>
          <w:sz w:val="16"/>
          <w:szCs w:val="16"/>
        </w:rPr>
        <w:t xml:space="preserve">o godzinie </w:t>
      </w:r>
      <w:r w:rsidR="009750D6" w:rsidRPr="00C03995">
        <w:rPr>
          <w:rFonts w:ascii="Arial" w:eastAsia="Arial" w:hAnsi="Arial" w:cs="Arial"/>
          <w:b/>
          <w:sz w:val="16"/>
          <w:szCs w:val="16"/>
        </w:rPr>
        <w:t>11</w:t>
      </w:r>
      <w:r w:rsidR="007F2064" w:rsidRPr="00C03995">
        <w:rPr>
          <w:rFonts w:ascii="Arial" w:eastAsia="Arial" w:hAnsi="Arial" w:cs="Arial"/>
          <w:b/>
          <w:sz w:val="16"/>
          <w:szCs w:val="16"/>
        </w:rPr>
        <w:t>:</w:t>
      </w:r>
      <w:r w:rsidR="001B112D" w:rsidRPr="00C03995">
        <w:rPr>
          <w:rFonts w:ascii="Arial" w:eastAsia="Arial" w:hAnsi="Arial" w:cs="Arial"/>
          <w:b/>
          <w:sz w:val="16"/>
          <w:szCs w:val="16"/>
        </w:rPr>
        <w:t>00</w:t>
      </w:r>
      <w:r w:rsidR="001B112D" w:rsidRPr="00C03995">
        <w:rPr>
          <w:rFonts w:ascii="Arial" w:eastAsia="Arial" w:hAnsi="Arial" w:cs="Arial"/>
          <w:sz w:val="16"/>
          <w:szCs w:val="16"/>
        </w:rPr>
        <w:t xml:space="preserve"> </w:t>
      </w:r>
      <w:r w:rsidR="007F2064" w:rsidRPr="00C03995">
        <w:rPr>
          <w:rFonts w:ascii="Arial" w:eastAsia="Arial" w:hAnsi="Arial" w:cs="Arial"/>
          <w:sz w:val="16"/>
          <w:szCs w:val="16"/>
        </w:rPr>
        <w:t xml:space="preserve">w sali konferencyjnej </w:t>
      </w:r>
      <w:r w:rsidR="00DB4D79" w:rsidRPr="00C03995">
        <w:rPr>
          <w:rFonts w:ascii="Arial" w:eastAsia="Arial" w:hAnsi="Arial" w:cs="Arial"/>
          <w:sz w:val="16"/>
          <w:szCs w:val="16"/>
        </w:rPr>
        <w:t>budynek D,  piętro II</w:t>
      </w:r>
      <w:r w:rsidR="005F6967" w:rsidRPr="00C03995">
        <w:rPr>
          <w:rFonts w:ascii="Arial" w:eastAsia="Arial" w:hAnsi="Arial" w:cs="Arial"/>
          <w:sz w:val="16"/>
          <w:szCs w:val="16"/>
        </w:rPr>
        <w:t>, pokój nr 406.</w:t>
      </w:r>
    </w:p>
    <w:p w14:paraId="2756BE62" w14:textId="77777777" w:rsidR="00594FB7" w:rsidRPr="00C03995" w:rsidRDefault="00550632" w:rsidP="00594FB7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Style w:val="markedcontent"/>
          <w:rFonts w:ascii="Arial" w:hAnsi="Arial" w:cs="Arial"/>
          <w:sz w:val="16"/>
          <w:szCs w:val="16"/>
        </w:rPr>
        <w:t>Wstęp na aukcję, o której mowa w punkcie 4. powyżej możliwy jest wyłącznie dla Uczestników Postępowania w rozumieniu §1 ust. 2 pkt 16 Regulaminu. Prowadzący aukcję wyklucza możliwość jakiegokolwiek samodzielnego rejestrowania przebiegu aukcji przez Uczestników Postępowania, w tym za pośrednictwem jakichkolwiek urządzeń elektronicznych.</w:t>
      </w:r>
    </w:p>
    <w:p w14:paraId="45D28FAA" w14:textId="77777777" w:rsidR="00E06CB1" w:rsidRPr="00C03995" w:rsidRDefault="000870AD" w:rsidP="00594FB7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D5D90">
        <w:rPr>
          <w:rFonts w:ascii="Arial" w:hAnsi="Arial" w:cs="Arial"/>
          <w:b/>
          <w:sz w:val="16"/>
          <w:szCs w:val="16"/>
        </w:rPr>
        <w:t>27.03</w:t>
      </w:r>
      <w:r w:rsidR="003E76E5">
        <w:rPr>
          <w:rFonts w:ascii="Arial" w:hAnsi="Arial" w:cs="Arial"/>
          <w:b/>
          <w:sz w:val="16"/>
          <w:szCs w:val="16"/>
        </w:rPr>
        <w:t>.2023r</w:t>
      </w:r>
      <w:r w:rsidR="00FF54B1" w:rsidRPr="00C03995">
        <w:rPr>
          <w:rFonts w:ascii="Arial" w:hAnsi="Arial" w:cs="Arial"/>
          <w:b/>
          <w:sz w:val="16"/>
          <w:szCs w:val="16"/>
        </w:rPr>
        <w:t>.</w:t>
      </w:r>
      <w:r w:rsidRPr="00C03995">
        <w:rPr>
          <w:rFonts w:ascii="Arial" w:hAnsi="Arial" w:cs="Arial"/>
          <w:b/>
          <w:sz w:val="16"/>
          <w:szCs w:val="16"/>
        </w:rPr>
        <w:t xml:space="preserve"> </w:t>
      </w:r>
      <w:r w:rsidRPr="00C03995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39DE5356" w14:textId="77777777" w:rsidR="00E06CB1" w:rsidRPr="00C03995" w:rsidRDefault="000870AD" w:rsidP="00594FB7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C03995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212FD745" w14:textId="77777777" w:rsidR="00E06CB1" w:rsidRPr="00C03995" w:rsidRDefault="000870AD" w:rsidP="00594FB7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C03995">
        <w:rPr>
          <w:rFonts w:ascii="Arial" w:hAnsi="Arial" w:cs="Arial"/>
          <w:b/>
          <w:bCs/>
          <w:sz w:val="16"/>
          <w:szCs w:val="16"/>
        </w:rPr>
        <w:t>nr konta:</w:t>
      </w:r>
      <w:r w:rsidR="00F01F2C">
        <w:rPr>
          <w:rFonts w:ascii="Arial" w:hAnsi="Arial" w:cs="Arial"/>
          <w:b/>
          <w:bCs/>
          <w:sz w:val="16"/>
          <w:szCs w:val="16"/>
        </w:rPr>
        <w:t xml:space="preserve"> </w:t>
      </w:r>
      <w:r w:rsidRPr="00C03995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C03995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C03995">
        <w:rPr>
          <w:rFonts w:ascii="Arial" w:hAnsi="Arial" w:cs="Arial"/>
          <w:b/>
          <w:sz w:val="16"/>
          <w:szCs w:val="16"/>
        </w:rPr>
        <w:t>„aukcja –</w:t>
      </w:r>
      <w:r w:rsidR="00FF54B1" w:rsidRPr="00C03995">
        <w:rPr>
          <w:rFonts w:ascii="Arial" w:hAnsi="Arial" w:cs="Arial"/>
          <w:b/>
          <w:bCs/>
          <w:sz w:val="16"/>
          <w:szCs w:val="16"/>
        </w:rPr>
        <w:t>,,</w:t>
      </w:r>
      <w:r w:rsidR="00973157" w:rsidRPr="00C03995">
        <w:rPr>
          <w:rFonts w:ascii="Arial" w:hAnsi="Arial" w:cs="Arial"/>
          <w:b/>
          <w:bCs/>
          <w:sz w:val="16"/>
          <w:szCs w:val="16"/>
        </w:rPr>
        <w:t>Jasło</w:t>
      </w:r>
      <w:r w:rsidR="00FF54B1" w:rsidRPr="00C03995">
        <w:rPr>
          <w:rFonts w:ascii="Arial" w:hAnsi="Arial" w:cs="Arial"/>
          <w:b/>
          <w:bCs/>
          <w:sz w:val="16"/>
          <w:szCs w:val="16"/>
        </w:rPr>
        <w:t>, Towarowa</w:t>
      </w:r>
      <w:r w:rsidRPr="00C03995">
        <w:rPr>
          <w:rFonts w:ascii="Arial" w:hAnsi="Arial" w:cs="Arial"/>
          <w:b/>
          <w:sz w:val="16"/>
          <w:szCs w:val="16"/>
        </w:rPr>
        <w:t>”</w:t>
      </w:r>
      <w:r w:rsidR="006C1B50" w:rsidRPr="00C03995">
        <w:rPr>
          <w:rFonts w:ascii="Arial" w:hAnsi="Arial" w:cs="Arial"/>
          <w:b/>
          <w:sz w:val="16"/>
          <w:szCs w:val="16"/>
        </w:rPr>
        <w:t>.</w:t>
      </w:r>
      <w:r w:rsidRPr="00C03995">
        <w:rPr>
          <w:rFonts w:ascii="Arial" w:hAnsi="Arial" w:cs="Arial"/>
          <w:b/>
          <w:sz w:val="16"/>
          <w:szCs w:val="16"/>
        </w:rPr>
        <w:t xml:space="preserve"> </w:t>
      </w:r>
    </w:p>
    <w:p w14:paraId="4362416A" w14:textId="77777777" w:rsidR="00E06CB1" w:rsidRPr="00C03995" w:rsidRDefault="000870AD" w:rsidP="00594FB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C03995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2B74670F" w14:textId="77777777" w:rsidR="00E06CB1" w:rsidRPr="00C03995" w:rsidRDefault="00BC7EE6" w:rsidP="00594FB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1</w:t>
      </w:r>
      <w:r w:rsidR="000870AD" w:rsidRPr="00C03995">
        <w:rPr>
          <w:rFonts w:ascii="Arial" w:hAnsi="Arial" w:cs="Arial"/>
          <w:sz w:val="16"/>
          <w:szCs w:val="16"/>
        </w:rPr>
        <w:t>)</w:t>
      </w:r>
      <w:r w:rsidR="000870AD" w:rsidRPr="00C03995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2BA28557" w14:textId="77777777" w:rsidR="00E06CB1" w:rsidRPr="00C03995" w:rsidRDefault="00BC7EE6" w:rsidP="00594FB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2</w:t>
      </w:r>
      <w:r w:rsidR="000870AD" w:rsidRPr="00C03995">
        <w:rPr>
          <w:rFonts w:ascii="Arial" w:hAnsi="Arial" w:cs="Arial"/>
          <w:sz w:val="16"/>
          <w:szCs w:val="16"/>
        </w:rPr>
        <w:t>)</w:t>
      </w:r>
      <w:r w:rsidR="000870AD" w:rsidRPr="00C03995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14E21ABF" w14:textId="77777777" w:rsidR="00D7277D" w:rsidRPr="00C03995" w:rsidRDefault="000870AD" w:rsidP="00594FB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Style w:val="Numerstrony"/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 xml:space="preserve">Nieruchomość można </w:t>
      </w:r>
      <w:r w:rsidRPr="00C03995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6A034A" w:rsidRPr="00C03995">
        <w:rPr>
          <w:rFonts w:ascii="Arial" w:hAnsi="Arial" w:cs="Arial"/>
          <w:sz w:val="16"/>
          <w:szCs w:val="16"/>
        </w:rPr>
        <w:t xml:space="preserve"> 725 233 183 oraz </w:t>
      </w:r>
      <w:r w:rsidR="004A1B15" w:rsidRPr="00C03995">
        <w:rPr>
          <w:rStyle w:val="unitinfoval"/>
          <w:rFonts w:ascii="Arial" w:hAnsi="Arial" w:cs="Arial"/>
          <w:sz w:val="16"/>
          <w:szCs w:val="16"/>
        </w:rPr>
        <w:t xml:space="preserve"> </w:t>
      </w:r>
      <w:r w:rsidR="002C4178" w:rsidRPr="00C03995">
        <w:rPr>
          <w:rFonts w:ascii="Arial" w:hAnsi="Arial" w:cs="Arial"/>
          <w:sz w:val="16"/>
          <w:szCs w:val="16"/>
        </w:rPr>
        <w:t>885 870 577</w:t>
      </w:r>
      <w:r w:rsidR="00B16FFD" w:rsidRPr="00C03995">
        <w:rPr>
          <w:rStyle w:val="Numerstrony"/>
          <w:rFonts w:ascii="Arial" w:hAnsi="Arial" w:cs="Arial"/>
          <w:sz w:val="16"/>
          <w:szCs w:val="16"/>
        </w:rPr>
        <w:t>).</w:t>
      </w:r>
    </w:p>
    <w:p w14:paraId="4128D772" w14:textId="77777777" w:rsidR="00594FB7" w:rsidRPr="00C03995" w:rsidRDefault="00550632" w:rsidP="00594FB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C03995">
        <w:rPr>
          <w:rStyle w:val="markedcontent"/>
          <w:rFonts w:ascii="Arial" w:hAnsi="Arial" w:cs="Arial"/>
          <w:sz w:val="16"/>
          <w:szCs w:val="16"/>
        </w:rPr>
        <w:t xml:space="preserve">Podmioty zainteresowane uzyskać mogą wgląd do dokumentacji dotyczącej nieruchomości w siedzibie </w:t>
      </w:r>
      <w:r w:rsidR="00E6013D">
        <w:rPr>
          <w:rStyle w:val="markedcontent"/>
          <w:rFonts w:ascii="Arial" w:hAnsi="Arial" w:cs="Arial"/>
          <w:sz w:val="16"/>
          <w:szCs w:val="16"/>
        </w:rPr>
        <w:t>PPSA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FF54B1" w:rsidRPr="00C03995">
        <w:rPr>
          <w:rStyle w:val="markedcontent"/>
          <w:rFonts w:ascii="Arial" w:hAnsi="Arial" w:cs="Arial"/>
          <w:sz w:val="16"/>
          <w:szCs w:val="16"/>
        </w:rPr>
        <w:t xml:space="preserve">(w Krośnie przy ul. </w:t>
      </w:r>
      <w:r w:rsidRPr="00C03995">
        <w:rPr>
          <w:rFonts w:ascii="Arial" w:hAnsi="Arial" w:cs="Arial"/>
          <w:sz w:val="16"/>
          <w:szCs w:val="16"/>
        </w:rPr>
        <w:t>Romualda Mielczarskiego 9</w:t>
      </w:r>
      <w:r w:rsidR="00FF54B1" w:rsidRPr="00C03995">
        <w:rPr>
          <w:rStyle w:val="markedcontent"/>
          <w:rFonts w:ascii="Arial" w:hAnsi="Arial" w:cs="Arial"/>
          <w:sz w:val="16"/>
          <w:szCs w:val="16"/>
        </w:rPr>
        <w:t>)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9B3B14" w:rsidRPr="00C03995">
        <w:rPr>
          <w:rStyle w:val="Numerstrony"/>
          <w:rFonts w:ascii="Arial" w:hAnsi="Arial" w:cs="Arial"/>
          <w:sz w:val="16"/>
          <w:szCs w:val="16"/>
        </w:rPr>
        <w:t xml:space="preserve">lub w formie elektronicznej, </w:t>
      </w:r>
      <w:r w:rsidRPr="00C03995">
        <w:rPr>
          <w:rStyle w:val="markedcontent"/>
          <w:rFonts w:ascii="Arial" w:hAnsi="Arial" w:cs="Arial"/>
          <w:sz w:val="16"/>
          <w:szCs w:val="16"/>
        </w:rPr>
        <w:t>pod warunkiem uprzedniego podpisania oświadczenia o zachowaniu poufności w brzmieniu zaproponowanym przez Prowadzącego aukcje. Termin oraz forma wglądu do dokumentacji ustalona zostanie z</w:t>
      </w:r>
      <w:r w:rsidR="00FF54B1" w:rsidRPr="00C03995">
        <w:rPr>
          <w:rStyle w:val="markedcontent"/>
          <w:rFonts w:ascii="Arial" w:hAnsi="Arial" w:cs="Arial"/>
          <w:sz w:val="16"/>
          <w:szCs w:val="16"/>
        </w:rPr>
        <w:t> 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Prowadzącym aukcję. Zamiar uzyskania wglądu do dokumentacji nieruchomości zgłoszony powinien zostać Prowadzącemu aukcję najpóźniej w dniu </w:t>
      </w:r>
      <w:r w:rsidR="003E76E5" w:rsidRPr="00D6306F">
        <w:rPr>
          <w:rStyle w:val="markedcontent"/>
          <w:rFonts w:ascii="Arial" w:hAnsi="Arial" w:cs="Arial"/>
          <w:sz w:val="16"/>
          <w:szCs w:val="16"/>
        </w:rPr>
        <w:t>15.0</w:t>
      </w:r>
      <w:r w:rsidR="00D6306F">
        <w:rPr>
          <w:rStyle w:val="markedcontent"/>
          <w:rFonts w:ascii="Arial" w:hAnsi="Arial" w:cs="Arial"/>
          <w:sz w:val="16"/>
          <w:szCs w:val="16"/>
        </w:rPr>
        <w:t>3</w:t>
      </w:r>
      <w:r w:rsidR="00594FB7" w:rsidRPr="00D6306F">
        <w:rPr>
          <w:rStyle w:val="markedcontent"/>
          <w:rFonts w:ascii="Arial" w:hAnsi="Arial" w:cs="Arial"/>
          <w:sz w:val="16"/>
          <w:szCs w:val="16"/>
        </w:rPr>
        <w:t>.</w:t>
      </w:r>
      <w:r w:rsidR="003E76E5" w:rsidRPr="00D6306F">
        <w:rPr>
          <w:rStyle w:val="markedcontent"/>
          <w:rFonts w:ascii="Arial" w:hAnsi="Arial" w:cs="Arial"/>
          <w:sz w:val="16"/>
          <w:szCs w:val="16"/>
        </w:rPr>
        <w:t>2</w:t>
      </w:r>
      <w:r w:rsidR="003E76E5" w:rsidRPr="00704579">
        <w:rPr>
          <w:rStyle w:val="markedcontent"/>
          <w:rFonts w:ascii="Arial" w:hAnsi="Arial" w:cs="Arial"/>
          <w:sz w:val="16"/>
          <w:szCs w:val="16"/>
        </w:rPr>
        <w:t>02</w:t>
      </w:r>
      <w:r w:rsidR="003E76E5">
        <w:rPr>
          <w:rStyle w:val="markedcontent"/>
          <w:rFonts w:ascii="Arial" w:hAnsi="Arial" w:cs="Arial"/>
          <w:sz w:val="16"/>
          <w:szCs w:val="16"/>
        </w:rPr>
        <w:t>3</w:t>
      </w:r>
      <w:r w:rsidR="003E76E5" w:rsidRPr="00704579">
        <w:rPr>
          <w:rStyle w:val="markedcontent"/>
          <w:rFonts w:ascii="Arial" w:hAnsi="Arial" w:cs="Arial"/>
          <w:sz w:val="16"/>
          <w:szCs w:val="16"/>
        </w:rPr>
        <w:t>r</w:t>
      </w:r>
      <w:r w:rsidRPr="00704579">
        <w:rPr>
          <w:rStyle w:val="markedcontent"/>
          <w:rFonts w:ascii="Arial" w:hAnsi="Arial" w:cs="Arial"/>
          <w:sz w:val="16"/>
          <w:szCs w:val="16"/>
        </w:rPr>
        <w:t>.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56DE03E2" w14:textId="77777777" w:rsidR="00594FB7" w:rsidRPr="00C03995" w:rsidRDefault="00550632" w:rsidP="00594FB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Style w:val="markedcontent"/>
          <w:rFonts w:ascii="Arial" w:hAnsi="Arial" w:cs="Arial"/>
          <w:sz w:val="16"/>
          <w:szCs w:val="16"/>
        </w:rPr>
        <w:lastRenderedPageBreak/>
        <w:t>Prowadzący aukcję przewiduje możliwość udzielenia zainteresowanemu podmiotowi pełnomocnictwa do przeglądani</w:t>
      </w:r>
      <w:r w:rsidR="003B64E4" w:rsidRPr="00C03995">
        <w:rPr>
          <w:rStyle w:val="markedcontent"/>
          <w:rFonts w:ascii="Arial" w:hAnsi="Arial" w:cs="Arial"/>
          <w:sz w:val="16"/>
          <w:szCs w:val="16"/>
        </w:rPr>
        <w:t>a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 treści księgi wieczystej </w:t>
      </w:r>
      <w:r w:rsidR="00FF54B1" w:rsidRPr="00C03995">
        <w:rPr>
          <w:rStyle w:val="markedcontent"/>
          <w:rFonts w:ascii="Arial" w:hAnsi="Arial" w:cs="Arial"/>
          <w:sz w:val="16"/>
          <w:szCs w:val="16"/>
        </w:rPr>
        <w:t>Nr KS1J/00015480/8 prowadzoną przez Sąd Rejonowy w Jaśle V Wydział Ksiąg Wieczystych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 i księgi wieczystej </w:t>
      </w:r>
      <w:r w:rsidR="00FF54B1" w:rsidRPr="00C03995">
        <w:rPr>
          <w:rStyle w:val="markedcontent"/>
          <w:rFonts w:ascii="Arial" w:hAnsi="Arial" w:cs="Arial"/>
          <w:sz w:val="16"/>
          <w:szCs w:val="16"/>
        </w:rPr>
        <w:t>Nr KS1J/00017996/2 prowadzoną przez Sąd Rejonowy w Jaśle V Wydział Ksiąg Wieczystych</w:t>
      </w:r>
      <w:r w:rsidRPr="00C03995">
        <w:rPr>
          <w:rStyle w:val="markedcontent"/>
          <w:rFonts w:ascii="Arial" w:hAnsi="Arial" w:cs="Arial"/>
          <w:sz w:val="16"/>
          <w:szCs w:val="16"/>
        </w:rPr>
        <w:t xml:space="preserve">. Zamiar uzyskania pełnomocnictwa zgłoszony powinien zostać Prowadzącemu aukcję najpóźniej w </w:t>
      </w:r>
      <w:r w:rsidRPr="00704579">
        <w:rPr>
          <w:rStyle w:val="markedcontent"/>
          <w:rFonts w:ascii="Arial" w:hAnsi="Arial" w:cs="Arial"/>
          <w:sz w:val="16"/>
          <w:szCs w:val="16"/>
        </w:rPr>
        <w:t xml:space="preserve">dniu </w:t>
      </w:r>
      <w:r w:rsidR="003E76E5">
        <w:rPr>
          <w:rStyle w:val="markedcontent"/>
          <w:rFonts w:ascii="Arial" w:hAnsi="Arial" w:cs="Arial"/>
          <w:sz w:val="16"/>
          <w:szCs w:val="16"/>
        </w:rPr>
        <w:t>10.</w:t>
      </w:r>
      <w:r w:rsidR="002D5D90">
        <w:rPr>
          <w:rStyle w:val="markedcontent"/>
          <w:rFonts w:ascii="Arial" w:hAnsi="Arial" w:cs="Arial"/>
          <w:sz w:val="16"/>
          <w:szCs w:val="16"/>
        </w:rPr>
        <w:t>03</w:t>
      </w:r>
      <w:r w:rsidR="00C705A9" w:rsidRPr="00704579">
        <w:rPr>
          <w:rStyle w:val="markedcontent"/>
          <w:rFonts w:ascii="Arial" w:hAnsi="Arial" w:cs="Arial"/>
          <w:sz w:val="16"/>
          <w:szCs w:val="16"/>
        </w:rPr>
        <w:t>.</w:t>
      </w:r>
      <w:r w:rsidR="003E76E5" w:rsidRPr="00704579">
        <w:rPr>
          <w:rStyle w:val="markedcontent"/>
          <w:rFonts w:ascii="Arial" w:hAnsi="Arial" w:cs="Arial"/>
          <w:sz w:val="16"/>
          <w:szCs w:val="16"/>
        </w:rPr>
        <w:t>202</w:t>
      </w:r>
      <w:r w:rsidR="003E76E5">
        <w:rPr>
          <w:rStyle w:val="markedcontent"/>
          <w:rFonts w:ascii="Arial" w:hAnsi="Arial" w:cs="Arial"/>
          <w:sz w:val="16"/>
          <w:szCs w:val="16"/>
        </w:rPr>
        <w:t>3</w:t>
      </w:r>
      <w:r w:rsidR="003E76E5" w:rsidRPr="00704579">
        <w:rPr>
          <w:rStyle w:val="markedcontent"/>
          <w:rFonts w:ascii="Arial" w:hAnsi="Arial" w:cs="Arial"/>
          <w:sz w:val="16"/>
          <w:szCs w:val="16"/>
        </w:rPr>
        <w:t>r</w:t>
      </w:r>
      <w:r w:rsidRPr="00704579">
        <w:rPr>
          <w:rStyle w:val="markedcontent"/>
          <w:rFonts w:ascii="Arial" w:hAnsi="Arial" w:cs="Arial"/>
          <w:sz w:val="16"/>
          <w:szCs w:val="16"/>
        </w:rPr>
        <w:t>.</w:t>
      </w:r>
    </w:p>
    <w:p w14:paraId="1E47DC48" w14:textId="77777777" w:rsidR="00E06CB1" w:rsidRPr="00C03995" w:rsidRDefault="008C31C8" w:rsidP="00594FB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Oferent zobo</w:t>
      </w:r>
      <w:r w:rsidR="000870AD" w:rsidRPr="00C03995">
        <w:rPr>
          <w:rFonts w:ascii="Arial" w:hAnsi="Arial" w:cs="Arial"/>
          <w:sz w:val="16"/>
          <w:szCs w:val="16"/>
        </w:rPr>
        <w:t>wiązany jest do złożenia dokumentów wskazanych w § 3 Regulaminu.</w:t>
      </w:r>
    </w:p>
    <w:p w14:paraId="45DA6E34" w14:textId="77777777" w:rsidR="00E06CB1" w:rsidRPr="00C03995" w:rsidRDefault="000870AD" w:rsidP="00AB324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67C295A2" w14:textId="77777777" w:rsidR="00E06CB1" w:rsidRDefault="000870AD" w:rsidP="00AB324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3995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</w:t>
      </w:r>
      <w:r>
        <w:rPr>
          <w:rFonts w:ascii="Arial" w:hAnsi="Arial" w:cs="Arial"/>
          <w:sz w:val="16"/>
          <w:szCs w:val="16"/>
        </w:rPr>
        <w:t xml:space="preserve"> przystąpienia do aukcji, pisemnego oświadczenia o zapoznaniu się ze stanem fizycznym i prawnym nieruchomości.</w:t>
      </w:r>
    </w:p>
    <w:p w14:paraId="2EF35267" w14:textId="77777777" w:rsidR="008B47A4" w:rsidRDefault="000870AD" w:rsidP="00AB324B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47ACF822" w14:textId="77777777" w:rsidR="00E06CB1" w:rsidRDefault="000870AD" w:rsidP="006C1B50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51B80B77" w14:textId="77777777" w:rsidR="00E06CB1" w:rsidRPr="00AB324B" w:rsidRDefault="000870AD" w:rsidP="00AB324B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Nabywca, który w terminie wskazanym w § 7 ust. 3 Regulaminu nie uiści ceny nabycia, traci prawa wynikające z przybicia oraz złożone </w:t>
      </w:r>
      <w:r w:rsidRPr="00AB324B">
        <w:rPr>
          <w:rFonts w:ascii="Arial" w:hAnsi="Arial" w:cs="Arial"/>
          <w:sz w:val="16"/>
          <w:szCs w:val="16"/>
        </w:rPr>
        <w:t>Wadium.</w:t>
      </w:r>
      <w:bookmarkStart w:id="1" w:name="_Hlk528566787"/>
      <w:bookmarkEnd w:id="1"/>
    </w:p>
    <w:p w14:paraId="1C9CA947" w14:textId="77777777" w:rsidR="00B5316C" w:rsidRDefault="002A30D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A30D8">
        <w:rPr>
          <w:rFonts w:ascii="Arial" w:hAnsi="Arial" w:cs="Arial"/>
          <w:sz w:val="16"/>
          <w:szCs w:val="16"/>
        </w:rPr>
        <w:t xml:space="preserve">Nabywca ponosi koszty związane z przygotowaniem nieruchomości do sprzedaży i sprzedażą nieruchomości tj.: koszt sporządzenia ostatniego operatu szacunkowego, koszty wypisów i wyrysów z ewidencji gruntów i budynków, opłaty notarialne, skarbowe i sądowe oraz koszty dokumentów określonych jako inne potrzebne do sprzedaży nieruchomości. </w:t>
      </w:r>
    </w:p>
    <w:p w14:paraId="4116C27D" w14:textId="77777777" w:rsidR="00B5316C" w:rsidRDefault="002A30D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A30D8">
        <w:rPr>
          <w:rFonts w:ascii="Arial" w:hAnsi="Arial" w:cs="Arial"/>
          <w:sz w:val="16"/>
          <w:szCs w:val="16"/>
        </w:rPr>
        <w:t>Nabywca uiści Sprzedawcy opłatę za użytkowanie wieczyste gruntu w wysokości proporcjonalnej do liczonego w dniach okresu użytkowania tego gruntu w roku którym nastąpiła sprzedaż nieruchomości, począwszy od dnia następnego po dniu, w którym strony podpiszą umowę przenoszącą własność nieruchomości.</w:t>
      </w:r>
    </w:p>
    <w:p w14:paraId="21300A02" w14:textId="77777777" w:rsidR="00E06CB1" w:rsidRPr="004A1B15" w:rsidRDefault="000870AD" w:rsidP="006C1B50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A1B15">
        <w:rPr>
          <w:rFonts w:ascii="Arial" w:hAnsi="Arial" w:cs="Arial"/>
          <w:sz w:val="16"/>
          <w:szCs w:val="16"/>
        </w:rPr>
        <w:t xml:space="preserve">Bliższe informacje o </w:t>
      </w:r>
      <w:r w:rsidRPr="00E762A5">
        <w:rPr>
          <w:rFonts w:ascii="Arial" w:hAnsi="Arial" w:cs="Arial"/>
          <w:sz w:val="16"/>
          <w:szCs w:val="16"/>
        </w:rPr>
        <w:t>przedmiocie aukcji oraz procedurze aukcyjnej można uzyskać na stronie http://nieruchomosci.poczta-polska.p</w:t>
      </w:r>
      <w:r w:rsidR="004A1B15" w:rsidRPr="00E762A5">
        <w:rPr>
          <w:rFonts w:ascii="Arial" w:hAnsi="Arial" w:cs="Arial"/>
          <w:sz w:val="16"/>
          <w:szCs w:val="16"/>
        </w:rPr>
        <w:t xml:space="preserve">l </w:t>
      </w:r>
      <w:r w:rsidR="00E762A5" w:rsidRPr="00E762A5">
        <w:rPr>
          <w:rStyle w:val="markedcontent"/>
          <w:rFonts w:ascii="Arial" w:hAnsi="Arial" w:cs="Arial"/>
          <w:sz w:val="16"/>
          <w:szCs w:val="16"/>
        </w:rPr>
        <w:t xml:space="preserve">za pośrednictwem poczty elektronicznej adres: </w:t>
      </w:r>
      <w:r w:rsidR="00564A6B" w:rsidRPr="00564A6B">
        <w:rPr>
          <w:rStyle w:val="markedcontent"/>
          <w:rFonts w:ascii="Arial" w:hAnsi="Arial" w:cs="Arial"/>
          <w:sz w:val="16"/>
          <w:szCs w:val="16"/>
        </w:rPr>
        <w:t>aneta.ziolo@poczta-polska.pl</w:t>
      </w:r>
      <w:r w:rsidR="00E762A5" w:rsidRPr="007F2064">
        <w:rPr>
          <w:rFonts w:ascii="Arial" w:hAnsi="Arial" w:cs="Arial"/>
          <w:sz w:val="16"/>
          <w:szCs w:val="16"/>
        </w:rPr>
        <w:t xml:space="preserve"> </w:t>
      </w:r>
      <w:r w:rsidR="004A1B15" w:rsidRPr="007F2064">
        <w:rPr>
          <w:rFonts w:ascii="Arial" w:hAnsi="Arial" w:cs="Arial"/>
          <w:sz w:val="16"/>
          <w:szCs w:val="16"/>
        </w:rPr>
        <w:t xml:space="preserve">oraz pod numerami telefonów: </w:t>
      </w:r>
      <w:r w:rsidR="004A1B15" w:rsidRPr="007F2064">
        <w:rPr>
          <w:rFonts w:ascii="Arial" w:hAnsi="Arial" w:cs="Arial"/>
          <w:b/>
          <w:sz w:val="16"/>
          <w:szCs w:val="16"/>
        </w:rPr>
        <w:t xml:space="preserve"> </w:t>
      </w:r>
      <w:r w:rsidR="004A1B15" w:rsidRPr="007F2064">
        <w:rPr>
          <w:rFonts w:ascii="Arial" w:hAnsi="Arial" w:cs="Arial"/>
          <w:sz w:val="16"/>
          <w:szCs w:val="16"/>
        </w:rPr>
        <w:t xml:space="preserve">725 233 183 oraz </w:t>
      </w:r>
      <w:r w:rsidR="007F2064" w:rsidRPr="007F2064">
        <w:rPr>
          <w:rFonts w:ascii="Arial" w:hAnsi="Arial" w:cs="Arial"/>
          <w:sz w:val="16"/>
          <w:szCs w:val="16"/>
        </w:rPr>
        <w:t>885 870 577.</w:t>
      </w:r>
      <w:r w:rsidR="00E762A5" w:rsidRPr="00E762A5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4AFCA4F9" w14:textId="77777777" w:rsidR="00E06CB1" w:rsidRDefault="000870AD" w:rsidP="006C1B5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A1B15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5951D1C7" w14:textId="77777777" w:rsidR="00E06CB1" w:rsidRDefault="000870AD" w:rsidP="006C1B5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32E999A8" w14:textId="77777777" w:rsidR="00E06CB1" w:rsidRDefault="000870AD" w:rsidP="006C1B5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6B89E1E" w14:textId="77777777" w:rsidR="00E06CB1" w:rsidRDefault="000870AD" w:rsidP="006C1B5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396C7CE" w14:textId="77777777" w:rsidR="00E06CB1" w:rsidRDefault="000870AD" w:rsidP="006E5E4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3A7BFAAF" w14:textId="77777777" w:rsidR="00B5316C" w:rsidRDefault="00B5316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sectPr w:rsidR="00B5316C" w:rsidSect="00B54B86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A1F73" w14:textId="77777777" w:rsidR="002341DA" w:rsidRDefault="002341DA">
      <w:r>
        <w:separator/>
      </w:r>
    </w:p>
  </w:endnote>
  <w:endnote w:type="continuationSeparator" w:id="0">
    <w:p w14:paraId="5133FBC8" w14:textId="77777777" w:rsidR="002341DA" w:rsidRDefault="002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7892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B81003" w14:textId="66754D70" w:rsidR="00015EA8" w:rsidRPr="008D3072" w:rsidRDefault="008029CF">
        <w:pPr>
          <w:pStyle w:val="Stopka"/>
          <w:jc w:val="center"/>
          <w:rPr>
            <w:rFonts w:ascii="Arial" w:hAnsi="Arial" w:cs="Arial"/>
          </w:rPr>
        </w:pPr>
        <w:r w:rsidRPr="008D3072">
          <w:rPr>
            <w:rFonts w:ascii="Arial" w:hAnsi="Arial" w:cs="Arial"/>
          </w:rPr>
          <w:fldChar w:fldCharType="begin"/>
        </w:r>
        <w:r w:rsidR="00015EA8" w:rsidRPr="008D3072">
          <w:rPr>
            <w:rFonts w:ascii="Arial" w:hAnsi="Arial" w:cs="Arial"/>
          </w:rPr>
          <w:instrText xml:space="preserve"> PAGE   \* MERGEFORMAT </w:instrText>
        </w:r>
        <w:r w:rsidRPr="008D3072">
          <w:rPr>
            <w:rFonts w:ascii="Arial" w:hAnsi="Arial" w:cs="Arial"/>
          </w:rPr>
          <w:fldChar w:fldCharType="separate"/>
        </w:r>
        <w:r w:rsidR="00D96810">
          <w:rPr>
            <w:rFonts w:ascii="Arial" w:hAnsi="Arial" w:cs="Arial"/>
            <w:noProof/>
          </w:rPr>
          <w:t>1</w:t>
        </w:r>
        <w:r w:rsidRPr="008D3072">
          <w:rPr>
            <w:rFonts w:ascii="Arial" w:hAnsi="Arial" w:cs="Arial"/>
          </w:rPr>
          <w:fldChar w:fldCharType="end"/>
        </w:r>
      </w:p>
    </w:sdtContent>
  </w:sdt>
  <w:p w14:paraId="004AF5F8" w14:textId="77777777" w:rsidR="00015EA8" w:rsidRDefault="00015E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24AA" w14:textId="77777777" w:rsidR="002341DA" w:rsidRDefault="002341DA">
      <w:r>
        <w:separator/>
      </w:r>
    </w:p>
  </w:footnote>
  <w:footnote w:type="continuationSeparator" w:id="0">
    <w:p w14:paraId="715A1996" w14:textId="77777777" w:rsidR="002341DA" w:rsidRDefault="002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4DB127F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8FC0756"/>
    <w:multiLevelType w:val="hybridMultilevel"/>
    <w:tmpl w:val="D0723D22"/>
    <w:lvl w:ilvl="0" w:tplc="C402099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5E3826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C6C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3C5705A8"/>
    <w:multiLevelType w:val="hybridMultilevel"/>
    <w:tmpl w:val="59A7BA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6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7F80EC0"/>
    <w:multiLevelType w:val="multilevel"/>
    <w:tmpl w:val="7F5694EE"/>
    <w:lvl w:ilvl="0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8" w15:restartNumberingAfterBreak="0">
    <w:nsid w:val="5C9632A3"/>
    <w:multiLevelType w:val="hybridMultilevel"/>
    <w:tmpl w:val="AD22A79A"/>
    <w:lvl w:ilvl="0" w:tplc="5E382638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4661B8"/>
    <w:multiLevelType w:val="multilevel"/>
    <w:tmpl w:val="3F4E23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255FC5"/>
    <w:multiLevelType w:val="multilevel"/>
    <w:tmpl w:val="7EFE747A"/>
    <w:lvl w:ilvl="0">
      <w:start w:val="1"/>
      <w:numFmt w:val="decimal"/>
      <w:pStyle w:val="Nagwe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5EA8"/>
    <w:rsid w:val="0003418D"/>
    <w:rsid w:val="00086EFC"/>
    <w:rsid w:val="000870AD"/>
    <w:rsid w:val="00093E45"/>
    <w:rsid w:val="000A71BA"/>
    <w:rsid w:val="000D0B51"/>
    <w:rsid w:val="000D31CC"/>
    <w:rsid w:val="000F1A32"/>
    <w:rsid w:val="000F3A71"/>
    <w:rsid w:val="00131B9D"/>
    <w:rsid w:val="00151B2E"/>
    <w:rsid w:val="001A29E9"/>
    <w:rsid w:val="001B112D"/>
    <w:rsid w:val="001D72D8"/>
    <w:rsid w:val="001F3DF9"/>
    <w:rsid w:val="001F7E41"/>
    <w:rsid w:val="00205FCD"/>
    <w:rsid w:val="00214671"/>
    <w:rsid w:val="002341DA"/>
    <w:rsid w:val="0024075E"/>
    <w:rsid w:val="00244874"/>
    <w:rsid w:val="0028188A"/>
    <w:rsid w:val="00286A84"/>
    <w:rsid w:val="00292622"/>
    <w:rsid w:val="002A30D8"/>
    <w:rsid w:val="002B7F6E"/>
    <w:rsid w:val="002C4178"/>
    <w:rsid w:val="002D5D90"/>
    <w:rsid w:val="00306510"/>
    <w:rsid w:val="0031607A"/>
    <w:rsid w:val="003368E1"/>
    <w:rsid w:val="00351500"/>
    <w:rsid w:val="003534F7"/>
    <w:rsid w:val="0036734C"/>
    <w:rsid w:val="00372CA6"/>
    <w:rsid w:val="003B64E4"/>
    <w:rsid w:val="003B7A2C"/>
    <w:rsid w:val="003D2042"/>
    <w:rsid w:val="003D3CA0"/>
    <w:rsid w:val="003E155D"/>
    <w:rsid w:val="003E76E5"/>
    <w:rsid w:val="003F15AE"/>
    <w:rsid w:val="004060BC"/>
    <w:rsid w:val="00421754"/>
    <w:rsid w:val="004A02FA"/>
    <w:rsid w:val="004A1B15"/>
    <w:rsid w:val="004A5057"/>
    <w:rsid w:val="004A580B"/>
    <w:rsid w:val="004C5197"/>
    <w:rsid w:val="004D4DA0"/>
    <w:rsid w:val="004D67D5"/>
    <w:rsid w:val="00506B16"/>
    <w:rsid w:val="005472DC"/>
    <w:rsid w:val="00550632"/>
    <w:rsid w:val="00564A6B"/>
    <w:rsid w:val="00564CCE"/>
    <w:rsid w:val="00586A73"/>
    <w:rsid w:val="00594FB7"/>
    <w:rsid w:val="0059634B"/>
    <w:rsid w:val="005A7A59"/>
    <w:rsid w:val="005C08C1"/>
    <w:rsid w:val="005D420D"/>
    <w:rsid w:val="005D7E77"/>
    <w:rsid w:val="005F5449"/>
    <w:rsid w:val="005F6967"/>
    <w:rsid w:val="005F71BE"/>
    <w:rsid w:val="0060291D"/>
    <w:rsid w:val="0064247A"/>
    <w:rsid w:val="00657061"/>
    <w:rsid w:val="00661503"/>
    <w:rsid w:val="0066204A"/>
    <w:rsid w:val="00665699"/>
    <w:rsid w:val="00675934"/>
    <w:rsid w:val="006A034A"/>
    <w:rsid w:val="006B0AFB"/>
    <w:rsid w:val="006B4B86"/>
    <w:rsid w:val="006C1B50"/>
    <w:rsid w:val="006E5E4C"/>
    <w:rsid w:val="007005B6"/>
    <w:rsid w:val="00704579"/>
    <w:rsid w:val="00706E57"/>
    <w:rsid w:val="00715A34"/>
    <w:rsid w:val="00733DEA"/>
    <w:rsid w:val="0073678B"/>
    <w:rsid w:val="00743BA6"/>
    <w:rsid w:val="00747E4B"/>
    <w:rsid w:val="0076043B"/>
    <w:rsid w:val="00766828"/>
    <w:rsid w:val="007A0E29"/>
    <w:rsid w:val="007B4E6A"/>
    <w:rsid w:val="007C6D14"/>
    <w:rsid w:val="007D03EC"/>
    <w:rsid w:val="007E1F54"/>
    <w:rsid w:val="007F2064"/>
    <w:rsid w:val="008029CF"/>
    <w:rsid w:val="00841C7C"/>
    <w:rsid w:val="00871284"/>
    <w:rsid w:val="008848F8"/>
    <w:rsid w:val="008924EA"/>
    <w:rsid w:val="008B47A4"/>
    <w:rsid w:val="008B568A"/>
    <w:rsid w:val="008C31C8"/>
    <w:rsid w:val="008D3072"/>
    <w:rsid w:val="008E5DE8"/>
    <w:rsid w:val="009118D8"/>
    <w:rsid w:val="00912897"/>
    <w:rsid w:val="00924E83"/>
    <w:rsid w:val="00936385"/>
    <w:rsid w:val="00946E86"/>
    <w:rsid w:val="00950999"/>
    <w:rsid w:val="009514F7"/>
    <w:rsid w:val="00962BB4"/>
    <w:rsid w:val="009674B7"/>
    <w:rsid w:val="00973157"/>
    <w:rsid w:val="00973900"/>
    <w:rsid w:val="009750D6"/>
    <w:rsid w:val="00990214"/>
    <w:rsid w:val="009A10CA"/>
    <w:rsid w:val="009B3B14"/>
    <w:rsid w:val="009E67A3"/>
    <w:rsid w:val="009E7911"/>
    <w:rsid w:val="00A135BF"/>
    <w:rsid w:val="00A14FAA"/>
    <w:rsid w:val="00A54C15"/>
    <w:rsid w:val="00A56EF5"/>
    <w:rsid w:val="00A64464"/>
    <w:rsid w:val="00A747D5"/>
    <w:rsid w:val="00AB324B"/>
    <w:rsid w:val="00AC1BDA"/>
    <w:rsid w:val="00AC76B9"/>
    <w:rsid w:val="00AD45DC"/>
    <w:rsid w:val="00AE3AA2"/>
    <w:rsid w:val="00B16FFD"/>
    <w:rsid w:val="00B24514"/>
    <w:rsid w:val="00B31B21"/>
    <w:rsid w:val="00B36EB3"/>
    <w:rsid w:val="00B5316C"/>
    <w:rsid w:val="00B54297"/>
    <w:rsid w:val="00B54B86"/>
    <w:rsid w:val="00B9638F"/>
    <w:rsid w:val="00BA22CB"/>
    <w:rsid w:val="00BC7EE6"/>
    <w:rsid w:val="00BD6AD3"/>
    <w:rsid w:val="00BE4E0A"/>
    <w:rsid w:val="00C03995"/>
    <w:rsid w:val="00C06C3D"/>
    <w:rsid w:val="00C37E00"/>
    <w:rsid w:val="00C571F9"/>
    <w:rsid w:val="00C609AD"/>
    <w:rsid w:val="00C705A9"/>
    <w:rsid w:val="00C73CFF"/>
    <w:rsid w:val="00C83CC6"/>
    <w:rsid w:val="00C83F13"/>
    <w:rsid w:val="00CA4A3E"/>
    <w:rsid w:val="00CB4ECE"/>
    <w:rsid w:val="00CC487B"/>
    <w:rsid w:val="00CD4AE0"/>
    <w:rsid w:val="00CE7894"/>
    <w:rsid w:val="00CF2BC1"/>
    <w:rsid w:val="00D25EAF"/>
    <w:rsid w:val="00D6306F"/>
    <w:rsid w:val="00D7277D"/>
    <w:rsid w:val="00D74254"/>
    <w:rsid w:val="00D90E46"/>
    <w:rsid w:val="00D96810"/>
    <w:rsid w:val="00D97E9D"/>
    <w:rsid w:val="00DA5A6D"/>
    <w:rsid w:val="00DB15FA"/>
    <w:rsid w:val="00DB4D79"/>
    <w:rsid w:val="00DB70C8"/>
    <w:rsid w:val="00DE60D0"/>
    <w:rsid w:val="00DF10F2"/>
    <w:rsid w:val="00DF4B29"/>
    <w:rsid w:val="00DF6642"/>
    <w:rsid w:val="00E06CB1"/>
    <w:rsid w:val="00E437B3"/>
    <w:rsid w:val="00E5624F"/>
    <w:rsid w:val="00E6013D"/>
    <w:rsid w:val="00E762A5"/>
    <w:rsid w:val="00E82870"/>
    <w:rsid w:val="00E833E0"/>
    <w:rsid w:val="00E8483C"/>
    <w:rsid w:val="00EA2F10"/>
    <w:rsid w:val="00EB5FD8"/>
    <w:rsid w:val="00EC0659"/>
    <w:rsid w:val="00EC1CCE"/>
    <w:rsid w:val="00EC23D7"/>
    <w:rsid w:val="00ED646B"/>
    <w:rsid w:val="00F00787"/>
    <w:rsid w:val="00F01F2C"/>
    <w:rsid w:val="00F1439D"/>
    <w:rsid w:val="00F817EF"/>
    <w:rsid w:val="00FC62CB"/>
    <w:rsid w:val="00FF54B1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1E4C"/>
  <w15:docId w15:val="{6A365647-DCEB-4CBB-9EF4-9D50431B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0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0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0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0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54B86"/>
    <w:rPr>
      <w:rFonts w:cs="Lucida Sans"/>
    </w:rPr>
  </w:style>
  <w:style w:type="paragraph" w:styleId="Legenda">
    <w:name w:val="caption"/>
    <w:basedOn w:val="Normalny"/>
    <w:qFormat/>
    <w:rsid w:val="00B54B8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4B8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54B86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7005B6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3368E1"/>
    <w:pPr>
      <w:suppressAutoHyphens/>
      <w:overflowPunct w:val="0"/>
      <w:autoSpaceDE w:val="0"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Nagwek1">
    <w:name w:val="Nagłówek1"/>
    <w:basedOn w:val="Normalny"/>
    <w:link w:val="Nagwek1Znak0"/>
    <w:qFormat/>
    <w:rsid w:val="00C83F13"/>
    <w:pPr>
      <w:numPr>
        <w:numId w:val="5"/>
      </w:numPr>
      <w:spacing w:before="120" w:after="120" w:line="360" w:lineRule="auto"/>
    </w:pPr>
    <w:rPr>
      <w:rFonts w:ascii="Century Gothic" w:hAnsi="Century Gothic"/>
      <w:color w:val="006666"/>
      <w:sz w:val="24"/>
      <w:szCs w:val="24"/>
      <w:lang w:eastAsia="en-US"/>
    </w:rPr>
  </w:style>
  <w:style w:type="paragraph" w:customStyle="1" w:styleId="Nagwek2">
    <w:name w:val="Nagłówek2"/>
    <w:basedOn w:val="Normalny"/>
    <w:qFormat/>
    <w:rsid w:val="00C83F13"/>
    <w:pPr>
      <w:numPr>
        <w:ilvl w:val="1"/>
        <w:numId w:val="5"/>
      </w:numPr>
    </w:pPr>
    <w:rPr>
      <w:rFonts w:ascii="Arial Narrow" w:hAnsi="Arial Narrow"/>
      <w:b/>
      <w:szCs w:val="24"/>
      <w:lang w:eastAsia="en-US"/>
    </w:rPr>
  </w:style>
  <w:style w:type="character" w:customStyle="1" w:styleId="Nagwek1Znak0">
    <w:name w:val="Nagłówek1 Znak"/>
    <w:link w:val="Nagwek1"/>
    <w:rsid w:val="00C83F13"/>
    <w:rPr>
      <w:rFonts w:ascii="Century Gothic" w:hAnsi="Century Gothic"/>
      <w:color w:val="006666"/>
      <w:sz w:val="24"/>
      <w:szCs w:val="24"/>
      <w:lang w:eastAsia="en-US"/>
    </w:rPr>
  </w:style>
  <w:style w:type="paragraph" w:customStyle="1" w:styleId="Textbodyindent">
    <w:name w:val="Text body indent"/>
    <w:basedOn w:val="Normalny"/>
    <w:uiPriority w:val="99"/>
    <w:rsid w:val="00BE4E0A"/>
    <w:pPr>
      <w:suppressAutoHyphens/>
      <w:autoSpaceDN w:val="0"/>
      <w:ind w:firstLine="708"/>
    </w:pPr>
    <w:rPr>
      <w:rFonts w:eastAsia="SimSun"/>
      <w:kern w:val="3"/>
      <w:sz w:val="24"/>
      <w:lang w:eastAsia="zh-CN"/>
    </w:rPr>
  </w:style>
  <w:style w:type="character" w:customStyle="1" w:styleId="FontStyle15">
    <w:name w:val="Font Style15"/>
    <w:rsid w:val="007F2064"/>
    <w:rPr>
      <w:rFonts w:ascii="Microsoft Sans Serif" w:hAnsi="Microsoft Sans Serif" w:cs="Microsoft Sans Serif" w:hint="default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locked/>
    <w:rsid w:val="007F2064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7F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F8F03-F65C-4B71-B7B7-104A4295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11429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Blaszczak Anna</cp:lastModifiedBy>
  <cp:revision>2</cp:revision>
  <cp:lastPrinted>2020-05-21T11:21:00Z</cp:lastPrinted>
  <dcterms:created xsi:type="dcterms:W3CDTF">2023-01-27T11:49:00Z</dcterms:created>
  <dcterms:modified xsi:type="dcterms:W3CDTF">2023-01-27T11:49:00Z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