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8F" w:rsidRPr="0091198F" w:rsidRDefault="0091198F" w:rsidP="0091198F">
      <w:pPr>
        <w:keepNext/>
        <w:spacing w:after="480"/>
        <w:jc w:val="center"/>
        <w:rPr>
          <w:szCs w:val="22"/>
        </w:rPr>
      </w:pPr>
      <w:bookmarkStart w:id="0" w:name="_GoBack"/>
      <w:bookmarkEnd w:id="0"/>
      <w:r w:rsidRPr="0091198F">
        <w:rPr>
          <w:b/>
          <w:szCs w:val="22"/>
        </w:rPr>
        <w:t xml:space="preserve">LISTA ZATWIERDZONYCH JEDNOSTEK ORGANIZACYJNYCH, NA RZECZ KTÓRYCH CUDZOZIEMCY MAJĄ WYKONYWAĆ ŚWIADCZENIA JAKO WOLONTARIUSZE </w:t>
      </w:r>
      <w:r w:rsidRPr="0091198F">
        <w:rPr>
          <w:b/>
          <w:szCs w:val="22"/>
        </w:rPr>
        <w:br/>
        <w:t>(stan na dzień 31 października 2019 r.)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705"/>
        <w:gridCol w:w="2644"/>
        <w:gridCol w:w="2260"/>
      </w:tblGrid>
      <w:tr w:rsidR="0091198F" w:rsidRPr="0091198F" w:rsidTr="003122CC">
        <w:trPr>
          <w:trHeight w:val="422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szCs w:val="22"/>
              </w:rPr>
              <w:t>Lp.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Nazwa jednostki organizacyjnej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Adres jednostki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Okres zatwierdzenia</w:t>
            </w:r>
          </w:p>
        </w:tc>
      </w:tr>
      <w:tr w:rsidR="0091198F" w:rsidRPr="0091198F" w:rsidTr="003122CC">
        <w:trPr>
          <w:trHeight w:val="430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DOLNOŚLĄSKIE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Parafia Ewangelicko-Augsburska Opatrzności Bożej we Wrocławiu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Kazimierza Wielkiego 29, </w:t>
            </w:r>
            <w:r w:rsidRPr="0091198F">
              <w:rPr>
                <w:color w:val="000000"/>
                <w:szCs w:val="22"/>
                <w:u w:color="000000"/>
              </w:rPr>
              <w:br/>
              <w:t>50-077 Wrocław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11 września 2019 r.)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Bulwar Ikara 10, </w:t>
            </w:r>
            <w:r w:rsidRPr="0091198F">
              <w:rPr>
                <w:color w:val="000000"/>
                <w:szCs w:val="22"/>
                <w:u w:color="000000"/>
              </w:rPr>
              <w:br/>
              <w:t>54-130 Wrocław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11 września 2019 r.)</w:t>
            </w:r>
          </w:p>
        </w:tc>
      </w:tr>
      <w:tr w:rsidR="0091198F" w:rsidRPr="0091198F" w:rsidTr="003122CC">
        <w:trPr>
          <w:trHeight w:val="429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KUJAWSKO-POMORSKIE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3.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Gmina Dąbrowa, Powiat mogileński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Kasztanowa 16, </w:t>
            </w:r>
            <w:r w:rsidRPr="0091198F">
              <w:rPr>
                <w:color w:val="000000"/>
                <w:szCs w:val="22"/>
                <w:u w:color="000000"/>
              </w:rPr>
              <w:br/>
              <w:t>88-306 Dąbrowa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17 września 2019 r.)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4.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Wyższa Szkoła Gospodarki w Bydgoszczy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ul. Garbary 2,</w:t>
            </w:r>
            <w:r w:rsidRPr="0091198F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 dnia 31 października 2019 r.)</w:t>
            </w:r>
          </w:p>
        </w:tc>
      </w:tr>
      <w:tr w:rsidR="0091198F" w:rsidRPr="0091198F" w:rsidTr="003122CC">
        <w:trPr>
          <w:trHeight w:val="428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LUBELSKIE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5.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Fundacja Sempre a Frente z siedzibą w Lublinie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91198F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20 września 2019 r.)</w:t>
            </w:r>
          </w:p>
        </w:tc>
      </w:tr>
      <w:tr w:rsidR="0091198F" w:rsidRPr="0091198F" w:rsidTr="003122CC">
        <w:trPr>
          <w:trHeight w:val="436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ŁÓDZKIE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6.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Fundacja Edukacji i Rozwoju Społeczeństwa Obywatelskiego z siedzibą w Łodzi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91198F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16 września 2019 r.)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7.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Fundacja „Instytut Działań Twórczych” w Łodzi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Strzelców Kaniowskich 71/73, </w:t>
            </w:r>
            <w:r w:rsidRPr="0091198F">
              <w:rPr>
                <w:color w:val="000000"/>
                <w:szCs w:val="22"/>
                <w:u w:color="000000"/>
              </w:rPr>
              <w:br/>
              <w:t>90-458 Łódź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7 października 2019 r.)</w:t>
            </w:r>
          </w:p>
        </w:tc>
      </w:tr>
      <w:tr w:rsidR="0091198F" w:rsidRPr="0091198F" w:rsidTr="003122CC">
        <w:trPr>
          <w:trHeight w:val="463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b/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MAŁOPOLSKIE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8.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Fundacja Internationaler Bund Polska w Krakowie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ul. Wrocławska 37a/320,</w:t>
            </w:r>
            <w:r w:rsidRPr="0091198F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2 lata (decyzja z dnia </w:t>
            </w:r>
            <w:r w:rsidRPr="0091198F">
              <w:rPr>
                <w:color w:val="000000"/>
                <w:szCs w:val="22"/>
                <w:u w:color="000000"/>
              </w:rPr>
              <w:br/>
              <w:t>8 października 2019 r.)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9.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Stowarzyszenie ASF w Polsce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Piekary 2,</w:t>
            </w:r>
            <w:r w:rsidRPr="0091198F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 dnia 21 października 2019 r.)</w:t>
            </w:r>
          </w:p>
        </w:tc>
      </w:tr>
      <w:tr w:rsidR="0091198F" w:rsidRPr="0091198F" w:rsidTr="003122CC">
        <w:trPr>
          <w:trHeight w:val="422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MAZOWIECKIE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10.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Instytut Biocybernetyki i Inżynierii Biomedycznej im. Macieja Nałęcza Polskiej Akademii Nauk w Warszawie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Trojdena 4, </w:t>
            </w:r>
            <w:r w:rsidRPr="0091198F">
              <w:rPr>
                <w:color w:val="000000"/>
                <w:szCs w:val="22"/>
                <w:u w:color="000000"/>
              </w:rPr>
              <w:br/>
              <w:t>02-109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24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11.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Instytut Fizyki Polskiej Akademii Nauk w Warszawie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Al. Lotników 32/46, </w:t>
            </w:r>
            <w:r w:rsidRPr="0091198F">
              <w:rPr>
                <w:color w:val="000000"/>
                <w:szCs w:val="22"/>
                <w:u w:color="000000"/>
              </w:rPr>
              <w:br/>
              <w:t>02-668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18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12.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Instytut Slawistyki Polskiej Akademii Nauk w Warszawie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ul. Bartoszewicza 1B/17, 00-337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23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13.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Oddział Terenowy Towarzystwa Rozwijania Aktywności Dzieci „Szansa” Warszawa-Ochota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Grójecka 79, </w:t>
            </w:r>
            <w:r w:rsidRPr="0091198F">
              <w:rPr>
                <w:color w:val="000000"/>
                <w:szCs w:val="22"/>
                <w:u w:color="000000"/>
              </w:rPr>
              <w:br/>
              <w:t>02-094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23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14.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Polska Fundacja im. Roberta Schumana w Warszawie 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Al. Ujazdowskie 37/5, </w:t>
            </w:r>
            <w:r w:rsidRPr="0091198F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12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15.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Przedszkole nr 146 w Warszawie 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91198F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16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16.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Przedszkole Specjalne nr 213 </w:t>
            </w:r>
            <w:r w:rsidRPr="0091198F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Teligi 1, </w:t>
            </w:r>
            <w:r w:rsidRPr="0091198F">
              <w:rPr>
                <w:color w:val="000000"/>
                <w:szCs w:val="22"/>
                <w:u w:color="000000"/>
              </w:rPr>
              <w:br/>
              <w:t>02-777 Warszawa</w:t>
            </w:r>
          </w:p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12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lastRenderedPageBreak/>
              <w:t>17.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91198F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27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18.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Przedszkole Specjalne nr 393 </w:t>
            </w:r>
            <w:r w:rsidRPr="0091198F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91198F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16 września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19.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Szkoła Podstawowa z Oddziałami Integracyjnymi nr 318 im. J. Ch. Andersena w Warszawie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Teligi 3, </w:t>
            </w:r>
            <w:r w:rsidRPr="0091198F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7 października 2019 r.)</w:t>
            </w:r>
          </w:p>
        </w:tc>
      </w:tr>
      <w:tr w:rsidR="0091198F" w:rsidRPr="0091198F" w:rsidTr="003122CC"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20.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Warszawski Uniwersytet Medyczny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Żwirki i Wigury 61, </w:t>
            </w:r>
            <w:r w:rsidRPr="0091198F">
              <w:rPr>
                <w:color w:val="000000"/>
                <w:szCs w:val="22"/>
                <w:u w:color="000000"/>
              </w:rPr>
              <w:br/>
              <w:t>02-091 Warszawa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27 września 2019 r.)</w:t>
            </w:r>
          </w:p>
        </w:tc>
      </w:tr>
      <w:tr w:rsidR="0091198F" w:rsidRPr="0091198F" w:rsidTr="003122CC">
        <w:trPr>
          <w:trHeight w:val="417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 xml:space="preserve">WOJEWÓDZTWO PODLASKIE 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21.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Stowarzyszenie Międzynarodowej i Międzykulturowej Wymiany „ANAWOJ” z siedzibą w Michałowie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91198F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20 września 2019 r.)</w:t>
            </w:r>
          </w:p>
        </w:tc>
      </w:tr>
      <w:tr w:rsidR="0091198F" w:rsidRPr="0091198F" w:rsidTr="003122CC">
        <w:trPr>
          <w:trHeight w:val="417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 xml:space="preserve">WOJEWÓDZTWO ŚLĄSKIE 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22.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Klub Integracji Europejskiej przy Zespole Szkół Ogólnokształcących i Technicznych w Wojkowicach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Żrałków 1, </w:t>
            </w:r>
            <w:r w:rsidRPr="0091198F">
              <w:rPr>
                <w:color w:val="000000"/>
                <w:szCs w:val="22"/>
                <w:u w:color="000000"/>
              </w:rPr>
              <w:br/>
              <w:t>42-580 Wojkowice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7 października 2019 r.)</w:t>
            </w:r>
          </w:p>
        </w:tc>
      </w:tr>
      <w:tr w:rsidR="0091198F" w:rsidRPr="0091198F" w:rsidTr="003122CC">
        <w:trPr>
          <w:trHeight w:val="417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ŚWIĘTOKRZYSKIE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23.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Stowarzyszenie Regionalne Centrum Wolontariatu z siedzibą w Kielcach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Żeromskiego 36, </w:t>
            </w:r>
            <w:r w:rsidRPr="0091198F">
              <w:rPr>
                <w:color w:val="000000"/>
                <w:szCs w:val="22"/>
                <w:u w:color="000000"/>
              </w:rPr>
              <w:br/>
              <w:t>25-370 Kielce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20 września 2019 r.)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24. 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Uniwersytet Jana Kochanowskiego w Kielcach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Żeromskiego 5, </w:t>
            </w:r>
            <w:r w:rsidRPr="0091198F">
              <w:rPr>
                <w:color w:val="000000"/>
                <w:szCs w:val="22"/>
                <w:u w:color="000000"/>
              </w:rPr>
              <w:br/>
              <w:t>25-369 Kielce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 października 2019 r.)</w:t>
            </w:r>
          </w:p>
        </w:tc>
      </w:tr>
      <w:tr w:rsidR="0091198F" w:rsidRPr="0091198F" w:rsidTr="003122CC">
        <w:trPr>
          <w:trHeight w:val="440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WARMIŃSKO-MAZURSKIE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25.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Instytut Rozrodu Zwierząt i Badań Żywności Polskiej Akademii Nauk w Olsztynie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Tuwima 10, </w:t>
            </w:r>
            <w:r w:rsidRPr="0091198F">
              <w:rPr>
                <w:color w:val="000000"/>
                <w:szCs w:val="22"/>
                <w:u w:color="000000"/>
              </w:rPr>
              <w:br/>
              <w:t>10-748 Olsztyn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23 września 2019 r.)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26.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Fundacja Kreatywnej Przestrzeni i Rozwoju „CampoSfera” z siedzibą w Klimontowie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Klimontów 31, </w:t>
            </w:r>
            <w:r w:rsidRPr="0091198F">
              <w:rPr>
                <w:color w:val="000000"/>
                <w:szCs w:val="22"/>
                <w:u w:color="000000"/>
              </w:rPr>
              <w:br/>
              <w:t>28-340 Sędziszów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18 września 2019 r.)</w:t>
            </w:r>
          </w:p>
        </w:tc>
      </w:tr>
      <w:tr w:rsidR="0091198F" w:rsidRPr="0091198F" w:rsidTr="003122CC">
        <w:trPr>
          <w:trHeight w:val="425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WIELKOPOLSKIE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27.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Centrum Inicjatyw Międzykulturowych Horyzonty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ul. Potockiej 38,</w:t>
            </w:r>
            <w:r w:rsidRPr="0091198F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 dnia 22 października 2019 r.)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28.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S</w:t>
            </w:r>
            <w:r w:rsidRPr="0091198F">
              <w:rPr>
                <w:color w:val="000000"/>
                <w:szCs w:val="22"/>
                <w:u w:color="000000"/>
              </w:rPr>
              <w:t xml:space="preserve">towarzyszenie „Jeden Świat” z siedzibą w Poznaniu 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Prusa 16A/15, </w:t>
            </w:r>
            <w:r w:rsidRPr="0091198F">
              <w:rPr>
                <w:color w:val="000000"/>
                <w:szCs w:val="22"/>
                <w:u w:color="000000"/>
              </w:rPr>
              <w:br/>
              <w:t>60-820 Poznań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12 września 2019 r.)</w:t>
            </w:r>
          </w:p>
        </w:tc>
      </w:tr>
      <w:tr w:rsidR="0091198F" w:rsidRPr="0091198F" w:rsidTr="003122CC">
        <w:trPr>
          <w:trHeight w:val="432"/>
        </w:trPr>
        <w:tc>
          <w:tcPr>
            <w:tcW w:w="92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b/>
                <w:color w:val="000000"/>
                <w:szCs w:val="22"/>
                <w:u w:color="000000"/>
              </w:rPr>
              <w:t>WOJEWÓDZTWO ZACHODNIOPOMORSKIE</w:t>
            </w:r>
          </w:p>
        </w:tc>
      </w:tr>
      <w:tr w:rsidR="0091198F" w:rsidRPr="0091198F" w:rsidTr="003122CC">
        <w:trPr>
          <w:trHeight w:val="38"/>
        </w:trPr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29.</w:t>
            </w:r>
          </w:p>
        </w:tc>
        <w:tc>
          <w:tcPr>
            <w:tcW w:w="3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Stowarzyszenie „POLITES” z siedzibą w Szczecinie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 xml:space="preserve">ul. Dworcowa 19/205, </w:t>
            </w:r>
            <w:r w:rsidRPr="0091198F">
              <w:rPr>
                <w:color w:val="000000"/>
                <w:szCs w:val="22"/>
                <w:u w:color="000000"/>
              </w:rPr>
              <w:br/>
              <w:t>70-206 Szczecin</w:t>
            </w:r>
          </w:p>
        </w:tc>
        <w:tc>
          <w:tcPr>
            <w:tcW w:w="2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198F" w:rsidRPr="0091198F" w:rsidRDefault="0091198F" w:rsidP="003122CC">
            <w:pPr>
              <w:jc w:val="center"/>
              <w:rPr>
                <w:color w:val="000000"/>
                <w:szCs w:val="22"/>
                <w:u w:color="000000"/>
              </w:rPr>
            </w:pPr>
            <w:r w:rsidRPr="0091198F">
              <w:rPr>
                <w:color w:val="000000"/>
                <w:szCs w:val="22"/>
                <w:u w:color="000000"/>
              </w:rPr>
              <w:t>2 lata (decyzja z dnia 12 września 2019 r.)</w:t>
            </w:r>
          </w:p>
        </w:tc>
      </w:tr>
    </w:tbl>
    <w:p w:rsidR="0091198F" w:rsidRPr="0091198F" w:rsidRDefault="0091198F" w:rsidP="0091198F">
      <w:pPr>
        <w:rPr>
          <w:szCs w:val="22"/>
        </w:rPr>
        <w:sectPr w:rsidR="0091198F" w:rsidRPr="0091198F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1198F" w:rsidRPr="00A504FC" w:rsidRDefault="0091198F" w:rsidP="00A504FC">
      <w:pPr>
        <w:tabs>
          <w:tab w:val="left" w:pos="8160"/>
        </w:tabs>
        <w:rPr>
          <w:szCs w:val="22"/>
        </w:rPr>
        <w:sectPr w:rsidR="0091198F" w:rsidRPr="00A504FC" w:rsidSect="009C6B0E">
          <w:endnotePr>
            <w:numFmt w:val="decimal"/>
          </w:endnotePr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A504FC" w:rsidRDefault="00A504FC" w:rsidP="00A504FC">
      <w:pPr>
        <w:rPr>
          <w:szCs w:val="22"/>
        </w:rPr>
      </w:pPr>
    </w:p>
    <w:sectPr w:rsidR="00A504F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1A4" w:rsidRDefault="006171A4" w:rsidP="005C6967">
      <w:r>
        <w:separator/>
      </w:r>
    </w:p>
  </w:endnote>
  <w:endnote w:type="continuationSeparator" w:id="0">
    <w:p w:rsidR="006171A4" w:rsidRDefault="006171A4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9281471"/>
      <w:docPartObj>
        <w:docPartGallery w:val="Page Numbers (Bottom of Page)"/>
        <w:docPartUnique/>
      </w:docPartObj>
    </w:sdtPr>
    <w:sdtEndPr/>
    <w:sdtContent>
      <w:p w:rsidR="006D5D75" w:rsidRDefault="006D5D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4E">
          <w:rPr>
            <w:noProof/>
          </w:rPr>
          <w:t>2</w:t>
        </w:r>
        <w:r>
          <w:fldChar w:fldCharType="end"/>
        </w:r>
      </w:p>
    </w:sdtContent>
  </w:sdt>
  <w:p w:rsidR="006D5D75" w:rsidRDefault="006D5D7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5629F9" w:rsidRDefault="005629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94E">
          <w:rPr>
            <w:noProof/>
          </w:rPr>
          <w:t>4</w:t>
        </w:r>
        <w:r>
          <w:fldChar w:fldCharType="end"/>
        </w:r>
      </w:p>
    </w:sdtContent>
  </w:sdt>
  <w:p w:rsidR="005629F9" w:rsidRDefault="005629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1A4" w:rsidRDefault="006171A4" w:rsidP="005C6967">
      <w:r>
        <w:separator/>
      </w:r>
    </w:p>
  </w:footnote>
  <w:footnote w:type="continuationSeparator" w:id="0">
    <w:p w:rsidR="006171A4" w:rsidRDefault="006171A4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62DB"/>
    <w:rsid w:val="00025487"/>
    <w:rsid w:val="000923FF"/>
    <w:rsid w:val="000B44E3"/>
    <w:rsid w:val="0019474F"/>
    <w:rsid w:val="001964DD"/>
    <w:rsid w:val="002C03CD"/>
    <w:rsid w:val="00303018"/>
    <w:rsid w:val="00380AA2"/>
    <w:rsid w:val="00453F00"/>
    <w:rsid w:val="004B3BFE"/>
    <w:rsid w:val="005056F0"/>
    <w:rsid w:val="00507591"/>
    <w:rsid w:val="00535662"/>
    <w:rsid w:val="005629F9"/>
    <w:rsid w:val="005B228F"/>
    <w:rsid w:val="005C6967"/>
    <w:rsid w:val="006171A4"/>
    <w:rsid w:val="00636994"/>
    <w:rsid w:val="006C2C96"/>
    <w:rsid w:val="006D5D75"/>
    <w:rsid w:val="006E040B"/>
    <w:rsid w:val="00783C89"/>
    <w:rsid w:val="00801505"/>
    <w:rsid w:val="00860AD8"/>
    <w:rsid w:val="00893ADF"/>
    <w:rsid w:val="008E2D0E"/>
    <w:rsid w:val="008F6DE0"/>
    <w:rsid w:val="0091198F"/>
    <w:rsid w:val="00921890"/>
    <w:rsid w:val="0094541C"/>
    <w:rsid w:val="00951401"/>
    <w:rsid w:val="00973FD3"/>
    <w:rsid w:val="009F0ADD"/>
    <w:rsid w:val="00A0493B"/>
    <w:rsid w:val="00A36AF2"/>
    <w:rsid w:val="00A504FC"/>
    <w:rsid w:val="00AB194E"/>
    <w:rsid w:val="00AD1574"/>
    <w:rsid w:val="00B04CED"/>
    <w:rsid w:val="00B65805"/>
    <w:rsid w:val="00C42350"/>
    <w:rsid w:val="00CC6BC8"/>
    <w:rsid w:val="00D20164"/>
    <w:rsid w:val="00DB27D5"/>
    <w:rsid w:val="00DD1005"/>
    <w:rsid w:val="00DD1DF6"/>
    <w:rsid w:val="00E27A33"/>
    <w:rsid w:val="00EA3328"/>
    <w:rsid w:val="00F94257"/>
    <w:rsid w:val="00FD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98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22A8-66C3-403D-83C2-319D864C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Jakubiak Magdalena</cp:lastModifiedBy>
  <cp:revision>2</cp:revision>
  <dcterms:created xsi:type="dcterms:W3CDTF">2019-11-05T13:58:00Z</dcterms:created>
  <dcterms:modified xsi:type="dcterms:W3CDTF">2019-11-05T13:58:00Z</dcterms:modified>
</cp:coreProperties>
</file>