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E7939" w14:textId="69398B79" w:rsidR="00AC358C" w:rsidRDefault="00AC358C" w:rsidP="00795B04">
      <w:pPr>
        <w:widowControl w:val="0"/>
        <w:jc w:val="left"/>
      </w:pPr>
      <w:r w:rsidRPr="00CC6517">
        <w:rPr>
          <w:b/>
          <w:bCs/>
        </w:rPr>
        <w:t>Materiał informacyjny</w:t>
      </w:r>
      <w:r w:rsidRPr="00CC6517">
        <w:br/>
        <w:t>opracowany przez Departament Energii Jądrowej</w:t>
      </w:r>
      <w:r w:rsidRPr="00CC6517">
        <w:br/>
        <w:t>Ministerstwa Klimatu i Środowiska</w:t>
      </w:r>
    </w:p>
    <w:p w14:paraId="307D37FB" w14:textId="3D53E831" w:rsidR="00AC358C" w:rsidRDefault="00A540CF" w:rsidP="00795B04">
      <w:pPr>
        <w:widowControl w:val="0"/>
        <w:rPr>
          <w:i/>
          <w:sz w:val="22"/>
          <w:szCs w:val="22"/>
        </w:rPr>
      </w:pPr>
      <w:r>
        <w:rPr>
          <w:i/>
          <w:sz w:val="22"/>
          <w:szCs w:val="22"/>
        </w:rPr>
        <w:t>30</w:t>
      </w:r>
      <w:r w:rsidR="00AC358C">
        <w:rPr>
          <w:i/>
          <w:sz w:val="22"/>
          <w:szCs w:val="22"/>
        </w:rPr>
        <w:t xml:space="preserve"> </w:t>
      </w:r>
      <w:r w:rsidR="008D6699">
        <w:rPr>
          <w:i/>
          <w:sz w:val="22"/>
          <w:szCs w:val="22"/>
        </w:rPr>
        <w:t>c</w:t>
      </w:r>
      <w:r w:rsidR="009945A8">
        <w:rPr>
          <w:i/>
          <w:sz w:val="22"/>
          <w:szCs w:val="22"/>
        </w:rPr>
        <w:t>zerwca</w:t>
      </w:r>
      <w:r w:rsidR="00AC358C" w:rsidRPr="000355BD">
        <w:rPr>
          <w:i/>
          <w:sz w:val="22"/>
          <w:szCs w:val="22"/>
        </w:rPr>
        <w:t xml:space="preserve"> 20</w:t>
      </w:r>
      <w:r w:rsidR="00AC358C">
        <w:rPr>
          <w:i/>
          <w:sz w:val="22"/>
          <w:szCs w:val="22"/>
        </w:rPr>
        <w:t>21</w:t>
      </w:r>
      <w:r w:rsidR="006D1A86">
        <w:rPr>
          <w:i/>
          <w:sz w:val="22"/>
          <w:szCs w:val="22"/>
        </w:rPr>
        <w:t xml:space="preserve"> r.</w:t>
      </w:r>
    </w:p>
    <w:p w14:paraId="1EA3A4B6" w14:textId="77777777" w:rsidR="009945A8" w:rsidRDefault="009945A8" w:rsidP="00795B04">
      <w:pPr>
        <w:widowControl w:val="0"/>
        <w:rPr>
          <w:b/>
          <w:sz w:val="28"/>
          <w:szCs w:val="28"/>
        </w:rPr>
      </w:pPr>
    </w:p>
    <w:p w14:paraId="4ED95B78" w14:textId="3484418F" w:rsidR="00AC358C" w:rsidRPr="006D1A86" w:rsidRDefault="006D1A86" w:rsidP="00795B04">
      <w:pPr>
        <w:widowControl w:val="0"/>
        <w:jc w:val="center"/>
        <w:rPr>
          <w:b/>
          <w:smallCaps/>
          <w:sz w:val="26"/>
          <w:szCs w:val="26"/>
        </w:rPr>
      </w:pPr>
      <w:r w:rsidRPr="00D004E6">
        <w:rPr>
          <w:b/>
          <w:smallCaps/>
          <w:sz w:val="26"/>
          <w:szCs w:val="26"/>
          <w:highlight w:val="yellow"/>
        </w:rPr>
        <w:t xml:space="preserve">Bieżący </w:t>
      </w:r>
      <w:r w:rsidR="00AC358C" w:rsidRPr="00D004E6">
        <w:rPr>
          <w:b/>
          <w:smallCaps/>
          <w:sz w:val="26"/>
          <w:szCs w:val="26"/>
          <w:highlight w:val="yellow"/>
        </w:rPr>
        <w:t xml:space="preserve">Przegląd </w:t>
      </w:r>
      <w:r w:rsidRPr="00D004E6">
        <w:rPr>
          <w:b/>
          <w:smallCaps/>
          <w:sz w:val="26"/>
          <w:szCs w:val="26"/>
          <w:highlight w:val="yellow"/>
        </w:rPr>
        <w:t>Wydarzeń w Energetyce Jądrowej na Świecie</w:t>
      </w:r>
    </w:p>
    <w:p w14:paraId="219634C8" w14:textId="06F2947D" w:rsidR="00AC358C" w:rsidRDefault="00AC358C" w:rsidP="00795B04">
      <w:pPr>
        <w:widowControl w:val="0"/>
        <w:rPr>
          <w:b/>
          <w:sz w:val="26"/>
          <w:szCs w:val="26"/>
        </w:rPr>
      </w:pPr>
    </w:p>
    <w:p w14:paraId="118D1B4A" w14:textId="2B62F532" w:rsidR="004C0074" w:rsidRPr="001F281A" w:rsidRDefault="004C0074" w:rsidP="00531DFC">
      <w:pPr>
        <w:spacing w:before="240" w:after="240"/>
        <w:rPr>
          <w:rStyle w:val="jlqj4b"/>
          <w:b/>
          <w:bCs/>
        </w:rPr>
      </w:pPr>
      <w:r w:rsidRPr="001F281A">
        <w:rPr>
          <w:rStyle w:val="jlqj4b"/>
          <w:b/>
          <w:bCs/>
        </w:rPr>
        <w:t>1. Warszawa poszukuje długoterminowego strategicznego partnera dla programu jądrowego</w:t>
      </w:r>
    </w:p>
    <w:p w14:paraId="0110DA1B" w14:textId="0507747D" w:rsidR="004C0074" w:rsidRDefault="004C0074" w:rsidP="001F281A">
      <w:pPr>
        <w:rPr>
          <w:rStyle w:val="jlqj4b"/>
        </w:rPr>
      </w:pPr>
      <w:r>
        <w:rPr>
          <w:rStyle w:val="jlqj4b"/>
        </w:rPr>
        <w:t xml:space="preserve">Według Tomasza Nowackiego, dyrektora departamentu energetyki jądrowej w warszawskim Ministerstwie Klimatu i </w:t>
      </w:r>
      <w:r w:rsidR="006144F3">
        <w:rPr>
          <w:rStyle w:val="jlqj4b"/>
        </w:rPr>
        <w:t>Środowiska</w:t>
      </w:r>
      <w:r>
        <w:rPr>
          <w:rStyle w:val="jlqj4b"/>
        </w:rPr>
        <w:t>, celem Polski jest posiadanie jednego strategicznego partnera do ambitnego programu jądrowego „na dziesięciolecia”, nie tylko do budowy, ale także do eksploatacji i likwidacji</w:t>
      </w:r>
      <w:r w:rsidR="006144F3">
        <w:rPr>
          <w:rStyle w:val="jlqj4b"/>
        </w:rPr>
        <w:t xml:space="preserve"> elektrowni</w:t>
      </w:r>
      <w:r>
        <w:rPr>
          <w:rStyle w:val="jlqj4b"/>
        </w:rPr>
        <w:t xml:space="preserve">. </w:t>
      </w:r>
    </w:p>
    <w:p w14:paraId="2269C526" w14:textId="77777777" w:rsidR="006144F3" w:rsidRDefault="006144F3" w:rsidP="001F281A">
      <w:pPr>
        <w:rPr>
          <w:rStyle w:val="jlqj4b"/>
        </w:rPr>
      </w:pPr>
      <w:r>
        <w:rPr>
          <w:rStyle w:val="jlqj4b"/>
        </w:rPr>
        <w:t>Dyrektor</w:t>
      </w:r>
      <w:r w:rsidR="004C0074">
        <w:rPr>
          <w:rStyle w:val="jlqj4b"/>
        </w:rPr>
        <w:t xml:space="preserve"> Nowacki powiedział podczas webinarium* na temat wkładu energetyki jądrowej w osiągnięcie celów zerow</w:t>
      </w:r>
      <w:r>
        <w:rPr>
          <w:rStyle w:val="jlqj4b"/>
        </w:rPr>
        <w:t xml:space="preserve">ej emisji </w:t>
      </w:r>
      <w:r w:rsidR="004C0074">
        <w:rPr>
          <w:rStyle w:val="jlqj4b"/>
        </w:rPr>
        <w:t xml:space="preserve">netto i zrównoważonego rozwoju, że Polska chce </w:t>
      </w:r>
      <w:r>
        <w:rPr>
          <w:rStyle w:val="jlqj4b"/>
        </w:rPr>
        <w:t xml:space="preserve">posiadać </w:t>
      </w:r>
      <w:r w:rsidR="004C0074">
        <w:rPr>
          <w:rStyle w:val="jlqj4b"/>
        </w:rPr>
        <w:t xml:space="preserve">51% udziału w projekcie, a 49% </w:t>
      </w:r>
      <w:r>
        <w:rPr>
          <w:rStyle w:val="jlqj4b"/>
        </w:rPr>
        <w:t xml:space="preserve">pozostawić do dyspozycji </w:t>
      </w:r>
      <w:r w:rsidR="004C0074">
        <w:rPr>
          <w:rStyle w:val="jlqj4b"/>
        </w:rPr>
        <w:t xml:space="preserve">dla partnera. „Chcemy jednej technologii i chcemy sprawdzonej technologii” – powiedział. „Nie mamy czasu czekać na małe reaktory modułowe. Musimy zapewnić naszej gospodarce bardzo duże ilości energii elektrycznej”. </w:t>
      </w:r>
    </w:p>
    <w:p w14:paraId="79AFFBDA" w14:textId="74EA72EF" w:rsidR="006144F3" w:rsidRDefault="006144F3" w:rsidP="001F281A">
      <w:pPr>
        <w:rPr>
          <w:rStyle w:val="jlqj4b"/>
        </w:rPr>
      </w:pPr>
      <w:r>
        <w:rPr>
          <w:rStyle w:val="jlqj4b"/>
        </w:rPr>
        <w:t>Dyrektor dodał</w:t>
      </w:r>
      <w:r w:rsidR="004C0074">
        <w:rPr>
          <w:rStyle w:val="jlqj4b"/>
        </w:rPr>
        <w:t xml:space="preserve">, że według </w:t>
      </w:r>
      <w:r>
        <w:rPr>
          <w:rStyle w:val="jlqj4b"/>
        </w:rPr>
        <w:t xml:space="preserve">polskich </w:t>
      </w:r>
      <w:r w:rsidR="004C0074">
        <w:rPr>
          <w:rStyle w:val="jlqj4b"/>
        </w:rPr>
        <w:t xml:space="preserve">analiz, w dłuższej perspektywie energetyka jądrowa zapewni gospodarce i społeczeństwu „najtańszą energię elektryczną w najbliższych dekadach”. Wezwał również do większego wsparcia rządowego dla projektów jądrowych w Europie i ostrzegł, </w:t>
      </w:r>
      <w:r>
        <w:rPr>
          <w:rStyle w:val="jlqj4b"/>
        </w:rPr>
        <w:t>że w niektórych krajach brakuje zaangażowania w przemysł jądrowy</w:t>
      </w:r>
      <w:r w:rsidR="004C0074">
        <w:rPr>
          <w:rStyle w:val="jlqj4b"/>
        </w:rPr>
        <w:t xml:space="preserve"> i może ono </w:t>
      </w:r>
      <w:r>
        <w:rPr>
          <w:rStyle w:val="jlqj4b"/>
        </w:rPr>
        <w:t>doprowadzić do upadku</w:t>
      </w:r>
      <w:r w:rsidR="004C0074">
        <w:rPr>
          <w:rStyle w:val="jlqj4b"/>
        </w:rPr>
        <w:t xml:space="preserve"> każd</w:t>
      </w:r>
      <w:r>
        <w:rPr>
          <w:rStyle w:val="jlqj4b"/>
        </w:rPr>
        <w:t xml:space="preserve">ego </w:t>
      </w:r>
      <w:r w:rsidR="004C0074">
        <w:rPr>
          <w:rStyle w:val="jlqj4b"/>
        </w:rPr>
        <w:t>duż</w:t>
      </w:r>
      <w:r>
        <w:rPr>
          <w:rStyle w:val="jlqj4b"/>
        </w:rPr>
        <w:t xml:space="preserve">ego </w:t>
      </w:r>
      <w:r w:rsidR="004C0074">
        <w:rPr>
          <w:rStyle w:val="jlqj4b"/>
        </w:rPr>
        <w:t>projekt</w:t>
      </w:r>
      <w:r>
        <w:rPr>
          <w:rStyle w:val="jlqj4b"/>
        </w:rPr>
        <w:t>u</w:t>
      </w:r>
      <w:r w:rsidR="004C0074">
        <w:rPr>
          <w:rStyle w:val="jlqj4b"/>
        </w:rPr>
        <w:t xml:space="preserve"> infrastrukturaln</w:t>
      </w:r>
      <w:r>
        <w:rPr>
          <w:rStyle w:val="jlqj4b"/>
        </w:rPr>
        <w:t>ego</w:t>
      </w:r>
      <w:r w:rsidR="004C0074">
        <w:rPr>
          <w:rStyle w:val="jlqj4b"/>
        </w:rPr>
        <w:t>, zwłaszcza jądrow</w:t>
      </w:r>
      <w:r>
        <w:rPr>
          <w:rStyle w:val="jlqj4b"/>
        </w:rPr>
        <w:t>ego</w:t>
      </w:r>
      <w:r w:rsidR="004C0074">
        <w:rPr>
          <w:rStyle w:val="jlqj4b"/>
        </w:rPr>
        <w:t xml:space="preserve">, ponieważ jest </w:t>
      </w:r>
      <w:r>
        <w:rPr>
          <w:rStyle w:val="jlqj4b"/>
        </w:rPr>
        <w:t xml:space="preserve">on </w:t>
      </w:r>
      <w:r w:rsidR="004C0074">
        <w:rPr>
          <w:rStyle w:val="jlqj4b"/>
        </w:rPr>
        <w:t>wrażliwy</w:t>
      </w:r>
      <w:r>
        <w:rPr>
          <w:rStyle w:val="jlqj4b"/>
        </w:rPr>
        <w:t xml:space="preserve"> na wsparcie rządowe</w:t>
      </w:r>
      <w:r w:rsidR="004C0074">
        <w:rPr>
          <w:rStyle w:val="jlqj4b"/>
        </w:rPr>
        <w:t xml:space="preserve">. </w:t>
      </w:r>
    </w:p>
    <w:p w14:paraId="71770F99" w14:textId="77777777" w:rsidR="006144F3" w:rsidRDefault="006144F3" w:rsidP="001F281A">
      <w:pPr>
        <w:rPr>
          <w:rStyle w:val="jlqj4b"/>
        </w:rPr>
      </w:pPr>
      <w:r>
        <w:rPr>
          <w:rStyle w:val="jlqj4b"/>
        </w:rPr>
        <w:t>Dyrektor N</w:t>
      </w:r>
      <w:r w:rsidR="004C0074">
        <w:rPr>
          <w:rStyle w:val="jlqj4b"/>
        </w:rPr>
        <w:t xml:space="preserve">owacki potwierdził, że Polska planuje budowę 6-9 GW mocy jądrowych w latach 2043-2045, przy czym pierwszy blok ma być </w:t>
      </w:r>
      <w:r>
        <w:rPr>
          <w:rStyle w:val="jlqj4b"/>
        </w:rPr>
        <w:t xml:space="preserve">uruchomiony </w:t>
      </w:r>
      <w:r w:rsidR="004C0074">
        <w:rPr>
          <w:rStyle w:val="jlqj4b"/>
        </w:rPr>
        <w:t xml:space="preserve">w 2033 roku. </w:t>
      </w:r>
    </w:p>
    <w:p w14:paraId="67BBC0EE" w14:textId="77777777" w:rsidR="001F281A" w:rsidRDefault="004C0074" w:rsidP="001F281A">
      <w:pPr>
        <w:rPr>
          <w:rStyle w:val="jlqj4b"/>
        </w:rPr>
      </w:pPr>
      <w:r>
        <w:rPr>
          <w:rStyle w:val="jlqj4b"/>
        </w:rPr>
        <w:t>Zmiany klimat</w:t>
      </w:r>
      <w:r w:rsidR="006144F3">
        <w:rPr>
          <w:rStyle w:val="jlqj4b"/>
        </w:rPr>
        <w:t>u</w:t>
      </w:r>
      <w:r>
        <w:rPr>
          <w:rStyle w:val="jlqj4b"/>
        </w:rPr>
        <w:t xml:space="preserve"> są największym motorem starań Polski o w</w:t>
      </w:r>
      <w:r w:rsidR="006144F3">
        <w:rPr>
          <w:rStyle w:val="jlqj4b"/>
        </w:rPr>
        <w:t xml:space="preserve">drożenie </w:t>
      </w:r>
      <w:r>
        <w:rPr>
          <w:rStyle w:val="jlqj4b"/>
        </w:rPr>
        <w:t xml:space="preserve">energetyki jądrowej – powiedział </w:t>
      </w:r>
      <w:r w:rsidR="006144F3">
        <w:rPr>
          <w:rStyle w:val="jlqj4b"/>
        </w:rPr>
        <w:t>dyrektor</w:t>
      </w:r>
      <w:r>
        <w:rPr>
          <w:rStyle w:val="jlqj4b"/>
        </w:rPr>
        <w:t>. Polska jest mocno uzależniona od węgla i chce prze</w:t>
      </w:r>
      <w:r w:rsidR="001F281A">
        <w:rPr>
          <w:rStyle w:val="jlqj4b"/>
        </w:rPr>
        <w:t xml:space="preserve">kształcić </w:t>
      </w:r>
      <w:r>
        <w:rPr>
          <w:rStyle w:val="jlqj4b"/>
        </w:rPr>
        <w:t xml:space="preserve">swoją energetykę „z brudnej </w:t>
      </w:r>
      <w:r w:rsidR="001F281A">
        <w:rPr>
          <w:rStyle w:val="jlqj4b"/>
        </w:rPr>
        <w:t>w</w:t>
      </w:r>
      <w:r>
        <w:rPr>
          <w:rStyle w:val="jlqj4b"/>
        </w:rPr>
        <w:t xml:space="preserve"> czystą”, ale nie może tego zrobić bez włączenia atomu</w:t>
      </w:r>
      <w:r w:rsidR="001F281A">
        <w:rPr>
          <w:rStyle w:val="jlqj4b"/>
        </w:rPr>
        <w:t xml:space="preserve"> do bilansu energetycznego</w:t>
      </w:r>
      <w:r>
        <w:rPr>
          <w:rStyle w:val="jlqj4b"/>
        </w:rPr>
        <w:t xml:space="preserve">. </w:t>
      </w:r>
    </w:p>
    <w:p w14:paraId="468BFFC7" w14:textId="77777777" w:rsidR="001F281A" w:rsidRDefault="001F281A" w:rsidP="001F281A">
      <w:pPr>
        <w:rPr>
          <w:rStyle w:val="jlqj4b"/>
        </w:rPr>
      </w:pPr>
      <w:r>
        <w:rPr>
          <w:rStyle w:val="jlqj4b"/>
        </w:rPr>
        <w:t>P</w:t>
      </w:r>
      <w:r w:rsidR="004C0074">
        <w:rPr>
          <w:rStyle w:val="jlqj4b"/>
        </w:rPr>
        <w:t xml:space="preserve">olski projekt jądrowy jest „ogromny i skomplikowany” z potencjalnymi problemami. Jednym z nich jest polityka Unii Europejskiej i jej stanowisko w sprawie taksonomii zrównoważonych finansów, czyli pakietu przepisów regulujących inwestycje w działania, które według UE są przyjazne dla środowiska. Komisja Europejska ogłosiła w kwietniu, że włączy energetykę jądrową do taksonomii na mocy uzupełniającego aktu delegowanego, który potwierdzi, że </w:t>
      </w:r>
      <w:r>
        <w:rPr>
          <w:rStyle w:val="jlqj4b"/>
        </w:rPr>
        <w:t xml:space="preserve">to </w:t>
      </w:r>
      <w:r w:rsidR="004C0074">
        <w:rPr>
          <w:rStyle w:val="jlqj4b"/>
        </w:rPr>
        <w:t xml:space="preserve">źródło energii jest zrównoważone. Komisja potwierdziła jednak również, że status energetyki jądrowej jest uzależniony od opinii dwóch kolejnych grup eksperckich. </w:t>
      </w:r>
    </w:p>
    <w:p w14:paraId="57CD662F" w14:textId="77777777" w:rsidR="001F281A" w:rsidRDefault="001F281A" w:rsidP="001F281A">
      <w:pPr>
        <w:rPr>
          <w:rStyle w:val="jlqj4b"/>
        </w:rPr>
      </w:pPr>
      <w:r>
        <w:rPr>
          <w:rStyle w:val="jlqj4b"/>
        </w:rPr>
        <w:t xml:space="preserve">Dyrektor </w:t>
      </w:r>
      <w:r w:rsidR="004C0074">
        <w:rPr>
          <w:rStyle w:val="jlqj4b"/>
        </w:rPr>
        <w:t xml:space="preserve">Nowacki </w:t>
      </w:r>
      <w:r>
        <w:rPr>
          <w:rStyle w:val="jlqj4b"/>
        </w:rPr>
        <w:t>stwierdził</w:t>
      </w:r>
      <w:r w:rsidR="004C0074">
        <w:rPr>
          <w:rStyle w:val="jlqj4b"/>
        </w:rPr>
        <w:t xml:space="preserve">: „Czy </w:t>
      </w:r>
      <w:r>
        <w:rPr>
          <w:rStyle w:val="jlqj4b"/>
        </w:rPr>
        <w:t xml:space="preserve">elektrownie </w:t>
      </w:r>
      <w:r w:rsidR="004C0074">
        <w:rPr>
          <w:rStyle w:val="jlqj4b"/>
        </w:rPr>
        <w:t xml:space="preserve">jądrowe należy uważać za zielone? Nasza odpowiedź brzmi </w:t>
      </w:r>
      <w:r>
        <w:rPr>
          <w:rStyle w:val="jlqj4b"/>
        </w:rPr>
        <w:t xml:space="preserve">- </w:t>
      </w:r>
      <w:r w:rsidR="004C0074">
        <w:rPr>
          <w:rStyle w:val="jlqj4b"/>
        </w:rPr>
        <w:t xml:space="preserve">tak. Po prostu nie da się mówić tylko o odnawialnych źródłach energii. </w:t>
      </w:r>
      <w:r>
        <w:rPr>
          <w:rStyle w:val="jlqj4b"/>
        </w:rPr>
        <w:t>My c</w:t>
      </w:r>
      <w:r w:rsidR="004C0074">
        <w:rPr>
          <w:rStyle w:val="jlqj4b"/>
        </w:rPr>
        <w:t xml:space="preserve">hcemy obu”. </w:t>
      </w:r>
    </w:p>
    <w:p w14:paraId="08710EC6" w14:textId="77777777" w:rsidR="001F281A" w:rsidRDefault="004C0074" w:rsidP="001F281A">
      <w:pPr>
        <w:rPr>
          <w:rStyle w:val="jlqj4b"/>
        </w:rPr>
      </w:pPr>
      <w:r>
        <w:rPr>
          <w:rStyle w:val="jlqj4b"/>
        </w:rPr>
        <w:t xml:space="preserve">Powiedział, że wyzwaniem będzie również przekonanie innych krajów, że Europa powinna zachować istniejące elektrownie jądrowe i wspierać </w:t>
      </w:r>
      <w:r w:rsidR="001F281A">
        <w:rPr>
          <w:rStyle w:val="jlqj4b"/>
        </w:rPr>
        <w:t xml:space="preserve">energetykę jądrową </w:t>
      </w:r>
      <w:r>
        <w:rPr>
          <w:rStyle w:val="jlqj4b"/>
        </w:rPr>
        <w:t xml:space="preserve">jako ekologiczne źródło energii. </w:t>
      </w:r>
    </w:p>
    <w:p w14:paraId="5B22E6AD" w14:textId="77777777" w:rsidR="001F281A" w:rsidRDefault="004C0074" w:rsidP="001F281A">
      <w:pPr>
        <w:rPr>
          <w:rStyle w:val="jlqj4b"/>
        </w:rPr>
      </w:pPr>
      <w:r>
        <w:rPr>
          <w:rStyle w:val="jlqj4b"/>
        </w:rPr>
        <w:lastRenderedPageBreak/>
        <w:t xml:space="preserve">„Potrzebujemy wszystkich rąk na pokładzie, jeśli chodzi o technologie energetyczne”, powiedział, dodając, że większość ekologów popiera teraz </w:t>
      </w:r>
      <w:r w:rsidR="001F281A">
        <w:rPr>
          <w:rStyle w:val="jlqj4b"/>
        </w:rPr>
        <w:t xml:space="preserve">energię </w:t>
      </w:r>
      <w:r>
        <w:rPr>
          <w:rStyle w:val="jlqj4b"/>
        </w:rPr>
        <w:t>jądro</w:t>
      </w:r>
      <w:r w:rsidR="001F281A">
        <w:rPr>
          <w:rStyle w:val="jlqj4b"/>
        </w:rPr>
        <w:t>wą</w:t>
      </w:r>
      <w:r>
        <w:rPr>
          <w:rStyle w:val="jlqj4b"/>
        </w:rPr>
        <w:t xml:space="preserve"> jako czyste źródło energii. </w:t>
      </w:r>
    </w:p>
    <w:p w14:paraId="3895F742" w14:textId="77777777" w:rsidR="001F281A" w:rsidRDefault="004C0074" w:rsidP="001F281A">
      <w:pPr>
        <w:rPr>
          <w:rStyle w:val="jlqj4b"/>
        </w:rPr>
      </w:pPr>
      <w:r>
        <w:rPr>
          <w:rStyle w:val="jlqj4b"/>
        </w:rPr>
        <w:t xml:space="preserve">Plany energetyczne Polski na 2040 r. przewidują zmniejszenie produkcji energii z węgla </w:t>
      </w:r>
      <w:r w:rsidR="001F281A">
        <w:rPr>
          <w:rStyle w:val="jlqj4b"/>
        </w:rPr>
        <w:t xml:space="preserve">z około 80% obecnie </w:t>
      </w:r>
      <w:r>
        <w:rPr>
          <w:rStyle w:val="jlqj4b"/>
        </w:rPr>
        <w:t xml:space="preserve">do około 50% oraz zastąpienie wycofywanych mocy źródłami zeroemisyjnymi, takimi jak </w:t>
      </w:r>
      <w:r w:rsidR="001F281A">
        <w:rPr>
          <w:rStyle w:val="jlqj4b"/>
        </w:rPr>
        <w:t xml:space="preserve">energia jądrowa </w:t>
      </w:r>
      <w:r>
        <w:rPr>
          <w:rStyle w:val="jlqj4b"/>
        </w:rPr>
        <w:t>i odnawialne źródła energii.</w:t>
      </w:r>
    </w:p>
    <w:p w14:paraId="2A953330" w14:textId="5BBE20B3" w:rsidR="004C0074" w:rsidRPr="00531DFC" w:rsidRDefault="004C0074" w:rsidP="001F281A">
      <w:pPr>
        <w:rPr>
          <w:rStyle w:val="jlqj4b"/>
          <w:i/>
          <w:iCs/>
          <w:sz w:val="22"/>
          <w:szCs w:val="22"/>
        </w:rPr>
      </w:pPr>
      <w:r w:rsidRPr="00531DFC">
        <w:rPr>
          <w:rStyle w:val="jlqj4b"/>
          <w:i/>
          <w:iCs/>
          <w:sz w:val="22"/>
          <w:szCs w:val="22"/>
        </w:rPr>
        <w:t>*</w:t>
      </w:r>
      <w:r w:rsidR="001F281A" w:rsidRPr="00531DFC">
        <w:rPr>
          <w:rStyle w:val="jlqj4b"/>
          <w:i/>
          <w:iCs/>
          <w:sz w:val="22"/>
          <w:szCs w:val="22"/>
        </w:rPr>
        <w:t> </w:t>
      </w:r>
      <w:r w:rsidRPr="00531DFC">
        <w:rPr>
          <w:rStyle w:val="jlqj4b"/>
          <w:i/>
          <w:iCs/>
          <w:sz w:val="22"/>
          <w:szCs w:val="22"/>
        </w:rPr>
        <w:t xml:space="preserve">Seminarium internetowe zostało zorganizowane przez Światowe Stowarzyszenie Jądrowe wraz z Kanadyjskim Stowarzyszeniem Jądrowym, Grupą Przemysłu Jądrowego z siedzibą w Brukseli </w:t>
      </w:r>
      <w:proofErr w:type="spellStart"/>
      <w:r w:rsidRPr="00531DFC">
        <w:rPr>
          <w:rStyle w:val="jlqj4b"/>
          <w:i/>
          <w:iCs/>
          <w:sz w:val="22"/>
          <w:szCs w:val="22"/>
        </w:rPr>
        <w:t>Foratom</w:t>
      </w:r>
      <w:proofErr w:type="spellEnd"/>
      <w:r w:rsidRPr="00531DFC">
        <w:rPr>
          <w:rStyle w:val="jlqj4b"/>
          <w:i/>
          <w:iCs/>
          <w:sz w:val="22"/>
          <w:szCs w:val="22"/>
        </w:rPr>
        <w:t>, Japońskim Forum Przemysłu Atomowego oraz Amerykańskim Instytutem Energii Jądrowej. Był</w:t>
      </w:r>
      <w:r w:rsidR="001F281A" w:rsidRPr="00531DFC">
        <w:rPr>
          <w:rStyle w:val="jlqj4b"/>
          <w:i/>
          <w:iCs/>
          <w:sz w:val="22"/>
          <w:szCs w:val="22"/>
        </w:rPr>
        <w:t>o</w:t>
      </w:r>
      <w:r w:rsidRPr="00531DFC">
        <w:rPr>
          <w:rStyle w:val="jlqj4b"/>
          <w:i/>
          <w:iCs/>
          <w:sz w:val="22"/>
          <w:szCs w:val="22"/>
        </w:rPr>
        <w:t xml:space="preserve"> on</w:t>
      </w:r>
      <w:r w:rsidR="001F281A" w:rsidRPr="00531DFC">
        <w:rPr>
          <w:rStyle w:val="jlqj4b"/>
          <w:i/>
          <w:iCs/>
          <w:sz w:val="22"/>
          <w:szCs w:val="22"/>
        </w:rPr>
        <w:t>o</w:t>
      </w:r>
      <w:r w:rsidRPr="00531DFC">
        <w:rPr>
          <w:rStyle w:val="jlqj4b"/>
          <w:i/>
          <w:iCs/>
          <w:sz w:val="22"/>
          <w:szCs w:val="22"/>
        </w:rPr>
        <w:t xml:space="preserve"> sponsorowan</w:t>
      </w:r>
      <w:r w:rsidR="001F281A" w:rsidRPr="00531DFC">
        <w:rPr>
          <w:rStyle w:val="jlqj4b"/>
          <w:i/>
          <w:iCs/>
          <w:sz w:val="22"/>
          <w:szCs w:val="22"/>
        </w:rPr>
        <w:t>e</w:t>
      </w:r>
      <w:r w:rsidRPr="00531DFC">
        <w:rPr>
          <w:rStyle w:val="jlqj4b"/>
          <w:i/>
          <w:iCs/>
          <w:sz w:val="22"/>
          <w:szCs w:val="22"/>
        </w:rPr>
        <w:t xml:space="preserve"> przez inicjatywę Ministerstwa Czystej Energii NICE </w:t>
      </w:r>
      <w:proofErr w:type="spellStart"/>
      <w:r w:rsidRPr="00531DFC">
        <w:rPr>
          <w:rStyle w:val="jlqj4b"/>
          <w:i/>
          <w:iCs/>
          <w:sz w:val="22"/>
          <w:szCs w:val="22"/>
        </w:rPr>
        <w:t>Future</w:t>
      </w:r>
      <w:proofErr w:type="spellEnd"/>
      <w:r w:rsidRPr="00531DFC">
        <w:rPr>
          <w:rStyle w:val="jlqj4b"/>
          <w:i/>
          <w:iCs/>
          <w:sz w:val="22"/>
          <w:szCs w:val="22"/>
        </w:rPr>
        <w:t>.</w:t>
      </w:r>
    </w:p>
    <w:p w14:paraId="27F96692" w14:textId="24034C1A" w:rsidR="001F281A" w:rsidRDefault="001F281A" w:rsidP="001F281A">
      <w:pPr>
        <w:rPr>
          <w:rStyle w:val="jlqj4b"/>
        </w:rPr>
      </w:pPr>
      <w:r>
        <w:rPr>
          <w:rStyle w:val="jlqj4b"/>
        </w:rPr>
        <w:t>Więcej na: </w:t>
      </w:r>
      <w:hyperlink r:id="rId7" w:history="1">
        <w:r w:rsidRPr="006E1FC3">
          <w:rPr>
            <w:rStyle w:val="Hipercze"/>
          </w:rPr>
          <w:t>https://www.nucnet.org/news/warsaw-aiming-for-long-term-strategic-partner-for-nuclear-programme-6-5-2021</w:t>
        </w:r>
      </w:hyperlink>
    </w:p>
    <w:p w14:paraId="2D8387F9" w14:textId="38F074A6" w:rsidR="00D633FD" w:rsidRPr="00D633FD" w:rsidRDefault="004C0074" w:rsidP="00D633FD">
      <w:pPr>
        <w:spacing w:before="240" w:after="240"/>
        <w:rPr>
          <w:rStyle w:val="jlqj4b"/>
          <w:b/>
          <w:bCs/>
        </w:rPr>
      </w:pPr>
      <w:r>
        <w:rPr>
          <w:rStyle w:val="jlqj4b"/>
          <w:b/>
          <w:bCs/>
        </w:rPr>
        <w:t>2</w:t>
      </w:r>
      <w:r w:rsidR="00AC358C" w:rsidRPr="00D633FD">
        <w:rPr>
          <w:rStyle w:val="jlqj4b"/>
          <w:b/>
          <w:bCs/>
        </w:rPr>
        <w:t>.</w:t>
      </w:r>
      <w:r w:rsidR="00441EB1" w:rsidRPr="00D633FD">
        <w:rPr>
          <w:rStyle w:val="jlqj4b"/>
          <w:b/>
          <w:bCs/>
        </w:rPr>
        <w:t> </w:t>
      </w:r>
      <w:proofErr w:type="spellStart"/>
      <w:r w:rsidR="00D633FD" w:rsidRPr="00D633FD">
        <w:rPr>
          <w:rStyle w:val="jlqj4b"/>
          <w:b/>
          <w:bCs/>
        </w:rPr>
        <w:t>Oklo</w:t>
      </w:r>
      <w:proofErr w:type="spellEnd"/>
      <w:r w:rsidR="00D633FD" w:rsidRPr="00D633FD">
        <w:rPr>
          <w:rStyle w:val="jlqj4b"/>
          <w:b/>
          <w:bCs/>
        </w:rPr>
        <w:t xml:space="preserve"> otrzymała fundusze federalne na rozwój paliwa </w:t>
      </w:r>
      <w:r w:rsidR="00D633FD">
        <w:rPr>
          <w:rStyle w:val="jlqj4b"/>
          <w:b/>
          <w:bCs/>
        </w:rPr>
        <w:t xml:space="preserve">dla projektu </w:t>
      </w:r>
      <w:r w:rsidR="00D633FD" w:rsidRPr="00D633FD">
        <w:rPr>
          <w:rStyle w:val="jlqj4b"/>
          <w:b/>
          <w:bCs/>
        </w:rPr>
        <w:t xml:space="preserve">Aurora </w:t>
      </w:r>
    </w:p>
    <w:p w14:paraId="59042190" w14:textId="455C1B24" w:rsidR="002931A7" w:rsidRDefault="00A540CF" w:rsidP="00531DFC">
      <w:pPr>
        <w:rPr>
          <w:rStyle w:val="jlqj4b"/>
        </w:rPr>
      </w:pPr>
      <w:r>
        <w:rPr>
          <w:rStyle w:val="jlqj4b"/>
        </w:rPr>
        <w:t xml:space="preserve">Amerykańska firma </w:t>
      </w:r>
      <w:proofErr w:type="spellStart"/>
      <w:r>
        <w:rPr>
          <w:rStyle w:val="jlqj4b"/>
        </w:rPr>
        <w:t>Oklo</w:t>
      </w:r>
      <w:proofErr w:type="spellEnd"/>
      <w:r>
        <w:rPr>
          <w:rStyle w:val="jlqj4b"/>
        </w:rPr>
        <w:t xml:space="preserve"> </w:t>
      </w:r>
      <w:proofErr w:type="spellStart"/>
      <w:r>
        <w:rPr>
          <w:rStyle w:val="jlqj4b"/>
        </w:rPr>
        <w:t>Inc</w:t>
      </w:r>
      <w:proofErr w:type="spellEnd"/>
      <w:r>
        <w:rPr>
          <w:rStyle w:val="jlqj4b"/>
        </w:rPr>
        <w:t xml:space="preserve"> otrzyma</w:t>
      </w:r>
      <w:r w:rsidR="005D7496">
        <w:rPr>
          <w:rStyle w:val="jlqj4b"/>
        </w:rPr>
        <w:t>ła</w:t>
      </w:r>
      <w:r>
        <w:rPr>
          <w:rStyle w:val="jlqj4b"/>
        </w:rPr>
        <w:t xml:space="preserve"> od Departamentu Energii USA dotacj</w:t>
      </w:r>
      <w:r w:rsidR="005D7496">
        <w:rPr>
          <w:rStyle w:val="jlqj4b"/>
        </w:rPr>
        <w:t>ę</w:t>
      </w:r>
      <w:r>
        <w:rPr>
          <w:rStyle w:val="jlqj4b"/>
        </w:rPr>
        <w:t xml:space="preserve"> w wysokości 2 mln USD, wspieran</w:t>
      </w:r>
      <w:r w:rsidR="005D7496">
        <w:rPr>
          <w:rStyle w:val="jlqj4b"/>
        </w:rPr>
        <w:t>ą</w:t>
      </w:r>
      <w:r>
        <w:rPr>
          <w:rStyle w:val="jlqj4b"/>
        </w:rPr>
        <w:t xml:space="preserve"> przez Fundusz Komercjalizacji Technologii (TCF)</w:t>
      </w:r>
      <w:r w:rsidR="002931A7">
        <w:rPr>
          <w:rStyle w:val="jlqj4b"/>
        </w:rPr>
        <w:t xml:space="preserve"> przeznaczoną na budowanie zdolności do komercjalizacji </w:t>
      </w:r>
      <w:r>
        <w:rPr>
          <w:rStyle w:val="jlqj4b"/>
        </w:rPr>
        <w:t xml:space="preserve">recyklingu paliw dzięki wykorzystaniu technologii elektrorafinacji. </w:t>
      </w:r>
    </w:p>
    <w:p w14:paraId="38FFB5EA" w14:textId="77777777" w:rsidR="00256AEC" w:rsidRDefault="00A540CF" w:rsidP="00531DFC">
      <w:pPr>
        <w:rPr>
          <w:rStyle w:val="jlqj4b"/>
        </w:rPr>
      </w:pPr>
      <w:r>
        <w:rPr>
          <w:rStyle w:val="jlqj4b"/>
        </w:rPr>
        <w:t xml:space="preserve">Środki zostaną wykorzystane </w:t>
      </w:r>
      <w:r w:rsidR="00AE3F88">
        <w:rPr>
          <w:rStyle w:val="jlqj4b"/>
        </w:rPr>
        <w:t xml:space="preserve">na opracowanie </w:t>
      </w:r>
      <w:r w:rsidR="002931A7">
        <w:rPr>
          <w:rStyle w:val="jlqj4b"/>
        </w:rPr>
        <w:t>zaawansowan</w:t>
      </w:r>
      <w:r w:rsidR="00AE3F88">
        <w:rPr>
          <w:rStyle w:val="jlqj4b"/>
        </w:rPr>
        <w:t xml:space="preserve">ej technologii </w:t>
      </w:r>
      <w:r w:rsidR="00256AEC">
        <w:rPr>
          <w:rStyle w:val="jlqj4b"/>
        </w:rPr>
        <w:t>przerobu</w:t>
      </w:r>
      <w:r>
        <w:rPr>
          <w:rStyle w:val="jlqj4b"/>
        </w:rPr>
        <w:t xml:space="preserve"> materiałów, aby umożliwić bezpośrednią produkcję paliwa d</w:t>
      </w:r>
      <w:r w:rsidR="00256AEC">
        <w:rPr>
          <w:rStyle w:val="jlqj4b"/>
        </w:rPr>
        <w:t>la</w:t>
      </w:r>
      <w:r>
        <w:rPr>
          <w:rStyle w:val="jlqj4b"/>
        </w:rPr>
        <w:t xml:space="preserve"> reaktorów prędkich. Kalifornijska firma </w:t>
      </w:r>
      <w:proofErr w:type="spellStart"/>
      <w:r>
        <w:rPr>
          <w:rStyle w:val="jlqj4b"/>
        </w:rPr>
        <w:t>Oklo</w:t>
      </w:r>
      <w:proofErr w:type="spellEnd"/>
      <w:r>
        <w:rPr>
          <w:rStyle w:val="jlqj4b"/>
        </w:rPr>
        <w:t xml:space="preserve"> twierdzi, że proces elektrorafinacji pomaga obniżyć koszty paliwa w zaawansowanych reaktorach.</w:t>
      </w:r>
    </w:p>
    <w:p w14:paraId="1D3C2786" w14:textId="77777777" w:rsidR="00256AEC" w:rsidRDefault="00A540CF" w:rsidP="00531DFC">
      <w:pPr>
        <w:rPr>
          <w:rStyle w:val="jlqj4b"/>
        </w:rPr>
      </w:pPr>
      <w:r>
        <w:rPr>
          <w:rStyle w:val="jlqj4b"/>
        </w:rPr>
        <w:t xml:space="preserve">„Reaktory termiczne </w:t>
      </w:r>
      <w:r w:rsidR="00256AEC">
        <w:rPr>
          <w:rStyle w:val="jlqj4b"/>
        </w:rPr>
        <w:t xml:space="preserve">wykorzystują zaledwie </w:t>
      </w:r>
      <w:r>
        <w:rPr>
          <w:rStyle w:val="jlqj4b"/>
        </w:rPr>
        <w:t>ułam</w:t>
      </w:r>
      <w:r w:rsidR="00256AEC">
        <w:rPr>
          <w:rStyle w:val="jlqj4b"/>
        </w:rPr>
        <w:t>e</w:t>
      </w:r>
      <w:r>
        <w:rPr>
          <w:rStyle w:val="jlqj4b"/>
        </w:rPr>
        <w:t xml:space="preserve">k energii zawartej w paliwie, podczas gdy reaktory </w:t>
      </w:r>
      <w:r w:rsidR="00256AEC">
        <w:rPr>
          <w:rStyle w:val="jlqj4b"/>
        </w:rPr>
        <w:t xml:space="preserve">prędkie </w:t>
      </w:r>
      <w:r>
        <w:rPr>
          <w:rStyle w:val="jlqj4b"/>
        </w:rPr>
        <w:t xml:space="preserve">w połączeniu z elektrorafinacją mogą uwolnić pozostałą niewykorzystaną energię, jednocześnie zmniejszając objętość i </w:t>
      </w:r>
      <w:r w:rsidR="00256AEC">
        <w:rPr>
          <w:rStyle w:val="jlqj4b"/>
        </w:rPr>
        <w:t>aktywność</w:t>
      </w:r>
      <w:r>
        <w:rPr>
          <w:rStyle w:val="jlqj4b"/>
        </w:rPr>
        <w:t xml:space="preserve"> materiału odpadowego” – napisano</w:t>
      </w:r>
      <w:r w:rsidR="00256AEC">
        <w:rPr>
          <w:rStyle w:val="jlqj4b"/>
        </w:rPr>
        <w:t xml:space="preserve"> w komunikacie</w:t>
      </w:r>
      <w:r>
        <w:rPr>
          <w:rStyle w:val="jlqj4b"/>
        </w:rPr>
        <w:t xml:space="preserve">. </w:t>
      </w:r>
    </w:p>
    <w:p w14:paraId="67385A62" w14:textId="77777777" w:rsidR="00D003C4" w:rsidRDefault="00256AEC" w:rsidP="00531DFC">
      <w:pPr>
        <w:rPr>
          <w:rStyle w:val="jlqj4b"/>
        </w:rPr>
      </w:pPr>
      <w:r>
        <w:rPr>
          <w:rStyle w:val="jlqj4b"/>
        </w:rPr>
        <w:t xml:space="preserve">Dotacja </w:t>
      </w:r>
      <w:r w:rsidR="00A540CF">
        <w:rPr>
          <w:rStyle w:val="jlqj4b"/>
        </w:rPr>
        <w:t xml:space="preserve">dla </w:t>
      </w:r>
      <w:proofErr w:type="spellStart"/>
      <w:r w:rsidR="00A540CF">
        <w:rPr>
          <w:rStyle w:val="jlqj4b"/>
        </w:rPr>
        <w:t>Oklo</w:t>
      </w:r>
      <w:proofErr w:type="spellEnd"/>
      <w:r w:rsidR="00A540CF">
        <w:rPr>
          <w:rStyle w:val="jlqj4b"/>
        </w:rPr>
        <w:t xml:space="preserve"> </w:t>
      </w:r>
      <w:r>
        <w:rPr>
          <w:rStyle w:val="jlqj4b"/>
        </w:rPr>
        <w:t>jest</w:t>
      </w:r>
      <w:r w:rsidR="00A540CF">
        <w:rPr>
          <w:rStyle w:val="jlqj4b"/>
        </w:rPr>
        <w:t xml:space="preserve"> częścią </w:t>
      </w:r>
      <w:r>
        <w:rPr>
          <w:rStyle w:val="jlqj4b"/>
        </w:rPr>
        <w:t xml:space="preserve">funduszu federalnego o wysokości </w:t>
      </w:r>
      <w:r w:rsidR="00A540CF">
        <w:rPr>
          <w:rStyle w:val="jlqj4b"/>
        </w:rPr>
        <w:t>ponad 30 milionów dolarów</w:t>
      </w:r>
      <w:r>
        <w:rPr>
          <w:rStyle w:val="jlqj4b"/>
        </w:rPr>
        <w:t>, połączonego z</w:t>
      </w:r>
      <w:r w:rsidR="00A540CF">
        <w:rPr>
          <w:rStyle w:val="jlqj4b"/>
        </w:rPr>
        <w:t xml:space="preserve"> ponad 35 milion</w:t>
      </w:r>
      <w:r>
        <w:rPr>
          <w:rStyle w:val="jlqj4b"/>
        </w:rPr>
        <w:t xml:space="preserve">ami </w:t>
      </w:r>
      <w:r w:rsidR="00A540CF">
        <w:rPr>
          <w:rStyle w:val="jlqj4b"/>
        </w:rPr>
        <w:t xml:space="preserve">dolarów funduszy sektora prywatnego. Finansowanie dotyczy 68 projektów, które przyspieszą komercjalizację obiecujących technologii energetycznych – od czystej energii i zaawansowanej produkcji po materiały nowej generacji. </w:t>
      </w:r>
    </w:p>
    <w:p w14:paraId="1868FFB2" w14:textId="77777777" w:rsidR="00D003C4" w:rsidRDefault="00A540CF" w:rsidP="00531DFC">
      <w:pPr>
        <w:rPr>
          <w:rStyle w:val="jlqj4b"/>
        </w:rPr>
      </w:pPr>
      <w:r>
        <w:rPr>
          <w:rStyle w:val="jlqj4b"/>
        </w:rPr>
        <w:t>„</w:t>
      </w:r>
      <w:r w:rsidR="00D003C4">
        <w:rPr>
          <w:rStyle w:val="jlqj4b"/>
        </w:rPr>
        <w:t>Dotacje</w:t>
      </w:r>
      <w:r>
        <w:rPr>
          <w:rStyle w:val="jlqj4b"/>
        </w:rPr>
        <w:t xml:space="preserve"> te pomogą wdrożyć </w:t>
      </w:r>
      <w:r w:rsidR="00D003C4">
        <w:rPr>
          <w:rStyle w:val="jlqj4b"/>
        </w:rPr>
        <w:t xml:space="preserve">na rynek jądrowy </w:t>
      </w:r>
      <w:r>
        <w:rPr>
          <w:rStyle w:val="jlqj4b"/>
        </w:rPr>
        <w:t xml:space="preserve">innowacyjne rozwiązania </w:t>
      </w:r>
      <w:r w:rsidR="00D003C4">
        <w:rPr>
          <w:rStyle w:val="jlqj4b"/>
        </w:rPr>
        <w:t>powstałe w Narodowych Laboratoriach DOE</w:t>
      </w:r>
      <w:r>
        <w:rPr>
          <w:rStyle w:val="jlqj4b"/>
        </w:rPr>
        <w:t xml:space="preserve">, pomagając w tworzeniu nowych miejsc pracy i przedsiębiorstw, jednocześnie wzmacniając konkurencyjność gospodarczą kraju i osiągając cel prezydenta Bidena dotyczący zerowej emisji dwutlenku węgla netto do 2050 r.” – </w:t>
      </w:r>
      <w:r w:rsidR="00D003C4">
        <w:rPr>
          <w:rStyle w:val="jlqj4b"/>
        </w:rPr>
        <w:t>stwierdził</w:t>
      </w:r>
      <w:r>
        <w:rPr>
          <w:rStyle w:val="jlqj4b"/>
        </w:rPr>
        <w:t xml:space="preserve"> DOE.</w:t>
      </w:r>
    </w:p>
    <w:p w14:paraId="38F5B70A" w14:textId="77777777" w:rsidR="00D003C4" w:rsidRDefault="00A540CF" w:rsidP="00531DFC">
      <w:pPr>
        <w:rPr>
          <w:rStyle w:val="jlqj4b"/>
        </w:rPr>
      </w:pPr>
      <w:r>
        <w:rPr>
          <w:rStyle w:val="jlqj4b"/>
        </w:rPr>
        <w:t xml:space="preserve">„Kiedy twoje paliwo </w:t>
      </w:r>
      <w:r w:rsidR="00D003C4">
        <w:rPr>
          <w:rStyle w:val="jlqj4b"/>
        </w:rPr>
        <w:t>ma</w:t>
      </w:r>
      <w:r>
        <w:rPr>
          <w:rStyle w:val="jlqj4b"/>
        </w:rPr>
        <w:t xml:space="preserve"> milion razy </w:t>
      </w:r>
      <w:r w:rsidR="00D003C4">
        <w:rPr>
          <w:rStyle w:val="jlqj4b"/>
        </w:rPr>
        <w:t xml:space="preserve">większą gęstość </w:t>
      </w:r>
      <w:r>
        <w:rPr>
          <w:rStyle w:val="jlqj4b"/>
        </w:rPr>
        <w:t>energ</w:t>
      </w:r>
      <w:r w:rsidR="00D003C4">
        <w:rPr>
          <w:rStyle w:val="jlqj4b"/>
        </w:rPr>
        <w:t>etyczną</w:t>
      </w:r>
      <w:r>
        <w:rPr>
          <w:rStyle w:val="jlqj4b"/>
        </w:rPr>
        <w:t xml:space="preserve"> niż </w:t>
      </w:r>
      <w:r w:rsidR="00D003C4">
        <w:rPr>
          <w:rStyle w:val="jlqj4b"/>
        </w:rPr>
        <w:t xml:space="preserve">jego </w:t>
      </w:r>
      <w:r>
        <w:rPr>
          <w:rStyle w:val="jlqj4b"/>
        </w:rPr>
        <w:t xml:space="preserve">alternatywy, jest to kluczowy czynnik umożliwiający dostarczenie najtańszych form czystej energii dostępnych dla ludzkości” – powiedziała Caroline </w:t>
      </w:r>
      <w:proofErr w:type="spellStart"/>
      <w:r>
        <w:rPr>
          <w:rStyle w:val="jlqj4b"/>
        </w:rPr>
        <w:t>Cochran</w:t>
      </w:r>
      <w:proofErr w:type="spellEnd"/>
      <w:r>
        <w:rPr>
          <w:rStyle w:val="jlqj4b"/>
        </w:rPr>
        <w:t xml:space="preserve">, współzałożycielka i dyrektor operacyjny </w:t>
      </w:r>
      <w:proofErr w:type="spellStart"/>
      <w:r>
        <w:rPr>
          <w:rStyle w:val="jlqj4b"/>
        </w:rPr>
        <w:t>Oklo</w:t>
      </w:r>
      <w:proofErr w:type="spellEnd"/>
      <w:r>
        <w:rPr>
          <w:rStyle w:val="jlqj4b"/>
        </w:rPr>
        <w:t xml:space="preserve">. </w:t>
      </w:r>
    </w:p>
    <w:p w14:paraId="5019A160" w14:textId="77777777" w:rsidR="00D003C4" w:rsidRDefault="00A540CF" w:rsidP="00531DFC">
      <w:pPr>
        <w:rPr>
          <w:rStyle w:val="jlqj4b"/>
        </w:rPr>
      </w:pPr>
      <w:r>
        <w:rPr>
          <w:rStyle w:val="jlqj4b"/>
        </w:rPr>
        <w:t xml:space="preserve">Jacob </w:t>
      </w:r>
      <w:proofErr w:type="spellStart"/>
      <w:r>
        <w:rPr>
          <w:rStyle w:val="jlqj4b"/>
        </w:rPr>
        <w:t>DeWitte</w:t>
      </w:r>
      <w:proofErr w:type="spellEnd"/>
      <w:r>
        <w:rPr>
          <w:rStyle w:val="jlqj4b"/>
        </w:rPr>
        <w:t xml:space="preserve">, współzałożyciel i dyrektor generalny </w:t>
      </w:r>
      <w:proofErr w:type="spellStart"/>
      <w:r>
        <w:rPr>
          <w:rStyle w:val="jlqj4b"/>
        </w:rPr>
        <w:t>Oklo</w:t>
      </w:r>
      <w:proofErr w:type="spellEnd"/>
      <w:r>
        <w:rPr>
          <w:rStyle w:val="jlqj4b"/>
        </w:rPr>
        <w:t xml:space="preserve">, dodał: „Nagroda </w:t>
      </w:r>
      <w:r w:rsidR="00D003C4">
        <w:rPr>
          <w:rStyle w:val="jlqj4b"/>
        </w:rPr>
        <w:t xml:space="preserve">przyznana przez DOE </w:t>
      </w:r>
      <w:r>
        <w:rPr>
          <w:rStyle w:val="jlqj4b"/>
        </w:rPr>
        <w:t xml:space="preserve">pokazuje </w:t>
      </w:r>
      <w:r w:rsidR="00D003C4">
        <w:rPr>
          <w:rStyle w:val="jlqj4b"/>
        </w:rPr>
        <w:t>jego p</w:t>
      </w:r>
      <w:r>
        <w:rPr>
          <w:rStyle w:val="jlqj4b"/>
        </w:rPr>
        <w:t xml:space="preserve">riorytet </w:t>
      </w:r>
      <w:r w:rsidR="00D003C4">
        <w:rPr>
          <w:rStyle w:val="jlqj4b"/>
        </w:rPr>
        <w:t>dla</w:t>
      </w:r>
      <w:r>
        <w:rPr>
          <w:rStyle w:val="jlqj4b"/>
        </w:rPr>
        <w:t xml:space="preserve"> wspierani</w:t>
      </w:r>
      <w:r w:rsidR="00D003C4">
        <w:rPr>
          <w:rStyle w:val="jlqj4b"/>
        </w:rPr>
        <w:t>a</w:t>
      </w:r>
      <w:r>
        <w:rPr>
          <w:rStyle w:val="jlqj4b"/>
        </w:rPr>
        <w:t xml:space="preserve"> sektora prywatnego we wprowadzaniu na rynek </w:t>
      </w:r>
      <w:r w:rsidR="00D003C4">
        <w:rPr>
          <w:rStyle w:val="jlqj4b"/>
        </w:rPr>
        <w:t xml:space="preserve">reaktorów rozszczepieniowych </w:t>
      </w:r>
      <w:r>
        <w:rPr>
          <w:rStyle w:val="jlqj4b"/>
        </w:rPr>
        <w:t xml:space="preserve">nowej generacji”. </w:t>
      </w:r>
    </w:p>
    <w:p w14:paraId="0D48958A" w14:textId="49B72865" w:rsidR="00196768" w:rsidRDefault="00A540CF" w:rsidP="00531DFC">
      <w:pPr>
        <w:rPr>
          <w:rStyle w:val="jlqj4b"/>
        </w:rPr>
      </w:pPr>
      <w:r>
        <w:rPr>
          <w:rStyle w:val="jlqj4b"/>
        </w:rPr>
        <w:t xml:space="preserve">Proponowany przez firmę </w:t>
      </w:r>
      <w:proofErr w:type="spellStart"/>
      <w:r>
        <w:rPr>
          <w:rStyle w:val="jlqj4b"/>
        </w:rPr>
        <w:t>Oklo</w:t>
      </w:r>
      <w:proofErr w:type="spellEnd"/>
      <w:r>
        <w:rPr>
          <w:rStyle w:val="jlqj4b"/>
        </w:rPr>
        <w:t xml:space="preserve"> projekt Aurora to reaktor </w:t>
      </w:r>
      <w:r w:rsidR="00D003C4">
        <w:rPr>
          <w:rStyle w:val="jlqj4b"/>
        </w:rPr>
        <w:t>na</w:t>
      </w:r>
      <w:r>
        <w:rPr>
          <w:rStyle w:val="jlqj4b"/>
        </w:rPr>
        <w:t xml:space="preserve"> neutrona</w:t>
      </w:r>
      <w:r w:rsidR="00D003C4">
        <w:rPr>
          <w:rStyle w:val="jlqj4b"/>
        </w:rPr>
        <w:t xml:space="preserve">ch </w:t>
      </w:r>
      <w:r>
        <w:rPr>
          <w:rStyle w:val="jlqj4b"/>
        </w:rPr>
        <w:t>prędki</w:t>
      </w:r>
      <w:r w:rsidR="00D003C4">
        <w:rPr>
          <w:rStyle w:val="jlqj4b"/>
        </w:rPr>
        <w:t>ch</w:t>
      </w:r>
      <w:r>
        <w:rPr>
          <w:rStyle w:val="jlqj4b"/>
        </w:rPr>
        <w:t>, który wykorzystuje rur</w:t>
      </w:r>
      <w:r w:rsidR="00D003C4">
        <w:rPr>
          <w:rStyle w:val="jlqj4b"/>
        </w:rPr>
        <w:t xml:space="preserve">ki </w:t>
      </w:r>
      <w:r>
        <w:rPr>
          <w:rStyle w:val="jlqj4b"/>
        </w:rPr>
        <w:t xml:space="preserve">cieplne </w:t>
      </w:r>
      <w:r w:rsidR="00D003C4">
        <w:rPr>
          <w:rStyle w:val="jlqj4b"/>
        </w:rPr>
        <w:t xml:space="preserve">(ciepłowody) </w:t>
      </w:r>
      <w:r>
        <w:rPr>
          <w:rStyle w:val="jlqj4b"/>
        </w:rPr>
        <w:t xml:space="preserve">do transportu ciepła z rdzenia reaktora do systemu konwersji </w:t>
      </w:r>
      <w:r w:rsidR="00D003C4">
        <w:rPr>
          <w:rStyle w:val="jlqj4b"/>
        </w:rPr>
        <w:t xml:space="preserve">na bazie </w:t>
      </w:r>
      <w:r>
        <w:rPr>
          <w:rStyle w:val="jlqj4b"/>
        </w:rPr>
        <w:t xml:space="preserve">dwutlenku węgla </w:t>
      </w:r>
      <w:r w:rsidR="00D003C4">
        <w:rPr>
          <w:rStyle w:val="jlqj4b"/>
        </w:rPr>
        <w:t xml:space="preserve">o parametrach nadkrytycznych </w:t>
      </w:r>
      <w:r>
        <w:rPr>
          <w:rStyle w:val="jlqj4b"/>
        </w:rPr>
        <w:t xml:space="preserve">w celu generowania elektryczności. Wykorzystując </w:t>
      </w:r>
      <w:r w:rsidR="00196768">
        <w:rPr>
          <w:rStyle w:val="jlqj4b"/>
        </w:rPr>
        <w:t xml:space="preserve">paliwo </w:t>
      </w:r>
      <w:r>
        <w:rPr>
          <w:rStyle w:val="jlqj4b"/>
        </w:rPr>
        <w:t xml:space="preserve">z </w:t>
      </w:r>
      <w:r w:rsidR="00196768">
        <w:rPr>
          <w:rStyle w:val="jlqj4b"/>
        </w:rPr>
        <w:t xml:space="preserve">uranu o podwyższonym stopniu wzbogacenia </w:t>
      </w:r>
      <w:r>
        <w:rPr>
          <w:rStyle w:val="jlqj4b"/>
        </w:rPr>
        <w:t xml:space="preserve">(HALEU), </w:t>
      </w:r>
      <w:r w:rsidR="00196768">
        <w:rPr>
          <w:rStyle w:val="jlqj4b"/>
        </w:rPr>
        <w:t xml:space="preserve">system energetyczny </w:t>
      </w:r>
      <w:r>
        <w:rPr>
          <w:rStyle w:val="jlqj4b"/>
        </w:rPr>
        <w:t>Auror</w:t>
      </w:r>
      <w:r w:rsidR="00196768">
        <w:rPr>
          <w:rStyle w:val="jlqj4b"/>
        </w:rPr>
        <w:t>a</w:t>
      </w:r>
      <w:r>
        <w:rPr>
          <w:rStyle w:val="jlqj4b"/>
        </w:rPr>
        <w:t xml:space="preserve"> wytwarza około 1,5 MW energii elektrycznej, a także może wytwarzać ciepło użytkowe. Idaho </w:t>
      </w:r>
      <w:proofErr w:type="spellStart"/>
      <w:r>
        <w:rPr>
          <w:rStyle w:val="jlqj4b"/>
        </w:rPr>
        <w:t>National</w:t>
      </w:r>
      <w:proofErr w:type="spellEnd"/>
      <w:r>
        <w:rPr>
          <w:rStyle w:val="jlqj4b"/>
        </w:rPr>
        <w:t xml:space="preserve"> </w:t>
      </w:r>
      <w:proofErr w:type="spellStart"/>
      <w:r>
        <w:rPr>
          <w:rStyle w:val="jlqj4b"/>
        </w:rPr>
        <w:t>Laboratory</w:t>
      </w:r>
      <w:proofErr w:type="spellEnd"/>
      <w:r>
        <w:rPr>
          <w:rStyle w:val="jlqj4b"/>
        </w:rPr>
        <w:t xml:space="preserve"> (INL) w </w:t>
      </w:r>
      <w:r w:rsidR="00196768">
        <w:rPr>
          <w:rStyle w:val="jlqj4b"/>
        </w:rPr>
        <w:t>ubiegłym roku</w:t>
      </w:r>
      <w:r>
        <w:rPr>
          <w:rStyle w:val="jlqj4b"/>
        </w:rPr>
        <w:t xml:space="preserve"> zgodziło </w:t>
      </w:r>
      <w:r>
        <w:rPr>
          <w:rStyle w:val="jlqj4b"/>
        </w:rPr>
        <w:lastRenderedPageBreak/>
        <w:t xml:space="preserve">się zapewnić firmie </w:t>
      </w:r>
      <w:proofErr w:type="spellStart"/>
      <w:r>
        <w:rPr>
          <w:rStyle w:val="jlqj4b"/>
        </w:rPr>
        <w:t>Oklo</w:t>
      </w:r>
      <w:proofErr w:type="spellEnd"/>
      <w:r>
        <w:rPr>
          <w:rStyle w:val="jlqj4b"/>
        </w:rPr>
        <w:t xml:space="preserve"> dostęp do paliwa HALEU</w:t>
      </w:r>
      <w:r w:rsidR="00196768">
        <w:rPr>
          <w:rStyle w:val="jlqj4b"/>
        </w:rPr>
        <w:t>,</w:t>
      </w:r>
      <w:r>
        <w:rPr>
          <w:rStyle w:val="jlqj4b"/>
        </w:rPr>
        <w:t xml:space="preserve"> odzyskanego z</w:t>
      </w:r>
      <w:r w:rsidR="00196768">
        <w:rPr>
          <w:rStyle w:val="jlqj4b"/>
        </w:rPr>
        <w:t>e</w:t>
      </w:r>
      <w:r>
        <w:rPr>
          <w:rStyle w:val="jlqj4b"/>
        </w:rPr>
        <w:t xml:space="preserve"> zlikwidowanego eksperymentalnego reaktora</w:t>
      </w:r>
      <w:r w:rsidR="00D633FD">
        <w:rPr>
          <w:rStyle w:val="jlqj4b"/>
        </w:rPr>
        <w:t xml:space="preserve"> badawczego</w:t>
      </w:r>
      <w:r w:rsidR="00196768">
        <w:rPr>
          <w:rStyle w:val="jlqj4b"/>
        </w:rPr>
        <w:t>,</w:t>
      </w:r>
      <w:r>
        <w:rPr>
          <w:rStyle w:val="jlqj4b"/>
        </w:rPr>
        <w:t xml:space="preserve"> do wykorzystania w rozwoju i demonstracji Aurory. </w:t>
      </w:r>
    </w:p>
    <w:p w14:paraId="7C13FAF4" w14:textId="0F789A7C" w:rsidR="00A540CF" w:rsidRDefault="00A540CF" w:rsidP="00531DFC">
      <w:pPr>
        <w:rPr>
          <w:rStyle w:val="jlqj4b"/>
        </w:rPr>
      </w:pPr>
      <w:proofErr w:type="spellStart"/>
      <w:r>
        <w:rPr>
          <w:rStyle w:val="jlqj4b"/>
        </w:rPr>
        <w:t>Oklo</w:t>
      </w:r>
      <w:proofErr w:type="spellEnd"/>
      <w:r>
        <w:rPr>
          <w:rStyle w:val="jlqj4b"/>
        </w:rPr>
        <w:t xml:space="preserve"> już wcześniej otrzymywał</w:t>
      </w:r>
      <w:r w:rsidR="00196768">
        <w:rPr>
          <w:rStyle w:val="jlqj4b"/>
        </w:rPr>
        <w:t>a</w:t>
      </w:r>
      <w:r>
        <w:rPr>
          <w:rStyle w:val="jlqj4b"/>
        </w:rPr>
        <w:t xml:space="preserve"> fundusze federalne na rozwój </w:t>
      </w:r>
      <w:r w:rsidR="00196768">
        <w:rPr>
          <w:rStyle w:val="jlqj4b"/>
        </w:rPr>
        <w:t xml:space="preserve">tej </w:t>
      </w:r>
      <w:r>
        <w:rPr>
          <w:rStyle w:val="jlqj4b"/>
        </w:rPr>
        <w:t xml:space="preserve">technologii poprzez wspólną inicjatywę DOE Gateway for </w:t>
      </w:r>
      <w:proofErr w:type="spellStart"/>
      <w:r>
        <w:rPr>
          <w:rStyle w:val="jlqj4b"/>
        </w:rPr>
        <w:t>Accelerated</w:t>
      </w:r>
      <w:proofErr w:type="spellEnd"/>
      <w:r>
        <w:rPr>
          <w:rStyle w:val="jlqj4b"/>
        </w:rPr>
        <w:t xml:space="preserve"> </w:t>
      </w:r>
      <w:proofErr w:type="spellStart"/>
      <w:r>
        <w:rPr>
          <w:rStyle w:val="jlqj4b"/>
        </w:rPr>
        <w:t>Innovation</w:t>
      </w:r>
      <w:proofErr w:type="spellEnd"/>
      <w:r>
        <w:rPr>
          <w:rStyle w:val="jlqj4b"/>
        </w:rPr>
        <w:t xml:space="preserve"> in </w:t>
      </w:r>
      <w:proofErr w:type="spellStart"/>
      <w:r>
        <w:rPr>
          <w:rStyle w:val="jlqj4b"/>
        </w:rPr>
        <w:t>Nuclear</w:t>
      </w:r>
      <w:proofErr w:type="spellEnd"/>
      <w:r w:rsidR="00D633FD">
        <w:rPr>
          <w:rStyle w:val="jlqj4b"/>
        </w:rPr>
        <w:t xml:space="preserve"> (GAIN)</w:t>
      </w:r>
      <w:r>
        <w:rPr>
          <w:rStyle w:val="jlqj4b"/>
        </w:rPr>
        <w:t xml:space="preserve">. W grudniu 2019 r. </w:t>
      </w:r>
      <w:r w:rsidR="00196768">
        <w:rPr>
          <w:rStyle w:val="jlqj4b"/>
        </w:rPr>
        <w:t xml:space="preserve">firma </w:t>
      </w:r>
      <w:r>
        <w:rPr>
          <w:rStyle w:val="jlqj4b"/>
        </w:rPr>
        <w:t>otrzymał</w:t>
      </w:r>
      <w:r w:rsidR="00196768">
        <w:rPr>
          <w:rStyle w:val="jlqj4b"/>
        </w:rPr>
        <w:t>a</w:t>
      </w:r>
      <w:r>
        <w:rPr>
          <w:rStyle w:val="jlqj4b"/>
        </w:rPr>
        <w:t xml:space="preserve"> od DOE pozwolenie na użytkowanie terenu na budowę zakładu Aurora w INL, który ma być pierwszym tego rodzaju wdrożeniem tego projektu. W marcu 2020 r. </w:t>
      </w:r>
      <w:proofErr w:type="spellStart"/>
      <w:r>
        <w:rPr>
          <w:rStyle w:val="jlqj4b"/>
        </w:rPr>
        <w:t>Oklo</w:t>
      </w:r>
      <w:proofErr w:type="spellEnd"/>
      <w:r>
        <w:rPr>
          <w:rStyle w:val="jlqj4b"/>
        </w:rPr>
        <w:t xml:space="preserve"> złożył</w:t>
      </w:r>
      <w:r w:rsidR="00196768">
        <w:rPr>
          <w:rStyle w:val="jlqj4b"/>
        </w:rPr>
        <w:t>a</w:t>
      </w:r>
      <w:r>
        <w:rPr>
          <w:rStyle w:val="jlqj4b"/>
        </w:rPr>
        <w:t xml:space="preserve"> do amerykańskiej Komisji Regulacji Jądrowych (NRC) </w:t>
      </w:r>
      <w:r w:rsidR="00196768">
        <w:rPr>
          <w:rStyle w:val="jlqj4b"/>
        </w:rPr>
        <w:t xml:space="preserve">wniosek o zezwolenie </w:t>
      </w:r>
      <w:r>
        <w:rPr>
          <w:rStyle w:val="jlqj4b"/>
        </w:rPr>
        <w:t xml:space="preserve">na budowę i eksploatację reaktora Aurora na terenie INL. W czerwcu zeszłego roku jako pierwszy tego typu wniosek o </w:t>
      </w:r>
      <w:r w:rsidR="00D633FD">
        <w:rPr>
          <w:rStyle w:val="jlqj4b"/>
        </w:rPr>
        <w:t xml:space="preserve">wdrożenie </w:t>
      </w:r>
      <w:r>
        <w:rPr>
          <w:rStyle w:val="jlqj4b"/>
        </w:rPr>
        <w:t>zaawansowan</w:t>
      </w:r>
      <w:r w:rsidR="00D633FD">
        <w:rPr>
          <w:rStyle w:val="jlqj4b"/>
        </w:rPr>
        <w:t xml:space="preserve">ej </w:t>
      </w:r>
      <w:r>
        <w:rPr>
          <w:rStyle w:val="jlqj4b"/>
        </w:rPr>
        <w:t>technologi</w:t>
      </w:r>
      <w:r w:rsidR="00D633FD">
        <w:rPr>
          <w:rStyle w:val="jlqj4b"/>
        </w:rPr>
        <w:t>i</w:t>
      </w:r>
      <w:r>
        <w:rPr>
          <w:rStyle w:val="jlqj4b"/>
        </w:rPr>
        <w:t xml:space="preserve"> rozszczepiania został zaakceptowany do przeglądu </w:t>
      </w:r>
      <w:r w:rsidR="00D633FD">
        <w:rPr>
          <w:rStyle w:val="jlqj4b"/>
        </w:rPr>
        <w:t xml:space="preserve">przez </w:t>
      </w:r>
      <w:r>
        <w:rPr>
          <w:rStyle w:val="jlqj4b"/>
        </w:rPr>
        <w:t>NRC.</w:t>
      </w:r>
    </w:p>
    <w:p w14:paraId="7108362B" w14:textId="44DD3D24" w:rsidR="00D633FD" w:rsidRDefault="00D633FD" w:rsidP="00531DFC">
      <w:pPr>
        <w:rPr>
          <w:rStyle w:val="jlqj4b"/>
        </w:rPr>
      </w:pPr>
      <w:r>
        <w:rPr>
          <w:rStyle w:val="jlqj4b"/>
        </w:rPr>
        <w:t>Więcej na:</w:t>
      </w:r>
      <w:r w:rsidR="00A85AB9">
        <w:rPr>
          <w:rStyle w:val="jlqj4b"/>
        </w:rPr>
        <w:t> </w:t>
      </w:r>
      <w:hyperlink r:id="rId8" w:history="1">
        <w:r w:rsidRPr="007E4DBF">
          <w:rPr>
            <w:rStyle w:val="Hipercze"/>
          </w:rPr>
          <w:t>https://www.world-nuclear-news.org/Articles/Oklo-awarded-federal-funding-for-Aurora-fuel-devel</w:t>
        </w:r>
      </w:hyperlink>
    </w:p>
    <w:p w14:paraId="05FB6ACF" w14:textId="3CCA1B5A" w:rsidR="00A540CF" w:rsidRPr="003C3D86" w:rsidRDefault="00531DFC" w:rsidP="00795B04">
      <w:pPr>
        <w:widowControl w:val="0"/>
        <w:spacing w:before="240" w:after="240"/>
        <w:rPr>
          <w:rStyle w:val="jlqj4b"/>
          <w:b/>
          <w:bCs/>
        </w:rPr>
      </w:pPr>
      <w:r>
        <w:rPr>
          <w:rStyle w:val="jlqj4b"/>
          <w:b/>
          <w:bCs/>
        </w:rPr>
        <w:t>3</w:t>
      </w:r>
      <w:r w:rsidR="003C3D86" w:rsidRPr="003C3D86">
        <w:rPr>
          <w:rStyle w:val="jlqj4b"/>
          <w:b/>
          <w:bCs/>
        </w:rPr>
        <w:t xml:space="preserve">. W Indiach rozpoczęto budowę bloku nr 5 w EJ </w:t>
      </w:r>
      <w:proofErr w:type="spellStart"/>
      <w:r w:rsidR="003C3D86" w:rsidRPr="003C3D86">
        <w:rPr>
          <w:rStyle w:val="jlqj4b"/>
          <w:b/>
          <w:bCs/>
        </w:rPr>
        <w:t>Kudankulam</w:t>
      </w:r>
      <w:proofErr w:type="spellEnd"/>
    </w:p>
    <w:p w14:paraId="1508ACDC" w14:textId="2851C200" w:rsidR="003C3D86" w:rsidRDefault="003C3D86" w:rsidP="00531DFC">
      <w:pPr>
        <w:rPr>
          <w:rStyle w:val="jlqj4b"/>
        </w:rPr>
      </w:pPr>
      <w:r>
        <w:rPr>
          <w:rStyle w:val="jlqj4b"/>
        </w:rPr>
        <w:t xml:space="preserve">Rosyjska państwowa korporacja jądrowa </w:t>
      </w:r>
      <w:proofErr w:type="spellStart"/>
      <w:r>
        <w:rPr>
          <w:rStyle w:val="jlqj4b"/>
        </w:rPr>
        <w:t>Rosatom</w:t>
      </w:r>
      <w:proofErr w:type="spellEnd"/>
      <w:r>
        <w:rPr>
          <w:rStyle w:val="jlqj4b"/>
        </w:rPr>
        <w:t xml:space="preserve"> poinformowała, że 29 czerwca rozpoczęło się wylewanie pierwszego betonu pod płytę fundamentową pod jądrowy blok energetyczny Kudankulam-5 w południowym indyjskim stanie Tamil </w:t>
      </w:r>
      <w:proofErr w:type="spellStart"/>
      <w:r>
        <w:rPr>
          <w:rStyle w:val="jlqj4b"/>
        </w:rPr>
        <w:t>Nadu</w:t>
      </w:r>
      <w:proofErr w:type="spellEnd"/>
      <w:r w:rsidR="00524C07">
        <w:rPr>
          <w:rStyle w:val="jlqj4b"/>
        </w:rPr>
        <w:t>, co oznacza oficjalne rozpoczęcie budowy tego obiektu energetyki jądrowej</w:t>
      </w:r>
      <w:r>
        <w:rPr>
          <w:rStyle w:val="jlqj4b"/>
        </w:rPr>
        <w:t xml:space="preserve">. </w:t>
      </w:r>
    </w:p>
    <w:p w14:paraId="564736AF" w14:textId="60BBEC62" w:rsidR="00E0274F" w:rsidRDefault="003C3D86" w:rsidP="00531DFC">
      <w:pPr>
        <w:rPr>
          <w:rStyle w:val="jlqj4b"/>
        </w:rPr>
      </w:pPr>
      <w:r>
        <w:rPr>
          <w:rStyle w:val="jlqj4b"/>
        </w:rPr>
        <w:t xml:space="preserve">Ceremonia inauguracyjna odbyła się w formacie wirtualnym ze względu na ograniczenia związane z globalną pandemią </w:t>
      </w:r>
      <w:proofErr w:type="spellStart"/>
      <w:r>
        <w:rPr>
          <w:rStyle w:val="jlqj4b"/>
        </w:rPr>
        <w:t>koronawirusa</w:t>
      </w:r>
      <w:proofErr w:type="spellEnd"/>
      <w:r>
        <w:rPr>
          <w:rStyle w:val="jlqj4b"/>
        </w:rPr>
        <w:t xml:space="preserve">, czytamy w oświadczeniu </w:t>
      </w:r>
      <w:proofErr w:type="spellStart"/>
      <w:r>
        <w:rPr>
          <w:rStyle w:val="jlqj4b"/>
        </w:rPr>
        <w:t>Rosatom</w:t>
      </w:r>
      <w:r w:rsidR="00524C07">
        <w:rPr>
          <w:rStyle w:val="jlqj4b"/>
        </w:rPr>
        <w:t>u</w:t>
      </w:r>
      <w:proofErr w:type="spellEnd"/>
      <w:r>
        <w:rPr>
          <w:rStyle w:val="jlqj4b"/>
        </w:rPr>
        <w:t xml:space="preserve">. </w:t>
      </w:r>
      <w:r w:rsidR="00524C07">
        <w:rPr>
          <w:rStyle w:val="jlqj4b"/>
        </w:rPr>
        <w:t>Wylewanie p</w:t>
      </w:r>
      <w:r>
        <w:rPr>
          <w:rStyle w:val="jlqj4b"/>
        </w:rPr>
        <w:t>ierwsz</w:t>
      </w:r>
      <w:r w:rsidR="00524C07">
        <w:rPr>
          <w:rStyle w:val="jlqj4b"/>
        </w:rPr>
        <w:t xml:space="preserve">ego </w:t>
      </w:r>
      <w:r>
        <w:rPr>
          <w:rStyle w:val="jlqj4b"/>
        </w:rPr>
        <w:t>beton</w:t>
      </w:r>
      <w:r w:rsidR="00524C07">
        <w:rPr>
          <w:rStyle w:val="jlqj4b"/>
        </w:rPr>
        <w:t>u</w:t>
      </w:r>
      <w:r>
        <w:rPr>
          <w:rStyle w:val="jlqj4b"/>
        </w:rPr>
        <w:t xml:space="preserve"> poprzedziły prace przygotowawcze, które obejmowały m.in. wybetonowanie fundamentów budynku reaktora, budynku pomocniczego wraz z </w:t>
      </w:r>
      <w:r w:rsidR="00191E97">
        <w:rPr>
          <w:rStyle w:val="jlqj4b"/>
        </w:rPr>
        <w:t xml:space="preserve">główną </w:t>
      </w:r>
      <w:r>
        <w:rPr>
          <w:rStyle w:val="jlqj4b"/>
        </w:rPr>
        <w:t xml:space="preserve">sterownią oraz </w:t>
      </w:r>
      <w:r w:rsidR="00524C07">
        <w:rPr>
          <w:rStyle w:val="jlqj4b"/>
        </w:rPr>
        <w:t>hali turbin</w:t>
      </w:r>
      <w:r>
        <w:rPr>
          <w:rStyle w:val="jlqj4b"/>
        </w:rPr>
        <w:t>. Kudankulam-5 i bliźniaczy Kudankulam-6 będą wyposażone w ciśnieniowe reaktory wodne WWER-1000/</w:t>
      </w:r>
      <w:r w:rsidR="00524C07">
        <w:rPr>
          <w:rStyle w:val="jlqj4b"/>
        </w:rPr>
        <w:t xml:space="preserve">V-412 o mocy 917 </w:t>
      </w:r>
      <w:proofErr w:type="spellStart"/>
      <w:r w:rsidR="00524C07">
        <w:rPr>
          <w:rStyle w:val="jlqj4b"/>
        </w:rPr>
        <w:t>MWe</w:t>
      </w:r>
      <w:proofErr w:type="spellEnd"/>
      <w:r w:rsidR="00524C07">
        <w:rPr>
          <w:rStyle w:val="jlqj4b"/>
        </w:rPr>
        <w:t xml:space="preserve"> </w:t>
      </w:r>
      <w:r>
        <w:rPr>
          <w:rStyle w:val="jlqj4b"/>
        </w:rPr>
        <w:t xml:space="preserve">dostarczonymi przez Rosję. Kudankulam-3 i 4, </w:t>
      </w:r>
      <w:r w:rsidR="00524C07">
        <w:rPr>
          <w:rStyle w:val="jlqj4b"/>
        </w:rPr>
        <w:t xml:space="preserve">budowane od 2017 roku </w:t>
      </w:r>
      <w:r>
        <w:rPr>
          <w:rStyle w:val="jlqj4b"/>
        </w:rPr>
        <w:t>w t</w:t>
      </w:r>
      <w:r w:rsidR="00524C07">
        <w:rPr>
          <w:rStyle w:val="jlqj4b"/>
        </w:rPr>
        <w:t xml:space="preserve">ej samej elektrowni są również wyposażone w reaktory </w:t>
      </w:r>
      <w:r>
        <w:rPr>
          <w:rStyle w:val="jlqj4b"/>
        </w:rPr>
        <w:t>WWER-1000</w:t>
      </w:r>
      <w:r w:rsidR="00524C07">
        <w:rPr>
          <w:rStyle w:val="jlqj4b"/>
        </w:rPr>
        <w:t>.</w:t>
      </w:r>
      <w:r>
        <w:rPr>
          <w:rStyle w:val="jlqj4b"/>
        </w:rPr>
        <w:t xml:space="preserve"> Według wcześniejszych doniesień, </w:t>
      </w:r>
      <w:r w:rsidR="00524C07">
        <w:rPr>
          <w:rStyle w:val="jlqj4b"/>
        </w:rPr>
        <w:t>rozpoczęcie budowy</w:t>
      </w:r>
      <w:r>
        <w:rPr>
          <w:rStyle w:val="jlqj4b"/>
        </w:rPr>
        <w:t xml:space="preserve"> Kudankulam-6 ma nastąpić </w:t>
      </w:r>
      <w:r w:rsidR="00524C07">
        <w:rPr>
          <w:rStyle w:val="jlqj4b"/>
        </w:rPr>
        <w:t xml:space="preserve">jeszcze </w:t>
      </w:r>
      <w:r>
        <w:rPr>
          <w:rStyle w:val="jlqj4b"/>
        </w:rPr>
        <w:t>w 2021 roku.</w:t>
      </w:r>
      <w:r w:rsidR="0099649F">
        <w:rPr>
          <w:rStyle w:val="jlqj4b"/>
        </w:rPr>
        <w:t xml:space="preserve"> Bloki 5 i 6 mają zostać ukończone odpowiednio za 66 miesięcy i 75 miesięcy, co oznacza, że obie jednostki zostaną ukończone do 2027 r.</w:t>
      </w:r>
    </w:p>
    <w:p w14:paraId="2126E8CC" w14:textId="0A3A8F8A" w:rsidR="00191E97" w:rsidRDefault="00524C07" w:rsidP="00531DFC">
      <w:pPr>
        <w:rPr>
          <w:rStyle w:val="jlqj4b"/>
        </w:rPr>
      </w:pPr>
      <w:r>
        <w:rPr>
          <w:rStyle w:val="jlqj4b"/>
        </w:rPr>
        <w:t xml:space="preserve">Indie, które w około 48% wykorzystują węgiel do produkcji energii elektrycznej, eksploatują 23 komercyjne bloki jądrowe o sumarycznej mocy 6,9 </w:t>
      </w:r>
      <w:proofErr w:type="spellStart"/>
      <w:r>
        <w:rPr>
          <w:rStyle w:val="jlqj4b"/>
        </w:rPr>
        <w:t>GWe</w:t>
      </w:r>
      <w:proofErr w:type="spellEnd"/>
      <w:r w:rsidR="00191E97">
        <w:rPr>
          <w:rStyle w:val="jlqj4b"/>
        </w:rPr>
        <w:t xml:space="preserve">, a siedem o mocy </w:t>
      </w:r>
      <w:r w:rsidR="00457B86">
        <w:rPr>
          <w:rStyle w:val="jlqj4b"/>
        </w:rPr>
        <w:t>5</w:t>
      </w:r>
      <w:r w:rsidR="00191E97">
        <w:rPr>
          <w:rStyle w:val="jlqj4b"/>
        </w:rPr>
        <w:t>,</w:t>
      </w:r>
      <w:r w:rsidR="00457B86">
        <w:rPr>
          <w:rStyle w:val="jlqj4b"/>
        </w:rPr>
        <w:t>1</w:t>
      </w:r>
      <w:r w:rsidR="00191E97">
        <w:rPr>
          <w:rStyle w:val="jlqj4b"/>
        </w:rPr>
        <w:t xml:space="preserve">11 </w:t>
      </w:r>
      <w:proofErr w:type="spellStart"/>
      <w:r w:rsidR="00191E97">
        <w:rPr>
          <w:rStyle w:val="jlqj4b"/>
        </w:rPr>
        <w:t>GWe</w:t>
      </w:r>
      <w:proofErr w:type="spellEnd"/>
      <w:r w:rsidR="00191E97">
        <w:rPr>
          <w:rStyle w:val="jlqj4b"/>
        </w:rPr>
        <w:t xml:space="preserve"> znajduje się w budowie.</w:t>
      </w:r>
      <w:r w:rsidR="005C6968" w:rsidRPr="005C6968">
        <w:rPr>
          <w:rStyle w:val="jlqj4b"/>
        </w:rPr>
        <w:t xml:space="preserve"> </w:t>
      </w:r>
      <w:r w:rsidR="005C6968">
        <w:rPr>
          <w:rStyle w:val="jlqj4b"/>
        </w:rPr>
        <w:t xml:space="preserve">Produkcja jądrowa w 2020 r. wyniosła 40,374 </w:t>
      </w:r>
      <w:proofErr w:type="spellStart"/>
      <w:r w:rsidR="005C6968">
        <w:rPr>
          <w:rStyle w:val="jlqj4b"/>
        </w:rPr>
        <w:t>TWh</w:t>
      </w:r>
      <w:proofErr w:type="spellEnd"/>
      <w:r w:rsidR="005C6968">
        <w:rPr>
          <w:rStyle w:val="jlqj4b"/>
        </w:rPr>
        <w:t xml:space="preserve"> co stanowiło 3,3% produkcji energii elektrycznej kraju.</w:t>
      </w:r>
    </w:p>
    <w:p w14:paraId="6156742F" w14:textId="74344C3B" w:rsidR="005C6968" w:rsidRDefault="005C6968" w:rsidP="00531DFC">
      <w:pPr>
        <w:rPr>
          <w:rStyle w:val="jlqj4b"/>
          <w:rFonts w:eastAsiaTheme="majorEastAsia"/>
          <w:szCs w:val="22"/>
        </w:rPr>
      </w:pPr>
      <w:r>
        <w:rPr>
          <w:rStyle w:val="jlqj4b"/>
          <w:rFonts w:eastAsiaTheme="majorEastAsia"/>
        </w:rPr>
        <w:t xml:space="preserve">Indie planują </w:t>
      </w:r>
      <w:r w:rsidR="00761060">
        <w:rPr>
          <w:rStyle w:val="jlqj4b"/>
          <w:rFonts w:eastAsiaTheme="majorEastAsia"/>
        </w:rPr>
        <w:t xml:space="preserve">do 2040 r. </w:t>
      </w:r>
      <w:r>
        <w:rPr>
          <w:rStyle w:val="jlqj4b"/>
          <w:rFonts w:eastAsiaTheme="majorEastAsia"/>
        </w:rPr>
        <w:t xml:space="preserve">zwiększyć swoje moce jądrowe do 31-36 </w:t>
      </w:r>
      <w:proofErr w:type="spellStart"/>
      <w:r>
        <w:rPr>
          <w:rStyle w:val="jlqj4b"/>
          <w:rFonts w:eastAsiaTheme="majorEastAsia"/>
        </w:rPr>
        <w:t>GWe</w:t>
      </w:r>
      <w:proofErr w:type="spellEnd"/>
      <w:r w:rsidR="00761060">
        <w:rPr>
          <w:rStyle w:val="jlqj4b"/>
          <w:rFonts w:eastAsiaTheme="majorEastAsia"/>
        </w:rPr>
        <w:t>,</w:t>
      </w:r>
      <w:r>
        <w:rPr>
          <w:rStyle w:val="jlqj4b"/>
          <w:rFonts w:eastAsiaTheme="majorEastAsia"/>
        </w:rPr>
        <w:t xml:space="preserve"> a produkcj</w:t>
      </w:r>
      <w:r w:rsidR="00761060">
        <w:rPr>
          <w:rStyle w:val="jlqj4b"/>
          <w:rFonts w:eastAsiaTheme="majorEastAsia"/>
        </w:rPr>
        <w:t xml:space="preserve">ę </w:t>
      </w:r>
      <w:r>
        <w:rPr>
          <w:rStyle w:val="jlqj4b"/>
          <w:rFonts w:eastAsiaTheme="majorEastAsia"/>
        </w:rPr>
        <w:t>jądrow</w:t>
      </w:r>
      <w:r w:rsidR="00761060">
        <w:rPr>
          <w:rStyle w:val="jlqj4b"/>
          <w:rFonts w:eastAsiaTheme="majorEastAsia"/>
        </w:rPr>
        <w:t>ą</w:t>
      </w:r>
      <w:r>
        <w:rPr>
          <w:rStyle w:val="jlqj4b"/>
          <w:rFonts w:eastAsiaTheme="majorEastAsia"/>
        </w:rPr>
        <w:t xml:space="preserve"> do 222-247 </w:t>
      </w:r>
      <w:proofErr w:type="spellStart"/>
      <w:r>
        <w:rPr>
          <w:rStyle w:val="jlqj4b"/>
          <w:rFonts w:eastAsiaTheme="majorEastAsia"/>
        </w:rPr>
        <w:t>TWh</w:t>
      </w:r>
      <w:proofErr w:type="spellEnd"/>
      <w:r>
        <w:rPr>
          <w:rStyle w:val="jlqj4b"/>
          <w:rFonts w:eastAsiaTheme="majorEastAsia"/>
        </w:rPr>
        <w:t xml:space="preserve">. </w:t>
      </w:r>
    </w:p>
    <w:p w14:paraId="72245A2A" w14:textId="6E96902A" w:rsidR="003C3D86" w:rsidRDefault="00761060" w:rsidP="00531DFC">
      <w:r w:rsidRPr="00761060">
        <w:t>Więcej na: </w:t>
      </w:r>
      <w:hyperlink r:id="rId9" w:history="1">
        <w:r w:rsidRPr="007E4DBF">
          <w:rPr>
            <w:rStyle w:val="Hipercze"/>
          </w:rPr>
          <w:t>https://www.nucnet.org/news/first-concrete-for-two-more-kudankulam-units-to-be-poured-this-year-5-3-2021</w:t>
        </w:r>
      </w:hyperlink>
    </w:p>
    <w:p w14:paraId="2A185DC6" w14:textId="72A483F9" w:rsidR="00761060" w:rsidRPr="000C3A10" w:rsidRDefault="00531DFC" w:rsidP="000C3A10">
      <w:pPr>
        <w:spacing w:before="240" w:after="240"/>
        <w:rPr>
          <w:rStyle w:val="jlqj4b"/>
          <w:b/>
          <w:bCs/>
        </w:rPr>
      </w:pPr>
      <w:r>
        <w:rPr>
          <w:b/>
          <w:bCs/>
        </w:rPr>
        <w:t>4</w:t>
      </w:r>
      <w:r w:rsidR="00AE3867" w:rsidRPr="000C3A10">
        <w:rPr>
          <w:b/>
          <w:bCs/>
        </w:rPr>
        <w:t xml:space="preserve">. </w:t>
      </w:r>
      <w:r w:rsidR="0010640B" w:rsidRPr="000C3A10">
        <w:rPr>
          <w:b/>
          <w:bCs/>
        </w:rPr>
        <w:t>Kanada stawia na b</w:t>
      </w:r>
      <w:r w:rsidR="0099649F" w:rsidRPr="000C3A10">
        <w:rPr>
          <w:rStyle w:val="jlqj4b"/>
          <w:b/>
          <w:bCs/>
        </w:rPr>
        <w:t xml:space="preserve">ardzo małe reaktory modułowe </w:t>
      </w:r>
    </w:p>
    <w:p w14:paraId="6D1322CC" w14:textId="77777777" w:rsidR="0010640B" w:rsidRDefault="0099649F" w:rsidP="00531DFC">
      <w:pPr>
        <w:rPr>
          <w:rStyle w:val="jlqj4b"/>
        </w:rPr>
      </w:pPr>
      <w:r w:rsidRPr="0099649F">
        <w:rPr>
          <w:rStyle w:val="jlqj4b"/>
        </w:rPr>
        <w:t>Bardzo małe reaktory modułowe (</w:t>
      </w:r>
      <w:proofErr w:type="spellStart"/>
      <w:r w:rsidRPr="0010640B">
        <w:rPr>
          <w:rStyle w:val="jlqj4b"/>
          <w:i/>
          <w:iCs/>
        </w:rPr>
        <w:t>v</w:t>
      </w:r>
      <w:r w:rsidRPr="0010640B">
        <w:rPr>
          <w:i/>
          <w:iCs/>
        </w:rPr>
        <w:t>ery</w:t>
      </w:r>
      <w:proofErr w:type="spellEnd"/>
      <w:r w:rsidRPr="0010640B">
        <w:rPr>
          <w:i/>
          <w:iCs/>
        </w:rPr>
        <w:t xml:space="preserve"> small </w:t>
      </w:r>
      <w:proofErr w:type="spellStart"/>
      <w:r w:rsidRPr="0010640B">
        <w:rPr>
          <w:i/>
          <w:iCs/>
        </w:rPr>
        <w:t>modular</w:t>
      </w:r>
      <w:proofErr w:type="spellEnd"/>
      <w:r w:rsidRPr="0010640B">
        <w:rPr>
          <w:i/>
          <w:iCs/>
        </w:rPr>
        <w:t xml:space="preserve"> </w:t>
      </w:r>
      <w:proofErr w:type="spellStart"/>
      <w:r w:rsidRPr="0010640B">
        <w:rPr>
          <w:i/>
          <w:iCs/>
        </w:rPr>
        <w:t>reactors</w:t>
      </w:r>
      <w:proofErr w:type="spellEnd"/>
      <w:r w:rsidRPr="0099649F">
        <w:t xml:space="preserve">, </w:t>
      </w:r>
      <w:proofErr w:type="spellStart"/>
      <w:r w:rsidRPr="0099649F">
        <w:t>vSMRs</w:t>
      </w:r>
      <w:proofErr w:type="spellEnd"/>
      <w:r w:rsidRPr="0099649F">
        <w:t xml:space="preserve">) </w:t>
      </w:r>
      <w:r>
        <w:rPr>
          <w:rStyle w:val="jlqj4b"/>
        </w:rPr>
        <w:t>mogą zapewnić energię dla odległych kopalń i społeczności w Kanadzie</w:t>
      </w:r>
      <w:r w:rsidR="0010640B">
        <w:rPr>
          <w:rStyle w:val="jlqj4b"/>
        </w:rPr>
        <w:t>.</w:t>
      </w:r>
    </w:p>
    <w:p w14:paraId="14C0C20C" w14:textId="3971A1C0" w:rsidR="0010640B" w:rsidRDefault="0099649F" w:rsidP="00531DFC">
      <w:pPr>
        <w:rPr>
          <w:rStyle w:val="jlqj4b"/>
        </w:rPr>
      </w:pPr>
      <w:r>
        <w:rPr>
          <w:rStyle w:val="jlqj4b"/>
        </w:rPr>
        <w:t xml:space="preserve">Według badania przeprowadzonego przez Ontario Power </w:t>
      </w:r>
      <w:proofErr w:type="spellStart"/>
      <w:r>
        <w:rPr>
          <w:rStyle w:val="jlqj4b"/>
        </w:rPr>
        <w:t>Generation</w:t>
      </w:r>
      <w:proofErr w:type="spellEnd"/>
      <w:r w:rsidR="000C3A10">
        <w:rPr>
          <w:rStyle w:val="jlqj4b"/>
        </w:rPr>
        <w:t xml:space="preserve"> (OPG)</w:t>
      </w:r>
      <w:r>
        <w:rPr>
          <w:rStyle w:val="jlqj4b"/>
        </w:rPr>
        <w:t xml:space="preserve">, Canadian </w:t>
      </w:r>
      <w:proofErr w:type="spellStart"/>
      <w:r>
        <w:rPr>
          <w:rStyle w:val="jlqj4b"/>
        </w:rPr>
        <w:t>Nuclear</w:t>
      </w:r>
      <w:proofErr w:type="spellEnd"/>
      <w:r>
        <w:rPr>
          <w:rStyle w:val="jlqj4b"/>
        </w:rPr>
        <w:t xml:space="preserve"> Laboratories </w:t>
      </w:r>
      <w:r w:rsidR="000C3A10">
        <w:rPr>
          <w:rStyle w:val="jlqj4b"/>
        </w:rPr>
        <w:t xml:space="preserve">(CNL) </w:t>
      </w:r>
      <w:r>
        <w:rPr>
          <w:rStyle w:val="jlqj4b"/>
        </w:rPr>
        <w:t xml:space="preserve">i </w:t>
      </w:r>
      <w:proofErr w:type="spellStart"/>
      <w:r>
        <w:rPr>
          <w:rStyle w:val="jlqj4b"/>
        </w:rPr>
        <w:t>Mining</w:t>
      </w:r>
      <w:proofErr w:type="spellEnd"/>
      <w:r>
        <w:rPr>
          <w:rStyle w:val="jlqj4b"/>
        </w:rPr>
        <w:t xml:space="preserve"> </w:t>
      </w:r>
      <w:proofErr w:type="spellStart"/>
      <w:r>
        <w:rPr>
          <w:rStyle w:val="jlqj4b"/>
        </w:rPr>
        <w:t>Innovation</w:t>
      </w:r>
      <w:proofErr w:type="spellEnd"/>
      <w:r w:rsidR="0010640B" w:rsidRPr="0010640B">
        <w:t xml:space="preserve">, </w:t>
      </w:r>
      <w:proofErr w:type="spellStart"/>
      <w:r w:rsidR="0010640B" w:rsidRPr="0010640B">
        <w:t>Rehabilitation</w:t>
      </w:r>
      <w:proofErr w:type="spellEnd"/>
      <w:r w:rsidR="0010640B" w:rsidRPr="0010640B">
        <w:t xml:space="preserve">, and Applied </w:t>
      </w:r>
      <w:proofErr w:type="spellStart"/>
      <w:r w:rsidR="0010640B" w:rsidRPr="0010640B">
        <w:t>Research</w:t>
      </w:r>
      <w:proofErr w:type="spellEnd"/>
      <w:r w:rsidR="0010640B" w:rsidRPr="0010640B">
        <w:t xml:space="preserve"> Corporation</w:t>
      </w:r>
      <w:r w:rsidR="0010640B">
        <w:rPr>
          <w:rStyle w:val="jlqj4b"/>
        </w:rPr>
        <w:t xml:space="preserve"> </w:t>
      </w:r>
      <w:r w:rsidR="000C3A10">
        <w:rPr>
          <w:rStyle w:val="jlqj4b"/>
        </w:rPr>
        <w:t xml:space="preserve">(MIRARCO) </w:t>
      </w:r>
      <w:r>
        <w:rPr>
          <w:rStyle w:val="jlqj4b"/>
        </w:rPr>
        <w:t>bardzo małe reaktory modułowe (</w:t>
      </w:r>
      <w:proofErr w:type="spellStart"/>
      <w:r>
        <w:rPr>
          <w:rStyle w:val="jlqj4b"/>
        </w:rPr>
        <w:t>vSMR</w:t>
      </w:r>
      <w:proofErr w:type="spellEnd"/>
      <w:r>
        <w:rPr>
          <w:rStyle w:val="jlqj4b"/>
        </w:rPr>
        <w:t xml:space="preserve">) mogą dostarczać czystą, ekonomiczną i niezawodną energię </w:t>
      </w:r>
      <w:r w:rsidR="0010640B">
        <w:rPr>
          <w:rStyle w:val="jlqj4b"/>
        </w:rPr>
        <w:t xml:space="preserve">elektryczną oraz </w:t>
      </w:r>
      <w:r>
        <w:rPr>
          <w:rStyle w:val="jlqj4b"/>
        </w:rPr>
        <w:t xml:space="preserve">ciepło do odległych północnych kopalni i okolicznych społeczności w Kanadzie, zmniejszając lub eliminując </w:t>
      </w:r>
      <w:r w:rsidR="0010640B">
        <w:rPr>
          <w:rStyle w:val="jlqj4b"/>
        </w:rPr>
        <w:t xml:space="preserve">ich </w:t>
      </w:r>
      <w:r>
        <w:rPr>
          <w:rStyle w:val="jlqj4b"/>
        </w:rPr>
        <w:t>uzależnienie od oleju napędowego</w:t>
      </w:r>
      <w:r w:rsidR="0010640B">
        <w:rPr>
          <w:rStyle w:val="jlqj4b"/>
        </w:rPr>
        <w:t>.</w:t>
      </w:r>
    </w:p>
    <w:p w14:paraId="7D8AABAE" w14:textId="48ECF1D3" w:rsidR="0010640B" w:rsidRDefault="007A660B" w:rsidP="00531DFC">
      <w:pPr>
        <w:rPr>
          <w:rStyle w:val="jlqj4b"/>
        </w:rPr>
      </w:pPr>
      <w:hyperlink r:id="rId10" w:history="1">
        <w:r w:rsidR="0099649F" w:rsidRPr="000C3A10">
          <w:rPr>
            <w:rStyle w:val="Hipercze"/>
          </w:rPr>
          <w:t>Studium wykonalności</w:t>
        </w:r>
      </w:hyperlink>
      <w:r w:rsidR="0099649F">
        <w:rPr>
          <w:rStyle w:val="jlqj4b"/>
        </w:rPr>
        <w:t xml:space="preserve"> wykazało, że najbardziej ekonomicznym </w:t>
      </w:r>
      <w:proofErr w:type="spellStart"/>
      <w:r w:rsidR="0099649F">
        <w:rPr>
          <w:rStyle w:val="jlqj4b"/>
        </w:rPr>
        <w:t>miksem</w:t>
      </w:r>
      <w:proofErr w:type="spellEnd"/>
      <w:r w:rsidR="0099649F">
        <w:rPr>
          <w:rStyle w:val="jlqj4b"/>
        </w:rPr>
        <w:t xml:space="preserve"> energetycznym </w:t>
      </w:r>
      <w:r w:rsidR="0010640B">
        <w:rPr>
          <w:rStyle w:val="jlqj4b"/>
        </w:rPr>
        <w:t>jest</w:t>
      </w:r>
      <w:r w:rsidR="0099649F">
        <w:rPr>
          <w:rStyle w:val="jlqj4b"/>
        </w:rPr>
        <w:t xml:space="preserve"> dostarczanie przez </w:t>
      </w:r>
      <w:proofErr w:type="spellStart"/>
      <w:r w:rsidR="0099649F">
        <w:rPr>
          <w:rStyle w:val="jlqj4b"/>
        </w:rPr>
        <w:t>vSMR</w:t>
      </w:r>
      <w:proofErr w:type="spellEnd"/>
      <w:r w:rsidR="0099649F">
        <w:rPr>
          <w:rStyle w:val="jlqj4b"/>
        </w:rPr>
        <w:t xml:space="preserve"> 90% mocy </w:t>
      </w:r>
      <w:r w:rsidR="0010640B">
        <w:rPr>
          <w:rStyle w:val="jlqj4b"/>
        </w:rPr>
        <w:t xml:space="preserve">w </w:t>
      </w:r>
      <w:r w:rsidR="0099649F">
        <w:rPr>
          <w:rStyle w:val="jlqj4b"/>
        </w:rPr>
        <w:t>obciążeni</w:t>
      </w:r>
      <w:r w:rsidR="0010640B">
        <w:rPr>
          <w:rStyle w:val="jlqj4b"/>
        </w:rPr>
        <w:t>u</w:t>
      </w:r>
      <w:r w:rsidR="0099649F">
        <w:rPr>
          <w:rStyle w:val="jlqj4b"/>
        </w:rPr>
        <w:t xml:space="preserve"> podstawow</w:t>
      </w:r>
      <w:r w:rsidR="0010640B">
        <w:rPr>
          <w:rStyle w:val="jlqj4b"/>
        </w:rPr>
        <w:t>ym,</w:t>
      </w:r>
      <w:r w:rsidR="0099649F">
        <w:rPr>
          <w:rStyle w:val="jlqj4b"/>
        </w:rPr>
        <w:t xml:space="preserve"> wymaganej do </w:t>
      </w:r>
      <w:r w:rsidR="0010640B">
        <w:rPr>
          <w:rStyle w:val="jlqj4b"/>
        </w:rPr>
        <w:t xml:space="preserve">prowadzenia stałych </w:t>
      </w:r>
      <w:r w:rsidR="0099649F">
        <w:rPr>
          <w:rStyle w:val="jlqj4b"/>
        </w:rPr>
        <w:t>operacji wydobywczych i związanych z nimi zastosowań, przy czym tylko okresy szczytowego zapotrzebowania były</w:t>
      </w:r>
      <w:r w:rsidR="0010640B">
        <w:rPr>
          <w:rStyle w:val="jlqj4b"/>
        </w:rPr>
        <w:t>by</w:t>
      </w:r>
      <w:r w:rsidR="0099649F">
        <w:rPr>
          <w:rStyle w:val="jlqj4b"/>
        </w:rPr>
        <w:t xml:space="preserve"> </w:t>
      </w:r>
      <w:r w:rsidR="0010640B">
        <w:rPr>
          <w:rStyle w:val="jlqj4b"/>
        </w:rPr>
        <w:t>pokrywane</w:t>
      </w:r>
      <w:r w:rsidR="0099649F">
        <w:rPr>
          <w:rStyle w:val="jlqj4b"/>
        </w:rPr>
        <w:t xml:space="preserve"> poprzez wykorzystanie </w:t>
      </w:r>
      <w:r w:rsidR="0010640B">
        <w:rPr>
          <w:rStyle w:val="jlqj4b"/>
        </w:rPr>
        <w:t xml:space="preserve">generatorów na </w:t>
      </w:r>
      <w:r w:rsidR="0099649F">
        <w:rPr>
          <w:rStyle w:val="jlqj4b"/>
        </w:rPr>
        <w:t>olej napędowego</w:t>
      </w:r>
      <w:r w:rsidR="0010640B">
        <w:rPr>
          <w:rStyle w:val="jlqj4b"/>
        </w:rPr>
        <w:t xml:space="preserve"> (diesel)</w:t>
      </w:r>
      <w:r w:rsidR="0099649F">
        <w:rPr>
          <w:rStyle w:val="jlqj4b"/>
        </w:rPr>
        <w:t xml:space="preserve">. </w:t>
      </w:r>
    </w:p>
    <w:p w14:paraId="7D8F4AA7" w14:textId="77777777" w:rsidR="0010640B" w:rsidRDefault="0099649F" w:rsidP="00531DFC">
      <w:pPr>
        <w:rPr>
          <w:rStyle w:val="jlqj4b"/>
        </w:rPr>
      </w:pPr>
      <w:r>
        <w:rPr>
          <w:rStyle w:val="jlqj4b"/>
        </w:rPr>
        <w:t xml:space="preserve">Według badania pozwoliłoby to zmniejszyć emisje o 85%. Emisje można by jeszcze bardziej obniżyć, dodając do </w:t>
      </w:r>
      <w:r w:rsidR="0010640B">
        <w:rPr>
          <w:rStyle w:val="jlqj4b"/>
        </w:rPr>
        <w:t>bilansu energetycznego</w:t>
      </w:r>
      <w:r>
        <w:rPr>
          <w:rStyle w:val="jlqj4b"/>
        </w:rPr>
        <w:t xml:space="preserve"> inne odnawialne źródła energii, zmniejszając udział oleju napędowego, przy nieco wyższych kosztach. </w:t>
      </w:r>
    </w:p>
    <w:p w14:paraId="584A1C23" w14:textId="77777777" w:rsidR="0010640B" w:rsidRDefault="0099649F" w:rsidP="00531DFC">
      <w:pPr>
        <w:rPr>
          <w:rStyle w:val="jlqj4b"/>
        </w:rPr>
      </w:pPr>
      <w:r>
        <w:rPr>
          <w:rStyle w:val="jlqj4b"/>
        </w:rPr>
        <w:t xml:space="preserve">Zaletami </w:t>
      </w:r>
      <w:proofErr w:type="spellStart"/>
      <w:r>
        <w:rPr>
          <w:rStyle w:val="jlqj4b"/>
        </w:rPr>
        <w:t>vSMR</w:t>
      </w:r>
      <w:proofErr w:type="spellEnd"/>
      <w:r>
        <w:rPr>
          <w:rStyle w:val="jlqj4b"/>
        </w:rPr>
        <w:t xml:space="preserve">, wytwarzających mniej niż 10 MW mocy, są ich niewielkie rozmiary, co ułatwia ich transport i instalację w odległych społecznościach. Instalacje charakteryzują się długim okresem eksploatacji bez konieczności </w:t>
      </w:r>
      <w:r w:rsidR="0010640B">
        <w:rPr>
          <w:rStyle w:val="jlqj4b"/>
        </w:rPr>
        <w:t>uzupełniania lub wymiany</w:t>
      </w:r>
      <w:r>
        <w:rPr>
          <w:rStyle w:val="jlqj4b"/>
        </w:rPr>
        <w:t xml:space="preserve"> paliwa na miejscu i krótkim okresem instalacji dzięki modułowej konstrukcji i produkcji</w:t>
      </w:r>
      <w:r w:rsidR="0010640B" w:rsidRPr="0010640B">
        <w:rPr>
          <w:rStyle w:val="jlqj4b"/>
        </w:rPr>
        <w:t xml:space="preserve"> </w:t>
      </w:r>
      <w:r w:rsidR="0010640B">
        <w:rPr>
          <w:rStyle w:val="jlqj4b"/>
        </w:rPr>
        <w:t>fabrycznej</w:t>
      </w:r>
      <w:r>
        <w:rPr>
          <w:rStyle w:val="jlqj4b"/>
        </w:rPr>
        <w:t xml:space="preserve">. </w:t>
      </w:r>
    </w:p>
    <w:p w14:paraId="14031B4C" w14:textId="779E3C78" w:rsidR="00AE3867" w:rsidRDefault="0099649F" w:rsidP="00531DFC">
      <w:pPr>
        <w:rPr>
          <w:rStyle w:val="jlqj4b"/>
        </w:rPr>
      </w:pPr>
      <w:r>
        <w:rPr>
          <w:rStyle w:val="jlqj4b"/>
        </w:rPr>
        <w:t xml:space="preserve">Global First Power, wspólne przedsięwzięcie OPG i USNC-Power, to najbardziej zaawansowany projekt </w:t>
      </w:r>
      <w:proofErr w:type="spellStart"/>
      <w:r>
        <w:rPr>
          <w:rStyle w:val="jlqj4b"/>
        </w:rPr>
        <w:t>vSMR</w:t>
      </w:r>
      <w:proofErr w:type="spellEnd"/>
      <w:r>
        <w:rPr>
          <w:rStyle w:val="jlqj4b"/>
        </w:rPr>
        <w:t xml:space="preserve"> w Kanadzie. </w:t>
      </w:r>
      <w:r w:rsidR="000C3A10">
        <w:rPr>
          <w:rStyle w:val="jlqj4b"/>
        </w:rPr>
        <w:t>O</w:t>
      </w:r>
      <w:r>
        <w:rPr>
          <w:rStyle w:val="jlqj4b"/>
        </w:rPr>
        <w:t xml:space="preserve">trzymał </w:t>
      </w:r>
      <w:r w:rsidR="000C3A10">
        <w:rPr>
          <w:rStyle w:val="jlqj4b"/>
        </w:rPr>
        <w:t xml:space="preserve">on </w:t>
      </w:r>
      <w:r>
        <w:rPr>
          <w:rStyle w:val="jlqj4b"/>
        </w:rPr>
        <w:t>niedawno zgodę Kanadyjskiej Komisji Bezpieczeństwa Jądrowego na rozpoczęcie przeglądu technicznego. Z zastrzeżeniem wsparcia finansowego rządu federalnego, następnym krokiem w tym procesie jest zbudowanie demonstrac</w:t>
      </w:r>
      <w:r w:rsidR="000C3A10">
        <w:rPr>
          <w:rStyle w:val="jlqj4b"/>
        </w:rPr>
        <w:t xml:space="preserve">yjnej instalacji </w:t>
      </w:r>
      <w:proofErr w:type="spellStart"/>
      <w:r>
        <w:rPr>
          <w:rStyle w:val="jlqj4b"/>
        </w:rPr>
        <w:t>vSMR</w:t>
      </w:r>
      <w:proofErr w:type="spellEnd"/>
      <w:r>
        <w:rPr>
          <w:rStyle w:val="jlqj4b"/>
        </w:rPr>
        <w:t xml:space="preserve"> w </w:t>
      </w:r>
      <w:r w:rsidR="000C3A10">
        <w:rPr>
          <w:rStyle w:val="jlqj4b"/>
        </w:rPr>
        <w:t xml:space="preserve">ośrodku badań jądrowych </w:t>
      </w:r>
      <w:r>
        <w:rPr>
          <w:rStyle w:val="jlqj4b"/>
        </w:rPr>
        <w:t xml:space="preserve">CNL </w:t>
      </w:r>
      <w:proofErr w:type="spellStart"/>
      <w:r>
        <w:rPr>
          <w:rStyle w:val="jlqj4b"/>
        </w:rPr>
        <w:t>Chalk</w:t>
      </w:r>
      <w:proofErr w:type="spellEnd"/>
      <w:r>
        <w:rPr>
          <w:rStyle w:val="jlqj4b"/>
        </w:rPr>
        <w:t xml:space="preserve"> River w Ontario.</w:t>
      </w:r>
    </w:p>
    <w:p w14:paraId="5804F0C0" w14:textId="1E15F2A3" w:rsidR="000C3A10" w:rsidRDefault="000C3A10" w:rsidP="00531DFC">
      <w:pPr>
        <w:rPr>
          <w:rStyle w:val="jlqj4b"/>
        </w:rPr>
      </w:pPr>
      <w:proofErr w:type="spellStart"/>
      <w:r>
        <w:rPr>
          <w:rStyle w:val="jlqj4b"/>
        </w:rPr>
        <w:t>Więce</w:t>
      </w:r>
      <w:proofErr w:type="spellEnd"/>
      <w:r>
        <w:rPr>
          <w:rStyle w:val="jlqj4b"/>
        </w:rPr>
        <w:t> na:</w:t>
      </w:r>
      <w:r w:rsidRPr="000C3A10">
        <w:t xml:space="preserve"> </w:t>
      </w:r>
      <w:hyperlink r:id="rId11" w:history="1">
        <w:r w:rsidRPr="007E4DBF">
          <w:rPr>
            <w:rStyle w:val="Hipercze"/>
          </w:rPr>
          <w:t>https://www.nucnet.org/news/very-small-modular-reactors-can-provide-power-for-remote-mines-and-communities-says-study-6-5-2021</w:t>
        </w:r>
      </w:hyperlink>
    </w:p>
    <w:p w14:paraId="48010A44" w14:textId="502A131C" w:rsidR="00531DFC" w:rsidRPr="00531DFC" w:rsidRDefault="00531DFC" w:rsidP="00531DFC">
      <w:pPr>
        <w:spacing w:before="240" w:after="240"/>
        <w:jc w:val="left"/>
        <w:outlineLvl w:val="0"/>
        <w:rPr>
          <w:rStyle w:val="jlqj4b"/>
          <w:b/>
          <w:bCs/>
        </w:rPr>
      </w:pPr>
      <w:r w:rsidRPr="00531DFC">
        <w:rPr>
          <w:rStyle w:val="jlqj4b"/>
          <w:b/>
          <w:bCs/>
        </w:rPr>
        <w:t>5.</w:t>
      </w:r>
      <w:r w:rsidRPr="00531DFC">
        <w:rPr>
          <w:b/>
          <w:bCs/>
        </w:rPr>
        <w:t xml:space="preserve"> </w:t>
      </w:r>
      <w:r w:rsidRPr="00531DFC">
        <w:rPr>
          <w:rStyle w:val="jlqj4b"/>
          <w:b/>
          <w:bCs/>
        </w:rPr>
        <w:t>Silne poparcie dla energetyki jądrowej w Szwecji</w:t>
      </w:r>
    </w:p>
    <w:p w14:paraId="6AF3A9D8" w14:textId="77777777" w:rsidR="00531DFC" w:rsidRDefault="00531DFC" w:rsidP="00531DFC">
      <w:pPr>
        <w:rPr>
          <w:rStyle w:val="jlqj4b"/>
        </w:rPr>
      </w:pPr>
      <w:r>
        <w:rPr>
          <w:rStyle w:val="jlqj4b"/>
        </w:rPr>
        <w:t xml:space="preserve">Według nowego sondażu opinii publicznej przeprowadzonego przez Novus, prawie połowa Szwedów jest gotowa rozważyć wdrożenie nowej energetyki jądrowej. </w:t>
      </w:r>
    </w:p>
    <w:p w14:paraId="20C7A6D3" w14:textId="77777777" w:rsidR="00531DFC" w:rsidRDefault="00531DFC" w:rsidP="00531DFC">
      <w:pPr>
        <w:rPr>
          <w:rStyle w:val="jlqj4b"/>
        </w:rPr>
      </w:pPr>
      <w:r>
        <w:rPr>
          <w:rStyle w:val="jlqj4b"/>
        </w:rPr>
        <w:t xml:space="preserve">Według sondażu 46 proc. ankietowanych chce nadal korzystać z energetyki jądrowej i w razie potrzeby budować nowe reaktory. Ponad połowa respondentów, 57 proc., uważa, że energetyka jądrowa może być narzędziem do osiągnięcia celów klimatycznych. Wśród głosujących po raz pierwszy poparcie dla nowej energetyki jądrowej wynosi 37 procent, podczas gdy 58 procent respondentów dostrzega korzyści dla klimatu z energetyki jądrowej. Kwestie energetyczne stały się nieco ważniejsze dla tych, którzy po raz pierwszy zagłosują w szwedzkich wyborach w 2022 roku. </w:t>
      </w:r>
    </w:p>
    <w:p w14:paraId="2657C119" w14:textId="77777777" w:rsidR="00531DFC" w:rsidRDefault="00531DFC" w:rsidP="00531DFC">
      <w:pPr>
        <w:rPr>
          <w:rStyle w:val="jlqj4b"/>
        </w:rPr>
      </w:pPr>
      <w:r>
        <w:rPr>
          <w:rStyle w:val="jlqj4b"/>
        </w:rPr>
        <w:t xml:space="preserve">Rola energetyki jądrowej w szwedzkiej sieci elektroenergetycznej i wyzwaniach klimatycznych nadal angażuje opinię publiczną. Novus co roku przeprowadza sondaże na temat nastawienia mieszkańców Szwecji do energetyki jądrowej. Sondaże są zlecane przez </w:t>
      </w:r>
      <w:proofErr w:type="spellStart"/>
      <w:r>
        <w:rPr>
          <w:rStyle w:val="jlqj4b"/>
        </w:rPr>
        <w:t>Analysgruppen</w:t>
      </w:r>
      <w:proofErr w:type="spellEnd"/>
      <w:r>
        <w:rPr>
          <w:rStyle w:val="jlqj4b"/>
        </w:rPr>
        <w:t>, czyli sieć ekspertów i badaczy z dziedziny energetyki, przemysłu jądrowego i środowiska akademickiego.</w:t>
      </w:r>
    </w:p>
    <w:p w14:paraId="0F97AAC3" w14:textId="77777777" w:rsidR="00531DFC" w:rsidRPr="00EA2BF7" w:rsidRDefault="00531DFC" w:rsidP="00531DFC">
      <w:pPr>
        <w:rPr>
          <w:rStyle w:val="jlqj4b"/>
          <w:i/>
          <w:iCs/>
        </w:rPr>
      </w:pPr>
      <w:r>
        <w:rPr>
          <w:rStyle w:val="jlqj4b"/>
          <w:i/>
          <w:iCs/>
        </w:rPr>
        <w:t xml:space="preserve">- </w:t>
      </w:r>
      <w:r w:rsidRPr="00EA2BF7">
        <w:rPr>
          <w:rStyle w:val="jlqj4b"/>
          <w:i/>
          <w:iCs/>
        </w:rPr>
        <w:t xml:space="preserve">Najnowsze badanie z maja 2021 r. pokazuje bezprecedensowo wysokie poparcie dla energetyki jądrowej. Mamy to samo pytanie i odpowiedzi od 2006 roku. Tym razem 46% odpowiedziało, że chce nadal korzystać z energii jądrowej i, jeśli zajdzie taka potrzeba, budować nowe reaktory – mówi </w:t>
      </w:r>
      <w:proofErr w:type="spellStart"/>
      <w:r w:rsidRPr="00EA2BF7">
        <w:rPr>
          <w:rStyle w:val="jlqj4b"/>
          <w:i/>
          <w:iCs/>
        </w:rPr>
        <w:t>Mattias</w:t>
      </w:r>
      <w:proofErr w:type="spellEnd"/>
      <w:r w:rsidRPr="00EA2BF7">
        <w:rPr>
          <w:rStyle w:val="jlqj4b"/>
          <w:i/>
          <w:iCs/>
        </w:rPr>
        <w:t xml:space="preserve"> </w:t>
      </w:r>
      <w:proofErr w:type="spellStart"/>
      <w:r w:rsidRPr="00EA2BF7">
        <w:rPr>
          <w:rStyle w:val="jlqj4b"/>
          <w:i/>
          <w:iCs/>
        </w:rPr>
        <w:t>Lantz</w:t>
      </w:r>
      <w:proofErr w:type="spellEnd"/>
      <w:r w:rsidRPr="00EA2BF7">
        <w:rPr>
          <w:rStyle w:val="jlqj4b"/>
          <w:i/>
          <w:iCs/>
        </w:rPr>
        <w:t xml:space="preserve">, badacz z uniwersytetu w Uppsali i przewodniczący </w:t>
      </w:r>
      <w:proofErr w:type="spellStart"/>
      <w:r w:rsidRPr="00EA2BF7">
        <w:rPr>
          <w:rStyle w:val="jlqj4b"/>
          <w:i/>
          <w:iCs/>
        </w:rPr>
        <w:t>Analysgruppen</w:t>
      </w:r>
      <w:proofErr w:type="spellEnd"/>
      <w:r w:rsidRPr="00EA2BF7">
        <w:rPr>
          <w:rStyle w:val="jlqj4b"/>
          <w:i/>
          <w:iCs/>
        </w:rPr>
        <w:t xml:space="preserve">. </w:t>
      </w:r>
    </w:p>
    <w:p w14:paraId="487EA3AD" w14:textId="4885B1D0" w:rsidR="00531DFC" w:rsidRDefault="00531DFC" w:rsidP="00531DFC">
      <w:pPr>
        <w:rPr>
          <w:rStyle w:val="jlqj4b"/>
        </w:rPr>
      </w:pPr>
      <w:r>
        <w:rPr>
          <w:rStyle w:val="jlqj4b"/>
        </w:rPr>
        <w:t xml:space="preserve">Według najnowszego sondażu 46 proc. ankietowanych chce nadal korzystać z energetyki jądrowej i w razie potrzeby budować nowe reaktory, 31 proc. chce korzystać z istniejących, ale nie budować nowych, 10 proc. się waha, a 14 proc. chce wycofania się z energetyki jądrowej poprzez decyzje polityczne. </w:t>
      </w:r>
    </w:p>
    <w:p w14:paraId="3803F981" w14:textId="77777777" w:rsidR="00A01564" w:rsidRDefault="00A01564" w:rsidP="00A01564">
      <w:pPr>
        <w:rPr>
          <w:rStyle w:val="jlqj4b"/>
        </w:rPr>
      </w:pPr>
      <w:r>
        <w:rPr>
          <w:rStyle w:val="jlqj4b"/>
        </w:rPr>
        <w:t xml:space="preserve">Respondenci w wieku 18-29 lat byli bardziej sceptyczni wobec energetyki jądrowej, ale od kilku lat ich poparcie wzrosło. W najnowszym sondażu 37 proc. chce budować nowe reaktory w razie potrzeby, 34 proc. chce nadal korzystać z istniejących, ale nie budować nowych, 18 </w:t>
      </w:r>
      <w:r>
        <w:rPr>
          <w:rStyle w:val="jlqj4b"/>
        </w:rPr>
        <w:lastRenderedPageBreak/>
        <w:t>proc. jest niezdecydowanych, a 10 proc. chce wycofać energetykę jądrową w drodze decyzji politycznych.</w:t>
      </w:r>
    </w:p>
    <w:p w14:paraId="3D59FD76" w14:textId="77777777" w:rsidR="00531DFC" w:rsidRDefault="00531DFC" w:rsidP="00531DFC">
      <w:pPr>
        <w:spacing w:before="100" w:beforeAutospacing="1" w:after="100" w:afterAutospacing="1"/>
        <w:jc w:val="left"/>
        <w:outlineLvl w:val="0"/>
        <w:rPr>
          <w:rStyle w:val="jlqj4b"/>
        </w:rPr>
      </w:pPr>
      <w:r>
        <w:rPr>
          <w:noProof/>
        </w:rPr>
        <w:drawing>
          <wp:inline distT="0" distB="0" distL="0" distR="0" wp14:anchorId="4F17D17F" wp14:editId="0D5182D7">
            <wp:extent cx="5322585" cy="2938839"/>
            <wp:effectExtent l="0" t="0" r="0" b="0"/>
            <wp:docPr id="3" name="Wykres 3">
              <a:extLst xmlns:a="http://schemas.openxmlformats.org/drawingml/2006/main">
                <a:ext uri="{FF2B5EF4-FFF2-40B4-BE49-F238E27FC236}">
                  <a16:creationId xmlns:a16="http://schemas.microsoft.com/office/drawing/2014/main" id="{F139BF71-046E-4C3B-A750-0A668836B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46E63" w14:textId="77777777" w:rsidR="00531DFC" w:rsidRPr="00EE4E62" w:rsidRDefault="00531DFC" w:rsidP="00531DFC">
      <w:pPr>
        <w:rPr>
          <w:rStyle w:val="jlqj4b"/>
          <w:i/>
          <w:iCs/>
        </w:rPr>
      </w:pPr>
      <w:r w:rsidRPr="00EE4E62">
        <w:rPr>
          <w:rStyle w:val="jlqj4b"/>
          <w:i/>
          <w:iCs/>
        </w:rPr>
        <w:t xml:space="preserve">– Godnym uwagi trendem jest to, że w młodszej grupie wiekowej odsetek respondentów, którzy decydują się na wycofanie energii jądrowej na drodze decyzji politycznych, zmniejszył się z 30 proc. do 10 proc. w ciągu czterech lat. Domyślam się, że młodsza grupa zdaje sobie sprawę, że każdy kilogram dwutlenku węgla jest ważny dla wyzwań klimatycznych i dlatego nie możemy tracić cennego czasu na wcześniejsze zamykanie w pełni funkcjonalnych reaktorów, mówi </w:t>
      </w:r>
      <w:proofErr w:type="spellStart"/>
      <w:r w:rsidRPr="00EE4E62">
        <w:rPr>
          <w:rStyle w:val="jlqj4b"/>
          <w:i/>
          <w:iCs/>
        </w:rPr>
        <w:t>Mattias</w:t>
      </w:r>
      <w:proofErr w:type="spellEnd"/>
      <w:r w:rsidRPr="00EE4E62">
        <w:rPr>
          <w:rStyle w:val="jlqj4b"/>
          <w:i/>
          <w:iCs/>
        </w:rPr>
        <w:t xml:space="preserve"> </w:t>
      </w:r>
      <w:proofErr w:type="spellStart"/>
      <w:r w:rsidRPr="00EE4E62">
        <w:rPr>
          <w:rStyle w:val="jlqj4b"/>
          <w:i/>
          <w:iCs/>
        </w:rPr>
        <w:t>Lantz</w:t>
      </w:r>
      <w:proofErr w:type="spellEnd"/>
      <w:r w:rsidRPr="00EE4E62">
        <w:rPr>
          <w:rStyle w:val="jlqj4b"/>
          <w:i/>
          <w:iCs/>
        </w:rPr>
        <w:t xml:space="preserve">. </w:t>
      </w:r>
    </w:p>
    <w:p w14:paraId="254BBF6E" w14:textId="77777777" w:rsidR="00531DFC" w:rsidRDefault="00531DFC" w:rsidP="00531DFC">
      <w:pPr>
        <w:rPr>
          <w:rStyle w:val="jlqj4b"/>
        </w:rPr>
      </w:pPr>
      <w:r>
        <w:rPr>
          <w:rStyle w:val="jlqj4b"/>
        </w:rPr>
        <w:t>W innym pytaniu 57 proc. respondentów twierdzi, że energetyka jądrowa może częściowo lub w całości być narzędziem realizacji celów klimatycznych, podczas gdy 21 proc. odpowiada tylko w mniejszym stopniu lub wcale. 21 proc. odpowiada, że to nie ma znaczenia. To samo pytanie zadawane jest co roku w sondażu w Finlandii i poparcie w Szwecji jest w faktycznie nieco wyższe. W Finlandii 51 proc. odpowiada tak, a 16 proc. nie na to samo pytanie.</w:t>
      </w:r>
    </w:p>
    <w:p w14:paraId="2AC91EB8" w14:textId="77777777" w:rsidR="00531DFC" w:rsidRDefault="00531DFC" w:rsidP="00531DFC">
      <w:pPr>
        <w:rPr>
          <w:rStyle w:val="jlqj4b"/>
        </w:rPr>
      </w:pPr>
      <w:r>
        <w:rPr>
          <w:rStyle w:val="jlqj4b"/>
        </w:rPr>
        <w:t xml:space="preserve">Oprócz wyzwania klimatycznego, debata publiczna w ciągu ostatniego roku obejmowała takie kwestie, jak rola energetyki jądrowej w utrzymaniu stabilności sieci elektroenergetycznej, dyskusje na temat planowanego geologicznego składowiska wypalonego paliwa jądrowego czy wyłączenie dwóch reaktorów w elektrowni jądrowej </w:t>
      </w:r>
      <w:proofErr w:type="spellStart"/>
      <w:r>
        <w:rPr>
          <w:rStyle w:val="jlqj4b"/>
        </w:rPr>
        <w:t>Ringhals</w:t>
      </w:r>
      <w:proofErr w:type="spellEnd"/>
      <w:r>
        <w:rPr>
          <w:rStyle w:val="jlqj4b"/>
        </w:rPr>
        <w:t xml:space="preserve"> . Pojawiły się jednak również nowe problemy, takie jak zwiększone zapotrzebowanie na energię elektryczną i możliwości, jakie małe reaktory modułowe mogą wnieść do społeczeństwa wolnego od paliw kopalnych. </w:t>
      </w:r>
    </w:p>
    <w:p w14:paraId="00AC4E31" w14:textId="77777777" w:rsidR="00531DFC" w:rsidRPr="00D551BB" w:rsidRDefault="00531DFC" w:rsidP="00531DFC">
      <w:pPr>
        <w:rPr>
          <w:rStyle w:val="jlqj4b"/>
          <w:i/>
          <w:iCs/>
        </w:rPr>
      </w:pPr>
      <w:r w:rsidRPr="00D551BB">
        <w:rPr>
          <w:rStyle w:val="jlqj4b"/>
          <w:i/>
          <w:iCs/>
        </w:rPr>
        <w:t xml:space="preserve">– Zainteresowanie polityką energetyczną wśród młodych ludzi jest niewielkie, ale w ciągu ostatnich dwóch lat zaobserwowaliśmy niewielką zmianę – mówi Viktor </w:t>
      </w:r>
      <w:proofErr w:type="spellStart"/>
      <w:r w:rsidRPr="00D551BB">
        <w:rPr>
          <w:rStyle w:val="jlqj4b"/>
          <w:i/>
          <w:iCs/>
        </w:rPr>
        <w:t>Wemminger</w:t>
      </w:r>
      <w:proofErr w:type="spellEnd"/>
      <w:r w:rsidRPr="00D551BB">
        <w:rPr>
          <w:rStyle w:val="jlqj4b"/>
          <w:i/>
          <w:iCs/>
        </w:rPr>
        <w:t xml:space="preserve"> z Novus. Odsetek tych, którzy twierdzą, że polityka energetyczna jest ważną kwestią, prawie podwoił się z 10 do 18 procent wśród tych, którzy będą głosować po raz pierwszy w 2022 roku. Wyzwania związane ze środowiskiem i klimatem, opieka zdrowotna i edukacja to kwestie, które ci wyborcy uważają za najważniejsze. </w:t>
      </w:r>
    </w:p>
    <w:p w14:paraId="6D405D01" w14:textId="32D3C68F" w:rsidR="00531DFC" w:rsidRDefault="00531DFC" w:rsidP="00531DFC">
      <w:pPr>
        <w:rPr>
          <w:rStyle w:val="jlqj4b"/>
        </w:rPr>
      </w:pPr>
      <w:proofErr w:type="spellStart"/>
      <w:r>
        <w:rPr>
          <w:rStyle w:val="jlqj4b"/>
        </w:rPr>
        <w:t>Analysgruppen</w:t>
      </w:r>
      <w:proofErr w:type="spellEnd"/>
      <w:r>
        <w:rPr>
          <w:rStyle w:val="jlqj4b"/>
        </w:rPr>
        <w:t xml:space="preserve"> od 1997 r. bada szwedzką opinię publiczną na temat energetyki jądrowej. Ankieta została przeprowadzona w okresie 19-26 maja 2021 r. przez Novus za pośrednictwem sieci i wywiadów w losowo rekrutowanym panelu 1025 osób w przedziale wieku 18-79 lat. </w:t>
      </w:r>
    </w:p>
    <w:p w14:paraId="0BB34A63" w14:textId="1015AC3F" w:rsidR="00531DFC" w:rsidRDefault="00531DFC" w:rsidP="00531DFC">
      <w:pPr>
        <w:rPr>
          <w:rStyle w:val="jlqj4b"/>
        </w:rPr>
      </w:pPr>
      <w:r>
        <w:rPr>
          <w:rStyle w:val="jlqj4b"/>
        </w:rPr>
        <w:t>Więcej na: </w:t>
      </w:r>
      <w:hyperlink r:id="rId13" w:history="1">
        <w:r w:rsidRPr="00FE160C">
          <w:rPr>
            <w:rStyle w:val="Hipercze"/>
          </w:rPr>
          <w:t>https://www.analys.se/engelska/opinion-polls/</w:t>
        </w:r>
      </w:hyperlink>
    </w:p>
    <w:p w14:paraId="2136D432" w14:textId="77777777" w:rsidR="00BC67A4" w:rsidRPr="004C0074" w:rsidRDefault="00BC67A4" w:rsidP="00795B04">
      <w:pPr>
        <w:widowControl w:val="0"/>
        <w:rPr>
          <w:b/>
          <w:bCs/>
          <w:smallCaps/>
          <w:highlight w:val="cyan"/>
        </w:rPr>
      </w:pPr>
      <w:r w:rsidRPr="004C0074">
        <w:rPr>
          <w:b/>
          <w:bCs/>
          <w:smallCaps/>
          <w:highlight w:val="cyan"/>
        </w:rPr>
        <w:br w:type="page"/>
      </w:r>
    </w:p>
    <w:p w14:paraId="7238D906" w14:textId="2341751E" w:rsidR="006E1332" w:rsidRDefault="006E1332" w:rsidP="00795B04">
      <w:pPr>
        <w:widowControl w:val="0"/>
        <w:rPr>
          <w:b/>
          <w:bCs/>
          <w:smallCaps/>
        </w:rPr>
      </w:pPr>
      <w:r w:rsidRPr="0083349D">
        <w:rPr>
          <w:b/>
          <w:bCs/>
          <w:smallCaps/>
          <w:highlight w:val="cyan"/>
        </w:rPr>
        <w:lastRenderedPageBreak/>
        <w:t>Czy wiesz, że…</w:t>
      </w:r>
    </w:p>
    <w:p w14:paraId="7A177D8F" w14:textId="55B155E5" w:rsidR="006E1332" w:rsidRDefault="005F6031" w:rsidP="00795B04">
      <w:pPr>
        <w:widowControl w:val="0"/>
      </w:pPr>
      <w:r w:rsidRPr="005F6031">
        <w:rPr>
          <w:b/>
          <w:bCs/>
        </w:rPr>
        <w:t>Paliwo uranowe gwaran</w:t>
      </w:r>
      <w:r>
        <w:rPr>
          <w:b/>
          <w:bCs/>
        </w:rPr>
        <w:t xml:space="preserve">tuje bezpieczeństwo i </w:t>
      </w:r>
      <w:r w:rsidRPr="005F6031">
        <w:rPr>
          <w:b/>
          <w:bCs/>
        </w:rPr>
        <w:t>niezależnoś</w:t>
      </w:r>
      <w:r>
        <w:rPr>
          <w:b/>
          <w:bCs/>
        </w:rPr>
        <w:t xml:space="preserve">ć </w:t>
      </w:r>
      <w:r w:rsidRPr="005F6031">
        <w:rPr>
          <w:b/>
          <w:bCs/>
        </w:rPr>
        <w:t>energetyczn</w:t>
      </w:r>
      <w:r>
        <w:rPr>
          <w:b/>
          <w:bCs/>
        </w:rPr>
        <w:t>ą.</w:t>
      </w:r>
    </w:p>
    <w:p w14:paraId="6F7D29C3" w14:textId="3824BCB4" w:rsidR="0076443A" w:rsidRDefault="0076443A" w:rsidP="0076443A">
      <w:pPr>
        <w:spacing w:before="120"/>
        <w:rPr>
          <w:lang w:val="en-AU"/>
        </w:rPr>
      </w:pPr>
      <w:r>
        <w:t xml:space="preserve">Wydobycie uranu po okresie spadku w latach 90. ub. wieku od 2003 r. stale wzrasta. W 2019 roku wyniosło </w:t>
      </w:r>
      <w:r w:rsidR="00C47C07">
        <w:rPr>
          <w:b/>
        </w:rPr>
        <w:t>54752</w:t>
      </w:r>
      <w:r w:rsidRPr="00350BB0">
        <w:rPr>
          <w:b/>
        </w:rPr>
        <w:t xml:space="preserve"> </w:t>
      </w:r>
      <w:proofErr w:type="spellStart"/>
      <w:r w:rsidRPr="00350BB0">
        <w:rPr>
          <w:b/>
        </w:rPr>
        <w:t>tU</w:t>
      </w:r>
      <w:proofErr w:type="spellEnd"/>
      <w:r>
        <w:t xml:space="preserve"> (</w:t>
      </w:r>
      <w:r w:rsidR="00043C11">
        <w:t>64566</w:t>
      </w:r>
      <w:r>
        <w:t xml:space="preserve"> tU</w:t>
      </w:r>
      <w:r>
        <w:rPr>
          <w:vertAlign w:val="subscript"/>
        </w:rPr>
        <w:t>3</w:t>
      </w:r>
      <w:r>
        <w:t>O</w:t>
      </w:r>
      <w:r>
        <w:rPr>
          <w:vertAlign w:val="subscript"/>
        </w:rPr>
        <w:t>8</w:t>
      </w:r>
      <w:r>
        <w:t xml:space="preserve">) i zanotowano nieznaczny jego wzrost w porównaniu z </w:t>
      </w:r>
      <w:r w:rsidR="00043C11">
        <w:t>poprzednim rokiem</w:t>
      </w:r>
      <w:r>
        <w:t xml:space="preserve"> (</w:t>
      </w:r>
      <w:r w:rsidR="00043C11">
        <w:t>53498</w:t>
      </w:r>
      <w:r w:rsidRPr="006F459B">
        <w:t xml:space="preserve"> </w:t>
      </w:r>
      <w:proofErr w:type="spellStart"/>
      <w:r w:rsidRPr="006F459B">
        <w:t>tU</w:t>
      </w:r>
      <w:proofErr w:type="spellEnd"/>
      <w:r>
        <w:t xml:space="preserve"> w 201</w:t>
      </w:r>
      <w:r w:rsidR="00043C11">
        <w:t>8</w:t>
      </w:r>
      <w:r>
        <w:t xml:space="preserve"> r.). Zlokalizowane było głównie w Kazachstanie - 22808 </w:t>
      </w:r>
      <w:proofErr w:type="spellStart"/>
      <w:r>
        <w:t>tU</w:t>
      </w:r>
      <w:proofErr w:type="spellEnd"/>
      <w:r>
        <w:t xml:space="preserve"> (</w:t>
      </w:r>
      <w:r w:rsidR="00043C11">
        <w:t>42</w:t>
      </w:r>
      <w:r>
        <w:t>%</w:t>
      </w:r>
      <w:r w:rsidR="00043C11">
        <w:t xml:space="preserve"> światowego wydobycia</w:t>
      </w:r>
      <w:r>
        <w:t xml:space="preserve">), Kanadzie – 6938 </w:t>
      </w:r>
      <w:proofErr w:type="spellStart"/>
      <w:r>
        <w:t>tU</w:t>
      </w:r>
      <w:proofErr w:type="spellEnd"/>
      <w:r>
        <w:t xml:space="preserve"> (</w:t>
      </w:r>
      <w:r w:rsidR="00043C11">
        <w:t>13</w:t>
      </w:r>
      <w:r>
        <w:t xml:space="preserve">%) i Australii – 6613 </w:t>
      </w:r>
      <w:proofErr w:type="spellStart"/>
      <w:r>
        <w:t>tU</w:t>
      </w:r>
      <w:proofErr w:type="spellEnd"/>
      <w:r>
        <w:t xml:space="preserve"> (1</w:t>
      </w:r>
      <w:r w:rsidR="00043C11">
        <w:t>2</w:t>
      </w:r>
      <w:r>
        <w:t xml:space="preserve">%). </w:t>
      </w:r>
      <w:proofErr w:type="spellStart"/>
      <w:r w:rsidRPr="00043C11">
        <w:rPr>
          <w:lang w:val="en-AU"/>
        </w:rPr>
        <w:t>Te</w:t>
      </w:r>
      <w:proofErr w:type="spellEnd"/>
      <w:r w:rsidRPr="00043C11">
        <w:rPr>
          <w:lang w:val="en-AU"/>
        </w:rPr>
        <w:t xml:space="preserve"> </w:t>
      </w:r>
      <w:proofErr w:type="spellStart"/>
      <w:r w:rsidRPr="00043C11">
        <w:rPr>
          <w:lang w:val="en-AU"/>
        </w:rPr>
        <w:t>trzy</w:t>
      </w:r>
      <w:proofErr w:type="spellEnd"/>
      <w:r w:rsidRPr="00043C11">
        <w:rPr>
          <w:lang w:val="en-AU"/>
        </w:rPr>
        <w:t xml:space="preserve"> </w:t>
      </w:r>
      <w:proofErr w:type="spellStart"/>
      <w:r w:rsidRPr="00043C11">
        <w:rPr>
          <w:lang w:val="en-AU"/>
        </w:rPr>
        <w:t>państwa</w:t>
      </w:r>
      <w:proofErr w:type="spellEnd"/>
      <w:r w:rsidRPr="00043C11">
        <w:rPr>
          <w:lang w:val="en-AU"/>
        </w:rPr>
        <w:t xml:space="preserve"> </w:t>
      </w:r>
      <w:proofErr w:type="spellStart"/>
      <w:r w:rsidRPr="00043C11">
        <w:rPr>
          <w:lang w:val="en-AU"/>
        </w:rPr>
        <w:t>pokrywają</w:t>
      </w:r>
      <w:proofErr w:type="spellEnd"/>
      <w:r w:rsidRPr="00043C11">
        <w:rPr>
          <w:lang w:val="en-AU"/>
        </w:rPr>
        <w:t xml:space="preserve"> </w:t>
      </w:r>
      <w:r w:rsidR="00043C11" w:rsidRPr="00043C11">
        <w:rPr>
          <w:lang w:val="en-AU"/>
        </w:rPr>
        <w:t>67</w:t>
      </w:r>
      <w:r w:rsidRPr="00043C11">
        <w:rPr>
          <w:lang w:val="en-AU"/>
        </w:rPr>
        <w:t xml:space="preserve">% </w:t>
      </w:r>
      <w:proofErr w:type="spellStart"/>
      <w:r w:rsidRPr="00043C11">
        <w:rPr>
          <w:lang w:val="en-AU"/>
        </w:rPr>
        <w:t>światowego</w:t>
      </w:r>
      <w:proofErr w:type="spellEnd"/>
      <w:r w:rsidRPr="00043C11">
        <w:rPr>
          <w:lang w:val="en-AU"/>
        </w:rPr>
        <w:t xml:space="preserve"> </w:t>
      </w:r>
      <w:proofErr w:type="spellStart"/>
      <w:r w:rsidRPr="00043C11">
        <w:rPr>
          <w:lang w:val="en-AU"/>
        </w:rPr>
        <w:t>wydobycia</w:t>
      </w:r>
      <w:proofErr w:type="spellEnd"/>
      <w:r w:rsidRPr="00043C11">
        <w:rPr>
          <w:lang w:val="en-AU"/>
        </w:rPr>
        <w:t xml:space="preserve"> </w:t>
      </w:r>
      <w:proofErr w:type="spellStart"/>
      <w:r w:rsidRPr="00043C11">
        <w:rPr>
          <w:lang w:val="en-AU"/>
        </w:rPr>
        <w:t>uranu</w:t>
      </w:r>
      <w:proofErr w:type="spellEnd"/>
      <w:r w:rsidRPr="00043C11">
        <w:rPr>
          <w:lang w:val="en-AU"/>
        </w:rPr>
        <w:t>.</w:t>
      </w:r>
    </w:p>
    <w:p w14:paraId="74681530" w14:textId="77777777" w:rsidR="00C47C07" w:rsidRPr="00043C11" w:rsidRDefault="00C47C07" w:rsidP="0076443A">
      <w:pPr>
        <w:spacing w:before="120"/>
        <w:rPr>
          <w:lang w:val="en-AU"/>
        </w:rPr>
      </w:pPr>
    </w:p>
    <w:p w14:paraId="2C9AFC48" w14:textId="205EE78F" w:rsidR="00C44DC1" w:rsidRDefault="000F03DF" w:rsidP="00795B04">
      <w:pPr>
        <w:widowControl w:val="0"/>
      </w:pPr>
      <w:r>
        <w:rPr>
          <w:noProof/>
        </w:rPr>
        <w:drawing>
          <wp:inline distT="0" distB="0" distL="0" distR="0" wp14:anchorId="0E633B46" wp14:editId="67E391D8">
            <wp:extent cx="5760720" cy="3717290"/>
            <wp:effectExtent l="0" t="0" r="0" b="0"/>
            <wp:docPr id="1" name="Wykres 1">
              <a:extLst xmlns:a="http://schemas.openxmlformats.org/drawingml/2006/main">
                <a:ext uri="{FF2B5EF4-FFF2-40B4-BE49-F238E27FC236}">
                  <a16:creationId xmlns:a16="http://schemas.microsoft.com/office/drawing/2014/main" id="{1182DD79-45F9-4111-B69E-AA533FC90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7440E9" w14:textId="00E3F3C8" w:rsidR="0076443A" w:rsidRPr="0076443A" w:rsidRDefault="0076443A" w:rsidP="00795B04">
      <w:pPr>
        <w:widowControl w:val="0"/>
        <w:rPr>
          <w:rFonts w:asciiTheme="minorHAnsi" w:hAnsiTheme="minorHAnsi" w:cstheme="minorHAnsi"/>
          <w:b/>
          <w:bCs/>
          <w:sz w:val="20"/>
          <w:szCs w:val="20"/>
        </w:rPr>
      </w:pPr>
      <w:r w:rsidRPr="0076443A">
        <w:rPr>
          <w:rFonts w:asciiTheme="minorHAnsi" w:hAnsiTheme="minorHAnsi" w:cstheme="minorHAnsi"/>
          <w:b/>
          <w:bCs/>
          <w:sz w:val="20"/>
          <w:szCs w:val="20"/>
        </w:rPr>
        <w:t>Rys. Wydobycie uranu na świecie w 2019 r. w [</w:t>
      </w:r>
      <w:proofErr w:type="spellStart"/>
      <w:r w:rsidRPr="0076443A">
        <w:rPr>
          <w:rFonts w:asciiTheme="minorHAnsi" w:hAnsiTheme="minorHAnsi" w:cstheme="minorHAnsi"/>
          <w:b/>
          <w:bCs/>
          <w:sz w:val="20"/>
          <w:szCs w:val="20"/>
        </w:rPr>
        <w:t>tU</w:t>
      </w:r>
      <w:proofErr w:type="spellEnd"/>
      <w:r w:rsidRPr="0076443A">
        <w:rPr>
          <w:rFonts w:asciiTheme="minorHAnsi" w:hAnsiTheme="minorHAnsi" w:cstheme="minorHAnsi"/>
          <w:b/>
          <w:bCs/>
          <w:sz w:val="20"/>
          <w:szCs w:val="20"/>
        </w:rPr>
        <w:t>] wg WNA</w:t>
      </w:r>
    </w:p>
    <w:p w14:paraId="12D95F2B" w14:textId="77777777" w:rsidR="00C47C07" w:rsidRDefault="00C47C07" w:rsidP="00C47C07">
      <w:pPr>
        <w:pStyle w:val="NormalnyWeb"/>
        <w:widowControl w:val="0"/>
        <w:spacing w:before="0" w:beforeAutospacing="0" w:after="60" w:afterAutospacing="0"/>
        <w:jc w:val="both"/>
      </w:pPr>
    </w:p>
    <w:p w14:paraId="21C2FF54" w14:textId="0BB0A5E8" w:rsidR="00C47C07" w:rsidRDefault="00C47C07" w:rsidP="00C47C07">
      <w:pPr>
        <w:pStyle w:val="NormalnyWeb"/>
        <w:widowControl w:val="0"/>
        <w:spacing w:before="0" w:beforeAutospacing="0" w:after="60" w:afterAutospacing="0"/>
        <w:jc w:val="both"/>
      </w:pPr>
      <w:r>
        <w:t>W ostatnich latach znacząco wzrosło wydobycie uranu w Kazachstanie oraz w państwach afrykańskich (Niger, Namibia). Maleje natomiast udział dotychczasowych liderów: Australii i Kanady. Jest to spowodowane dwoma czynnikami:</w:t>
      </w:r>
    </w:p>
    <w:p w14:paraId="50C9FDED" w14:textId="74F1C27F" w:rsidR="00C47C07" w:rsidRDefault="00C47C07" w:rsidP="00C47C07">
      <w:pPr>
        <w:widowControl w:val="0"/>
        <w:numPr>
          <w:ilvl w:val="0"/>
          <w:numId w:val="3"/>
        </w:numPr>
        <w:ind w:left="714" w:hanging="357"/>
      </w:pPr>
      <w:r>
        <w:t>niższymi kosztami wydobycia rudy w Kazachstanie i Afryce;</w:t>
      </w:r>
    </w:p>
    <w:p w14:paraId="79BF7573" w14:textId="45C537DA" w:rsidR="00C47C07" w:rsidRDefault="00C47C07" w:rsidP="00C47C07">
      <w:pPr>
        <w:widowControl w:val="0"/>
        <w:numPr>
          <w:ilvl w:val="0"/>
          <w:numId w:val="3"/>
        </w:numPr>
        <w:ind w:left="714" w:hanging="357"/>
      </w:pPr>
      <w:r>
        <w:t>generalnymi założeniami polityki surowcowo-energetycznej większości państw zachodnich, która przewiduje jak najdłuższe utrzymanie własnych zasobów ze względów strategicznych i bezpieczeństwa państwa.</w:t>
      </w:r>
    </w:p>
    <w:p w14:paraId="270DA7D7" w14:textId="77777777" w:rsidR="00C47C07" w:rsidRDefault="00C47C07" w:rsidP="00795B04">
      <w:pPr>
        <w:widowControl w:val="0"/>
      </w:pPr>
    </w:p>
    <w:p w14:paraId="7EB548A4" w14:textId="77777777" w:rsidR="00C47C07" w:rsidRDefault="00C47C07" w:rsidP="00795B04">
      <w:pPr>
        <w:widowControl w:val="0"/>
      </w:pPr>
    </w:p>
    <w:p w14:paraId="79DEB40F" w14:textId="182932CC" w:rsidR="00302E4D" w:rsidRPr="00AC358C" w:rsidRDefault="00A23EF7" w:rsidP="00795B04">
      <w:pPr>
        <w:widowControl w:val="0"/>
      </w:pPr>
      <w:r>
        <w:t>Materiał o</w:t>
      </w:r>
      <w:r w:rsidR="00A20907">
        <w:t>pracowan</w:t>
      </w:r>
      <w:r>
        <w:t>y</w:t>
      </w:r>
      <w:r w:rsidR="00A20907">
        <w:t xml:space="preserve"> </w:t>
      </w:r>
      <w:r w:rsidR="00F20508">
        <w:t xml:space="preserve">w DEJ </w:t>
      </w:r>
      <w:r w:rsidR="00A20907">
        <w:t xml:space="preserve">na podstawie: WNN, </w:t>
      </w:r>
      <w:proofErr w:type="spellStart"/>
      <w:r w:rsidR="00A20907">
        <w:t>NucNet</w:t>
      </w:r>
      <w:proofErr w:type="spellEnd"/>
      <w:r w:rsidR="00D770D7">
        <w:t xml:space="preserve">, </w:t>
      </w:r>
      <w:r w:rsidR="00851A3E">
        <w:t>WNA</w:t>
      </w:r>
    </w:p>
    <w:sectPr w:rsidR="00302E4D" w:rsidRPr="00AC358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12B0" w14:textId="77777777" w:rsidR="007A660B" w:rsidRDefault="007A660B" w:rsidP="00A23EF7">
      <w:pPr>
        <w:spacing w:after="0"/>
      </w:pPr>
      <w:r>
        <w:separator/>
      </w:r>
    </w:p>
  </w:endnote>
  <w:endnote w:type="continuationSeparator" w:id="0">
    <w:p w14:paraId="2A4E379B" w14:textId="77777777" w:rsidR="007A660B" w:rsidRDefault="007A660B" w:rsidP="00A23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9334"/>
      <w:docPartObj>
        <w:docPartGallery w:val="Page Numbers (Bottom of Page)"/>
        <w:docPartUnique/>
      </w:docPartObj>
    </w:sdtPr>
    <w:sdtContent>
      <w:p w14:paraId="2ADEF25E" w14:textId="4076CFC0" w:rsidR="00A23EF7" w:rsidRDefault="00A23EF7">
        <w:pPr>
          <w:pStyle w:val="Stopka"/>
          <w:jc w:val="right"/>
        </w:pPr>
        <w:r>
          <w:fldChar w:fldCharType="begin"/>
        </w:r>
        <w:r>
          <w:instrText>PAGE   \* MERGEFORMAT</w:instrText>
        </w:r>
        <w:r>
          <w:fldChar w:fldCharType="separate"/>
        </w:r>
        <w:r>
          <w:t>2</w:t>
        </w:r>
        <w:r>
          <w:fldChar w:fldCharType="end"/>
        </w:r>
      </w:p>
    </w:sdtContent>
  </w:sdt>
  <w:p w14:paraId="12A24154" w14:textId="77777777" w:rsidR="00A23EF7" w:rsidRDefault="00A23E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0B8D" w14:textId="77777777" w:rsidR="007A660B" w:rsidRDefault="007A660B" w:rsidP="00A23EF7">
      <w:pPr>
        <w:spacing w:after="0"/>
      </w:pPr>
      <w:r>
        <w:separator/>
      </w:r>
    </w:p>
  </w:footnote>
  <w:footnote w:type="continuationSeparator" w:id="0">
    <w:p w14:paraId="56B70B71" w14:textId="77777777" w:rsidR="007A660B" w:rsidRDefault="007A660B" w:rsidP="00A23E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775"/>
    <w:multiLevelType w:val="multilevel"/>
    <w:tmpl w:val="8BC6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439BC"/>
    <w:multiLevelType w:val="multilevel"/>
    <w:tmpl w:val="6358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F650A"/>
    <w:multiLevelType w:val="multilevel"/>
    <w:tmpl w:val="13F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8C"/>
    <w:rsid w:val="00002495"/>
    <w:rsid w:val="00010960"/>
    <w:rsid w:val="000220A8"/>
    <w:rsid w:val="0002624B"/>
    <w:rsid w:val="00037B2E"/>
    <w:rsid w:val="00043C11"/>
    <w:rsid w:val="00055975"/>
    <w:rsid w:val="000765D4"/>
    <w:rsid w:val="000A1E66"/>
    <w:rsid w:val="000B0C43"/>
    <w:rsid w:val="000B7E2B"/>
    <w:rsid w:val="000C3A10"/>
    <w:rsid w:val="000F03DF"/>
    <w:rsid w:val="00102AF4"/>
    <w:rsid w:val="0010640B"/>
    <w:rsid w:val="00114542"/>
    <w:rsid w:val="00126B9B"/>
    <w:rsid w:val="001318C8"/>
    <w:rsid w:val="00136D34"/>
    <w:rsid w:val="001455C7"/>
    <w:rsid w:val="001847DC"/>
    <w:rsid w:val="00186B83"/>
    <w:rsid w:val="001918F6"/>
    <w:rsid w:val="00191E97"/>
    <w:rsid w:val="00196768"/>
    <w:rsid w:val="001C0D22"/>
    <w:rsid w:val="001E291F"/>
    <w:rsid w:val="001E327A"/>
    <w:rsid w:val="001E74F0"/>
    <w:rsid w:val="001F281A"/>
    <w:rsid w:val="00200112"/>
    <w:rsid w:val="002319DA"/>
    <w:rsid w:val="00241344"/>
    <w:rsid w:val="00241FCF"/>
    <w:rsid w:val="00256AEC"/>
    <w:rsid w:val="002931A7"/>
    <w:rsid w:val="002A180B"/>
    <w:rsid w:val="002A7C52"/>
    <w:rsid w:val="002B61F1"/>
    <w:rsid w:val="002C3209"/>
    <w:rsid w:val="002D2D90"/>
    <w:rsid w:val="00301F06"/>
    <w:rsid w:val="00302E4D"/>
    <w:rsid w:val="003043F2"/>
    <w:rsid w:val="00324E7C"/>
    <w:rsid w:val="00334942"/>
    <w:rsid w:val="00336B02"/>
    <w:rsid w:val="00337AAE"/>
    <w:rsid w:val="00377F70"/>
    <w:rsid w:val="00385345"/>
    <w:rsid w:val="003864B9"/>
    <w:rsid w:val="00387923"/>
    <w:rsid w:val="003B354D"/>
    <w:rsid w:val="003C3D86"/>
    <w:rsid w:val="00404338"/>
    <w:rsid w:val="00425C9F"/>
    <w:rsid w:val="00440125"/>
    <w:rsid w:val="00441EB1"/>
    <w:rsid w:val="0044695E"/>
    <w:rsid w:val="00457B86"/>
    <w:rsid w:val="00463454"/>
    <w:rsid w:val="00484C33"/>
    <w:rsid w:val="00492FDA"/>
    <w:rsid w:val="004A7833"/>
    <w:rsid w:val="004B424D"/>
    <w:rsid w:val="004C0074"/>
    <w:rsid w:val="004C090F"/>
    <w:rsid w:val="004C26DE"/>
    <w:rsid w:val="004D6EE5"/>
    <w:rsid w:val="005137B4"/>
    <w:rsid w:val="00524C07"/>
    <w:rsid w:val="00531DFC"/>
    <w:rsid w:val="005363C4"/>
    <w:rsid w:val="00550B47"/>
    <w:rsid w:val="00560BEA"/>
    <w:rsid w:val="00592CC8"/>
    <w:rsid w:val="005A5EDC"/>
    <w:rsid w:val="005C5279"/>
    <w:rsid w:val="005C6968"/>
    <w:rsid w:val="005D7496"/>
    <w:rsid w:val="005F6031"/>
    <w:rsid w:val="00605FA7"/>
    <w:rsid w:val="00607A64"/>
    <w:rsid w:val="006144F3"/>
    <w:rsid w:val="006220F2"/>
    <w:rsid w:val="006362CD"/>
    <w:rsid w:val="00646B11"/>
    <w:rsid w:val="006579ED"/>
    <w:rsid w:val="00666610"/>
    <w:rsid w:val="00667BF6"/>
    <w:rsid w:val="006714E5"/>
    <w:rsid w:val="00677AE2"/>
    <w:rsid w:val="006A387F"/>
    <w:rsid w:val="006D1A86"/>
    <w:rsid w:val="006E0F2C"/>
    <w:rsid w:val="006E1332"/>
    <w:rsid w:val="006F6288"/>
    <w:rsid w:val="00707D32"/>
    <w:rsid w:val="00716F0A"/>
    <w:rsid w:val="00736282"/>
    <w:rsid w:val="00741BDF"/>
    <w:rsid w:val="00751DB5"/>
    <w:rsid w:val="00757355"/>
    <w:rsid w:val="00761060"/>
    <w:rsid w:val="0076443A"/>
    <w:rsid w:val="00764A09"/>
    <w:rsid w:val="0078602E"/>
    <w:rsid w:val="00792B75"/>
    <w:rsid w:val="00795B04"/>
    <w:rsid w:val="00797C01"/>
    <w:rsid w:val="007A3BEE"/>
    <w:rsid w:val="007A660B"/>
    <w:rsid w:val="007A707E"/>
    <w:rsid w:val="007C1932"/>
    <w:rsid w:val="007C3EAF"/>
    <w:rsid w:val="007C4DF9"/>
    <w:rsid w:val="007D3C05"/>
    <w:rsid w:val="007E5670"/>
    <w:rsid w:val="00805C4F"/>
    <w:rsid w:val="00822122"/>
    <w:rsid w:val="0084103C"/>
    <w:rsid w:val="008458D6"/>
    <w:rsid w:val="00847BB8"/>
    <w:rsid w:val="00851A3E"/>
    <w:rsid w:val="00873490"/>
    <w:rsid w:val="008C1769"/>
    <w:rsid w:val="008D2426"/>
    <w:rsid w:val="008D6699"/>
    <w:rsid w:val="008F2F20"/>
    <w:rsid w:val="0090105A"/>
    <w:rsid w:val="00911903"/>
    <w:rsid w:val="00920930"/>
    <w:rsid w:val="00940542"/>
    <w:rsid w:val="00956E54"/>
    <w:rsid w:val="009838C7"/>
    <w:rsid w:val="00991217"/>
    <w:rsid w:val="009945A8"/>
    <w:rsid w:val="0099649F"/>
    <w:rsid w:val="009D3F55"/>
    <w:rsid w:val="009F6BD3"/>
    <w:rsid w:val="00A01564"/>
    <w:rsid w:val="00A1661F"/>
    <w:rsid w:val="00A20907"/>
    <w:rsid w:val="00A22B7A"/>
    <w:rsid w:val="00A238E8"/>
    <w:rsid w:val="00A23EF7"/>
    <w:rsid w:val="00A26429"/>
    <w:rsid w:val="00A3160A"/>
    <w:rsid w:val="00A36B27"/>
    <w:rsid w:val="00A51095"/>
    <w:rsid w:val="00A540CF"/>
    <w:rsid w:val="00A62969"/>
    <w:rsid w:val="00A70886"/>
    <w:rsid w:val="00A76CF2"/>
    <w:rsid w:val="00A77F83"/>
    <w:rsid w:val="00A81895"/>
    <w:rsid w:val="00A85AB9"/>
    <w:rsid w:val="00A875A7"/>
    <w:rsid w:val="00A96A0A"/>
    <w:rsid w:val="00AB0DEA"/>
    <w:rsid w:val="00AB7280"/>
    <w:rsid w:val="00AC358C"/>
    <w:rsid w:val="00AE3867"/>
    <w:rsid w:val="00AE3F88"/>
    <w:rsid w:val="00AE5A77"/>
    <w:rsid w:val="00AF4ED6"/>
    <w:rsid w:val="00B57708"/>
    <w:rsid w:val="00B874B2"/>
    <w:rsid w:val="00BA37B9"/>
    <w:rsid w:val="00BA51C1"/>
    <w:rsid w:val="00BC67A4"/>
    <w:rsid w:val="00BF04DF"/>
    <w:rsid w:val="00BF54EB"/>
    <w:rsid w:val="00C05E8F"/>
    <w:rsid w:val="00C176F9"/>
    <w:rsid w:val="00C44DC1"/>
    <w:rsid w:val="00C47C07"/>
    <w:rsid w:val="00C873EC"/>
    <w:rsid w:val="00C9182C"/>
    <w:rsid w:val="00CA049F"/>
    <w:rsid w:val="00CA755D"/>
    <w:rsid w:val="00CB2E7E"/>
    <w:rsid w:val="00CB4277"/>
    <w:rsid w:val="00CB592F"/>
    <w:rsid w:val="00CE5056"/>
    <w:rsid w:val="00D003C4"/>
    <w:rsid w:val="00D004E6"/>
    <w:rsid w:val="00D02E9E"/>
    <w:rsid w:val="00D03104"/>
    <w:rsid w:val="00D27147"/>
    <w:rsid w:val="00D3725D"/>
    <w:rsid w:val="00D633FD"/>
    <w:rsid w:val="00D770D7"/>
    <w:rsid w:val="00DA04A2"/>
    <w:rsid w:val="00DA254B"/>
    <w:rsid w:val="00DD30F1"/>
    <w:rsid w:val="00DF3DB1"/>
    <w:rsid w:val="00E0274F"/>
    <w:rsid w:val="00E05EF8"/>
    <w:rsid w:val="00E17860"/>
    <w:rsid w:val="00E33F85"/>
    <w:rsid w:val="00E6119B"/>
    <w:rsid w:val="00E83E50"/>
    <w:rsid w:val="00EB133F"/>
    <w:rsid w:val="00EC723F"/>
    <w:rsid w:val="00EF0BC6"/>
    <w:rsid w:val="00EF3B10"/>
    <w:rsid w:val="00EF6D88"/>
    <w:rsid w:val="00F05632"/>
    <w:rsid w:val="00F20508"/>
    <w:rsid w:val="00F212F3"/>
    <w:rsid w:val="00F43842"/>
    <w:rsid w:val="00F70900"/>
    <w:rsid w:val="00FB745F"/>
    <w:rsid w:val="00FD18CD"/>
    <w:rsid w:val="00FF7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AE62"/>
  <w15:chartTrackingRefBased/>
  <w15:docId w15:val="{6E1CBE26-78C0-46A3-968A-E9A0C7D3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58C"/>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AC358C"/>
    <w:pPr>
      <w:spacing w:before="100" w:beforeAutospacing="1" w:after="100" w:afterAutospacing="1"/>
      <w:jc w:val="left"/>
      <w:outlineLvl w:val="0"/>
    </w:pPr>
    <w:rPr>
      <w:b/>
      <w:bCs/>
      <w:kern w:val="36"/>
      <w:sz w:val="48"/>
      <w:szCs w:val="48"/>
    </w:rPr>
  </w:style>
  <w:style w:type="paragraph" w:styleId="Nagwek2">
    <w:name w:val="heading 2"/>
    <w:basedOn w:val="Normalny"/>
    <w:next w:val="Normalny"/>
    <w:link w:val="Nagwek2Znak"/>
    <w:uiPriority w:val="9"/>
    <w:semiHidden/>
    <w:unhideWhenUsed/>
    <w:qFormat/>
    <w:rsid w:val="00AC358C"/>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CB592F"/>
    <w:pPr>
      <w:keepNext/>
      <w:keepLines/>
      <w:spacing w:before="40" w:after="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iPriority w:val="9"/>
    <w:semiHidden/>
    <w:unhideWhenUsed/>
    <w:qFormat/>
    <w:rsid w:val="00DF3DB1"/>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DF3DB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58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AC358C"/>
    <w:rPr>
      <w:rFonts w:asciiTheme="majorHAnsi" w:eastAsiaTheme="majorEastAsia" w:hAnsiTheme="majorHAnsi" w:cstheme="majorBidi"/>
      <w:color w:val="2F5496" w:themeColor="accent1" w:themeShade="BF"/>
      <w:sz w:val="26"/>
      <w:szCs w:val="26"/>
    </w:rPr>
  </w:style>
  <w:style w:type="character" w:styleId="Pogrubienie">
    <w:name w:val="Strong"/>
    <w:basedOn w:val="Domylnaczcionkaakapitu"/>
    <w:uiPriority w:val="22"/>
    <w:qFormat/>
    <w:rsid w:val="00AC358C"/>
    <w:rPr>
      <w:b/>
      <w:bCs/>
    </w:rPr>
  </w:style>
  <w:style w:type="paragraph" w:styleId="NormalnyWeb">
    <w:name w:val="Normal (Web)"/>
    <w:basedOn w:val="Normalny"/>
    <w:uiPriority w:val="99"/>
    <w:unhideWhenUsed/>
    <w:rsid w:val="00AC358C"/>
    <w:pPr>
      <w:spacing w:before="100" w:beforeAutospacing="1" w:after="100" w:afterAutospacing="1"/>
      <w:jc w:val="left"/>
    </w:pPr>
  </w:style>
  <w:style w:type="character" w:styleId="Uwydatnienie">
    <w:name w:val="Emphasis"/>
    <w:basedOn w:val="Domylnaczcionkaakapitu"/>
    <w:uiPriority w:val="20"/>
    <w:qFormat/>
    <w:rsid w:val="00AC358C"/>
    <w:rPr>
      <w:i/>
      <w:iCs/>
    </w:rPr>
  </w:style>
  <w:style w:type="character" w:styleId="Hipercze">
    <w:name w:val="Hyperlink"/>
    <w:basedOn w:val="Domylnaczcionkaakapitu"/>
    <w:uiPriority w:val="99"/>
    <w:unhideWhenUsed/>
    <w:rsid w:val="00AC358C"/>
    <w:rPr>
      <w:color w:val="0000FF"/>
      <w:u w:val="single"/>
    </w:rPr>
  </w:style>
  <w:style w:type="paragraph" w:styleId="Akapitzlist">
    <w:name w:val="List Paragraph"/>
    <w:basedOn w:val="Normalny"/>
    <w:uiPriority w:val="34"/>
    <w:qFormat/>
    <w:rsid w:val="00AC358C"/>
    <w:pPr>
      <w:ind w:left="720"/>
      <w:contextualSpacing/>
    </w:pPr>
  </w:style>
  <w:style w:type="character" w:customStyle="1" w:styleId="viiyi">
    <w:name w:val="viiyi"/>
    <w:basedOn w:val="Domylnaczcionkaakapitu"/>
    <w:rsid w:val="00AC358C"/>
  </w:style>
  <w:style w:type="character" w:customStyle="1" w:styleId="jlqj4b">
    <w:name w:val="jlqj4b"/>
    <w:basedOn w:val="Domylnaczcionkaakapitu"/>
    <w:rsid w:val="00AC358C"/>
  </w:style>
  <w:style w:type="character" w:styleId="Nierozpoznanawzmianka">
    <w:name w:val="Unresolved Mention"/>
    <w:basedOn w:val="Domylnaczcionkaakapitu"/>
    <w:uiPriority w:val="99"/>
    <w:semiHidden/>
    <w:unhideWhenUsed/>
    <w:rsid w:val="00CE5056"/>
    <w:rPr>
      <w:color w:val="605E5C"/>
      <w:shd w:val="clear" w:color="auto" w:fill="E1DFDD"/>
    </w:rPr>
  </w:style>
  <w:style w:type="character" w:customStyle="1" w:styleId="news-box-country">
    <w:name w:val="news-box-country"/>
    <w:basedOn w:val="Domylnaczcionkaakapitu"/>
    <w:rsid w:val="000B0C43"/>
  </w:style>
  <w:style w:type="paragraph" w:customStyle="1" w:styleId="text-black">
    <w:name w:val="text-black"/>
    <w:basedOn w:val="Normalny"/>
    <w:rsid w:val="000B0C43"/>
    <w:pPr>
      <w:spacing w:before="100" w:beforeAutospacing="1" w:after="100" w:afterAutospacing="1"/>
      <w:jc w:val="left"/>
    </w:pPr>
  </w:style>
  <w:style w:type="table" w:styleId="Tabelasiatki2akcent5">
    <w:name w:val="Grid Table 2 Accent 5"/>
    <w:basedOn w:val="Standardowy"/>
    <w:uiPriority w:val="47"/>
    <w:rsid w:val="00A22B7A"/>
    <w:pPr>
      <w:spacing w:after="0"/>
      <w:jc w:val="left"/>
    </w:pPr>
    <w:rPr>
      <w:rFonts w:ascii="Times New Roman" w:eastAsia="Times New Roman" w:hAnsi="Times New Roman" w:cs="Times New Roman"/>
      <w:sz w:val="20"/>
      <w:szCs w:val="20"/>
      <w:lang w:eastAsia="pl-P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lid-translation">
    <w:name w:val="tlid-translation"/>
    <w:basedOn w:val="Domylnaczcionkaakapitu"/>
    <w:rsid w:val="00805C4F"/>
  </w:style>
  <w:style w:type="character" w:customStyle="1" w:styleId="Nagwek5Znak">
    <w:name w:val="Nagłówek 5 Znak"/>
    <w:basedOn w:val="Domylnaczcionkaakapitu"/>
    <w:link w:val="Nagwek5"/>
    <w:uiPriority w:val="9"/>
    <w:semiHidden/>
    <w:rsid w:val="00DF3DB1"/>
    <w:rPr>
      <w:rFonts w:asciiTheme="majorHAnsi" w:eastAsiaTheme="majorEastAsia" w:hAnsiTheme="majorHAnsi" w:cstheme="majorBidi"/>
      <w:color w:val="2F5496" w:themeColor="accent1" w:themeShade="BF"/>
      <w:sz w:val="24"/>
      <w:szCs w:val="24"/>
      <w:lang w:eastAsia="pl-PL"/>
    </w:rPr>
  </w:style>
  <w:style w:type="character" w:customStyle="1" w:styleId="Nagwek6Znak">
    <w:name w:val="Nagłówek 6 Znak"/>
    <w:basedOn w:val="Domylnaczcionkaakapitu"/>
    <w:link w:val="Nagwek6"/>
    <w:uiPriority w:val="9"/>
    <w:semiHidden/>
    <w:rsid w:val="00DF3DB1"/>
    <w:rPr>
      <w:rFonts w:asciiTheme="majorHAnsi" w:eastAsiaTheme="majorEastAsia" w:hAnsiTheme="majorHAnsi" w:cstheme="majorBidi"/>
      <w:color w:val="1F3763" w:themeColor="accent1" w:themeShade="7F"/>
      <w:sz w:val="24"/>
      <w:szCs w:val="24"/>
      <w:lang w:eastAsia="pl-PL"/>
    </w:rPr>
  </w:style>
  <w:style w:type="paragraph" w:customStyle="1" w:styleId="yetidone">
    <w:name w:val="_yeti_done"/>
    <w:basedOn w:val="Normalny"/>
    <w:rsid w:val="00DF3DB1"/>
    <w:pPr>
      <w:spacing w:before="100" w:beforeAutospacing="1" w:after="100" w:afterAutospacing="1"/>
      <w:jc w:val="left"/>
    </w:pPr>
  </w:style>
  <w:style w:type="character" w:customStyle="1" w:styleId="Nagwek3Znak">
    <w:name w:val="Nagłówek 3 Znak"/>
    <w:basedOn w:val="Domylnaczcionkaakapitu"/>
    <w:link w:val="Nagwek3"/>
    <w:uiPriority w:val="9"/>
    <w:semiHidden/>
    <w:rsid w:val="00CB592F"/>
    <w:rPr>
      <w:rFonts w:asciiTheme="majorHAnsi" w:eastAsiaTheme="majorEastAsia" w:hAnsiTheme="majorHAnsi" w:cstheme="majorBidi"/>
      <w:color w:val="1F3763" w:themeColor="accent1" w:themeShade="7F"/>
      <w:sz w:val="24"/>
      <w:szCs w:val="24"/>
      <w:lang w:eastAsia="pl-PL"/>
    </w:rPr>
  </w:style>
  <w:style w:type="character" w:customStyle="1" w:styleId="orange">
    <w:name w:val="orange"/>
    <w:basedOn w:val="Domylnaczcionkaakapitu"/>
    <w:rsid w:val="00E6119B"/>
  </w:style>
  <w:style w:type="character" w:styleId="HTML-cytat">
    <w:name w:val="HTML Cite"/>
    <w:basedOn w:val="Domylnaczcionkaakapitu"/>
    <w:uiPriority w:val="99"/>
    <w:semiHidden/>
    <w:unhideWhenUsed/>
    <w:rsid w:val="00E6119B"/>
    <w:rPr>
      <w:i/>
      <w:iCs/>
    </w:rPr>
  </w:style>
  <w:style w:type="paragraph" w:customStyle="1" w:styleId="tiny">
    <w:name w:val="tiny"/>
    <w:basedOn w:val="Normalny"/>
    <w:rsid w:val="00E6119B"/>
    <w:pPr>
      <w:spacing w:before="100" w:beforeAutospacing="1" w:after="100" w:afterAutospacing="1"/>
      <w:jc w:val="left"/>
    </w:pPr>
  </w:style>
  <w:style w:type="character" w:styleId="UyteHipercze">
    <w:name w:val="FollowedHyperlink"/>
    <w:basedOn w:val="Domylnaczcionkaakapitu"/>
    <w:uiPriority w:val="99"/>
    <w:semiHidden/>
    <w:unhideWhenUsed/>
    <w:rsid w:val="00E05EF8"/>
    <w:rPr>
      <w:color w:val="954F72" w:themeColor="followedHyperlink"/>
      <w:u w:val="single"/>
    </w:rPr>
  </w:style>
  <w:style w:type="character" w:customStyle="1" w:styleId="markedcontent">
    <w:name w:val="markedcontent"/>
    <w:basedOn w:val="Domylnaczcionkaakapitu"/>
    <w:rsid w:val="004C26DE"/>
  </w:style>
  <w:style w:type="paragraph" w:styleId="Nagwek">
    <w:name w:val="header"/>
    <w:basedOn w:val="Normalny"/>
    <w:link w:val="NagwekZnak"/>
    <w:uiPriority w:val="99"/>
    <w:unhideWhenUsed/>
    <w:rsid w:val="00A23EF7"/>
    <w:pPr>
      <w:tabs>
        <w:tab w:val="center" w:pos="4536"/>
        <w:tab w:val="right" w:pos="9072"/>
      </w:tabs>
      <w:spacing w:after="0"/>
    </w:pPr>
  </w:style>
  <w:style w:type="character" w:customStyle="1" w:styleId="NagwekZnak">
    <w:name w:val="Nagłówek Znak"/>
    <w:basedOn w:val="Domylnaczcionkaakapitu"/>
    <w:link w:val="Nagwek"/>
    <w:uiPriority w:val="99"/>
    <w:rsid w:val="00A23EF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3EF7"/>
    <w:pPr>
      <w:tabs>
        <w:tab w:val="center" w:pos="4536"/>
        <w:tab w:val="right" w:pos="9072"/>
      </w:tabs>
      <w:spacing w:after="0"/>
    </w:pPr>
  </w:style>
  <w:style w:type="character" w:customStyle="1" w:styleId="StopkaZnak">
    <w:name w:val="Stopka Znak"/>
    <w:basedOn w:val="Domylnaczcionkaakapitu"/>
    <w:link w:val="Stopka"/>
    <w:uiPriority w:val="99"/>
    <w:rsid w:val="00A23EF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6007">
      <w:bodyDiv w:val="1"/>
      <w:marLeft w:val="0"/>
      <w:marRight w:val="0"/>
      <w:marTop w:val="0"/>
      <w:marBottom w:val="0"/>
      <w:divBdr>
        <w:top w:val="none" w:sz="0" w:space="0" w:color="auto"/>
        <w:left w:val="none" w:sz="0" w:space="0" w:color="auto"/>
        <w:bottom w:val="none" w:sz="0" w:space="0" w:color="auto"/>
        <w:right w:val="none" w:sz="0" w:space="0" w:color="auto"/>
      </w:divBdr>
      <w:divsChild>
        <w:div w:id="1309356675">
          <w:marLeft w:val="0"/>
          <w:marRight w:val="0"/>
          <w:marTop w:val="0"/>
          <w:marBottom w:val="0"/>
          <w:divBdr>
            <w:top w:val="none" w:sz="0" w:space="0" w:color="auto"/>
            <w:left w:val="none" w:sz="0" w:space="0" w:color="auto"/>
            <w:bottom w:val="none" w:sz="0" w:space="0" w:color="auto"/>
            <w:right w:val="none" w:sz="0" w:space="0" w:color="auto"/>
          </w:divBdr>
        </w:div>
        <w:div w:id="1781604157">
          <w:marLeft w:val="0"/>
          <w:marRight w:val="0"/>
          <w:marTop w:val="0"/>
          <w:marBottom w:val="0"/>
          <w:divBdr>
            <w:top w:val="none" w:sz="0" w:space="0" w:color="auto"/>
            <w:left w:val="none" w:sz="0" w:space="0" w:color="auto"/>
            <w:bottom w:val="none" w:sz="0" w:space="0" w:color="auto"/>
            <w:right w:val="none" w:sz="0" w:space="0" w:color="auto"/>
          </w:divBdr>
        </w:div>
      </w:divsChild>
    </w:div>
    <w:div w:id="193884301">
      <w:bodyDiv w:val="1"/>
      <w:marLeft w:val="0"/>
      <w:marRight w:val="0"/>
      <w:marTop w:val="0"/>
      <w:marBottom w:val="0"/>
      <w:divBdr>
        <w:top w:val="none" w:sz="0" w:space="0" w:color="auto"/>
        <w:left w:val="none" w:sz="0" w:space="0" w:color="auto"/>
        <w:bottom w:val="none" w:sz="0" w:space="0" w:color="auto"/>
        <w:right w:val="none" w:sz="0" w:space="0" w:color="auto"/>
      </w:divBdr>
      <w:divsChild>
        <w:div w:id="1572042640">
          <w:marLeft w:val="0"/>
          <w:marRight w:val="0"/>
          <w:marTop w:val="0"/>
          <w:marBottom w:val="0"/>
          <w:divBdr>
            <w:top w:val="none" w:sz="0" w:space="0" w:color="auto"/>
            <w:left w:val="none" w:sz="0" w:space="0" w:color="auto"/>
            <w:bottom w:val="none" w:sz="0" w:space="0" w:color="auto"/>
            <w:right w:val="none" w:sz="0" w:space="0" w:color="auto"/>
          </w:divBdr>
        </w:div>
      </w:divsChild>
    </w:div>
    <w:div w:id="241107891">
      <w:bodyDiv w:val="1"/>
      <w:marLeft w:val="0"/>
      <w:marRight w:val="0"/>
      <w:marTop w:val="0"/>
      <w:marBottom w:val="0"/>
      <w:divBdr>
        <w:top w:val="none" w:sz="0" w:space="0" w:color="auto"/>
        <w:left w:val="none" w:sz="0" w:space="0" w:color="auto"/>
        <w:bottom w:val="none" w:sz="0" w:space="0" w:color="auto"/>
        <w:right w:val="none" w:sz="0" w:space="0" w:color="auto"/>
      </w:divBdr>
      <w:divsChild>
        <w:div w:id="844829461">
          <w:marLeft w:val="0"/>
          <w:marRight w:val="0"/>
          <w:marTop w:val="0"/>
          <w:marBottom w:val="0"/>
          <w:divBdr>
            <w:top w:val="none" w:sz="0" w:space="0" w:color="auto"/>
            <w:left w:val="none" w:sz="0" w:space="0" w:color="auto"/>
            <w:bottom w:val="none" w:sz="0" w:space="0" w:color="auto"/>
            <w:right w:val="none" w:sz="0" w:space="0" w:color="auto"/>
          </w:divBdr>
          <w:divsChild>
            <w:div w:id="1517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0893">
      <w:bodyDiv w:val="1"/>
      <w:marLeft w:val="0"/>
      <w:marRight w:val="0"/>
      <w:marTop w:val="0"/>
      <w:marBottom w:val="0"/>
      <w:divBdr>
        <w:top w:val="none" w:sz="0" w:space="0" w:color="auto"/>
        <w:left w:val="none" w:sz="0" w:space="0" w:color="auto"/>
        <w:bottom w:val="none" w:sz="0" w:space="0" w:color="auto"/>
        <w:right w:val="none" w:sz="0" w:space="0" w:color="auto"/>
      </w:divBdr>
      <w:divsChild>
        <w:div w:id="679309601">
          <w:marLeft w:val="0"/>
          <w:marRight w:val="0"/>
          <w:marTop w:val="0"/>
          <w:marBottom w:val="0"/>
          <w:divBdr>
            <w:top w:val="none" w:sz="0" w:space="0" w:color="auto"/>
            <w:left w:val="none" w:sz="0" w:space="0" w:color="auto"/>
            <w:bottom w:val="none" w:sz="0" w:space="0" w:color="auto"/>
            <w:right w:val="none" w:sz="0" w:space="0" w:color="auto"/>
          </w:divBdr>
          <w:divsChild>
            <w:div w:id="6186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3731">
      <w:bodyDiv w:val="1"/>
      <w:marLeft w:val="0"/>
      <w:marRight w:val="0"/>
      <w:marTop w:val="0"/>
      <w:marBottom w:val="0"/>
      <w:divBdr>
        <w:top w:val="none" w:sz="0" w:space="0" w:color="auto"/>
        <w:left w:val="none" w:sz="0" w:space="0" w:color="auto"/>
        <w:bottom w:val="none" w:sz="0" w:space="0" w:color="auto"/>
        <w:right w:val="none" w:sz="0" w:space="0" w:color="auto"/>
      </w:divBdr>
      <w:divsChild>
        <w:div w:id="545920096">
          <w:marLeft w:val="0"/>
          <w:marRight w:val="0"/>
          <w:marTop w:val="0"/>
          <w:marBottom w:val="0"/>
          <w:divBdr>
            <w:top w:val="none" w:sz="0" w:space="0" w:color="auto"/>
            <w:left w:val="none" w:sz="0" w:space="0" w:color="auto"/>
            <w:bottom w:val="none" w:sz="0" w:space="0" w:color="auto"/>
            <w:right w:val="none" w:sz="0" w:space="0" w:color="auto"/>
          </w:divBdr>
          <w:divsChild>
            <w:div w:id="18915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39663">
      <w:bodyDiv w:val="1"/>
      <w:marLeft w:val="0"/>
      <w:marRight w:val="0"/>
      <w:marTop w:val="0"/>
      <w:marBottom w:val="0"/>
      <w:divBdr>
        <w:top w:val="none" w:sz="0" w:space="0" w:color="auto"/>
        <w:left w:val="none" w:sz="0" w:space="0" w:color="auto"/>
        <w:bottom w:val="none" w:sz="0" w:space="0" w:color="auto"/>
        <w:right w:val="none" w:sz="0" w:space="0" w:color="auto"/>
      </w:divBdr>
      <w:divsChild>
        <w:div w:id="1051341788">
          <w:marLeft w:val="0"/>
          <w:marRight w:val="0"/>
          <w:marTop w:val="0"/>
          <w:marBottom w:val="0"/>
          <w:divBdr>
            <w:top w:val="none" w:sz="0" w:space="0" w:color="auto"/>
            <w:left w:val="none" w:sz="0" w:space="0" w:color="auto"/>
            <w:bottom w:val="none" w:sz="0" w:space="0" w:color="auto"/>
            <w:right w:val="none" w:sz="0" w:space="0" w:color="auto"/>
          </w:divBdr>
        </w:div>
      </w:divsChild>
    </w:div>
    <w:div w:id="688916570">
      <w:bodyDiv w:val="1"/>
      <w:marLeft w:val="0"/>
      <w:marRight w:val="0"/>
      <w:marTop w:val="0"/>
      <w:marBottom w:val="0"/>
      <w:divBdr>
        <w:top w:val="none" w:sz="0" w:space="0" w:color="auto"/>
        <w:left w:val="none" w:sz="0" w:space="0" w:color="auto"/>
        <w:bottom w:val="none" w:sz="0" w:space="0" w:color="auto"/>
        <w:right w:val="none" w:sz="0" w:space="0" w:color="auto"/>
      </w:divBdr>
      <w:divsChild>
        <w:div w:id="1239830758">
          <w:marLeft w:val="0"/>
          <w:marRight w:val="0"/>
          <w:marTop w:val="0"/>
          <w:marBottom w:val="0"/>
          <w:divBdr>
            <w:top w:val="none" w:sz="0" w:space="0" w:color="auto"/>
            <w:left w:val="none" w:sz="0" w:space="0" w:color="auto"/>
            <w:bottom w:val="none" w:sz="0" w:space="0" w:color="auto"/>
            <w:right w:val="none" w:sz="0" w:space="0" w:color="auto"/>
          </w:divBdr>
        </w:div>
      </w:divsChild>
    </w:div>
    <w:div w:id="770510362">
      <w:bodyDiv w:val="1"/>
      <w:marLeft w:val="0"/>
      <w:marRight w:val="0"/>
      <w:marTop w:val="0"/>
      <w:marBottom w:val="0"/>
      <w:divBdr>
        <w:top w:val="none" w:sz="0" w:space="0" w:color="auto"/>
        <w:left w:val="none" w:sz="0" w:space="0" w:color="auto"/>
        <w:bottom w:val="none" w:sz="0" w:space="0" w:color="auto"/>
        <w:right w:val="none" w:sz="0" w:space="0" w:color="auto"/>
      </w:divBdr>
    </w:div>
    <w:div w:id="824274200">
      <w:bodyDiv w:val="1"/>
      <w:marLeft w:val="0"/>
      <w:marRight w:val="0"/>
      <w:marTop w:val="0"/>
      <w:marBottom w:val="0"/>
      <w:divBdr>
        <w:top w:val="none" w:sz="0" w:space="0" w:color="auto"/>
        <w:left w:val="none" w:sz="0" w:space="0" w:color="auto"/>
        <w:bottom w:val="none" w:sz="0" w:space="0" w:color="auto"/>
        <w:right w:val="none" w:sz="0" w:space="0" w:color="auto"/>
      </w:divBdr>
      <w:divsChild>
        <w:div w:id="907303466">
          <w:marLeft w:val="0"/>
          <w:marRight w:val="0"/>
          <w:marTop w:val="0"/>
          <w:marBottom w:val="0"/>
          <w:divBdr>
            <w:top w:val="none" w:sz="0" w:space="0" w:color="auto"/>
            <w:left w:val="none" w:sz="0" w:space="0" w:color="auto"/>
            <w:bottom w:val="none" w:sz="0" w:space="0" w:color="auto"/>
            <w:right w:val="none" w:sz="0" w:space="0" w:color="auto"/>
          </w:divBdr>
          <w:divsChild>
            <w:div w:id="7720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381">
      <w:bodyDiv w:val="1"/>
      <w:marLeft w:val="0"/>
      <w:marRight w:val="0"/>
      <w:marTop w:val="0"/>
      <w:marBottom w:val="0"/>
      <w:divBdr>
        <w:top w:val="none" w:sz="0" w:space="0" w:color="auto"/>
        <w:left w:val="none" w:sz="0" w:space="0" w:color="auto"/>
        <w:bottom w:val="none" w:sz="0" w:space="0" w:color="auto"/>
        <w:right w:val="none" w:sz="0" w:space="0" w:color="auto"/>
      </w:divBdr>
      <w:divsChild>
        <w:div w:id="1744990627">
          <w:marLeft w:val="0"/>
          <w:marRight w:val="0"/>
          <w:marTop w:val="0"/>
          <w:marBottom w:val="0"/>
          <w:divBdr>
            <w:top w:val="none" w:sz="0" w:space="0" w:color="auto"/>
            <w:left w:val="none" w:sz="0" w:space="0" w:color="auto"/>
            <w:bottom w:val="none" w:sz="0" w:space="0" w:color="auto"/>
            <w:right w:val="none" w:sz="0" w:space="0" w:color="auto"/>
          </w:divBdr>
          <w:divsChild>
            <w:div w:id="12683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3730">
      <w:bodyDiv w:val="1"/>
      <w:marLeft w:val="0"/>
      <w:marRight w:val="0"/>
      <w:marTop w:val="0"/>
      <w:marBottom w:val="0"/>
      <w:divBdr>
        <w:top w:val="none" w:sz="0" w:space="0" w:color="auto"/>
        <w:left w:val="none" w:sz="0" w:space="0" w:color="auto"/>
        <w:bottom w:val="none" w:sz="0" w:space="0" w:color="auto"/>
        <w:right w:val="none" w:sz="0" w:space="0" w:color="auto"/>
      </w:divBdr>
      <w:divsChild>
        <w:div w:id="1280378599">
          <w:marLeft w:val="0"/>
          <w:marRight w:val="0"/>
          <w:marTop w:val="0"/>
          <w:marBottom w:val="0"/>
          <w:divBdr>
            <w:top w:val="none" w:sz="0" w:space="0" w:color="auto"/>
            <w:left w:val="none" w:sz="0" w:space="0" w:color="auto"/>
            <w:bottom w:val="none" w:sz="0" w:space="0" w:color="auto"/>
            <w:right w:val="none" w:sz="0" w:space="0" w:color="auto"/>
          </w:divBdr>
          <w:divsChild>
            <w:div w:id="28193160">
              <w:marLeft w:val="0"/>
              <w:marRight w:val="0"/>
              <w:marTop w:val="0"/>
              <w:marBottom w:val="0"/>
              <w:divBdr>
                <w:top w:val="none" w:sz="0" w:space="0" w:color="auto"/>
                <w:left w:val="none" w:sz="0" w:space="0" w:color="auto"/>
                <w:bottom w:val="none" w:sz="0" w:space="0" w:color="auto"/>
                <w:right w:val="none" w:sz="0" w:space="0" w:color="auto"/>
              </w:divBdr>
              <w:divsChild>
                <w:div w:id="1540968253">
                  <w:marLeft w:val="0"/>
                  <w:marRight w:val="0"/>
                  <w:marTop w:val="0"/>
                  <w:marBottom w:val="0"/>
                  <w:divBdr>
                    <w:top w:val="none" w:sz="0" w:space="0" w:color="auto"/>
                    <w:left w:val="none" w:sz="0" w:space="0" w:color="auto"/>
                    <w:bottom w:val="none" w:sz="0" w:space="0" w:color="auto"/>
                    <w:right w:val="none" w:sz="0" w:space="0" w:color="auto"/>
                  </w:divBdr>
                  <w:divsChild>
                    <w:div w:id="10151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1366">
          <w:marLeft w:val="0"/>
          <w:marRight w:val="0"/>
          <w:marTop w:val="0"/>
          <w:marBottom w:val="0"/>
          <w:divBdr>
            <w:top w:val="none" w:sz="0" w:space="0" w:color="auto"/>
            <w:left w:val="none" w:sz="0" w:space="0" w:color="auto"/>
            <w:bottom w:val="none" w:sz="0" w:space="0" w:color="auto"/>
            <w:right w:val="none" w:sz="0" w:space="0" w:color="auto"/>
          </w:divBdr>
          <w:divsChild>
            <w:div w:id="503057606">
              <w:marLeft w:val="0"/>
              <w:marRight w:val="0"/>
              <w:marTop w:val="0"/>
              <w:marBottom w:val="0"/>
              <w:divBdr>
                <w:top w:val="none" w:sz="0" w:space="0" w:color="auto"/>
                <w:left w:val="none" w:sz="0" w:space="0" w:color="auto"/>
                <w:bottom w:val="none" w:sz="0" w:space="0" w:color="auto"/>
                <w:right w:val="none" w:sz="0" w:space="0" w:color="auto"/>
              </w:divBdr>
              <w:divsChild>
                <w:div w:id="1180776215">
                  <w:marLeft w:val="0"/>
                  <w:marRight w:val="0"/>
                  <w:marTop w:val="0"/>
                  <w:marBottom w:val="0"/>
                  <w:divBdr>
                    <w:top w:val="none" w:sz="0" w:space="0" w:color="auto"/>
                    <w:left w:val="none" w:sz="0" w:space="0" w:color="auto"/>
                    <w:bottom w:val="none" w:sz="0" w:space="0" w:color="auto"/>
                    <w:right w:val="none" w:sz="0" w:space="0" w:color="auto"/>
                  </w:divBdr>
                </w:div>
                <w:div w:id="4864849">
                  <w:marLeft w:val="0"/>
                  <w:marRight w:val="0"/>
                  <w:marTop w:val="0"/>
                  <w:marBottom w:val="0"/>
                  <w:divBdr>
                    <w:top w:val="none" w:sz="0" w:space="0" w:color="auto"/>
                    <w:left w:val="none" w:sz="0" w:space="0" w:color="auto"/>
                    <w:bottom w:val="none" w:sz="0" w:space="0" w:color="auto"/>
                    <w:right w:val="none" w:sz="0" w:space="0" w:color="auto"/>
                  </w:divBdr>
                  <w:divsChild>
                    <w:div w:id="373193128">
                      <w:marLeft w:val="0"/>
                      <w:marRight w:val="0"/>
                      <w:marTop w:val="0"/>
                      <w:marBottom w:val="0"/>
                      <w:divBdr>
                        <w:top w:val="none" w:sz="0" w:space="0" w:color="auto"/>
                        <w:left w:val="none" w:sz="0" w:space="0" w:color="auto"/>
                        <w:bottom w:val="none" w:sz="0" w:space="0" w:color="auto"/>
                        <w:right w:val="none" w:sz="0" w:space="0" w:color="auto"/>
                      </w:divBdr>
                      <w:divsChild>
                        <w:div w:id="650057216">
                          <w:marLeft w:val="0"/>
                          <w:marRight w:val="0"/>
                          <w:marTop w:val="0"/>
                          <w:marBottom w:val="0"/>
                          <w:divBdr>
                            <w:top w:val="none" w:sz="0" w:space="0" w:color="auto"/>
                            <w:left w:val="none" w:sz="0" w:space="0" w:color="auto"/>
                            <w:bottom w:val="none" w:sz="0" w:space="0" w:color="auto"/>
                            <w:right w:val="none" w:sz="0" w:space="0" w:color="auto"/>
                          </w:divBdr>
                          <w:divsChild>
                            <w:div w:id="2034305976">
                              <w:marLeft w:val="0"/>
                              <w:marRight w:val="0"/>
                              <w:marTop w:val="0"/>
                              <w:marBottom w:val="0"/>
                              <w:divBdr>
                                <w:top w:val="none" w:sz="0" w:space="0" w:color="auto"/>
                                <w:left w:val="none" w:sz="0" w:space="0" w:color="auto"/>
                                <w:bottom w:val="none" w:sz="0" w:space="0" w:color="auto"/>
                                <w:right w:val="none" w:sz="0" w:space="0" w:color="auto"/>
                              </w:divBdr>
                              <w:divsChild>
                                <w:div w:id="208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4709">
                          <w:marLeft w:val="0"/>
                          <w:marRight w:val="0"/>
                          <w:marTop w:val="0"/>
                          <w:marBottom w:val="0"/>
                          <w:divBdr>
                            <w:top w:val="none" w:sz="0" w:space="0" w:color="auto"/>
                            <w:left w:val="none" w:sz="0" w:space="0" w:color="auto"/>
                            <w:bottom w:val="none" w:sz="0" w:space="0" w:color="auto"/>
                            <w:right w:val="none" w:sz="0" w:space="0" w:color="auto"/>
                          </w:divBdr>
                          <w:divsChild>
                            <w:div w:id="137960602">
                              <w:marLeft w:val="0"/>
                              <w:marRight w:val="0"/>
                              <w:marTop w:val="0"/>
                              <w:marBottom w:val="0"/>
                              <w:divBdr>
                                <w:top w:val="none" w:sz="0" w:space="0" w:color="auto"/>
                                <w:left w:val="none" w:sz="0" w:space="0" w:color="auto"/>
                                <w:bottom w:val="none" w:sz="0" w:space="0" w:color="auto"/>
                                <w:right w:val="none" w:sz="0" w:space="0" w:color="auto"/>
                              </w:divBdr>
                              <w:divsChild>
                                <w:div w:id="1453793055">
                                  <w:marLeft w:val="0"/>
                                  <w:marRight w:val="0"/>
                                  <w:marTop w:val="0"/>
                                  <w:marBottom w:val="0"/>
                                  <w:divBdr>
                                    <w:top w:val="none" w:sz="0" w:space="0" w:color="auto"/>
                                    <w:left w:val="none" w:sz="0" w:space="0" w:color="auto"/>
                                    <w:bottom w:val="none" w:sz="0" w:space="0" w:color="auto"/>
                                    <w:right w:val="none" w:sz="0" w:space="0" w:color="auto"/>
                                  </w:divBdr>
                                  <w:divsChild>
                                    <w:div w:id="206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21123">
                      <w:marLeft w:val="0"/>
                      <w:marRight w:val="0"/>
                      <w:marTop w:val="0"/>
                      <w:marBottom w:val="0"/>
                      <w:divBdr>
                        <w:top w:val="none" w:sz="0" w:space="0" w:color="auto"/>
                        <w:left w:val="none" w:sz="0" w:space="0" w:color="auto"/>
                        <w:bottom w:val="none" w:sz="0" w:space="0" w:color="auto"/>
                        <w:right w:val="none" w:sz="0" w:space="0" w:color="auto"/>
                      </w:divBdr>
                      <w:divsChild>
                        <w:div w:id="1270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54387">
      <w:bodyDiv w:val="1"/>
      <w:marLeft w:val="0"/>
      <w:marRight w:val="0"/>
      <w:marTop w:val="0"/>
      <w:marBottom w:val="0"/>
      <w:divBdr>
        <w:top w:val="none" w:sz="0" w:space="0" w:color="auto"/>
        <w:left w:val="none" w:sz="0" w:space="0" w:color="auto"/>
        <w:bottom w:val="none" w:sz="0" w:space="0" w:color="auto"/>
        <w:right w:val="none" w:sz="0" w:space="0" w:color="auto"/>
      </w:divBdr>
      <w:divsChild>
        <w:div w:id="1489593930">
          <w:marLeft w:val="0"/>
          <w:marRight w:val="0"/>
          <w:marTop w:val="0"/>
          <w:marBottom w:val="0"/>
          <w:divBdr>
            <w:top w:val="none" w:sz="0" w:space="0" w:color="auto"/>
            <w:left w:val="none" w:sz="0" w:space="0" w:color="auto"/>
            <w:bottom w:val="none" w:sz="0" w:space="0" w:color="auto"/>
            <w:right w:val="none" w:sz="0" w:space="0" w:color="auto"/>
          </w:divBdr>
        </w:div>
        <w:div w:id="1526214007">
          <w:marLeft w:val="0"/>
          <w:marRight w:val="0"/>
          <w:marTop w:val="0"/>
          <w:marBottom w:val="0"/>
          <w:divBdr>
            <w:top w:val="none" w:sz="0" w:space="0" w:color="auto"/>
            <w:left w:val="none" w:sz="0" w:space="0" w:color="auto"/>
            <w:bottom w:val="none" w:sz="0" w:space="0" w:color="auto"/>
            <w:right w:val="none" w:sz="0" w:space="0" w:color="auto"/>
          </w:divBdr>
        </w:div>
      </w:divsChild>
    </w:div>
    <w:div w:id="1170490455">
      <w:bodyDiv w:val="1"/>
      <w:marLeft w:val="0"/>
      <w:marRight w:val="0"/>
      <w:marTop w:val="0"/>
      <w:marBottom w:val="0"/>
      <w:divBdr>
        <w:top w:val="none" w:sz="0" w:space="0" w:color="auto"/>
        <w:left w:val="none" w:sz="0" w:space="0" w:color="auto"/>
        <w:bottom w:val="none" w:sz="0" w:space="0" w:color="auto"/>
        <w:right w:val="none" w:sz="0" w:space="0" w:color="auto"/>
      </w:divBdr>
      <w:divsChild>
        <w:div w:id="2144106353">
          <w:marLeft w:val="0"/>
          <w:marRight w:val="0"/>
          <w:marTop w:val="0"/>
          <w:marBottom w:val="0"/>
          <w:divBdr>
            <w:top w:val="none" w:sz="0" w:space="0" w:color="auto"/>
            <w:left w:val="none" w:sz="0" w:space="0" w:color="auto"/>
            <w:bottom w:val="none" w:sz="0" w:space="0" w:color="auto"/>
            <w:right w:val="none" w:sz="0" w:space="0" w:color="auto"/>
          </w:divBdr>
        </w:div>
        <w:div w:id="1283534656">
          <w:marLeft w:val="0"/>
          <w:marRight w:val="0"/>
          <w:marTop w:val="0"/>
          <w:marBottom w:val="0"/>
          <w:divBdr>
            <w:top w:val="none" w:sz="0" w:space="0" w:color="auto"/>
            <w:left w:val="none" w:sz="0" w:space="0" w:color="auto"/>
            <w:bottom w:val="none" w:sz="0" w:space="0" w:color="auto"/>
            <w:right w:val="none" w:sz="0" w:space="0" w:color="auto"/>
          </w:divBdr>
        </w:div>
      </w:divsChild>
    </w:div>
    <w:div w:id="1179545536">
      <w:bodyDiv w:val="1"/>
      <w:marLeft w:val="0"/>
      <w:marRight w:val="0"/>
      <w:marTop w:val="0"/>
      <w:marBottom w:val="0"/>
      <w:divBdr>
        <w:top w:val="none" w:sz="0" w:space="0" w:color="auto"/>
        <w:left w:val="none" w:sz="0" w:space="0" w:color="auto"/>
        <w:bottom w:val="none" w:sz="0" w:space="0" w:color="auto"/>
        <w:right w:val="none" w:sz="0" w:space="0" w:color="auto"/>
      </w:divBdr>
      <w:divsChild>
        <w:div w:id="300035784">
          <w:marLeft w:val="0"/>
          <w:marRight w:val="0"/>
          <w:marTop w:val="0"/>
          <w:marBottom w:val="0"/>
          <w:divBdr>
            <w:top w:val="none" w:sz="0" w:space="0" w:color="auto"/>
            <w:left w:val="none" w:sz="0" w:space="0" w:color="auto"/>
            <w:bottom w:val="none" w:sz="0" w:space="0" w:color="auto"/>
            <w:right w:val="none" w:sz="0" w:space="0" w:color="auto"/>
          </w:divBdr>
        </w:div>
      </w:divsChild>
    </w:div>
    <w:div w:id="1183129280">
      <w:bodyDiv w:val="1"/>
      <w:marLeft w:val="0"/>
      <w:marRight w:val="0"/>
      <w:marTop w:val="0"/>
      <w:marBottom w:val="0"/>
      <w:divBdr>
        <w:top w:val="none" w:sz="0" w:space="0" w:color="auto"/>
        <w:left w:val="none" w:sz="0" w:space="0" w:color="auto"/>
        <w:bottom w:val="none" w:sz="0" w:space="0" w:color="auto"/>
        <w:right w:val="none" w:sz="0" w:space="0" w:color="auto"/>
      </w:divBdr>
    </w:div>
    <w:div w:id="1420448512">
      <w:bodyDiv w:val="1"/>
      <w:marLeft w:val="0"/>
      <w:marRight w:val="0"/>
      <w:marTop w:val="0"/>
      <w:marBottom w:val="0"/>
      <w:divBdr>
        <w:top w:val="none" w:sz="0" w:space="0" w:color="auto"/>
        <w:left w:val="none" w:sz="0" w:space="0" w:color="auto"/>
        <w:bottom w:val="none" w:sz="0" w:space="0" w:color="auto"/>
        <w:right w:val="none" w:sz="0" w:space="0" w:color="auto"/>
      </w:divBdr>
      <w:divsChild>
        <w:div w:id="553783566">
          <w:marLeft w:val="0"/>
          <w:marRight w:val="0"/>
          <w:marTop w:val="0"/>
          <w:marBottom w:val="0"/>
          <w:divBdr>
            <w:top w:val="none" w:sz="0" w:space="0" w:color="auto"/>
            <w:left w:val="none" w:sz="0" w:space="0" w:color="auto"/>
            <w:bottom w:val="none" w:sz="0" w:space="0" w:color="auto"/>
            <w:right w:val="none" w:sz="0" w:space="0" w:color="auto"/>
          </w:divBdr>
        </w:div>
      </w:divsChild>
    </w:div>
    <w:div w:id="1428692457">
      <w:bodyDiv w:val="1"/>
      <w:marLeft w:val="0"/>
      <w:marRight w:val="0"/>
      <w:marTop w:val="0"/>
      <w:marBottom w:val="0"/>
      <w:divBdr>
        <w:top w:val="none" w:sz="0" w:space="0" w:color="auto"/>
        <w:left w:val="none" w:sz="0" w:space="0" w:color="auto"/>
        <w:bottom w:val="none" w:sz="0" w:space="0" w:color="auto"/>
        <w:right w:val="none" w:sz="0" w:space="0" w:color="auto"/>
      </w:divBdr>
    </w:div>
    <w:div w:id="1441610690">
      <w:bodyDiv w:val="1"/>
      <w:marLeft w:val="0"/>
      <w:marRight w:val="0"/>
      <w:marTop w:val="0"/>
      <w:marBottom w:val="0"/>
      <w:divBdr>
        <w:top w:val="none" w:sz="0" w:space="0" w:color="auto"/>
        <w:left w:val="none" w:sz="0" w:space="0" w:color="auto"/>
        <w:bottom w:val="none" w:sz="0" w:space="0" w:color="auto"/>
        <w:right w:val="none" w:sz="0" w:space="0" w:color="auto"/>
      </w:divBdr>
      <w:divsChild>
        <w:div w:id="1324235287">
          <w:marLeft w:val="0"/>
          <w:marRight w:val="0"/>
          <w:marTop w:val="0"/>
          <w:marBottom w:val="0"/>
          <w:divBdr>
            <w:top w:val="none" w:sz="0" w:space="0" w:color="auto"/>
            <w:left w:val="none" w:sz="0" w:space="0" w:color="auto"/>
            <w:bottom w:val="none" w:sz="0" w:space="0" w:color="auto"/>
            <w:right w:val="none" w:sz="0" w:space="0" w:color="auto"/>
          </w:divBdr>
        </w:div>
        <w:div w:id="534269893">
          <w:marLeft w:val="0"/>
          <w:marRight w:val="0"/>
          <w:marTop w:val="0"/>
          <w:marBottom w:val="0"/>
          <w:divBdr>
            <w:top w:val="none" w:sz="0" w:space="0" w:color="auto"/>
            <w:left w:val="none" w:sz="0" w:space="0" w:color="auto"/>
            <w:bottom w:val="none" w:sz="0" w:space="0" w:color="auto"/>
            <w:right w:val="none" w:sz="0" w:space="0" w:color="auto"/>
          </w:divBdr>
        </w:div>
      </w:divsChild>
    </w:div>
    <w:div w:id="1610703935">
      <w:bodyDiv w:val="1"/>
      <w:marLeft w:val="0"/>
      <w:marRight w:val="0"/>
      <w:marTop w:val="0"/>
      <w:marBottom w:val="0"/>
      <w:divBdr>
        <w:top w:val="none" w:sz="0" w:space="0" w:color="auto"/>
        <w:left w:val="none" w:sz="0" w:space="0" w:color="auto"/>
        <w:bottom w:val="none" w:sz="0" w:space="0" w:color="auto"/>
        <w:right w:val="none" w:sz="0" w:space="0" w:color="auto"/>
      </w:divBdr>
    </w:div>
    <w:div w:id="1617521490">
      <w:bodyDiv w:val="1"/>
      <w:marLeft w:val="0"/>
      <w:marRight w:val="0"/>
      <w:marTop w:val="0"/>
      <w:marBottom w:val="0"/>
      <w:divBdr>
        <w:top w:val="none" w:sz="0" w:space="0" w:color="auto"/>
        <w:left w:val="none" w:sz="0" w:space="0" w:color="auto"/>
        <w:bottom w:val="none" w:sz="0" w:space="0" w:color="auto"/>
        <w:right w:val="none" w:sz="0" w:space="0" w:color="auto"/>
      </w:divBdr>
      <w:divsChild>
        <w:div w:id="218058880">
          <w:marLeft w:val="0"/>
          <w:marRight w:val="0"/>
          <w:marTop w:val="0"/>
          <w:marBottom w:val="0"/>
          <w:divBdr>
            <w:top w:val="none" w:sz="0" w:space="0" w:color="auto"/>
            <w:left w:val="none" w:sz="0" w:space="0" w:color="auto"/>
            <w:bottom w:val="none" w:sz="0" w:space="0" w:color="auto"/>
            <w:right w:val="none" w:sz="0" w:space="0" w:color="auto"/>
          </w:divBdr>
          <w:divsChild>
            <w:div w:id="20746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49284">
      <w:bodyDiv w:val="1"/>
      <w:marLeft w:val="0"/>
      <w:marRight w:val="0"/>
      <w:marTop w:val="0"/>
      <w:marBottom w:val="0"/>
      <w:divBdr>
        <w:top w:val="none" w:sz="0" w:space="0" w:color="auto"/>
        <w:left w:val="none" w:sz="0" w:space="0" w:color="auto"/>
        <w:bottom w:val="none" w:sz="0" w:space="0" w:color="auto"/>
        <w:right w:val="none" w:sz="0" w:space="0" w:color="auto"/>
      </w:divBdr>
      <w:divsChild>
        <w:div w:id="547761851">
          <w:marLeft w:val="0"/>
          <w:marRight w:val="0"/>
          <w:marTop w:val="0"/>
          <w:marBottom w:val="0"/>
          <w:divBdr>
            <w:top w:val="none" w:sz="0" w:space="0" w:color="auto"/>
            <w:left w:val="none" w:sz="0" w:space="0" w:color="auto"/>
            <w:bottom w:val="none" w:sz="0" w:space="0" w:color="auto"/>
            <w:right w:val="none" w:sz="0" w:space="0" w:color="auto"/>
          </w:divBdr>
          <w:divsChild>
            <w:div w:id="18682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1431">
      <w:bodyDiv w:val="1"/>
      <w:marLeft w:val="0"/>
      <w:marRight w:val="0"/>
      <w:marTop w:val="0"/>
      <w:marBottom w:val="0"/>
      <w:divBdr>
        <w:top w:val="none" w:sz="0" w:space="0" w:color="auto"/>
        <w:left w:val="none" w:sz="0" w:space="0" w:color="auto"/>
        <w:bottom w:val="none" w:sz="0" w:space="0" w:color="auto"/>
        <w:right w:val="none" w:sz="0" w:space="0" w:color="auto"/>
      </w:divBdr>
      <w:divsChild>
        <w:div w:id="1309431440">
          <w:marLeft w:val="0"/>
          <w:marRight w:val="0"/>
          <w:marTop w:val="0"/>
          <w:marBottom w:val="0"/>
          <w:divBdr>
            <w:top w:val="none" w:sz="0" w:space="0" w:color="auto"/>
            <w:left w:val="none" w:sz="0" w:space="0" w:color="auto"/>
            <w:bottom w:val="none" w:sz="0" w:space="0" w:color="auto"/>
            <w:right w:val="none" w:sz="0" w:space="0" w:color="auto"/>
          </w:divBdr>
        </w:div>
      </w:divsChild>
    </w:div>
    <w:div w:id="1709142119">
      <w:bodyDiv w:val="1"/>
      <w:marLeft w:val="0"/>
      <w:marRight w:val="0"/>
      <w:marTop w:val="0"/>
      <w:marBottom w:val="0"/>
      <w:divBdr>
        <w:top w:val="none" w:sz="0" w:space="0" w:color="auto"/>
        <w:left w:val="none" w:sz="0" w:space="0" w:color="auto"/>
        <w:bottom w:val="none" w:sz="0" w:space="0" w:color="auto"/>
        <w:right w:val="none" w:sz="0" w:space="0" w:color="auto"/>
      </w:divBdr>
    </w:div>
    <w:div w:id="1795175532">
      <w:bodyDiv w:val="1"/>
      <w:marLeft w:val="0"/>
      <w:marRight w:val="0"/>
      <w:marTop w:val="0"/>
      <w:marBottom w:val="0"/>
      <w:divBdr>
        <w:top w:val="none" w:sz="0" w:space="0" w:color="auto"/>
        <w:left w:val="none" w:sz="0" w:space="0" w:color="auto"/>
        <w:bottom w:val="none" w:sz="0" w:space="0" w:color="auto"/>
        <w:right w:val="none" w:sz="0" w:space="0" w:color="auto"/>
      </w:divBdr>
      <w:divsChild>
        <w:div w:id="440612342">
          <w:marLeft w:val="0"/>
          <w:marRight w:val="0"/>
          <w:marTop w:val="0"/>
          <w:marBottom w:val="0"/>
          <w:divBdr>
            <w:top w:val="none" w:sz="0" w:space="0" w:color="auto"/>
            <w:left w:val="none" w:sz="0" w:space="0" w:color="auto"/>
            <w:bottom w:val="none" w:sz="0" w:space="0" w:color="auto"/>
            <w:right w:val="none" w:sz="0" w:space="0" w:color="auto"/>
          </w:divBdr>
        </w:div>
        <w:div w:id="823132576">
          <w:marLeft w:val="0"/>
          <w:marRight w:val="0"/>
          <w:marTop w:val="0"/>
          <w:marBottom w:val="0"/>
          <w:divBdr>
            <w:top w:val="none" w:sz="0" w:space="0" w:color="auto"/>
            <w:left w:val="none" w:sz="0" w:space="0" w:color="auto"/>
            <w:bottom w:val="none" w:sz="0" w:space="0" w:color="auto"/>
            <w:right w:val="none" w:sz="0" w:space="0" w:color="auto"/>
          </w:divBdr>
        </w:div>
      </w:divsChild>
    </w:div>
    <w:div w:id="1968508080">
      <w:bodyDiv w:val="1"/>
      <w:marLeft w:val="0"/>
      <w:marRight w:val="0"/>
      <w:marTop w:val="0"/>
      <w:marBottom w:val="0"/>
      <w:divBdr>
        <w:top w:val="none" w:sz="0" w:space="0" w:color="auto"/>
        <w:left w:val="none" w:sz="0" w:space="0" w:color="auto"/>
        <w:bottom w:val="none" w:sz="0" w:space="0" w:color="auto"/>
        <w:right w:val="none" w:sz="0" w:space="0" w:color="auto"/>
      </w:divBdr>
      <w:divsChild>
        <w:div w:id="78256105">
          <w:marLeft w:val="0"/>
          <w:marRight w:val="0"/>
          <w:marTop w:val="0"/>
          <w:marBottom w:val="0"/>
          <w:divBdr>
            <w:top w:val="none" w:sz="0" w:space="0" w:color="auto"/>
            <w:left w:val="none" w:sz="0" w:space="0" w:color="auto"/>
            <w:bottom w:val="none" w:sz="0" w:space="0" w:color="auto"/>
            <w:right w:val="none" w:sz="0" w:space="0" w:color="auto"/>
          </w:divBdr>
          <w:divsChild>
            <w:div w:id="8445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9144">
      <w:bodyDiv w:val="1"/>
      <w:marLeft w:val="0"/>
      <w:marRight w:val="0"/>
      <w:marTop w:val="0"/>
      <w:marBottom w:val="0"/>
      <w:divBdr>
        <w:top w:val="none" w:sz="0" w:space="0" w:color="auto"/>
        <w:left w:val="none" w:sz="0" w:space="0" w:color="auto"/>
        <w:bottom w:val="none" w:sz="0" w:space="0" w:color="auto"/>
        <w:right w:val="none" w:sz="0" w:space="0" w:color="auto"/>
      </w:divBdr>
      <w:divsChild>
        <w:div w:id="1198809309">
          <w:marLeft w:val="0"/>
          <w:marRight w:val="0"/>
          <w:marTop w:val="0"/>
          <w:marBottom w:val="0"/>
          <w:divBdr>
            <w:top w:val="none" w:sz="0" w:space="0" w:color="auto"/>
            <w:left w:val="none" w:sz="0" w:space="0" w:color="auto"/>
            <w:bottom w:val="none" w:sz="0" w:space="0" w:color="auto"/>
            <w:right w:val="none" w:sz="0" w:space="0" w:color="auto"/>
          </w:divBdr>
        </w:div>
        <w:div w:id="887842256">
          <w:marLeft w:val="0"/>
          <w:marRight w:val="0"/>
          <w:marTop w:val="0"/>
          <w:marBottom w:val="0"/>
          <w:divBdr>
            <w:top w:val="none" w:sz="0" w:space="0" w:color="auto"/>
            <w:left w:val="none" w:sz="0" w:space="0" w:color="auto"/>
            <w:bottom w:val="none" w:sz="0" w:space="0" w:color="auto"/>
            <w:right w:val="none" w:sz="0" w:space="0" w:color="auto"/>
          </w:divBdr>
        </w:div>
      </w:divsChild>
    </w:div>
    <w:div w:id="2093816243">
      <w:bodyDiv w:val="1"/>
      <w:marLeft w:val="0"/>
      <w:marRight w:val="0"/>
      <w:marTop w:val="0"/>
      <w:marBottom w:val="0"/>
      <w:divBdr>
        <w:top w:val="none" w:sz="0" w:space="0" w:color="auto"/>
        <w:left w:val="none" w:sz="0" w:space="0" w:color="auto"/>
        <w:bottom w:val="none" w:sz="0" w:space="0" w:color="auto"/>
        <w:right w:val="none" w:sz="0" w:space="0" w:color="auto"/>
      </w:divBdr>
      <w:divsChild>
        <w:div w:id="254750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nuclear-news.org/Articles/Oklo-awarded-federal-funding-for-Aurora-fuel-devel" TargetMode="External"/><Relationship Id="rId13" Type="http://schemas.openxmlformats.org/officeDocument/2006/relationships/hyperlink" Target="https://www.analys.se/engelska/opinion-polls/" TargetMode="External"/><Relationship Id="rId3" Type="http://schemas.openxmlformats.org/officeDocument/2006/relationships/settings" Target="settings.xml"/><Relationship Id="rId7" Type="http://schemas.openxmlformats.org/officeDocument/2006/relationships/hyperlink" Target="https://www.nucnet.org/news/warsaw-aiming-for-long-term-strategic-partner-for-nuclear-programme-6-5-2021" TargetMode="Externa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cnet.org/news/very-small-modular-reactors-can-provide-power-for-remote-mines-and-communities-says-study-6-5-20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pg.com/media_release/small-reactors-could-power-far-north-mines/" TargetMode="External"/><Relationship Id="rId4" Type="http://schemas.openxmlformats.org/officeDocument/2006/relationships/webSettings" Target="webSettings.xml"/><Relationship Id="rId9" Type="http://schemas.openxmlformats.org/officeDocument/2006/relationships/hyperlink" Target="https://www.nucnet.org/news/first-concrete-for-two-more-kudankulam-units-to-be-poured-this-year-5-3-2021"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aterialy%20Info\Uran\Uran%2020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l-PL" sz="1200" b="1" i="0" u="none" strike="noStrike" baseline="0">
                <a:solidFill>
                  <a:srgbClr val="0070C0"/>
                </a:solidFill>
                <a:effectLst/>
              </a:rPr>
              <a:t>Jaka jest Twoja prywatna opinia na temat przyszłego wykorzystania energetyki jądrowej jako źródła energii elektrycznej w Szwecji? Czy powinniśmy…</a:t>
            </a:r>
          </a:p>
          <a:p>
            <a:pPr algn="ctr">
              <a:defRPr/>
            </a:pPr>
            <a:r>
              <a:rPr lang="pl-PL" sz="1000" b="0" i="0" u="none" strike="noStrike" baseline="0">
                <a:effectLst/>
              </a:rPr>
              <a:t>                                                                       Novus dla Analysgruppen maj 2021</a:t>
            </a:r>
            <a:endParaRPr lang="pl-PL" sz="1000"/>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9C-4307-A852-47EFC61CE25E}"/>
              </c:ext>
            </c:extLst>
          </c:dPt>
          <c:dPt>
            <c:idx val="1"/>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3-AB9C-4307-A852-47EFC61CE25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B9C-4307-A852-47EFC61CE2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9C-4307-A852-47EFC61CE25E}"/>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Arkusz1!$A$1:$A$4</c:f>
              <c:strCache>
                <c:ptCount val="4"/>
                <c:pt idx="0">
                  <c:v>Wycofać się z energetyki jądrowej
poprzez decyzje polityczne</c:v>
                </c:pt>
                <c:pt idx="1">
                  <c:v>Nadal korzystać z istniejących reaktorów,
ale nie budować nowych</c:v>
                </c:pt>
                <c:pt idx="2">
                  <c:v>Nadal korzystać z istniejących reaktorów
i w razie potrzeby budować nowe</c:v>
                </c:pt>
                <c:pt idx="3">
                  <c:v>Niezdecydowany, nie wiem</c:v>
                </c:pt>
              </c:strCache>
            </c:strRef>
          </c:cat>
          <c:val>
            <c:numRef>
              <c:f>Arkusz1!$B$1:$B$4</c:f>
              <c:numCache>
                <c:formatCode>0%</c:formatCode>
                <c:ptCount val="4"/>
                <c:pt idx="0">
                  <c:v>0.14000000000000001</c:v>
                </c:pt>
                <c:pt idx="1">
                  <c:v>0.31</c:v>
                </c:pt>
                <c:pt idx="2">
                  <c:v>0.46</c:v>
                </c:pt>
                <c:pt idx="3">
                  <c:v>0.1</c:v>
                </c:pt>
              </c:numCache>
            </c:numRef>
          </c:val>
          <c:extLst>
            <c:ext xmlns:c16="http://schemas.microsoft.com/office/drawing/2014/chart" uri="{C3380CC4-5D6E-409C-BE32-E72D297353CC}">
              <c16:uniqueId val="{00000008-AB9C-4307-A852-47EFC61CE25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59520041150634"/>
          <c:y val="0.34927148715010403"/>
          <c:w val="0.43148518181458473"/>
          <c:h val="0.5678111625241993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3430332078056"/>
          <c:y val="1.947702015971408E-2"/>
          <c:w val="0.87052469413863309"/>
          <c:h val="0.8222785954283898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Produkcja!$A$2:$A$15</c:f>
              <c:strCache>
                <c:ptCount val="14"/>
                <c:pt idx="0">
                  <c:v>Kazachstan</c:v>
                </c:pt>
                <c:pt idx="1">
                  <c:v>Kanada</c:v>
                </c:pt>
                <c:pt idx="2">
                  <c:v>Australia</c:v>
                </c:pt>
                <c:pt idx="3">
                  <c:v>Namibia</c:v>
                </c:pt>
                <c:pt idx="4">
                  <c:v>Uzbekistan </c:v>
                </c:pt>
                <c:pt idx="5">
                  <c:v>Niger</c:v>
                </c:pt>
                <c:pt idx="6">
                  <c:v>Rosja</c:v>
                </c:pt>
                <c:pt idx="7">
                  <c:v>Chiny</c:v>
                </c:pt>
                <c:pt idx="8">
                  <c:v>Ukraina</c:v>
                </c:pt>
                <c:pt idx="9">
                  <c:v>RPA</c:v>
                </c:pt>
                <c:pt idx="10">
                  <c:v>Indie</c:v>
                </c:pt>
                <c:pt idx="11">
                  <c:v>Iran</c:v>
                </c:pt>
                <c:pt idx="12">
                  <c:v>USA</c:v>
                </c:pt>
                <c:pt idx="13">
                  <c:v>Pakistan</c:v>
                </c:pt>
              </c:strCache>
            </c:strRef>
          </c:cat>
          <c:val>
            <c:numRef>
              <c:f>Produkcja!$K$2:$K$15</c:f>
              <c:numCache>
                <c:formatCode>General</c:formatCode>
                <c:ptCount val="14"/>
                <c:pt idx="0">
                  <c:v>22808</c:v>
                </c:pt>
                <c:pt idx="1">
                  <c:v>6938</c:v>
                </c:pt>
                <c:pt idx="2">
                  <c:v>6613</c:v>
                </c:pt>
                <c:pt idx="3">
                  <c:v>5476</c:v>
                </c:pt>
                <c:pt idx="4">
                  <c:v>3500</c:v>
                </c:pt>
                <c:pt idx="5">
                  <c:v>2983</c:v>
                </c:pt>
                <c:pt idx="6">
                  <c:v>2911</c:v>
                </c:pt>
                <c:pt idx="7">
                  <c:v>1885</c:v>
                </c:pt>
                <c:pt idx="8">
                  <c:v>801</c:v>
                </c:pt>
                <c:pt idx="9">
                  <c:v>346</c:v>
                </c:pt>
                <c:pt idx="10">
                  <c:v>308</c:v>
                </c:pt>
                <c:pt idx="11">
                  <c:v>71</c:v>
                </c:pt>
                <c:pt idx="12">
                  <c:v>67</c:v>
                </c:pt>
                <c:pt idx="13">
                  <c:v>45</c:v>
                </c:pt>
              </c:numCache>
            </c:numRef>
          </c:val>
          <c:extLst>
            <c:ext xmlns:c16="http://schemas.microsoft.com/office/drawing/2014/chart" uri="{C3380CC4-5D6E-409C-BE32-E72D297353CC}">
              <c16:uniqueId val="{00000000-C8FF-4C9F-BFC9-6A58276ABE80}"/>
            </c:ext>
          </c:extLst>
        </c:ser>
        <c:dLbls>
          <c:showLegendKey val="0"/>
          <c:showVal val="0"/>
          <c:showCatName val="0"/>
          <c:showSerName val="0"/>
          <c:showPercent val="0"/>
          <c:showBubbleSize val="0"/>
        </c:dLbls>
        <c:gapWidth val="219"/>
        <c:overlap val="-27"/>
        <c:axId val="545691608"/>
        <c:axId val="545691936"/>
      </c:barChart>
      <c:catAx>
        <c:axId val="54569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545691936"/>
        <c:crosses val="autoZero"/>
        <c:auto val="1"/>
        <c:lblAlgn val="ctr"/>
        <c:lblOffset val="100"/>
        <c:noMultiLvlLbl val="0"/>
      </c:catAx>
      <c:valAx>
        <c:axId val="54569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Wydobycie uranu [tU]</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545691608"/>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2478</Words>
  <Characters>14873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Dariusz</dc:creator>
  <cp:keywords/>
  <dc:description/>
  <cp:lastModifiedBy>BUNDA Grzegorz</cp:lastModifiedBy>
  <cp:revision>2</cp:revision>
  <dcterms:created xsi:type="dcterms:W3CDTF">2021-06-30T09:58:00Z</dcterms:created>
  <dcterms:modified xsi:type="dcterms:W3CDTF">2021-06-30T09:58:00Z</dcterms:modified>
</cp:coreProperties>
</file>