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42" w:rsidRDefault="00963A42" w:rsidP="00963A42">
      <w:pPr>
        <w:pStyle w:val="NormalnyWeb"/>
        <w:spacing w:before="0" w:beforeAutospacing="0" w:after="0" w:afterAutospacing="0"/>
        <w:jc w:val="center"/>
        <w:rPr>
          <w:b/>
        </w:rPr>
      </w:pPr>
    </w:p>
    <w:p w:rsidR="00963A42" w:rsidRPr="00694AD4" w:rsidRDefault="00963A42" w:rsidP="00963A4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963A42" w:rsidRPr="00694AD4" w:rsidRDefault="00963A42" w:rsidP="00963A4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petycje</w:t>
      </w:r>
    </w:p>
    <w:p w:rsidR="00490A96" w:rsidRPr="00E627AE" w:rsidRDefault="00490A96" w:rsidP="00490A96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iż:</w:t>
      </w:r>
    </w:p>
    <w:p w:rsidR="00D71A47" w:rsidRDefault="00E627AE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41645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</w:t>
      </w:r>
      <w:r w:rsidR="00841645" w:rsidRPr="00FB0E0F">
        <w:rPr>
          <w:rFonts w:ascii="Times New Roman" w:eastAsia="Times New Roman" w:hAnsi="Times New Roman" w:cs="Times New Roman"/>
          <w:sz w:val="24"/>
          <w:szCs w:val="24"/>
        </w:rPr>
        <w:t xml:space="preserve">jest Minister </w:t>
      </w:r>
      <w:r w:rsidR="00B67ED2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="00841645" w:rsidRPr="00FB0E0F">
        <w:rPr>
          <w:rFonts w:ascii="Times New Roman" w:eastAsia="Times New Roman" w:hAnsi="Times New Roman" w:cs="Times New Roman"/>
          <w:sz w:val="24"/>
          <w:szCs w:val="24"/>
        </w:rPr>
        <w:t>, z siedzibą w Warszawie (00-522), ul. Krucza 36/Wspólna 6</w:t>
      </w:r>
      <w:r w:rsidR="00D71A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0A96" w:rsidRDefault="00D71A47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1E56" w:rsidRDefault="009E1E5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ochroną danych osobowych należy kontaktować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z Inspektorem Ochrony Danych (</w:t>
      </w:r>
      <w:hyperlink r:id="rId5" w:tgtFrame="_blank" w:history="1">
        <w:r w:rsidR="00C56C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iodo@map</w:t>
        </w:r>
        <w:r w:rsidRPr="00E62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.gov.pl</w:t>
        </w:r>
      </w:hyperlink>
      <w:bookmarkStart w:id="0" w:name="_GoBack"/>
      <w:bookmarkEnd w:id="0"/>
      <w:r w:rsidRPr="00E627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71A47" w:rsidRDefault="00D71A47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A47" w:rsidRDefault="00D71A47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Pani/Pana dane osobowe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przetwarzane są w celu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przyjmowania i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rozpatrywania </w:t>
      </w:r>
      <w:r>
        <w:rPr>
          <w:rFonts w:ascii="Times New Roman" w:eastAsia="Times New Roman" w:hAnsi="Times New Roman" w:cs="Times New Roman"/>
          <w:sz w:val="24"/>
          <w:szCs w:val="24"/>
        </w:rPr>
        <w:t>petycji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Ministerstwie </w:t>
      </w:r>
      <w:r w:rsidR="00B67ED2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0A96" w:rsidRPr="00E627AE" w:rsidRDefault="00490A9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A96" w:rsidRPr="00E627AE" w:rsidRDefault="00D71A47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są przetwarzane na podstawie art. 6 ust. 1 lit. c </w:t>
      </w:r>
      <w:r w:rsidR="00490A96">
        <w:rPr>
          <w:rFonts w:ascii="Times New Roman" w:eastAsia="Times New Roman" w:hAnsi="Times New Roman" w:cs="Times New Roman"/>
          <w:sz w:val="24"/>
          <w:szCs w:val="24"/>
        </w:rPr>
        <w:t>RODO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771A6E" w:rsidRPr="00771A6E">
        <w:rPr>
          <w:rFonts w:ascii="Times New Roman" w:eastAsia="Times New Roman" w:hAnsi="Times New Roman" w:cs="Times New Roman"/>
          <w:sz w:val="24"/>
          <w:szCs w:val="24"/>
        </w:rPr>
        <w:t>ustawy z dnia 11 lipca 2014 r. o petycjach (Dz. U. z 2018 r. poz. 870)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</w:t>
      </w:r>
      <w:r w:rsidRPr="00D71A47">
        <w:rPr>
          <w:rFonts w:ascii="Times New Roman" w:eastAsia="Times New Roman" w:hAnsi="Times New Roman" w:cs="Times New Roman"/>
          <w:sz w:val="24"/>
          <w:szCs w:val="24"/>
        </w:rPr>
        <w:t>w związku z art. 6 ust. 1 lit. a RODO, tj. na podstawie Pani/Pana zgody – w zakresie danych nie objętych zakresem ww. ustaw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71A47">
        <w:rPr>
          <w:rFonts w:ascii="Times New Roman" w:eastAsia="Times New Roman" w:hAnsi="Times New Roman" w:cs="Times New Roman"/>
          <w:sz w:val="24"/>
          <w:szCs w:val="24"/>
        </w:rPr>
        <w:t>;</w:t>
      </w:r>
      <w:r w:rsidR="00771A6E" w:rsidRPr="00771A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A96" w:rsidRDefault="00D71A47" w:rsidP="00D71A47">
      <w:pPr>
        <w:pStyle w:val="NormalnyWeb"/>
        <w:jc w:val="both"/>
      </w:pPr>
      <w:r>
        <w:t>5</w:t>
      </w:r>
      <w:r w:rsidR="00E627AE" w:rsidRPr="00E627AE">
        <w:t xml:space="preserve">. </w:t>
      </w:r>
      <w:r>
        <w:t>Pani/Pana dane osobowe nie będą przetwarzane w innym celu niż tym wskazanym w pkt 3;</w:t>
      </w:r>
    </w:p>
    <w:p w:rsidR="00B910C3" w:rsidRPr="00E627AE" w:rsidRDefault="00B910C3" w:rsidP="00D71A47">
      <w:pPr>
        <w:pStyle w:val="NormalnyWeb"/>
        <w:jc w:val="both"/>
      </w:pPr>
      <w:r>
        <w:t xml:space="preserve">6. </w:t>
      </w:r>
      <w:r w:rsidRPr="00E627AE">
        <w:t xml:space="preserve">Odbiorcami danych osobowych będą wyłącznie podmioty uprawnione do uzyskania danych osobowych na podstawie przepisów prawa. Ponadto, jeżeli Minister </w:t>
      </w:r>
      <w:r w:rsidR="00B67ED2">
        <w:t xml:space="preserve">Aktywów Państwowych </w:t>
      </w:r>
      <w:r w:rsidRPr="00E627AE">
        <w:t xml:space="preserve">okaże się podmiotem niewłaściwym do rozpatrzenia </w:t>
      </w:r>
      <w:r>
        <w:t>petycji</w:t>
      </w:r>
      <w:r w:rsidRPr="00E627AE">
        <w:t xml:space="preserve"> dane zostaną udostępnione do podmiotu </w:t>
      </w:r>
      <w:r>
        <w:t>właściwego do jego rozpatrzenia;</w:t>
      </w:r>
    </w:p>
    <w:p w:rsidR="00E627AE" w:rsidRDefault="00B910C3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w związku z rozpatrywaniem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>petycji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 w Ministerstwie </w:t>
      </w:r>
      <w:r w:rsidR="00B67ED2">
        <w:rPr>
          <w:rFonts w:ascii="Times New Roman" w:eastAsia="Times New Roman" w:hAnsi="Times New Roman" w:cs="Times New Roman"/>
          <w:sz w:val="24"/>
          <w:szCs w:val="24"/>
        </w:rPr>
        <w:t xml:space="preserve">Aktywów Państwowych 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>nie będą przekazywane do państw spoza Unii Europejskiej l</w:t>
      </w:r>
      <w:r>
        <w:rPr>
          <w:rFonts w:ascii="Times New Roman" w:eastAsia="Times New Roman" w:hAnsi="Times New Roman" w:cs="Times New Roman"/>
          <w:sz w:val="24"/>
          <w:szCs w:val="24"/>
        </w:rPr>
        <w:t>ub organizacji międzynarodowych;</w:t>
      </w:r>
    </w:p>
    <w:p w:rsidR="00490A96" w:rsidRPr="00E627AE" w:rsidRDefault="00490A9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7AE" w:rsidRDefault="00B910C3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zawarte w </w:t>
      </w:r>
      <w:r>
        <w:rPr>
          <w:rFonts w:ascii="Times New Roman" w:eastAsia="Times New Roman" w:hAnsi="Times New Roman" w:cs="Times New Roman"/>
          <w:sz w:val="24"/>
          <w:szCs w:val="24"/>
        </w:rPr>
        <w:t>petycji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 będą przechowywane przez okres wynikający </w:t>
      </w:r>
      <w:r w:rsidR="00E627AE">
        <w:rPr>
          <w:rFonts w:ascii="Times New Roman" w:eastAsia="Times New Roman" w:hAnsi="Times New Roman" w:cs="Times New Roman"/>
          <w:sz w:val="24"/>
          <w:szCs w:val="24"/>
        </w:rPr>
        <w:br/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z obowiązującego w Ministerstwie </w:t>
      </w:r>
      <w:r w:rsidR="00B67ED2">
        <w:rPr>
          <w:rFonts w:ascii="Times New Roman" w:eastAsia="Times New Roman" w:hAnsi="Times New Roman" w:cs="Times New Roman"/>
          <w:sz w:val="24"/>
          <w:szCs w:val="24"/>
        </w:rPr>
        <w:t xml:space="preserve">Aktywów Państwowych 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>Jednolitego Rzeczowego Wykazu Ak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490A96" w:rsidRPr="00E627AE" w:rsidRDefault="00490A9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7AE" w:rsidRDefault="00B910C3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Osoba, której dane osobowe przetwarzane są w związku z rozpatrywaniem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>petycji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br/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w Ministerstwie </w:t>
      </w:r>
      <w:r w:rsidR="00B67ED2">
        <w:rPr>
          <w:rFonts w:ascii="Times New Roman" w:eastAsia="Times New Roman" w:hAnsi="Times New Roman" w:cs="Times New Roman"/>
          <w:sz w:val="24"/>
          <w:szCs w:val="24"/>
        </w:rPr>
        <w:t xml:space="preserve">Aktywów Państwowych 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>ma prawo do żądania od administratora danych osobowych dostępu do danych osobowych, ich sprostowania lub ograniczenia ich przetwarzania, wniesienia sprzeciwu wobec prze</w:t>
      </w:r>
      <w:r>
        <w:rPr>
          <w:rFonts w:ascii="Times New Roman" w:eastAsia="Times New Roman" w:hAnsi="Times New Roman" w:cs="Times New Roman"/>
          <w:sz w:val="24"/>
          <w:szCs w:val="24"/>
        </w:rPr>
        <w:t>twarzania i przenoszenia danych;</w:t>
      </w:r>
    </w:p>
    <w:p w:rsidR="00490A96" w:rsidRPr="00E627AE" w:rsidRDefault="00B910C3" w:rsidP="00B910C3">
      <w:pPr>
        <w:pStyle w:val="NormalnyWeb"/>
        <w:jc w:val="both"/>
      </w:pPr>
      <w:r>
        <w:t>10.   W zakresie danych przetwarzanych na podstawie zgody przysługuje Pani/Panu prawo do jej wycofania, przy czym jej wycofanie nie wpływa na zgodność z prawem przetwarzania, którego dokonano na podstawie zgody przed jej cofnięciem.</w:t>
      </w:r>
    </w:p>
    <w:p w:rsidR="00E627AE" w:rsidRDefault="009E1E5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B910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Osobie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 xml:space="preserve">składającej petycję 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>przysługuje prawo do wniesienia skargi do krajowego organu nadzorczego działającego na podstawie obowiązujących przepisów z siedzibą prz</w:t>
      </w:r>
      <w:r w:rsidR="00B910C3">
        <w:rPr>
          <w:rFonts w:ascii="Times New Roman" w:eastAsia="Times New Roman" w:hAnsi="Times New Roman" w:cs="Times New Roman"/>
          <w:sz w:val="24"/>
          <w:szCs w:val="24"/>
        </w:rPr>
        <w:t>y ul. Stawki 2, 00-193 Warszawa;</w:t>
      </w:r>
    </w:p>
    <w:p w:rsidR="00490A96" w:rsidRPr="00E627AE" w:rsidRDefault="00490A9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2D4" w:rsidRDefault="009E1E56" w:rsidP="00B9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Podanie danych jest dobrowolne, jednakże odmowa podania danych uniemożliwi rozpatrzenie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>petycji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0C3" w:rsidRDefault="00B910C3" w:rsidP="00B9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0C3" w:rsidRPr="00B910C3" w:rsidRDefault="00B910C3" w:rsidP="00B9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B910C3">
        <w:rPr>
          <w:rFonts w:ascii="Times New Roman" w:eastAsia="Times New Roman" w:hAnsi="Times New Roman" w:cs="Times New Roman"/>
          <w:sz w:val="24"/>
          <w:szCs w:val="24"/>
        </w:rPr>
        <w:t>Pani/Pana dane osobowe nie będą poddane zautomatyzowanemu podejmowaniu decyzji, w tym profilowaniu.</w:t>
      </w:r>
    </w:p>
    <w:p w:rsidR="00771A6E" w:rsidRDefault="00771A6E" w:rsidP="00490A96">
      <w:pPr>
        <w:spacing w:after="0" w:line="240" w:lineRule="auto"/>
      </w:pPr>
    </w:p>
    <w:sectPr w:rsidR="0077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1121E"/>
    <w:multiLevelType w:val="multilevel"/>
    <w:tmpl w:val="53B0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53"/>
    <w:rsid w:val="00490A96"/>
    <w:rsid w:val="00771A6E"/>
    <w:rsid w:val="00841645"/>
    <w:rsid w:val="00963A42"/>
    <w:rsid w:val="009E1E56"/>
    <w:rsid w:val="00AB02D4"/>
    <w:rsid w:val="00B67ED2"/>
    <w:rsid w:val="00B910C3"/>
    <w:rsid w:val="00C56CBA"/>
    <w:rsid w:val="00C77053"/>
    <w:rsid w:val="00D71A47"/>
    <w:rsid w:val="00E6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A00F"/>
  <w15:chartTrackingRefBased/>
  <w15:docId w15:val="{AC90C88B-5063-47AA-8446-A6C165B8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2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27A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627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E627AE"/>
    <w:rPr>
      <w:b/>
      <w:bCs/>
    </w:rPr>
  </w:style>
  <w:style w:type="paragraph" w:styleId="NormalnyWeb">
    <w:name w:val="Normal (Web)"/>
    <w:basedOn w:val="Normalny"/>
    <w:uiPriority w:val="99"/>
    <w:unhideWhenUsed/>
    <w:rsid w:val="00E6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9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Szymborski Kamil</dc:creator>
  <cp:keywords/>
  <dc:description/>
  <cp:lastModifiedBy>Bartkowska Ilona</cp:lastModifiedBy>
  <cp:revision>2</cp:revision>
  <dcterms:created xsi:type="dcterms:W3CDTF">2020-04-28T13:57:00Z</dcterms:created>
  <dcterms:modified xsi:type="dcterms:W3CDTF">2020-04-28T13:57:00Z</dcterms:modified>
</cp:coreProperties>
</file>