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Default="004C003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6DBC3502" w14:textId="13316EA2" w:rsidR="00DB73D8" w:rsidRDefault="00DB73D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0A469609" w14:textId="427578D5" w:rsidR="0003142B" w:rsidRPr="009828AC" w:rsidRDefault="0003142B" w:rsidP="009828AC">
      <w:pPr>
        <w:suppressAutoHyphens w:val="0"/>
        <w:spacing w:before="100" w:beforeAutospacing="1" w:after="480" w:line="360" w:lineRule="auto"/>
        <w:outlineLvl w:val="1"/>
        <w:rPr>
          <w:rFonts w:ascii="Arial" w:hAnsi="Arial" w:cs="Arial"/>
          <w:b/>
          <w:bCs/>
          <w:sz w:val="36"/>
          <w:szCs w:val="36"/>
          <w:lang w:eastAsia="pl-PL"/>
        </w:rPr>
      </w:pPr>
      <w:r w:rsidRPr="009828AC">
        <w:rPr>
          <w:rFonts w:ascii="Arial" w:hAnsi="Arial" w:cs="Arial"/>
          <w:b/>
          <w:bCs/>
          <w:sz w:val="36"/>
          <w:szCs w:val="36"/>
          <w:lang w:eastAsia="pl-PL"/>
        </w:rPr>
        <w:t xml:space="preserve">Zawiadomienie o przekazaniu skargi do WSA - KR VI R 50/19 ul.  Drewniana 7 </w:t>
      </w:r>
    </w:p>
    <w:p w14:paraId="1DE7CB0B" w14:textId="10C2EF80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Na podstawie art. 54 § 4 w związku art. 33 § 1a ustawy z dnia 30 sierpnia 2002 r. — Prawo o postępowaniu przed sądami administracyjnymi (Dz. U. z 2019 r. poz. 2325 z późn. zm., dalej: p.p.s.a.) w zw. z art. 49 ustawy z dnia 14 czerwca 1960 r. — Kodeks postępowania administracyjnego (Dz. U. z 2021 r. poz. 735 i 1491,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w dniu 27 grudnia 2021 r. do Wojewódzkiego Sądu Administracyjnego w Warszawie:</w:t>
      </w:r>
    </w:p>
    <w:p w14:paraId="6065250F" w14:textId="45B59218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- skargi m.st. Warszawy, reprezentowanego przez Prezydenta m.st. Warszawy na uzasadnienie decyzji Komisji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z dnia 11 sierpnia 2021 r. nr KR VI R </w:t>
      </w:r>
      <w:r w:rsidR="0044717F"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50/19 oraz na postanowienie </w:t>
      </w:r>
      <w:r w:rsidR="00B76592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Komisji w przedmiocie odmowy</w:t>
      </w:r>
      <w:r w:rsidR="0044717F"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 uzupełnienia decyzji z dnia 13 października 2021 r.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wraz z odpowiedzią na niniejszą skargę.</w:t>
      </w:r>
    </w:p>
    <w:p w14:paraId="234B95E7" w14:textId="77777777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Komisja informuje, że w myśl art. 33 § 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5C29683" w14:textId="163D6607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Publiczne zawiadomienie o przekazaniu skargi nastąpiło w dniu 28 grudnia 2021 r.</w:t>
      </w:r>
    </w:p>
    <w:p w14:paraId="7CD1C36D" w14:textId="77777777" w:rsidR="00C342E9" w:rsidRPr="009828AC" w:rsidRDefault="00C342E9" w:rsidP="009828AC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8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03142B"/>
    <w:rsid w:val="00154E80"/>
    <w:rsid w:val="003304A1"/>
    <w:rsid w:val="003A5728"/>
    <w:rsid w:val="00420669"/>
    <w:rsid w:val="0044717F"/>
    <w:rsid w:val="0048547F"/>
    <w:rsid w:val="00497E29"/>
    <w:rsid w:val="004A438C"/>
    <w:rsid w:val="004C0038"/>
    <w:rsid w:val="00550BD4"/>
    <w:rsid w:val="00597869"/>
    <w:rsid w:val="005A08E9"/>
    <w:rsid w:val="0064752D"/>
    <w:rsid w:val="00690BA1"/>
    <w:rsid w:val="006E5BDF"/>
    <w:rsid w:val="0071279D"/>
    <w:rsid w:val="007701B1"/>
    <w:rsid w:val="007A2133"/>
    <w:rsid w:val="007E32A4"/>
    <w:rsid w:val="007F1799"/>
    <w:rsid w:val="00800D6D"/>
    <w:rsid w:val="008D259F"/>
    <w:rsid w:val="009130F7"/>
    <w:rsid w:val="00962901"/>
    <w:rsid w:val="009828AC"/>
    <w:rsid w:val="00A15B3C"/>
    <w:rsid w:val="00A41B11"/>
    <w:rsid w:val="00B23C95"/>
    <w:rsid w:val="00B252E9"/>
    <w:rsid w:val="00B30AB9"/>
    <w:rsid w:val="00B76592"/>
    <w:rsid w:val="00C342E9"/>
    <w:rsid w:val="00C55CE0"/>
    <w:rsid w:val="00CE0C77"/>
    <w:rsid w:val="00CE102B"/>
    <w:rsid w:val="00CE65BC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B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550BD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KR VI R 54-19 - ulica Wilcza 65 - wersja cyfrowa [Udostępniono w BIP w dniu 5.11.2021r.]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KR VI R 54-19 - ulica Wilcza 65 - wersja cyfrowa [Udostępniono w BIP w dniu 5.11.2021r.]</dc:title>
  <dc:creator>Bagnowska Aleksandra  (DPA)</dc:creator>
  <cp:lastModifiedBy>Bagnowska Aleksandra  (DPA)</cp:lastModifiedBy>
  <cp:revision>3</cp:revision>
  <dcterms:created xsi:type="dcterms:W3CDTF">2021-12-28T10:09:00Z</dcterms:created>
  <dcterms:modified xsi:type="dcterms:W3CDTF">2021-12-28T10:10:00Z</dcterms:modified>
</cp:coreProperties>
</file>