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A3F95" w14:textId="77777777" w:rsidR="00E25724" w:rsidRPr="00E25724" w:rsidRDefault="00E25724" w:rsidP="00E25724">
      <w:pPr>
        <w:jc w:val="center"/>
        <w:rPr>
          <w:lang w:val="en-US"/>
        </w:rPr>
      </w:pPr>
      <w:r w:rsidRPr="00E25724">
        <w:rPr>
          <w:lang w:val="en-US"/>
        </w:rPr>
        <w:t>Declaration</w:t>
      </w:r>
    </w:p>
    <w:p w14:paraId="5695E91B" w14:textId="77777777" w:rsidR="00E25724" w:rsidRPr="00E25724" w:rsidRDefault="00E25724" w:rsidP="00E25724">
      <w:pPr>
        <w:jc w:val="both"/>
        <w:rPr>
          <w:lang w:val="en-US"/>
        </w:rPr>
      </w:pPr>
      <w:r w:rsidRPr="00E25724">
        <w:rPr>
          <w:lang w:val="en-US"/>
        </w:rPr>
        <w:t xml:space="preserve">I, ……………………………………………………………..……………………….. hereby declare that I have read </w:t>
      </w:r>
    </w:p>
    <w:p w14:paraId="501C9091" w14:textId="77777777" w:rsidR="00E25724" w:rsidRPr="00E25724" w:rsidRDefault="00E25724" w:rsidP="00E25724">
      <w:pPr>
        <w:jc w:val="both"/>
        <w:rPr>
          <w:lang w:val="en-US"/>
        </w:rPr>
      </w:pPr>
      <w:r w:rsidRPr="00E25724">
        <w:rPr>
          <w:lang w:val="en-US"/>
        </w:rPr>
        <w:t xml:space="preserve">the information below concerning the processing of my personal data </w:t>
      </w:r>
    </w:p>
    <w:p w14:paraId="72E2E9C2" w14:textId="77777777" w:rsidR="00E25724" w:rsidRPr="00E25724" w:rsidRDefault="00E25724" w:rsidP="00E25724">
      <w:pPr>
        <w:jc w:val="both"/>
        <w:rPr>
          <w:lang w:val="en-US"/>
        </w:rPr>
      </w:pPr>
      <w:r w:rsidRPr="00E25724">
        <w:rPr>
          <w:lang w:val="en-US"/>
        </w:rPr>
        <w:t xml:space="preserve">in connection with my participation in a public tender for the sale of a company car belonging </w:t>
      </w:r>
    </w:p>
    <w:p w14:paraId="062EA493" w14:textId="77777777" w:rsidR="00E25724" w:rsidRPr="00E25724" w:rsidRDefault="00E25724" w:rsidP="00E25724">
      <w:pPr>
        <w:jc w:val="both"/>
        <w:rPr>
          <w:lang w:val="en-US"/>
        </w:rPr>
      </w:pPr>
      <w:r w:rsidRPr="00E25724">
        <w:rPr>
          <w:lang w:val="en-US"/>
        </w:rPr>
        <w:t>to the Embassy of the Republic of Poland in Kuwait, and that I am aware of all my rights referred to in Articles 15, 16 and 18 of the GDPR.</w:t>
      </w:r>
    </w:p>
    <w:p w14:paraId="466C60DC" w14:textId="77777777" w:rsidR="00E25724" w:rsidRPr="00E25724" w:rsidRDefault="00E25724" w:rsidP="00E25724">
      <w:pPr>
        <w:jc w:val="both"/>
        <w:rPr>
          <w:lang w:val="en-US"/>
        </w:rPr>
      </w:pPr>
    </w:p>
    <w:p w14:paraId="46CCC05F" w14:textId="77777777" w:rsidR="00E25724" w:rsidRPr="00E25724" w:rsidRDefault="00E25724" w:rsidP="00E25724">
      <w:pPr>
        <w:jc w:val="both"/>
        <w:rPr>
          <w:lang w:val="en-US"/>
        </w:rPr>
      </w:pPr>
      <w:r w:rsidRPr="00E25724">
        <w:rPr>
          <w:lang w:val="en-US"/>
        </w:rPr>
        <w:t xml:space="preserve"> ……………………………………………………</w:t>
      </w:r>
    </w:p>
    <w:p w14:paraId="37FCDE4B" w14:textId="77777777" w:rsidR="00E25724" w:rsidRPr="00E25724" w:rsidRDefault="00E25724" w:rsidP="00E25724">
      <w:pPr>
        <w:jc w:val="both"/>
        <w:rPr>
          <w:lang w:val="en-US"/>
        </w:rPr>
      </w:pPr>
      <w:r w:rsidRPr="00E25724">
        <w:rPr>
          <w:lang w:val="en-US"/>
        </w:rPr>
        <w:t xml:space="preserve"> /date and signature/</w:t>
      </w:r>
    </w:p>
    <w:p w14:paraId="7AE8BEA8" w14:textId="77777777" w:rsidR="00E25724" w:rsidRPr="00E25724" w:rsidRDefault="00E25724" w:rsidP="00E25724">
      <w:pPr>
        <w:jc w:val="both"/>
        <w:rPr>
          <w:lang w:val="en-US"/>
        </w:rPr>
      </w:pPr>
    </w:p>
    <w:p w14:paraId="4DE723F3" w14:textId="77777777" w:rsidR="00E25724" w:rsidRPr="00E25724" w:rsidRDefault="00E25724" w:rsidP="00E25724">
      <w:pPr>
        <w:jc w:val="both"/>
        <w:rPr>
          <w:lang w:val="en-US"/>
        </w:rPr>
      </w:pPr>
      <w:r w:rsidRPr="00E25724">
        <w:rPr>
          <w:lang w:val="en-US"/>
        </w:rPr>
        <w:t xml:space="preserve">Information on the processing of personal data by the Embassy of the Republic of Poland in Kuwait </w:t>
      </w:r>
    </w:p>
    <w:p w14:paraId="25DD5B2E" w14:textId="77777777" w:rsidR="00E25724" w:rsidRPr="00E25724" w:rsidRDefault="00E25724" w:rsidP="00E25724">
      <w:pPr>
        <w:jc w:val="both"/>
        <w:rPr>
          <w:lang w:val="en-US"/>
        </w:rPr>
      </w:pPr>
      <w:r w:rsidRPr="00E25724">
        <w:rPr>
          <w:lang w:val="en-US"/>
        </w:rPr>
        <w:t>This information constitutes the fulfilment of the obligation specified in Article 13(1) and (2) of Regulation (EU) 2016/679 of the European Parliament and of the Council of 27 April 2016 on the protection of natural persons with regard to the processing of personal data and on the free movement of such data. (EU) 2016/679 of 27 April 2016 on the protection of natural persons with regard to the processing of personal data and on the free movement of such data, and repealing Directive 95/46/EC, hereinafter referred to as ‘GDPR’.</w:t>
      </w:r>
    </w:p>
    <w:p w14:paraId="37FFBDD1" w14:textId="003ED21C" w:rsidR="00E25724" w:rsidRDefault="00E25724" w:rsidP="00E25724">
      <w:pPr>
        <w:pStyle w:val="Akapitzlist"/>
        <w:numPr>
          <w:ilvl w:val="0"/>
          <w:numId w:val="1"/>
        </w:numPr>
        <w:jc w:val="both"/>
        <w:rPr>
          <w:lang w:val="en-US"/>
        </w:rPr>
      </w:pPr>
      <w:r w:rsidRPr="00E25724">
        <w:rPr>
          <w:lang w:val="en-US"/>
        </w:rPr>
        <w:t>The controller, within the meaning of Article 4(7) of the GDPR, of your personal data is the Minister of Foreign Affairs with its registered office in Poland, in Warsaw, J. Ch. Szucha 23</w:t>
      </w:r>
      <w:r w:rsidR="008B6056">
        <w:rPr>
          <w:lang w:val="en-US"/>
        </w:rPr>
        <w:t xml:space="preserve"> Av.</w:t>
      </w:r>
      <w:r w:rsidRPr="00E25724">
        <w:rPr>
          <w:lang w:val="en-US"/>
        </w:rPr>
        <w:t xml:space="preserve">, while the duties of the controller are performed by the Ambassador of the Republic of Poland in Kuwait, Al-Jabriya, Block 7, Street 3, Villa 20  P.O. Box 5066 Safat, 13051 Kuwait, tel. +965 253 11 571, e-mail: </w:t>
      </w:r>
      <w:hyperlink r:id="rId5" w:history="1">
        <w:r w:rsidRPr="008B68D4">
          <w:rPr>
            <w:rStyle w:val="Hipercze"/>
            <w:lang w:val="en-US"/>
          </w:rPr>
          <w:t>kuwejt.amb.sekretariat@msz.gov.pl</w:t>
        </w:r>
      </w:hyperlink>
    </w:p>
    <w:p w14:paraId="704561A4" w14:textId="1414C36C" w:rsidR="00E25724" w:rsidRPr="00E25724" w:rsidRDefault="00E25724" w:rsidP="00E25724">
      <w:pPr>
        <w:pStyle w:val="Akapitzlist"/>
        <w:numPr>
          <w:ilvl w:val="0"/>
          <w:numId w:val="1"/>
        </w:numPr>
        <w:jc w:val="both"/>
        <w:rPr>
          <w:lang w:val="en-US"/>
        </w:rPr>
      </w:pPr>
      <w:r w:rsidRPr="00E25724">
        <w:rPr>
          <w:lang w:val="en-US"/>
        </w:rPr>
        <w:t>A Data Protection Officer (DPO) has been appointed at the Ministry of Foreign Affairs and its foreign missions. DPO</w:t>
      </w:r>
      <w:r w:rsidRPr="00E25724">
        <w:rPr>
          <w:lang w:val="en-US"/>
        </w:rPr>
        <w:t xml:space="preserve"> </w:t>
      </w:r>
      <w:r w:rsidRPr="00E25724">
        <w:rPr>
          <w:lang w:val="en-US"/>
        </w:rPr>
        <w:t>contact details: registered office address: J. Ch. Szuch</w:t>
      </w:r>
      <w:r w:rsidR="008B6056">
        <w:rPr>
          <w:lang w:val="en-US"/>
        </w:rPr>
        <w:t>a Av.</w:t>
      </w:r>
      <w:r w:rsidRPr="00E25724">
        <w:rPr>
          <w:lang w:val="en-US"/>
        </w:rPr>
        <w:t xml:space="preserve"> 23, 00-580 Warsaw  e-mail address: iod@msz.gov.pl</w:t>
      </w:r>
    </w:p>
    <w:p w14:paraId="30BFB8A8" w14:textId="614C92C7" w:rsidR="00E25724" w:rsidRPr="00E25724" w:rsidRDefault="00E25724" w:rsidP="00E25724">
      <w:pPr>
        <w:pStyle w:val="Akapitzlist"/>
        <w:numPr>
          <w:ilvl w:val="0"/>
          <w:numId w:val="1"/>
        </w:numPr>
        <w:jc w:val="both"/>
        <w:rPr>
          <w:lang w:val="en-US"/>
        </w:rPr>
      </w:pPr>
      <w:r w:rsidRPr="00E25724">
        <w:rPr>
          <w:lang w:val="en-US"/>
        </w:rPr>
        <w:t xml:space="preserve">The data will be processed on the basis of Article 6(1)(c) of the GDPR, in connection with </w:t>
      </w:r>
      <w:r>
        <w:rPr>
          <w:lang w:val="en-US"/>
        </w:rPr>
        <w:br/>
      </w:r>
      <w:r w:rsidRPr="00E25724">
        <w:rPr>
          <w:lang w:val="en-US"/>
        </w:rPr>
        <w:t>§ 17(1) of the Regulation of the Council of Ministers of 22 October 2019 on the detailed manner of managing certain components of the State Treasury's assets (Journal of Laws 2025, item 228) for the purpose of selling a company car by public tender.</w:t>
      </w:r>
    </w:p>
    <w:p w14:paraId="461BC40C" w14:textId="1A6ABB4D" w:rsidR="00E25724" w:rsidRPr="00E25724" w:rsidRDefault="00E25724" w:rsidP="00E25724">
      <w:pPr>
        <w:pStyle w:val="Akapitzlist"/>
        <w:numPr>
          <w:ilvl w:val="0"/>
          <w:numId w:val="1"/>
        </w:numPr>
        <w:jc w:val="both"/>
        <w:rPr>
          <w:lang w:val="en-US"/>
        </w:rPr>
      </w:pPr>
      <w:r w:rsidRPr="00E25724">
        <w:rPr>
          <w:lang w:val="en-US"/>
        </w:rPr>
        <w:t xml:space="preserve">Access to the data is restricted to authorised employees of the Ministry of Foreign Affairs </w:t>
      </w:r>
    </w:p>
    <w:p w14:paraId="323CD0FC" w14:textId="77777777" w:rsidR="00E25724" w:rsidRPr="00E25724" w:rsidRDefault="00E25724" w:rsidP="00E25724">
      <w:pPr>
        <w:pStyle w:val="Akapitzlist"/>
        <w:jc w:val="both"/>
        <w:rPr>
          <w:lang w:val="en-US"/>
        </w:rPr>
      </w:pPr>
      <w:r w:rsidRPr="00E25724">
        <w:rPr>
          <w:lang w:val="en-US"/>
        </w:rPr>
        <w:t>and the Embassy of the Republic of Poland in Kuwait, in particular members of the tender committee.</w:t>
      </w:r>
    </w:p>
    <w:p w14:paraId="622A181B" w14:textId="16558E88" w:rsidR="00E25724" w:rsidRPr="00E25724" w:rsidRDefault="00E25724" w:rsidP="00E25724">
      <w:pPr>
        <w:pStyle w:val="Akapitzlist"/>
        <w:numPr>
          <w:ilvl w:val="0"/>
          <w:numId w:val="1"/>
        </w:numPr>
        <w:jc w:val="both"/>
        <w:rPr>
          <w:lang w:val="en-US"/>
        </w:rPr>
      </w:pPr>
      <w:r w:rsidRPr="00E25724">
        <w:rPr>
          <w:lang w:val="en-US"/>
        </w:rPr>
        <w:t xml:space="preserve">The data is protected under the provisions of the GDPR and may be disclosed to persons </w:t>
      </w:r>
    </w:p>
    <w:p w14:paraId="03EBA55F" w14:textId="77777777" w:rsidR="00E25724" w:rsidRPr="00E25724" w:rsidRDefault="00E25724" w:rsidP="00E25724">
      <w:pPr>
        <w:pStyle w:val="Akapitzlist"/>
        <w:jc w:val="both"/>
        <w:rPr>
          <w:lang w:val="en-US"/>
        </w:rPr>
      </w:pPr>
      <w:r w:rsidRPr="00E25724">
        <w:rPr>
          <w:lang w:val="en-US"/>
        </w:rPr>
        <w:t>and third parties only on the basis of applicable law.</w:t>
      </w:r>
    </w:p>
    <w:p w14:paraId="040E2E53" w14:textId="6490D189" w:rsidR="00E25724" w:rsidRDefault="00E25724" w:rsidP="00E25724">
      <w:pPr>
        <w:pStyle w:val="Akapitzlist"/>
        <w:numPr>
          <w:ilvl w:val="0"/>
          <w:numId w:val="1"/>
        </w:numPr>
        <w:jc w:val="both"/>
        <w:rPr>
          <w:lang w:val="en-US"/>
        </w:rPr>
      </w:pPr>
      <w:r w:rsidRPr="00E25724">
        <w:rPr>
          <w:lang w:val="en-US"/>
        </w:rPr>
        <w:t>The data will not be transferred to an international organisation. Only in the case of the successful bidder may the data be transferred to the Ministry of Foreign Affairs of the State of Kuwait.</w:t>
      </w:r>
    </w:p>
    <w:p w14:paraId="579A7665" w14:textId="0655E64D" w:rsidR="00E25724" w:rsidRPr="00E25724" w:rsidRDefault="00E25724" w:rsidP="00E25724">
      <w:pPr>
        <w:pStyle w:val="Akapitzlist"/>
        <w:numPr>
          <w:ilvl w:val="0"/>
          <w:numId w:val="1"/>
        </w:numPr>
        <w:jc w:val="both"/>
        <w:rPr>
          <w:lang w:val="en-US"/>
        </w:rPr>
      </w:pPr>
      <w:r w:rsidRPr="00E25724">
        <w:rPr>
          <w:lang w:val="en-US"/>
        </w:rPr>
        <w:t xml:space="preserve">The personal data of tenderers will be processed until the tender is completed and then archived. The personal data of the tenderer who wins the tender will be archived only after the administrative procedures in the Kuwaiti institutions listed in point 6 have been completed and the vehicle has been delivered. In both cases, personal data will be archived in accordance with the provisions of the Act of 14 July 1983 on the National Archival Resource and Archives </w:t>
      </w:r>
      <w:r w:rsidRPr="00E25724">
        <w:rPr>
          <w:lang w:val="en-US"/>
        </w:rPr>
        <w:lastRenderedPageBreak/>
        <w:t>(Journal of Laws of 2020, item 164) and the internal regulations of the Ministry of Foreign Affairs resulting from the provisions of the above-mentioned Act.</w:t>
      </w:r>
    </w:p>
    <w:p w14:paraId="5BBCF74D" w14:textId="11B227DC" w:rsidR="00E25724" w:rsidRPr="00E25724" w:rsidRDefault="00E25724" w:rsidP="00E25724">
      <w:pPr>
        <w:pStyle w:val="Akapitzlist"/>
        <w:numPr>
          <w:ilvl w:val="0"/>
          <w:numId w:val="1"/>
        </w:numPr>
        <w:jc w:val="both"/>
        <w:rPr>
          <w:lang w:val="en-US"/>
        </w:rPr>
      </w:pPr>
      <w:r w:rsidRPr="00E25724">
        <w:rPr>
          <w:lang w:val="en-US"/>
        </w:rPr>
        <w:t xml:space="preserve">The data subject has the right to control the processing of data, as specified </w:t>
      </w:r>
    </w:p>
    <w:p w14:paraId="7B68336A" w14:textId="77777777" w:rsidR="00E25724" w:rsidRPr="00E25724" w:rsidRDefault="00E25724" w:rsidP="00E25724">
      <w:pPr>
        <w:pStyle w:val="Akapitzlist"/>
        <w:jc w:val="both"/>
        <w:rPr>
          <w:lang w:val="en-US"/>
        </w:rPr>
      </w:pPr>
      <w:r w:rsidRPr="00E25724">
        <w:rPr>
          <w:lang w:val="en-US"/>
        </w:rPr>
        <w:t xml:space="preserve">in Articles 15-16 of the GDPR, in particular the right to access and rectify their data, and </w:t>
      </w:r>
    </w:p>
    <w:p w14:paraId="67895FAB" w14:textId="77777777" w:rsidR="00E25724" w:rsidRPr="00E25724" w:rsidRDefault="00E25724" w:rsidP="00E25724">
      <w:pPr>
        <w:pStyle w:val="Akapitzlist"/>
        <w:jc w:val="both"/>
        <w:rPr>
          <w:lang w:val="en-US"/>
        </w:rPr>
      </w:pPr>
      <w:r w:rsidRPr="00E25724">
        <w:rPr>
          <w:lang w:val="en-US"/>
        </w:rPr>
        <w:t>in Article 18 of the GDPR, i.e. the right to restrict processing, if applicable.</w:t>
      </w:r>
    </w:p>
    <w:p w14:paraId="1C280E32" w14:textId="0325E56D" w:rsidR="00E25724" w:rsidRPr="00E25724" w:rsidRDefault="00E25724" w:rsidP="00E25724">
      <w:pPr>
        <w:pStyle w:val="Akapitzlist"/>
        <w:numPr>
          <w:ilvl w:val="0"/>
          <w:numId w:val="1"/>
        </w:numPr>
        <w:jc w:val="both"/>
        <w:rPr>
          <w:lang w:val="en-US"/>
        </w:rPr>
      </w:pPr>
      <w:r w:rsidRPr="00E25724">
        <w:rPr>
          <w:lang w:val="en-US"/>
        </w:rPr>
        <w:t>Personal data will not be processed in an automated manner that would affect decision-making that could have legal consequences or similarly significantly affect it. The data will not be subject to profiling.</w:t>
      </w:r>
    </w:p>
    <w:p w14:paraId="22C35C79" w14:textId="0BC8FBD8" w:rsidR="00E25724" w:rsidRPr="00E25724" w:rsidRDefault="00E25724" w:rsidP="00E25724">
      <w:pPr>
        <w:pStyle w:val="Akapitzlist"/>
        <w:numPr>
          <w:ilvl w:val="0"/>
          <w:numId w:val="1"/>
        </w:numPr>
        <w:jc w:val="both"/>
        <w:rPr>
          <w:lang w:val="en-US"/>
        </w:rPr>
      </w:pPr>
      <w:r w:rsidRPr="00E25724">
        <w:rPr>
          <w:lang w:val="en-US"/>
        </w:rPr>
        <w:t>The data subject has the right to lodge a complaint with the supervisory authority at the following address: President of the Personal Data Protection Office</w:t>
      </w:r>
      <w:r w:rsidR="00A16331">
        <w:rPr>
          <w:lang w:val="en-US"/>
        </w:rPr>
        <w:t>:</w:t>
      </w:r>
      <w:r w:rsidRPr="00E25724">
        <w:rPr>
          <w:lang w:val="en-US"/>
        </w:rPr>
        <w:t xml:space="preserve"> Stawki 2</w:t>
      </w:r>
      <w:r>
        <w:rPr>
          <w:lang w:val="en-US"/>
        </w:rPr>
        <w:t xml:space="preserve"> street, </w:t>
      </w:r>
      <w:r w:rsidRPr="00E25724">
        <w:rPr>
          <w:lang w:val="en-US"/>
        </w:rPr>
        <w:t>00-193</w:t>
      </w:r>
      <w:r>
        <w:rPr>
          <w:lang w:val="en-US"/>
        </w:rPr>
        <w:t xml:space="preserve"> </w:t>
      </w:r>
      <w:r w:rsidRPr="00E25724">
        <w:rPr>
          <w:lang w:val="en-US"/>
        </w:rPr>
        <w:t>Warsaw</w:t>
      </w:r>
      <w:r>
        <w:rPr>
          <w:lang w:val="en-US"/>
        </w:rPr>
        <w:t xml:space="preserve">. </w:t>
      </w:r>
    </w:p>
    <w:sectPr w:rsidR="00E25724" w:rsidRPr="00E257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A6191"/>
    <w:multiLevelType w:val="hybridMultilevel"/>
    <w:tmpl w:val="7982F2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724"/>
    <w:rsid w:val="00062FEB"/>
    <w:rsid w:val="000E6D0E"/>
    <w:rsid w:val="00273136"/>
    <w:rsid w:val="008B6056"/>
    <w:rsid w:val="00A16331"/>
    <w:rsid w:val="00AD6E1C"/>
    <w:rsid w:val="00D778D8"/>
    <w:rsid w:val="00E257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8E2DD"/>
  <w15:chartTrackingRefBased/>
  <w15:docId w15:val="{C0057070-5467-415F-8812-C98F228F4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25724"/>
    <w:pPr>
      <w:ind w:left="720"/>
      <w:contextualSpacing/>
    </w:pPr>
  </w:style>
  <w:style w:type="character" w:styleId="Hipercze">
    <w:name w:val="Hyperlink"/>
    <w:basedOn w:val="Domylnaczcionkaakapitu"/>
    <w:uiPriority w:val="99"/>
    <w:unhideWhenUsed/>
    <w:rsid w:val="00E25724"/>
    <w:rPr>
      <w:color w:val="0563C1" w:themeColor="hyperlink"/>
      <w:u w:val="single"/>
    </w:rPr>
  </w:style>
  <w:style w:type="character" w:styleId="Nierozpoznanawzmianka">
    <w:name w:val="Unresolved Mention"/>
    <w:basedOn w:val="Domylnaczcionkaakapitu"/>
    <w:uiPriority w:val="99"/>
    <w:semiHidden/>
    <w:unhideWhenUsed/>
    <w:rsid w:val="00E257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uwejt.amb.sekretariat@msz.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563</Words>
  <Characters>3381</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Krasiński Marcin</dc:creator>
  <cp:keywords/>
  <dc:description/>
  <cp:lastModifiedBy>Krasiński Marcin</cp:lastModifiedBy>
  <cp:revision>3</cp:revision>
  <dcterms:created xsi:type="dcterms:W3CDTF">2025-12-01T08:05:00Z</dcterms:created>
  <dcterms:modified xsi:type="dcterms:W3CDTF">2025-12-01T08:51:00Z</dcterms:modified>
</cp:coreProperties>
</file>