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F31618" w14:textId="606916CE" w:rsidR="00464DCB" w:rsidRPr="001B7EE6" w:rsidRDefault="00464DCB" w:rsidP="00464DCB">
      <w:pPr>
        <w:spacing w:after="0" w:line="240" w:lineRule="auto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  <w:r w:rsidRPr="001B7EE6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 xml:space="preserve">Znak sprawy: </w:t>
      </w:r>
      <w:bookmarkStart w:id="0" w:name="_Hlk121722516"/>
      <w:r w:rsidR="009C13F2" w:rsidRPr="009C13F2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DLI-II.7620.21.2022.AZ.2</w:t>
      </w:r>
      <w:r w:rsidR="009C13F2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4</w:t>
      </w:r>
    </w:p>
    <w:bookmarkEnd w:id="0"/>
    <w:p w14:paraId="21731A0B" w14:textId="77777777" w:rsidR="00464DCB" w:rsidRPr="001B7EE6" w:rsidRDefault="00464DCB" w:rsidP="00464DCB">
      <w:pPr>
        <w:spacing w:after="0" w:line="240" w:lineRule="auto"/>
        <w:ind w:left="4820"/>
        <w:rPr>
          <w:rFonts w:ascii="Lato" w:eastAsia="Calibri" w:hAnsi="Lato" w:cs="Times New Roman"/>
          <w:bCs/>
          <w:spacing w:val="4"/>
        </w:rPr>
      </w:pPr>
    </w:p>
    <w:p w14:paraId="57BAD42A" w14:textId="77777777" w:rsidR="00464DCB" w:rsidRPr="001B7EE6" w:rsidRDefault="00464DCB" w:rsidP="00464DCB">
      <w:pPr>
        <w:spacing w:after="0" w:line="240" w:lineRule="auto"/>
        <w:rPr>
          <w:rFonts w:ascii="Lato" w:eastAsia="Calibri" w:hAnsi="Lato" w:cs="Times New Roman"/>
          <w:spacing w:val="4"/>
        </w:rPr>
      </w:pPr>
    </w:p>
    <w:p w14:paraId="71B09FC3" w14:textId="77777777" w:rsidR="009C13F2" w:rsidRPr="009C13F2" w:rsidRDefault="009C13F2" w:rsidP="009C13F2">
      <w:pPr>
        <w:spacing w:after="0" w:line="240" w:lineRule="auto"/>
        <w:ind w:left="3544"/>
        <w:rPr>
          <w:rFonts w:ascii="Lato" w:hAnsi="Lato"/>
          <w:b/>
          <w:spacing w:val="4"/>
          <w:sz w:val="20"/>
          <w:szCs w:val="20"/>
        </w:rPr>
      </w:pPr>
      <w:bookmarkStart w:id="1" w:name="_Hlk114122246"/>
      <w:r w:rsidRPr="009C13F2">
        <w:rPr>
          <w:rFonts w:ascii="Lato" w:hAnsi="Lato"/>
          <w:b/>
          <w:spacing w:val="4"/>
          <w:sz w:val="20"/>
          <w:szCs w:val="20"/>
        </w:rPr>
        <w:t>OBWIESZCZENIE</w:t>
      </w:r>
    </w:p>
    <w:p w14:paraId="1FEDDD19" w14:textId="77777777" w:rsidR="009C13F2" w:rsidRPr="009C13F2" w:rsidRDefault="009C13F2" w:rsidP="009C13F2">
      <w:pPr>
        <w:spacing w:after="0" w:line="240" w:lineRule="auto"/>
        <w:rPr>
          <w:rFonts w:ascii="Lato" w:hAnsi="Lato"/>
          <w:spacing w:val="4"/>
          <w:sz w:val="20"/>
          <w:szCs w:val="20"/>
        </w:rPr>
      </w:pPr>
    </w:p>
    <w:p w14:paraId="0347D93C" w14:textId="040A71F3" w:rsidR="009C13F2" w:rsidRPr="009C13F2" w:rsidRDefault="009C13F2" w:rsidP="00BE006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9C13F2">
        <w:rPr>
          <w:rFonts w:ascii="Lato" w:hAnsi="Lato" w:cs="Arial"/>
          <w:spacing w:val="4"/>
          <w:sz w:val="20"/>
          <w:szCs w:val="20"/>
        </w:rPr>
        <w:t xml:space="preserve">Na podstawie </w:t>
      </w:r>
      <w:r w:rsidRPr="009C13F2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Pr="009C13F2">
        <w:rPr>
          <w:rFonts w:ascii="Lato" w:hAnsi="Lato" w:cs="Arial"/>
          <w:spacing w:val="4"/>
          <w:sz w:val="20"/>
          <w:szCs w:val="20"/>
        </w:rPr>
        <w:t>(t.j. Dz.U. z 2025 r. poz. 1691)</w:t>
      </w:r>
      <w:r w:rsidRPr="009C13F2">
        <w:rPr>
          <w:rFonts w:ascii="Lato" w:hAnsi="Lato" w:cs="Arial"/>
          <w:color w:val="000000"/>
          <w:spacing w:val="4"/>
          <w:sz w:val="20"/>
          <w:szCs w:val="20"/>
        </w:rPr>
        <w:t xml:space="preserve">, oraz </w:t>
      </w:r>
      <w:r w:rsidRPr="009C13F2">
        <w:rPr>
          <w:rFonts w:ascii="Lato" w:hAnsi="Lato" w:cs="Arial"/>
          <w:spacing w:val="4"/>
          <w:sz w:val="20"/>
          <w:szCs w:val="20"/>
        </w:rPr>
        <w:t>art. 12 ust. 1 i 3</w:t>
      </w:r>
      <w:r w:rsidRPr="009C13F2">
        <w:rPr>
          <w:rFonts w:ascii="Lato" w:hAnsi="Lato" w:cs="Arial"/>
          <w:b/>
          <w:spacing w:val="4"/>
          <w:sz w:val="20"/>
          <w:szCs w:val="20"/>
        </w:rPr>
        <w:t xml:space="preserve"> </w:t>
      </w:r>
      <w:r w:rsidRPr="009C13F2">
        <w:rPr>
          <w:rFonts w:ascii="Lato" w:hAnsi="Lato" w:cs="Arial"/>
          <w:spacing w:val="4"/>
          <w:sz w:val="20"/>
          <w:szCs w:val="20"/>
        </w:rPr>
        <w:t xml:space="preserve">ustawy z dnia 24 kwietnia 2009 r. o inwestycjach w zakresie terminalu regazyfikacyjnego skroplonego gazu ziemnego </w:t>
      </w:r>
      <w:r w:rsidRPr="009C13F2">
        <w:rPr>
          <w:rFonts w:ascii="Lato" w:hAnsi="Lato" w:cs="Arial"/>
          <w:spacing w:val="4"/>
          <w:sz w:val="20"/>
          <w:szCs w:val="20"/>
        </w:rPr>
        <w:br/>
        <w:t>w Świnoujściu (t.j. Dz.U. z 2025 r. poz. 1222)</w:t>
      </w:r>
      <w:r w:rsidRPr="009C13F2">
        <w:rPr>
          <w:rFonts w:ascii="Lato" w:hAnsi="Lato" w:cs="Arial"/>
          <w:spacing w:val="4"/>
          <w:sz w:val="20"/>
          <w:szCs w:val="20"/>
          <w:lang w:eastAsia="zh-CN"/>
        </w:rPr>
        <w:t>,</w:t>
      </w:r>
      <w:r w:rsidRPr="009C13F2">
        <w:rPr>
          <w:rFonts w:ascii="Lato" w:hAnsi="Lato" w:cs="Arial"/>
          <w:spacing w:val="4"/>
          <w:sz w:val="20"/>
          <w:szCs w:val="20"/>
        </w:rPr>
        <w:t xml:space="preserve"> </w:t>
      </w:r>
      <w:r w:rsidRPr="009C13F2">
        <w:rPr>
          <w:rFonts w:ascii="Lato" w:hAnsi="Lato" w:cs="Arial"/>
          <w:spacing w:val="4"/>
          <w:sz w:val="20"/>
          <w:szCs w:val="20"/>
          <w:lang w:eastAsia="zh-CN"/>
        </w:rPr>
        <w:t xml:space="preserve">a także art. 72 ust. 6 w zw. z art. 72 ust. 1 pkt 15 ustawy z dnia 3 października 2008 r. </w:t>
      </w:r>
      <w:r w:rsidRPr="009C13F2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o udostępnianiu informacji o środowisku i jego ochronie, udziale społeczeństwa w ochronie środowiska oraz o ocenach oddziaływania na środowisko </w:t>
      </w:r>
      <w:r w:rsidR="00D61A36">
        <w:rPr>
          <w:rFonts w:ascii="Lato" w:hAnsi="Lato" w:cs="Arial"/>
          <w:bCs/>
          <w:spacing w:val="4"/>
          <w:sz w:val="20"/>
          <w:szCs w:val="20"/>
          <w:lang w:eastAsia="zh-CN"/>
        </w:rPr>
        <w:br/>
      </w:r>
      <w:r w:rsidRPr="009C13F2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(t.j. Dz.U. z 2024 r. poz. 1112, z późn.zm.), </w:t>
      </w:r>
    </w:p>
    <w:p w14:paraId="04BE1406" w14:textId="77777777" w:rsidR="008B06C1" w:rsidRPr="00A660ED" w:rsidRDefault="008B06C1" w:rsidP="00BE006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A660ED">
        <w:rPr>
          <w:rFonts w:ascii="Lato" w:hAnsi="Lato" w:cs="Arial"/>
          <w:b/>
          <w:bCs/>
          <w:spacing w:val="4"/>
          <w:sz w:val="20"/>
          <w:szCs w:val="20"/>
        </w:rPr>
        <w:t xml:space="preserve">Minister </w:t>
      </w:r>
      <w:r w:rsidRPr="006B6D8B">
        <w:rPr>
          <w:rFonts w:ascii="Lato" w:hAnsi="Lato" w:cs="Arial"/>
          <w:b/>
          <w:bCs/>
          <w:spacing w:val="4"/>
          <w:sz w:val="20"/>
          <w:szCs w:val="20"/>
        </w:rPr>
        <w:t xml:space="preserve">Finansów i Gospodarki </w:t>
      </w:r>
    </w:p>
    <w:p w14:paraId="5A0F33CF" w14:textId="10195376" w:rsidR="009C13F2" w:rsidRPr="009C13F2" w:rsidRDefault="008B06C1" w:rsidP="00E530EE">
      <w:p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8A6927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r>
        <w:rPr>
          <w:rFonts w:ascii="Lato" w:hAnsi="Lato" w:cs="Arial"/>
          <w:spacing w:val="4"/>
          <w:sz w:val="20"/>
          <w:szCs w:val="20"/>
        </w:rPr>
        <w:t>16</w:t>
      </w:r>
      <w:r w:rsidRPr="008A6927">
        <w:rPr>
          <w:rFonts w:ascii="Lato" w:hAnsi="Lato" w:cs="Arial"/>
          <w:spacing w:val="4"/>
          <w:sz w:val="20"/>
          <w:szCs w:val="20"/>
        </w:rPr>
        <w:t xml:space="preserve"> </w:t>
      </w:r>
      <w:r>
        <w:rPr>
          <w:rFonts w:ascii="Lato" w:hAnsi="Lato" w:cs="Arial"/>
          <w:spacing w:val="4"/>
          <w:sz w:val="20"/>
          <w:szCs w:val="20"/>
        </w:rPr>
        <w:t xml:space="preserve">stycznia </w:t>
      </w:r>
      <w:r w:rsidRPr="008A6927">
        <w:rPr>
          <w:rFonts w:ascii="Lato" w:hAnsi="Lato" w:cs="Arial"/>
          <w:spacing w:val="4"/>
          <w:sz w:val="20"/>
          <w:szCs w:val="20"/>
        </w:rPr>
        <w:t>202</w:t>
      </w:r>
      <w:r>
        <w:rPr>
          <w:rFonts w:ascii="Lato" w:hAnsi="Lato" w:cs="Arial"/>
          <w:spacing w:val="4"/>
          <w:sz w:val="20"/>
          <w:szCs w:val="20"/>
        </w:rPr>
        <w:t>6</w:t>
      </w:r>
      <w:r w:rsidRPr="008A6927">
        <w:rPr>
          <w:rFonts w:ascii="Lato" w:hAnsi="Lato" w:cs="Arial"/>
          <w:spacing w:val="4"/>
          <w:sz w:val="20"/>
          <w:szCs w:val="20"/>
        </w:rPr>
        <w:t xml:space="preserve"> r., znak: </w:t>
      </w:r>
      <w:r w:rsidR="009C13F2" w:rsidRPr="009C13F2">
        <w:rPr>
          <w:rFonts w:ascii="Lato" w:hAnsi="Lato" w:cs="Arial"/>
          <w:spacing w:val="4"/>
          <w:sz w:val="20"/>
          <w:szCs w:val="20"/>
        </w:rPr>
        <w:t>DLI-II.7620.21.2022.AZ.2</w:t>
      </w:r>
      <w:r w:rsidR="009C13F2">
        <w:rPr>
          <w:rFonts w:ascii="Lato" w:hAnsi="Lato" w:cs="Arial"/>
          <w:spacing w:val="4"/>
          <w:sz w:val="20"/>
          <w:szCs w:val="20"/>
        </w:rPr>
        <w:t>3</w:t>
      </w:r>
      <w:r>
        <w:rPr>
          <w:rFonts w:ascii="Lato" w:hAnsi="Lato" w:cs="Arial"/>
          <w:spacing w:val="4"/>
          <w:sz w:val="20"/>
          <w:szCs w:val="20"/>
        </w:rPr>
        <w:t xml:space="preserve">, </w:t>
      </w:r>
      <w:r w:rsidRPr="00D464C2">
        <w:rPr>
          <w:rFonts w:ascii="Lato" w:hAnsi="Lato" w:cs="Arial"/>
          <w:spacing w:val="4"/>
          <w:sz w:val="20"/>
          <w:szCs w:val="20"/>
        </w:rPr>
        <w:t>uchylającą w części i orzekającą w tym zakresie co do istoty sprawy, a w pozostałej części utrzymującą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 w:rsidRPr="008A6927">
        <w:rPr>
          <w:rFonts w:ascii="Lato" w:hAnsi="Lato" w:cs="Arial"/>
          <w:spacing w:val="4"/>
          <w:sz w:val="20"/>
          <w:szCs w:val="20"/>
        </w:rPr>
        <w:t xml:space="preserve">w mocy </w:t>
      </w:r>
      <w:r w:rsidR="009C13F2" w:rsidRPr="009C13F2">
        <w:rPr>
          <w:rFonts w:ascii="Lato" w:hAnsi="Lato" w:cs="Arial"/>
          <w:spacing w:val="4"/>
          <w:sz w:val="20"/>
          <w:szCs w:val="20"/>
        </w:rPr>
        <w:t>decyzj</w:t>
      </w:r>
      <w:r w:rsidR="009C13F2">
        <w:rPr>
          <w:rFonts w:ascii="Lato" w:hAnsi="Lato" w:cs="Arial"/>
          <w:spacing w:val="4"/>
          <w:sz w:val="20"/>
          <w:szCs w:val="20"/>
        </w:rPr>
        <w:t>ę</w:t>
      </w:r>
      <w:r w:rsidR="009C13F2" w:rsidRPr="009C13F2">
        <w:rPr>
          <w:rFonts w:ascii="Lato" w:hAnsi="Lato" w:cs="Arial"/>
          <w:spacing w:val="4"/>
          <w:sz w:val="20"/>
          <w:szCs w:val="20"/>
        </w:rPr>
        <w:t xml:space="preserve"> </w:t>
      </w:r>
      <w:bookmarkStart w:id="2" w:name="_Hlk116986571"/>
      <w:r w:rsidR="009C13F2" w:rsidRPr="009C13F2">
        <w:rPr>
          <w:rFonts w:ascii="Lato" w:hAnsi="Lato" w:cs="Arial"/>
          <w:spacing w:val="4"/>
          <w:sz w:val="20"/>
          <w:szCs w:val="20"/>
        </w:rPr>
        <w:t xml:space="preserve">Wojewody Lubuskiego </w:t>
      </w:r>
      <w:bookmarkStart w:id="3" w:name="_Hlk116987189"/>
      <w:r w:rsidR="009C13F2" w:rsidRPr="009C13F2">
        <w:rPr>
          <w:rFonts w:ascii="Lato" w:hAnsi="Lato" w:cs="Arial"/>
          <w:spacing w:val="4"/>
          <w:sz w:val="20"/>
          <w:szCs w:val="20"/>
        </w:rPr>
        <w:t xml:space="preserve">Nr 2/2022 z dnia 29 kwietnia </w:t>
      </w:r>
      <w:r w:rsidR="009C13F2" w:rsidRPr="009C13F2">
        <w:rPr>
          <w:rFonts w:ascii="Lato" w:hAnsi="Lato" w:cs="Arial"/>
          <w:spacing w:val="4"/>
          <w:sz w:val="20"/>
          <w:szCs w:val="20"/>
        </w:rPr>
        <w:br/>
        <w:t xml:space="preserve">2022 r., znak: IB-I.747.4.2022.JRaj, </w:t>
      </w:r>
      <w:bookmarkEnd w:id="3"/>
      <w:r w:rsidR="009C13F2" w:rsidRPr="009C13F2">
        <w:rPr>
          <w:rFonts w:ascii="Lato" w:hAnsi="Lato" w:cs="Arial"/>
          <w:spacing w:val="4"/>
          <w:sz w:val="20"/>
          <w:szCs w:val="20"/>
        </w:rPr>
        <w:t xml:space="preserve">o ustaleniu lokalizacji inwestycji </w:t>
      </w:r>
      <w:bookmarkStart w:id="4" w:name="_Hlk218933940"/>
      <w:r w:rsidR="009C13F2" w:rsidRPr="009C13F2">
        <w:rPr>
          <w:rFonts w:ascii="Lato" w:hAnsi="Lato" w:cs="Arial"/>
          <w:spacing w:val="4"/>
          <w:sz w:val="20"/>
          <w:szCs w:val="20"/>
        </w:rPr>
        <w:t>towarzyszącej inwestycjom</w:t>
      </w:r>
      <w:bookmarkEnd w:id="4"/>
      <w:r w:rsidR="009C13F2">
        <w:rPr>
          <w:rFonts w:ascii="Lato" w:hAnsi="Lato" w:cs="Arial"/>
          <w:spacing w:val="4"/>
          <w:sz w:val="20"/>
          <w:szCs w:val="20"/>
        </w:rPr>
        <w:br/>
      </w:r>
      <w:r w:rsidR="009C13F2" w:rsidRPr="009C13F2">
        <w:rPr>
          <w:rFonts w:ascii="Lato" w:hAnsi="Lato" w:cs="Arial"/>
          <w:spacing w:val="4"/>
          <w:sz w:val="20"/>
          <w:szCs w:val="20"/>
        </w:rPr>
        <w:t xml:space="preserve">w zakresie terminalu </w:t>
      </w:r>
      <w:bookmarkEnd w:id="2"/>
      <w:r w:rsidR="009C13F2" w:rsidRPr="009C13F2">
        <w:rPr>
          <w:rFonts w:ascii="Lato" w:hAnsi="Lato" w:cs="Arial"/>
          <w:spacing w:val="4"/>
          <w:sz w:val="20"/>
          <w:szCs w:val="20"/>
        </w:rPr>
        <w:t>regazyfikacyjnego skroplonego gazu ziemnego w Świnoujściu dla inwestycji polegającej na budowie gazociągu MOP 8,4 MPa Nowe Tłoki – Sulechów w ramach budowy gazociągu Kotowo – Zielona Góra wraz z infrastrukturą niezbędną do ich obsługi na terenie gminy Sulechów (etap II)</w:t>
      </w:r>
      <w:r w:rsidR="00D61A36">
        <w:rPr>
          <w:rFonts w:ascii="Lato" w:hAnsi="Lato" w:cs="Arial"/>
          <w:spacing w:val="4"/>
          <w:sz w:val="20"/>
          <w:szCs w:val="20"/>
        </w:rPr>
        <w:t xml:space="preserve">. </w:t>
      </w:r>
    </w:p>
    <w:p w14:paraId="076B53A6" w14:textId="2101B956" w:rsidR="009C13F2" w:rsidRDefault="008B06C1" w:rsidP="00E530EE">
      <w:p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>
        <w:rPr>
          <w:rFonts w:ascii="Lato" w:hAnsi="Lato" w:cs="Arial"/>
          <w:spacing w:val="4"/>
          <w:sz w:val="20"/>
          <w:szCs w:val="20"/>
        </w:rPr>
        <w:t>Z</w:t>
      </w:r>
      <w:r w:rsidRPr="00A660ED">
        <w:rPr>
          <w:rFonts w:ascii="Lato" w:hAnsi="Lato" w:cs="Arial"/>
          <w:spacing w:val="4"/>
          <w:sz w:val="20"/>
          <w:szCs w:val="20"/>
        </w:rPr>
        <w:t xml:space="preserve"> treścią ww. decyzji </w:t>
      </w:r>
      <w:r>
        <w:rPr>
          <w:rFonts w:ascii="Lato" w:hAnsi="Lato" w:cs="Arial"/>
          <w:spacing w:val="4"/>
          <w:sz w:val="20"/>
          <w:szCs w:val="20"/>
        </w:rPr>
        <w:t xml:space="preserve">Ministra Finansów i Gospodarki </w:t>
      </w:r>
      <w:r w:rsidRPr="00A660ED">
        <w:rPr>
          <w:rFonts w:ascii="Lato" w:hAnsi="Lato" w:cs="Arial"/>
          <w:spacing w:val="4"/>
          <w:sz w:val="20"/>
          <w:szCs w:val="20"/>
        </w:rPr>
        <w:t xml:space="preserve">z dnia </w:t>
      </w:r>
      <w:r>
        <w:rPr>
          <w:rFonts w:ascii="Lato" w:hAnsi="Lato" w:cs="Arial"/>
          <w:spacing w:val="4"/>
          <w:sz w:val="20"/>
          <w:szCs w:val="20"/>
        </w:rPr>
        <w:t xml:space="preserve">16 stycznia </w:t>
      </w:r>
      <w:r w:rsidRPr="00A660ED">
        <w:rPr>
          <w:rFonts w:ascii="Lato" w:hAnsi="Lato" w:cs="Arial"/>
          <w:spacing w:val="4"/>
          <w:sz w:val="20"/>
          <w:szCs w:val="20"/>
        </w:rPr>
        <w:t>202</w:t>
      </w:r>
      <w:r>
        <w:rPr>
          <w:rFonts w:ascii="Lato" w:hAnsi="Lato" w:cs="Arial"/>
          <w:spacing w:val="4"/>
          <w:sz w:val="20"/>
          <w:szCs w:val="20"/>
        </w:rPr>
        <w:t>6</w:t>
      </w:r>
      <w:r w:rsidRPr="00A660ED">
        <w:rPr>
          <w:rFonts w:ascii="Lato" w:hAnsi="Lato" w:cs="Arial"/>
          <w:spacing w:val="4"/>
          <w:sz w:val="20"/>
          <w:szCs w:val="20"/>
        </w:rPr>
        <w:t xml:space="preserve"> r. </w:t>
      </w:r>
      <w:r>
        <w:rPr>
          <w:rFonts w:ascii="Lato" w:hAnsi="Lato" w:cs="Arial"/>
          <w:spacing w:val="4"/>
          <w:sz w:val="20"/>
          <w:szCs w:val="20"/>
        </w:rPr>
        <w:t xml:space="preserve">wraz </w:t>
      </w:r>
      <w:r>
        <w:rPr>
          <w:rFonts w:ascii="Lato" w:hAnsi="Lato" w:cs="Arial"/>
          <w:spacing w:val="4"/>
          <w:sz w:val="20"/>
          <w:szCs w:val="20"/>
        </w:rPr>
        <w:br/>
        <w:t xml:space="preserve">z załącznikiem </w:t>
      </w:r>
      <w:r w:rsidRPr="00A660ED">
        <w:rPr>
          <w:rFonts w:ascii="Lato" w:hAnsi="Lato" w:cs="Arial"/>
          <w:spacing w:val="4"/>
          <w:sz w:val="20"/>
          <w:szCs w:val="20"/>
        </w:rPr>
        <w:t xml:space="preserve">oraz aktami sprawy </w:t>
      </w:r>
      <w:r>
        <w:rPr>
          <w:rFonts w:ascii="Lato" w:hAnsi="Lato" w:cs="Arial"/>
          <w:spacing w:val="4"/>
          <w:sz w:val="20"/>
          <w:szCs w:val="20"/>
        </w:rPr>
        <w:t>mo</w:t>
      </w:r>
      <w:r w:rsidR="00D61A36">
        <w:rPr>
          <w:rFonts w:ascii="Lato" w:hAnsi="Lato" w:cs="Arial"/>
          <w:spacing w:val="4"/>
          <w:sz w:val="20"/>
          <w:szCs w:val="20"/>
        </w:rPr>
        <w:t>żna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 w:rsidRPr="00A660ED">
        <w:rPr>
          <w:rFonts w:ascii="Lato" w:hAnsi="Lato" w:cs="Arial"/>
          <w:spacing w:val="4"/>
          <w:sz w:val="20"/>
          <w:szCs w:val="20"/>
        </w:rPr>
        <w:t xml:space="preserve">zapoznać się w Ministerstwie Rozwoju i Technologii </w:t>
      </w:r>
      <w:r w:rsidR="00D61A36">
        <w:rPr>
          <w:rFonts w:ascii="Lato" w:hAnsi="Lato" w:cs="Arial"/>
          <w:spacing w:val="4"/>
          <w:sz w:val="20"/>
          <w:szCs w:val="20"/>
        </w:rPr>
        <w:br/>
      </w:r>
      <w:r w:rsidRPr="00A660ED">
        <w:rPr>
          <w:rFonts w:ascii="Lato" w:hAnsi="Lato" w:cs="Arial"/>
          <w:spacing w:val="4"/>
          <w:sz w:val="20"/>
          <w:szCs w:val="20"/>
        </w:rPr>
        <w:t xml:space="preserve">w Warszawie, ul. Chałubińskiego 4/6, we </w:t>
      </w:r>
      <w:r w:rsidRPr="00A660ED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</w:t>
      </w:r>
      <w:r w:rsidRPr="00A660ED">
        <w:rPr>
          <w:rFonts w:ascii="Lato" w:hAnsi="Lato" w:cs="Arial"/>
          <w:bCs/>
          <w:spacing w:val="4"/>
          <w:sz w:val="20"/>
          <w:szCs w:val="20"/>
        </w:rPr>
        <w:t xml:space="preserve">10:00 </w:t>
      </w:r>
      <w:r w:rsidR="00D61A36">
        <w:rPr>
          <w:rFonts w:ascii="Lato" w:hAnsi="Lato" w:cs="Arial"/>
          <w:bCs/>
          <w:spacing w:val="4"/>
          <w:sz w:val="20"/>
          <w:szCs w:val="20"/>
        </w:rPr>
        <w:br/>
      </w:r>
      <w:r w:rsidRPr="00A660ED">
        <w:rPr>
          <w:rFonts w:ascii="Lato" w:hAnsi="Lato" w:cs="Arial"/>
          <w:bCs/>
          <w:spacing w:val="4"/>
          <w:sz w:val="20"/>
          <w:szCs w:val="20"/>
        </w:rPr>
        <w:t>do 14:30</w:t>
      </w:r>
      <w:r w:rsidRPr="00A660ED">
        <w:rPr>
          <w:rFonts w:ascii="Lato" w:hAnsi="Lato" w:cs="Arial"/>
          <w:bCs/>
          <w:iCs/>
          <w:spacing w:val="4"/>
          <w:sz w:val="20"/>
          <w:szCs w:val="20"/>
        </w:rPr>
        <w:t xml:space="preserve">, </w:t>
      </w:r>
      <w:r w:rsidRPr="00A660ED">
        <w:rPr>
          <w:rFonts w:ascii="Lato" w:hAnsi="Lato" w:cs="Arial"/>
          <w:spacing w:val="4"/>
          <w:sz w:val="20"/>
          <w:szCs w:val="20"/>
          <w:u w:val="single"/>
        </w:rPr>
        <w:t xml:space="preserve">po wcześniejszym umówieniu się telefonicznie pod numerem telefonu </w:t>
      </w:r>
      <w:r w:rsidRPr="00A660ED">
        <w:rPr>
          <w:rFonts w:ascii="Lato" w:hAnsi="Lato" w:cs="Arial"/>
          <w:bCs/>
          <w:spacing w:val="4"/>
          <w:sz w:val="20"/>
          <w:szCs w:val="20"/>
          <w:u w:val="single"/>
        </w:rPr>
        <w:t>22 323 40 70</w:t>
      </w:r>
      <w:r w:rsidRPr="00A660ED">
        <w:rPr>
          <w:rFonts w:ascii="Lato" w:hAnsi="Lato" w:cs="Arial"/>
          <w:spacing w:val="4"/>
          <w:sz w:val="20"/>
          <w:szCs w:val="20"/>
        </w:rPr>
        <w:t xml:space="preserve"> - </w:t>
      </w:r>
      <w:r w:rsidRPr="00A660ED">
        <w:rPr>
          <w:rFonts w:ascii="Lato" w:hAnsi="Lato" w:cs="Arial"/>
          <w:spacing w:val="4"/>
          <w:sz w:val="20"/>
          <w:szCs w:val="20"/>
          <w:u w:val="single"/>
        </w:rPr>
        <w:t>od poniedziałku do piątku w godzinach 10:00 – 14.30</w:t>
      </w:r>
      <w:r w:rsidRPr="00A660ED">
        <w:rPr>
          <w:rFonts w:ascii="Lato" w:hAnsi="Lato" w:cs="Arial"/>
          <w:spacing w:val="4"/>
          <w:sz w:val="20"/>
          <w:szCs w:val="20"/>
        </w:rPr>
        <w:t xml:space="preserve">, </w:t>
      </w:r>
      <w:r w:rsidRPr="005878F8">
        <w:rPr>
          <w:rFonts w:ascii="Lato" w:hAnsi="Lato" w:cs="Arial"/>
          <w:spacing w:val="4"/>
          <w:sz w:val="20"/>
          <w:szCs w:val="20"/>
        </w:rPr>
        <w:t>jak również z treścią ww. decyzji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 w:rsidR="00D61A36">
        <w:rPr>
          <w:rFonts w:ascii="Lato" w:hAnsi="Lato" w:cs="Arial"/>
          <w:spacing w:val="4"/>
          <w:sz w:val="20"/>
          <w:szCs w:val="20"/>
        </w:rPr>
        <w:br/>
      </w:r>
      <w:r>
        <w:rPr>
          <w:rFonts w:ascii="Lato" w:hAnsi="Lato" w:cs="Arial"/>
          <w:spacing w:val="4"/>
          <w:sz w:val="20"/>
          <w:szCs w:val="20"/>
        </w:rPr>
        <w:t>(bez załącznika)</w:t>
      </w:r>
      <w:r w:rsidRPr="005878F8">
        <w:rPr>
          <w:rFonts w:ascii="Lato" w:hAnsi="Lato" w:cs="Arial"/>
          <w:spacing w:val="4"/>
          <w:sz w:val="20"/>
          <w:szCs w:val="20"/>
        </w:rPr>
        <w:t xml:space="preserve"> – </w:t>
      </w:r>
      <w:r w:rsidR="009C13F2" w:rsidRPr="009C13F2">
        <w:rPr>
          <w:rFonts w:ascii="Lato" w:hAnsi="Lato" w:cs="Arial"/>
          <w:bCs/>
          <w:spacing w:val="4"/>
          <w:sz w:val="20"/>
          <w:szCs w:val="20"/>
        </w:rPr>
        <w:t xml:space="preserve">w Biuletynie Informacji Publicznej Ministerstwa Rozwoju i Technologii pod adresem: https://www.gov.pl/web/rozwojtechnologia/obwieszczenia-decyzje-komunikaty, oraz </w:t>
      </w:r>
      <w:r w:rsidR="009C13F2" w:rsidRPr="009C13F2">
        <w:rPr>
          <w:rFonts w:ascii="Lato" w:hAnsi="Lato" w:cs="Arial"/>
          <w:bCs/>
          <w:spacing w:val="4"/>
          <w:sz w:val="20"/>
          <w:szCs w:val="20"/>
        </w:rPr>
        <w:br/>
        <w:t>w urzęd</w:t>
      </w:r>
      <w:r w:rsidR="009C13F2">
        <w:rPr>
          <w:rFonts w:ascii="Lato" w:hAnsi="Lato" w:cs="Arial"/>
          <w:bCs/>
          <w:spacing w:val="4"/>
          <w:sz w:val="20"/>
          <w:szCs w:val="20"/>
        </w:rPr>
        <w:t>zie</w:t>
      </w:r>
      <w:r w:rsidR="009C13F2" w:rsidRPr="009C13F2">
        <w:rPr>
          <w:rFonts w:ascii="Lato" w:hAnsi="Lato" w:cs="Arial"/>
          <w:bCs/>
          <w:spacing w:val="4"/>
          <w:sz w:val="20"/>
          <w:szCs w:val="20"/>
        </w:rPr>
        <w:t xml:space="preserve"> gmin</w:t>
      </w:r>
      <w:r w:rsidR="009C13F2">
        <w:rPr>
          <w:rFonts w:ascii="Lato" w:hAnsi="Lato" w:cs="Arial"/>
          <w:bCs/>
          <w:spacing w:val="4"/>
          <w:sz w:val="20"/>
          <w:szCs w:val="20"/>
        </w:rPr>
        <w:t>y</w:t>
      </w:r>
      <w:r w:rsidR="009C13F2" w:rsidRPr="009C13F2">
        <w:rPr>
          <w:rFonts w:ascii="Lato" w:hAnsi="Lato" w:cs="Arial"/>
          <w:bCs/>
          <w:spacing w:val="4"/>
          <w:sz w:val="20"/>
          <w:szCs w:val="20"/>
        </w:rPr>
        <w:t xml:space="preserve"> właściwy</w:t>
      </w:r>
      <w:r w:rsidR="009C13F2">
        <w:rPr>
          <w:rFonts w:ascii="Lato" w:hAnsi="Lato" w:cs="Arial"/>
          <w:bCs/>
          <w:spacing w:val="4"/>
          <w:sz w:val="20"/>
          <w:szCs w:val="20"/>
        </w:rPr>
        <w:t>m</w:t>
      </w:r>
      <w:r w:rsidR="009C13F2" w:rsidRPr="009C13F2">
        <w:rPr>
          <w:rFonts w:ascii="Lato" w:hAnsi="Lato" w:cs="Arial"/>
          <w:bCs/>
          <w:spacing w:val="4"/>
          <w:sz w:val="20"/>
          <w:szCs w:val="20"/>
        </w:rPr>
        <w:t xml:space="preserve"> ze względu na </w:t>
      </w:r>
      <w:r w:rsidR="009C13F2" w:rsidRPr="009C13F2">
        <w:rPr>
          <w:rFonts w:ascii="Lato" w:hAnsi="Lato" w:cs="Arial"/>
          <w:bCs/>
          <w:iCs/>
          <w:spacing w:val="4"/>
          <w:sz w:val="20"/>
          <w:szCs w:val="20"/>
        </w:rPr>
        <w:t>lokalizację inwestycji</w:t>
      </w:r>
      <w:r w:rsidRPr="005878F8">
        <w:rPr>
          <w:rFonts w:ascii="Lato" w:hAnsi="Lato" w:cs="Arial"/>
          <w:spacing w:val="4"/>
          <w:sz w:val="20"/>
          <w:szCs w:val="20"/>
        </w:rPr>
        <w:t xml:space="preserve">, tj. </w:t>
      </w:r>
      <w:r w:rsidRPr="00A660ED">
        <w:rPr>
          <w:rFonts w:ascii="Lato" w:hAnsi="Lato" w:cs="Arial"/>
          <w:spacing w:val="4"/>
          <w:sz w:val="20"/>
          <w:szCs w:val="20"/>
        </w:rPr>
        <w:t>w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 w:rsidRPr="00D464C2">
        <w:rPr>
          <w:rFonts w:ascii="Lato" w:hAnsi="Lato" w:cs="Arial"/>
          <w:spacing w:val="4"/>
          <w:sz w:val="20"/>
          <w:szCs w:val="20"/>
        </w:rPr>
        <w:t>Urz</w:t>
      </w:r>
      <w:r>
        <w:rPr>
          <w:rFonts w:ascii="Lato" w:hAnsi="Lato" w:cs="Arial"/>
          <w:spacing w:val="4"/>
          <w:sz w:val="20"/>
          <w:szCs w:val="20"/>
        </w:rPr>
        <w:t>ę</w:t>
      </w:r>
      <w:r w:rsidRPr="00D464C2">
        <w:rPr>
          <w:rFonts w:ascii="Lato" w:hAnsi="Lato" w:cs="Arial"/>
          <w:spacing w:val="4"/>
          <w:sz w:val="20"/>
          <w:szCs w:val="20"/>
        </w:rPr>
        <w:t>d</w:t>
      </w:r>
      <w:r>
        <w:rPr>
          <w:rFonts w:ascii="Lato" w:hAnsi="Lato" w:cs="Arial"/>
          <w:spacing w:val="4"/>
          <w:sz w:val="20"/>
          <w:szCs w:val="20"/>
        </w:rPr>
        <w:t>zie</w:t>
      </w:r>
      <w:r w:rsidRPr="00D464C2">
        <w:rPr>
          <w:rFonts w:ascii="Lato" w:hAnsi="Lato" w:cs="Arial"/>
          <w:spacing w:val="4"/>
          <w:sz w:val="20"/>
          <w:szCs w:val="20"/>
        </w:rPr>
        <w:t xml:space="preserve"> </w:t>
      </w:r>
      <w:r w:rsidR="009C13F2" w:rsidRPr="009C13F2">
        <w:rPr>
          <w:rFonts w:ascii="Lato" w:hAnsi="Lato" w:cs="Arial"/>
          <w:spacing w:val="4"/>
          <w:sz w:val="20"/>
          <w:szCs w:val="20"/>
        </w:rPr>
        <w:t>Miejski</w:t>
      </w:r>
      <w:r w:rsidR="009C13F2">
        <w:rPr>
          <w:rFonts w:ascii="Lato" w:hAnsi="Lato" w:cs="Arial"/>
          <w:spacing w:val="4"/>
          <w:sz w:val="20"/>
          <w:szCs w:val="20"/>
        </w:rPr>
        <w:t>m</w:t>
      </w:r>
      <w:r w:rsidR="009C13F2" w:rsidRPr="009C13F2">
        <w:rPr>
          <w:rFonts w:ascii="Lato" w:hAnsi="Lato" w:cs="Arial"/>
          <w:spacing w:val="4"/>
          <w:sz w:val="20"/>
          <w:szCs w:val="20"/>
        </w:rPr>
        <w:t xml:space="preserve"> </w:t>
      </w:r>
      <w:r w:rsidR="009C13F2">
        <w:rPr>
          <w:rFonts w:ascii="Lato" w:hAnsi="Lato" w:cs="Arial"/>
          <w:spacing w:val="4"/>
          <w:sz w:val="20"/>
          <w:szCs w:val="20"/>
        </w:rPr>
        <w:br/>
        <w:t xml:space="preserve">w </w:t>
      </w:r>
      <w:r w:rsidR="009C13F2" w:rsidRPr="009C13F2">
        <w:rPr>
          <w:rFonts w:ascii="Lato" w:hAnsi="Lato" w:cs="Arial"/>
          <w:spacing w:val="4"/>
          <w:sz w:val="20"/>
          <w:szCs w:val="20"/>
        </w:rPr>
        <w:t>Sulech</w:t>
      </w:r>
      <w:r w:rsidR="009C13F2">
        <w:rPr>
          <w:rFonts w:ascii="Lato" w:hAnsi="Lato" w:cs="Arial"/>
          <w:spacing w:val="4"/>
          <w:sz w:val="20"/>
          <w:szCs w:val="20"/>
        </w:rPr>
        <w:t>owie.</w:t>
      </w:r>
    </w:p>
    <w:p w14:paraId="22AF568C" w14:textId="573402D3" w:rsidR="009C13F2" w:rsidRPr="009C13F2" w:rsidRDefault="009C13F2" w:rsidP="00BE0060">
      <w:pPr>
        <w:spacing w:after="12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9C13F2">
        <w:rPr>
          <w:rFonts w:ascii="Lato" w:hAnsi="Lato" w:cs="Arial"/>
          <w:bCs/>
          <w:spacing w:val="4"/>
          <w:sz w:val="20"/>
          <w:szCs w:val="20"/>
        </w:rPr>
        <w:t xml:space="preserve">Na decyzję Ministra </w:t>
      </w:r>
      <w:r>
        <w:rPr>
          <w:rFonts w:ascii="Lato" w:hAnsi="Lato" w:cs="Arial"/>
          <w:bCs/>
          <w:spacing w:val="4"/>
          <w:sz w:val="20"/>
          <w:szCs w:val="20"/>
        </w:rPr>
        <w:t xml:space="preserve">Finansów i Gospodarki </w:t>
      </w:r>
      <w:r w:rsidRPr="009C13F2">
        <w:rPr>
          <w:rFonts w:ascii="Lato" w:hAnsi="Lato" w:cs="Arial"/>
          <w:bCs/>
          <w:spacing w:val="4"/>
          <w:sz w:val="20"/>
          <w:szCs w:val="20"/>
        </w:rPr>
        <w:t>przysługuje skarga do Wojewódzkiego Sądu Administracyjnego w Warszawie, wnoszona za pośrednictwem Ministra</w:t>
      </w:r>
      <w:r>
        <w:rPr>
          <w:rFonts w:ascii="Lato" w:hAnsi="Lato" w:cs="Arial"/>
          <w:bCs/>
          <w:spacing w:val="4"/>
          <w:sz w:val="20"/>
          <w:szCs w:val="20"/>
        </w:rPr>
        <w:t xml:space="preserve"> Finansów i Gospodarki</w:t>
      </w:r>
      <w:r w:rsidRPr="009C13F2">
        <w:rPr>
          <w:rFonts w:ascii="Lato" w:hAnsi="Lato" w:cs="Arial"/>
          <w:bCs/>
          <w:spacing w:val="4"/>
          <w:sz w:val="20"/>
          <w:szCs w:val="20"/>
        </w:rPr>
        <w:t xml:space="preserve">, w terminie 30 dni od dnia, w którym zawiadomienie o wydaniu tej decyzji uważa się za dokonane. Zawiadomienie o wydaniu ww. decyzji Ministra </w:t>
      </w:r>
      <w:r>
        <w:rPr>
          <w:rFonts w:ascii="Lato" w:hAnsi="Lato" w:cs="Arial"/>
          <w:bCs/>
          <w:spacing w:val="4"/>
          <w:sz w:val="20"/>
          <w:szCs w:val="20"/>
        </w:rPr>
        <w:t xml:space="preserve">Finansów i Gospodarki z dnia 16 stycznia </w:t>
      </w:r>
      <w:r w:rsidRPr="009C13F2">
        <w:rPr>
          <w:rFonts w:ascii="Lato" w:hAnsi="Lato" w:cs="Arial"/>
          <w:bCs/>
          <w:spacing w:val="4"/>
          <w:sz w:val="20"/>
          <w:szCs w:val="20"/>
        </w:rPr>
        <w:t>202</w:t>
      </w:r>
      <w:r>
        <w:rPr>
          <w:rFonts w:ascii="Lato" w:hAnsi="Lato" w:cs="Arial"/>
          <w:bCs/>
          <w:spacing w:val="4"/>
          <w:sz w:val="20"/>
          <w:szCs w:val="20"/>
        </w:rPr>
        <w:t>6</w:t>
      </w:r>
      <w:r w:rsidRPr="009C13F2">
        <w:rPr>
          <w:rFonts w:ascii="Lato" w:hAnsi="Lato" w:cs="Arial"/>
          <w:bCs/>
          <w:spacing w:val="4"/>
          <w:sz w:val="20"/>
          <w:szCs w:val="20"/>
        </w:rPr>
        <w:t xml:space="preserve"> r. uważa się za dokonane po upływie 14 dni od dnia publikacji w Ministerstwie Rozwoju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9C13F2">
        <w:rPr>
          <w:rFonts w:ascii="Lato" w:hAnsi="Lato" w:cs="Arial"/>
          <w:bCs/>
          <w:spacing w:val="4"/>
          <w:sz w:val="20"/>
          <w:szCs w:val="20"/>
        </w:rPr>
        <w:t xml:space="preserve">i Technologii obwieszczenia informującego o wydaniu ww. decyzji Ministra </w:t>
      </w:r>
      <w:r w:rsidR="00464145">
        <w:rPr>
          <w:rFonts w:ascii="Lato" w:hAnsi="Lato" w:cs="Arial"/>
          <w:bCs/>
          <w:spacing w:val="4"/>
          <w:sz w:val="20"/>
          <w:szCs w:val="20"/>
        </w:rPr>
        <w:t xml:space="preserve">Finansów </w:t>
      </w:r>
      <w:r w:rsidR="00464145">
        <w:rPr>
          <w:rFonts w:ascii="Lato" w:hAnsi="Lato" w:cs="Arial"/>
          <w:bCs/>
          <w:spacing w:val="4"/>
          <w:sz w:val="20"/>
          <w:szCs w:val="20"/>
        </w:rPr>
        <w:br/>
        <w:t>i Gospodarki</w:t>
      </w:r>
      <w:r w:rsidRPr="009C13F2">
        <w:rPr>
          <w:rFonts w:ascii="Lato" w:hAnsi="Lato" w:cs="Arial"/>
          <w:bCs/>
          <w:spacing w:val="4"/>
          <w:sz w:val="20"/>
          <w:szCs w:val="20"/>
        </w:rPr>
        <w:t xml:space="preserve"> z dnia </w:t>
      </w:r>
      <w:r w:rsidR="00464145">
        <w:rPr>
          <w:rFonts w:ascii="Lato" w:hAnsi="Lato" w:cs="Arial"/>
          <w:bCs/>
          <w:spacing w:val="4"/>
          <w:sz w:val="20"/>
          <w:szCs w:val="20"/>
        </w:rPr>
        <w:t>16 stycznia 2026</w:t>
      </w:r>
      <w:r w:rsidRPr="009C13F2">
        <w:rPr>
          <w:rFonts w:ascii="Lato" w:hAnsi="Lato" w:cs="Arial"/>
          <w:bCs/>
          <w:spacing w:val="4"/>
          <w:sz w:val="20"/>
          <w:szCs w:val="20"/>
        </w:rPr>
        <w:t xml:space="preserve"> r.</w:t>
      </w:r>
      <w:r w:rsidR="00BE0060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9C13F2">
        <w:rPr>
          <w:rFonts w:ascii="Lato" w:hAnsi="Lato"/>
          <w:bCs/>
          <w:spacing w:val="4"/>
          <w:sz w:val="20"/>
          <w:szCs w:val="20"/>
          <w:u w:val="single"/>
        </w:rPr>
        <w:t xml:space="preserve">Data publikacji obwieszczenia i treści decyzji: </w:t>
      </w:r>
      <w:r w:rsidR="00BE0060">
        <w:rPr>
          <w:rFonts w:ascii="Lato" w:hAnsi="Lato"/>
          <w:bCs/>
          <w:spacing w:val="4"/>
          <w:sz w:val="20"/>
          <w:szCs w:val="20"/>
          <w:u w:val="single"/>
        </w:rPr>
        <w:t xml:space="preserve">2 </w:t>
      </w:r>
      <w:r w:rsidR="002F54B6">
        <w:rPr>
          <w:rFonts w:ascii="Lato" w:hAnsi="Lato"/>
          <w:bCs/>
          <w:spacing w:val="4"/>
          <w:sz w:val="20"/>
          <w:szCs w:val="20"/>
          <w:u w:val="single"/>
        </w:rPr>
        <w:t>lutego</w:t>
      </w:r>
      <w:r w:rsidR="00BE0060">
        <w:rPr>
          <w:rFonts w:ascii="Lato" w:hAnsi="Lato"/>
          <w:bCs/>
          <w:spacing w:val="4"/>
          <w:sz w:val="20"/>
          <w:szCs w:val="20"/>
          <w:u w:val="single"/>
        </w:rPr>
        <w:t xml:space="preserve"> </w:t>
      </w:r>
      <w:r w:rsidR="00464145">
        <w:rPr>
          <w:rFonts w:ascii="Lato" w:hAnsi="Lato"/>
          <w:bCs/>
          <w:spacing w:val="4"/>
          <w:sz w:val="20"/>
          <w:szCs w:val="20"/>
          <w:u w:val="single"/>
        </w:rPr>
        <w:br/>
      </w:r>
      <w:r w:rsidRPr="009C13F2">
        <w:rPr>
          <w:rFonts w:ascii="Lato" w:hAnsi="Lato"/>
          <w:bCs/>
          <w:spacing w:val="4"/>
          <w:sz w:val="20"/>
          <w:szCs w:val="20"/>
          <w:u w:val="single"/>
        </w:rPr>
        <w:t>202</w:t>
      </w:r>
      <w:r w:rsidR="00BE0060">
        <w:rPr>
          <w:rFonts w:ascii="Lato" w:hAnsi="Lato"/>
          <w:bCs/>
          <w:spacing w:val="4"/>
          <w:sz w:val="20"/>
          <w:szCs w:val="20"/>
          <w:u w:val="single"/>
        </w:rPr>
        <w:t>6</w:t>
      </w:r>
      <w:r w:rsidRPr="009C13F2">
        <w:rPr>
          <w:rFonts w:ascii="Lato" w:hAnsi="Lato"/>
          <w:bCs/>
          <w:spacing w:val="4"/>
          <w:sz w:val="20"/>
          <w:szCs w:val="20"/>
          <w:u w:val="single"/>
        </w:rPr>
        <w:t xml:space="preserve"> r.</w:t>
      </w:r>
    </w:p>
    <w:p w14:paraId="6C50BA56" w14:textId="50C6DDE6" w:rsidR="009C13F2" w:rsidRPr="00BE0060" w:rsidRDefault="009C13F2" w:rsidP="00BE0060">
      <w:pPr>
        <w:spacing w:after="240" w:line="240" w:lineRule="exact"/>
        <w:jc w:val="both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9C13F2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9C13F2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  <w:r w:rsidRPr="009C13F2">
        <w:rPr>
          <w:rFonts w:ascii="Lato" w:hAnsi="Lato" w:cs="Arial"/>
          <w:b/>
          <w:noProof/>
          <w:spacing w:val="4"/>
          <w:sz w:val="20"/>
          <w:szCs w:val="20"/>
          <w:u w:val="single"/>
        </w:rPr>
        <w:t xml:space="preserve"> </w:t>
      </w:r>
      <w:bookmarkEnd w:id="1"/>
    </w:p>
    <w:p w14:paraId="673C5EE9" w14:textId="7B61A701" w:rsidR="003C4064" w:rsidRPr="00473EF2" w:rsidRDefault="003C4064" w:rsidP="003C4064">
      <w:pPr>
        <w:spacing w:after="120" w:line="260" w:lineRule="exact"/>
        <w:ind w:left="4111"/>
        <w:rPr>
          <w:rFonts w:ascii="Lato" w:eastAsia="Calibri" w:hAnsi="Lato" w:cs="Arial"/>
          <w:b/>
          <w:bCs/>
          <w:sz w:val="20"/>
          <w:szCs w:val="20"/>
        </w:rPr>
      </w:pPr>
      <w:r w:rsidRPr="00473EF2">
        <w:rPr>
          <w:rFonts w:ascii="Lato" w:eastAsia="Calibri" w:hAnsi="Lato" w:cs="Arial"/>
          <w:b/>
          <w:bCs/>
          <w:sz w:val="20"/>
          <w:szCs w:val="20"/>
        </w:rPr>
        <w:t>Z upoważnienia</w:t>
      </w:r>
    </w:p>
    <w:p w14:paraId="12120696" w14:textId="378FD537" w:rsidR="003C4064" w:rsidRPr="00473EF2" w:rsidRDefault="00EA7B83" w:rsidP="003C4064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>
        <w:rPr>
          <w:rFonts w:ascii="Lato" w:eastAsia="Calibri" w:hAnsi="Lato" w:cs="Arial"/>
          <w:sz w:val="20"/>
          <w:szCs w:val="20"/>
        </w:rPr>
        <w:t>Łukasz Ofiara</w:t>
      </w:r>
    </w:p>
    <w:p w14:paraId="58935838" w14:textId="007526E8" w:rsidR="003C4064" w:rsidRPr="00473EF2" w:rsidRDefault="00EA7B83" w:rsidP="003C4064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>
        <w:rPr>
          <w:rFonts w:ascii="Lato" w:eastAsia="Calibri" w:hAnsi="Lato" w:cs="Arial"/>
          <w:sz w:val="20"/>
          <w:szCs w:val="20"/>
        </w:rPr>
        <w:t>naczelnik wydziału</w:t>
      </w:r>
    </w:p>
    <w:p w14:paraId="27AC513C" w14:textId="4C626ED0" w:rsidR="003C4064" w:rsidRPr="00473EF2" w:rsidRDefault="00EA7B83" w:rsidP="003C4064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>
        <w:rPr>
          <w:rFonts w:ascii="Lato" w:eastAsia="Calibri" w:hAnsi="Lato" w:cs="Arial"/>
          <w:sz w:val="20"/>
          <w:szCs w:val="20"/>
        </w:rPr>
        <w:t>Departament Lokalizacji Inwestycji</w:t>
      </w:r>
    </w:p>
    <w:p w14:paraId="18B52C10" w14:textId="6CDF090C" w:rsidR="003C4064" w:rsidRPr="00473EF2" w:rsidRDefault="00EA7B83" w:rsidP="003C4064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>
        <w:rPr>
          <w:rFonts w:ascii="Lato" w:eastAsia="Calibri" w:hAnsi="Lato" w:cs="Arial"/>
          <w:sz w:val="20"/>
          <w:szCs w:val="20"/>
        </w:rPr>
        <w:t>/ kwalifikowany podpis elektroniczny /</w:t>
      </w:r>
    </w:p>
    <w:p w14:paraId="136CFA33" w14:textId="48C4C473" w:rsidR="00063378" w:rsidRPr="00BE0060" w:rsidRDefault="003C4064" w:rsidP="00BE0060">
      <w:pPr>
        <w:spacing w:after="120" w:line="260" w:lineRule="exact"/>
        <w:ind w:left="4111"/>
        <w:rPr>
          <w:rFonts w:ascii="Lato" w:eastAsia="Calibri" w:hAnsi="Lato" w:cs="Arial"/>
          <w:color w:val="000000" w:themeColor="text1"/>
          <w:sz w:val="20"/>
          <w:szCs w:val="20"/>
        </w:rPr>
      </w:pPr>
      <w:r w:rsidRPr="00473EF2">
        <w:rPr>
          <w:rFonts w:ascii="Lato" w:eastAsia="Calibri" w:hAnsi="Lato" w:cs="Arial"/>
          <w:color w:val="000000" w:themeColor="text1"/>
          <w:sz w:val="20"/>
          <w:szCs w:val="20"/>
        </w:rPr>
        <w:t>w Ministerstwie Rozwoju i Technologii</w:t>
      </w:r>
    </w:p>
    <w:p w14:paraId="289CFB04" w14:textId="77777777" w:rsidR="008B06C1" w:rsidRPr="0018161D" w:rsidRDefault="008B06C1" w:rsidP="008B06C1">
      <w:pPr>
        <w:spacing w:after="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29568BD1" w14:textId="77777777" w:rsidR="008B06C1" w:rsidRPr="0018161D" w:rsidRDefault="008B06C1" w:rsidP="008B06C1">
      <w:pPr>
        <w:spacing w:after="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783E8FB6" w14:textId="77777777" w:rsidR="008B06C1" w:rsidRPr="0018161D" w:rsidRDefault="008B06C1" w:rsidP="008B06C1">
      <w:pPr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131C4191" w14:textId="77777777" w:rsidR="008B06C1" w:rsidRPr="00D464C2" w:rsidRDefault="008B06C1" w:rsidP="008B06C1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D464C2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</w:t>
      </w:r>
      <w:r w:rsidRPr="00D464C2">
        <w:rPr>
          <w:rFonts w:ascii="Lato" w:eastAsia="Times New Roman" w:hAnsi="Lato" w:cs="Arial"/>
          <w:sz w:val="20"/>
          <w:szCs w:val="20"/>
          <w:lang w:eastAsia="pl-PL"/>
        </w:rPr>
        <w:br/>
        <w:t xml:space="preserve">w MRiT. </w:t>
      </w:r>
    </w:p>
    <w:p w14:paraId="3E0C024F" w14:textId="77777777" w:rsidR="008B06C1" w:rsidRPr="00D464C2" w:rsidRDefault="008B06C1" w:rsidP="008B06C1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D464C2">
        <w:rPr>
          <w:rFonts w:ascii="Lato" w:eastAsia="Times New Roman" w:hAnsi="Lato" w:cs="Arial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D464C2">
        <w:rPr>
          <w:rFonts w:ascii="Lato" w:eastAsia="Times New Roman" w:hAnsi="Lato" w:cs="Arial"/>
          <w:sz w:val="20"/>
          <w:szCs w:val="20"/>
          <w:lang w:eastAsia="en-GB"/>
        </w:rPr>
        <w:t xml:space="preserve">Plac Trzech Krzyży 3/5, </w:t>
      </w:r>
      <w:r w:rsidRPr="00D464C2">
        <w:rPr>
          <w:rFonts w:ascii="Lato" w:eastAsia="Times New Roman" w:hAnsi="Lato" w:cs="Arial"/>
          <w:sz w:val="20"/>
          <w:szCs w:val="20"/>
          <w:lang w:eastAsia="en-GB"/>
        </w:rPr>
        <w:br/>
        <w:t>00-507 Warszawa</w:t>
      </w:r>
      <w:r w:rsidRPr="00D464C2">
        <w:rPr>
          <w:rFonts w:ascii="Lato" w:eastAsia="Times New Roman" w:hAnsi="Lato" w:cs="Arial"/>
          <w:sz w:val="20"/>
          <w:szCs w:val="20"/>
          <w:lang w:eastAsia="pl-PL"/>
        </w:rPr>
        <w:t>, adres e-mail: iod@mrit.gov.pl</w:t>
      </w:r>
      <w:r w:rsidRPr="00D464C2">
        <w:rPr>
          <w:rFonts w:ascii="Lato" w:eastAsia="Times New Roman" w:hAnsi="Lato" w:cs="Arial"/>
          <w:sz w:val="20"/>
          <w:szCs w:val="24"/>
          <w:lang w:eastAsia="pl-PL"/>
        </w:rPr>
        <w:t>.</w:t>
      </w:r>
    </w:p>
    <w:p w14:paraId="6DC17819" w14:textId="53D91377" w:rsidR="008B06C1" w:rsidRPr="00BE0060" w:rsidRDefault="008B06C1" w:rsidP="00BE0060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-2"/>
          <w:sz w:val="20"/>
          <w:szCs w:val="20"/>
          <w:lang w:eastAsia="en-GB"/>
        </w:rPr>
      </w:pPr>
      <w:r w:rsidRPr="00D464C2">
        <w:rPr>
          <w:rFonts w:ascii="Lato" w:eastAsia="Times New Roman" w:hAnsi="Lato" w:cs="Arial"/>
          <w:sz w:val="20"/>
          <w:szCs w:val="20"/>
          <w:lang w:eastAsia="en-GB"/>
        </w:rPr>
        <w:t xml:space="preserve">Pani/Pana dane osobowe będą przetwarzane na podst. art. 6 ust. 1 lit. c RODO, tj. wypełnienia obowiązku prawnego ciążącego na administratorze, w celu prowadzenia postępowań administracyjnych realizowanych na podstawie przepisów ustawy z dnia 14 czerwca 1960 r. Kodeks postępowania administracyjnego (t.j. Dz.U. </w:t>
      </w:r>
      <w:r w:rsidRPr="00D464C2">
        <w:rPr>
          <w:rFonts w:ascii="Lato" w:eastAsia="Times New Roman" w:hAnsi="Lato" w:cs="Arial"/>
          <w:spacing w:val="-2"/>
          <w:sz w:val="20"/>
          <w:szCs w:val="20"/>
          <w:lang w:eastAsia="en-GB"/>
        </w:rPr>
        <w:t xml:space="preserve">z 2025 r. poz. 1691), dalej „KPA”, oraz </w:t>
      </w:r>
      <w:r>
        <w:rPr>
          <w:rFonts w:ascii="Lato" w:eastAsia="Times New Roman" w:hAnsi="Lato" w:cs="Arial"/>
          <w:spacing w:val="-2"/>
          <w:sz w:val="20"/>
          <w:szCs w:val="20"/>
          <w:lang w:eastAsia="en-GB"/>
        </w:rPr>
        <w:br/>
      </w:r>
      <w:r w:rsidRPr="00D464C2">
        <w:rPr>
          <w:rFonts w:ascii="Lato" w:eastAsia="Times New Roman" w:hAnsi="Lato" w:cs="Arial"/>
          <w:spacing w:val="-2"/>
          <w:sz w:val="20"/>
          <w:szCs w:val="20"/>
          <w:lang w:eastAsia="en-GB"/>
        </w:rPr>
        <w:t>w związku z</w:t>
      </w:r>
      <w:r w:rsidR="00BE0060" w:rsidRPr="00BE0060">
        <w:rPr>
          <w:rFonts w:ascii="Lato" w:hAnsi="Lato" w:cs="Arial"/>
          <w:spacing w:val="4"/>
          <w:sz w:val="20"/>
          <w:szCs w:val="20"/>
        </w:rPr>
        <w:t xml:space="preserve"> </w:t>
      </w:r>
      <w:r w:rsidR="00BE0060" w:rsidRPr="009C13F2">
        <w:rPr>
          <w:rFonts w:ascii="Lato" w:eastAsia="Times New Roman" w:hAnsi="Lato" w:cs="Arial"/>
          <w:spacing w:val="-2"/>
          <w:sz w:val="20"/>
          <w:szCs w:val="20"/>
          <w:lang w:eastAsia="en-GB"/>
        </w:rPr>
        <w:t>ustaw</w:t>
      </w:r>
      <w:r w:rsidR="00BE0060">
        <w:rPr>
          <w:rFonts w:ascii="Lato" w:eastAsia="Times New Roman" w:hAnsi="Lato" w:cs="Arial"/>
          <w:spacing w:val="-2"/>
          <w:sz w:val="20"/>
          <w:szCs w:val="20"/>
          <w:lang w:eastAsia="en-GB"/>
        </w:rPr>
        <w:t>ą</w:t>
      </w:r>
      <w:r w:rsidR="00BE0060" w:rsidRPr="009C13F2">
        <w:rPr>
          <w:rFonts w:ascii="Lato" w:eastAsia="Times New Roman" w:hAnsi="Lato" w:cs="Arial"/>
          <w:spacing w:val="-2"/>
          <w:sz w:val="20"/>
          <w:szCs w:val="20"/>
          <w:lang w:eastAsia="en-GB"/>
        </w:rPr>
        <w:t xml:space="preserve"> z dnia 24 kwietnia 2009 r. o inwestycjach w zakresie terminalu regazyfikacyjnego skroplonego gazu ziemnego w Świnoujściu (t.j. </w:t>
      </w:r>
      <w:r w:rsidR="00BE0060" w:rsidRPr="00BE0060">
        <w:rPr>
          <w:rFonts w:ascii="Lato" w:eastAsia="Times New Roman" w:hAnsi="Lato" w:cs="Arial"/>
          <w:spacing w:val="-2"/>
          <w:sz w:val="20"/>
          <w:szCs w:val="20"/>
          <w:lang w:eastAsia="en-GB"/>
        </w:rPr>
        <w:t>Dz.U. z 2025 r. poz. 1222</w:t>
      </w:r>
      <w:r w:rsidR="00BE0060" w:rsidRPr="009C13F2">
        <w:rPr>
          <w:rFonts w:ascii="Lato" w:eastAsia="Times New Roman" w:hAnsi="Lato" w:cs="Arial"/>
          <w:spacing w:val="-2"/>
          <w:sz w:val="20"/>
          <w:szCs w:val="20"/>
          <w:lang w:eastAsia="en-GB"/>
        </w:rPr>
        <w:t>)</w:t>
      </w:r>
      <w:r w:rsidRPr="00BE0060">
        <w:rPr>
          <w:rFonts w:ascii="Lato" w:eastAsia="Times New Roman" w:hAnsi="Lato" w:cs="Arial"/>
          <w:spacing w:val="-2"/>
          <w:sz w:val="20"/>
          <w:szCs w:val="20"/>
          <w:lang w:eastAsia="en-GB"/>
        </w:rPr>
        <w:t>.</w:t>
      </w:r>
    </w:p>
    <w:p w14:paraId="32294A66" w14:textId="77777777" w:rsidR="008B06C1" w:rsidRPr="00BF47FA" w:rsidRDefault="008B06C1" w:rsidP="008B06C1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BF47FA">
        <w:rPr>
          <w:rFonts w:ascii="Lato" w:eastAsia="Times New Roman" w:hAnsi="Lato" w:cs="Arial"/>
          <w:color w:val="000000"/>
          <w:sz w:val="20"/>
          <w:szCs w:val="20"/>
          <w:lang w:eastAsia="pl-PL"/>
        </w:rPr>
        <w:t>Podanie danych osobowych jest wymogiem ustawowym.</w:t>
      </w:r>
    </w:p>
    <w:p w14:paraId="7517F382" w14:textId="77777777" w:rsidR="008B06C1" w:rsidRPr="0018161D" w:rsidRDefault="008B06C1" w:rsidP="008B06C1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W związku z przetwarzaniem Pani/Pana danych osobowych, w celu wskazanym powyżej,</w:t>
      </w:r>
      <w:r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Pani/Pana dane mogą być udostępnione innym odbiorcom lub kategoriom odbiorców. Odbiorcami danych mogą być:</w:t>
      </w:r>
    </w:p>
    <w:p w14:paraId="32E5B4DE" w14:textId="77777777" w:rsidR="008B06C1" w:rsidRPr="0018161D" w:rsidRDefault="008B06C1" w:rsidP="008B06C1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strony i inni uczestnicy postępowania administracyjnego w rozumieniu przepisów KPA;</w:t>
      </w:r>
    </w:p>
    <w:p w14:paraId="31587F31" w14:textId="77777777" w:rsidR="008B06C1" w:rsidRPr="0018161D" w:rsidRDefault="008B06C1" w:rsidP="008B06C1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B144CC6" w14:textId="77777777" w:rsidR="008B06C1" w:rsidRPr="0018161D" w:rsidRDefault="008B06C1" w:rsidP="008B06C1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, przetwarzają dane osobowe, dla których Administratorem jest Minister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Finansów i Gospodarki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.</w:t>
      </w:r>
    </w:p>
    <w:p w14:paraId="44D216D4" w14:textId="77777777" w:rsidR="008B06C1" w:rsidRPr="0018161D" w:rsidRDefault="008B06C1" w:rsidP="008B06C1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4AC2A71F" w14:textId="77777777" w:rsidR="008B06C1" w:rsidRPr="0018161D" w:rsidRDefault="008B06C1" w:rsidP="008B06C1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14 lipca 1983 r. </w:t>
      </w:r>
      <w:r w:rsidRPr="0018161D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18161D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(Dz. U. z 2020 r. poz. 164, z późn. zm.).</w:t>
      </w:r>
    </w:p>
    <w:p w14:paraId="28921D84" w14:textId="77777777" w:rsidR="008B06C1" w:rsidRPr="0018161D" w:rsidRDefault="008B06C1" w:rsidP="008B06C1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08830ED9" w14:textId="77777777" w:rsidR="008B06C1" w:rsidRPr="0018161D" w:rsidRDefault="008B06C1" w:rsidP="008B06C1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26DD4FA9" w14:textId="77777777" w:rsidR="008B06C1" w:rsidRPr="0018161D" w:rsidRDefault="008B06C1" w:rsidP="008B06C1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1345BC0C" w14:textId="77777777" w:rsidR="008B06C1" w:rsidRPr="0018161D" w:rsidRDefault="008B06C1" w:rsidP="008B06C1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754BCDEE" w14:textId="77777777" w:rsidR="008B06C1" w:rsidRPr="0018161D" w:rsidRDefault="008B06C1" w:rsidP="008B06C1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78281ECA" w14:textId="77777777" w:rsidR="008B06C1" w:rsidRPr="0018161D" w:rsidRDefault="008B06C1" w:rsidP="008B06C1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36322AFD" w14:textId="77777777" w:rsidR="008B06C1" w:rsidRPr="009408DF" w:rsidRDefault="008B06C1" w:rsidP="008B06C1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b/>
          <w:bCs/>
          <w:iCs/>
          <w:sz w:val="20"/>
          <w:szCs w:val="24"/>
          <w:u w:val="single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p w14:paraId="79336D91" w14:textId="4DB41D0A" w:rsidR="00A82F78" w:rsidRPr="00464DCB" w:rsidRDefault="00A82F78" w:rsidP="00BE0060">
      <w:pPr>
        <w:tabs>
          <w:tab w:val="left" w:pos="284"/>
        </w:tabs>
        <w:spacing w:after="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sectPr w:rsidR="00A82F78" w:rsidRPr="00464DCB" w:rsidSect="003B2B9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0DFB03" w14:textId="77777777" w:rsidR="007377A5" w:rsidRDefault="007377A5">
      <w:pPr>
        <w:spacing w:after="0" w:line="240" w:lineRule="auto"/>
      </w:pPr>
      <w:r>
        <w:separator/>
      </w:r>
    </w:p>
  </w:endnote>
  <w:endnote w:type="continuationSeparator" w:id="0">
    <w:p w14:paraId="37015FE6" w14:textId="77777777" w:rsidR="007377A5" w:rsidRDefault="007377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1A842DAA-D0EF-4517-9354-694BDA7FB62C}"/>
    <w:embedBold r:id="rId2" w:fontKey="{A5AD3B1D-A4E6-4F56-876C-9D5B0122E730}"/>
    <w:embedItalic r:id="rId3" w:fontKey="{54CE9CE8-B751-4B12-8893-52B16B8F61D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B98BFFCF-A3C5-4739-BD39-D68EBD12BAB6}"/>
    <w:embedBold r:id="rId5" w:fontKey="{AE53205C-83F1-4070-9E84-2D885E77C26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63753F94-E11A-466C-9C2D-82FCC7D25B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40A4B661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33088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E53B89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2800A6A2">
              <wp:simplePos x="0" y="0"/>
              <wp:positionH relativeFrom="margin">
                <wp:posOffset>0</wp:posOffset>
              </wp:positionH>
              <wp:positionV relativeFrom="paragraph">
                <wp:posOffset>-15875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B37FAEA" id="Łącznik prosty 3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1.25pt" to="396.85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t/ndI3QAAAAYBAAAPAAAAZHJzL2Rvd25yZXYueG1sTI9B&#10;a8JAEIXvhf6HZQq9FN1UUWvMRkrASw+FmiI9rtkxG5qdDdnVxH/fKT3Y47z3eO+bbDu6VlywD40n&#10;Bc/TBARS5U1DtYLPcjd5ARGiJqNbT6jgigG2+f1dplPjB/rAyz7WgksopFqBjbFLpQyVRafD1HdI&#10;7J1873Tks6+l6fXA5a6VsyRZSqcb4gWrOywsVt/7s1PwVT/Nd4eSyqGI76elHa+Ht0Wh1OPD+LoB&#10;EXGMtzD84jM65Mx09GcyQbQK+JGoYDJbgGB3tZ6vQBz/BJln8j9+/gMAAP//AwBQSwECLQAUAAYA&#10;CAAAACEAtoM4kv4AAADhAQAAEwAAAAAAAAAAAAAAAAAAAAAAW0NvbnRlbnRfVHlwZXNdLnhtbFBL&#10;AQItABQABgAIAAAAIQA4/SH/1gAAAJQBAAALAAAAAAAAAAAAAAAAAC8BAABfcmVscy8ucmVsc1BL&#10;AQItABQABgAIAAAAIQDaBW2nsQEAANQDAAAOAAAAAAAAAAAAAAAAAC4CAABkcnMvZTJvRG9jLnht&#10;bFBLAQItABQABgAIAAAAIQBt/ndI3QAAAAYBAAAPAAAAAAAAAAAAAAAAAAsEAABkcnMvZG93bnJl&#10;di54bWxQSwUGAAAAAAQABADzAAAAFQUAAAAA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E53B89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E53B89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0E5973" w14:textId="77777777" w:rsidR="007377A5" w:rsidRDefault="007377A5">
      <w:pPr>
        <w:spacing w:after="0" w:line="240" w:lineRule="auto"/>
      </w:pPr>
      <w:r>
        <w:separator/>
      </w:r>
    </w:p>
  </w:footnote>
  <w:footnote w:type="continuationSeparator" w:id="0">
    <w:p w14:paraId="11D884B2" w14:textId="77777777" w:rsidR="007377A5" w:rsidRDefault="007377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C43DC" w14:textId="77777777" w:rsidR="00BE0060" w:rsidRDefault="00BE0060" w:rsidP="00BE0060">
    <w:pPr>
      <w:tabs>
        <w:tab w:val="left" w:pos="7230"/>
      </w:tabs>
      <w:spacing w:after="80" w:line="240" w:lineRule="auto"/>
      <w:ind w:left="3686"/>
      <w:jc w:val="center"/>
      <w:rPr>
        <w:rFonts w:ascii="Lato" w:eastAsia="Times New Roman" w:hAnsi="Lato" w:cs="Arial"/>
        <w:color w:val="000000"/>
        <w:spacing w:val="4"/>
        <w:sz w:val="18"/>
        <w:szCs w:val="18"/>
        <w:lang w:eastAsia="en-GB"/>
      </w:rPr>
    </w:pPr>
  </w:p>
  <w:p w14:paraId="6447315F" w14:textId="0A1DD359" w:rsidR="00BE0060" w:rsidRPr="00BE0060" w:rsidRDefault="00BE0060" w:rsidP="00BE0060">
    <w:pPr>
      <w:tabs>
        <w:tab w:val="left" w:pos="7230"/>
      </w:tabs>
      <w:spacing w:after="80" w:line="240" w:lineRule="auto"/>
      <w:ind w:left="3686"/>
      <w:jc w:val="center"/>
      <w:rPr>
        <w:rFonts w:ascii="Lato" w:eastAsia="Times New Roman" w:hAnsi="Lato" w:cs="Arial"/>
        <w:color w:val="000000"/>
        <w:spacing w:val="4"/>
        <w:sz w:val="18"/>
        <w:szCs w:val="18"/>
        <w:lang w:eastAsia="en-GB"/>
      </w:rPr>
    </w:pPr>
    <w:r w:rsidRPr="00BE0060">
      <w:rPr>
        <w:rFonts w:ascii="Lato" w:eastAsia="Times New Roman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BE0060">
      <w:rPr>
        <w:rFonts w:ascii="Lato" w:eastAsia="Times New Roman" w:hAnsi="Lato" w:cs="Arial"/>
        <w:color w:val="000000"/>
        <w:spacing w:val="4"/>
        <w:sz w:val="18"/>
        <w:szCs w:val="18"/>
        <w:lang w:eastAsia="en-GB"/>
      </w:rPr>
      <w:br/>
      <w:t xml:space="preserve">Ministra </w:t>
    </w:r>
    <w:r>
      <w:rPr>
        <w:rFonts w:ascii="Lato" w:eastAsia="Times New Roman" w:hAnsi="Lato" w:cs="Arial"/>
        <w:color w:val="000000"/>
        <w:spacing w:val="4"/>
        <w:sz w:val="18"/>
        <w:szCs w:val="18"/>
        <w:lang w:eastAsia="en-GB"/>
      </w:rPr>
      <w:t xml:space="preserve">Finansów i Gospodarki </w:t>
    </w:r>
    <w:r w:rsidRPr="00BE0060">
      <w:rPr>
        <w:rFonts w:ascii="Lato" w:eastAsia="Times New Roman" w:hAnsi="Lato" w:cs="Arial"/>
        <w:color w:val="000000"/>
        <w:spacing w:val="4"/>
        <w:sz w:val="18"/>
        <w:szCs w:val="18"/>
        <w:lang w:eastAsia="en-GB"/>
      </w:rPr>
      <w:br/>
      <w:t>znak: DLI-II.7620.21.2022.AZ.2</w:t>
    </w:r>
    <w:r>
      <w:rPr>
        <w:rFonts w:ascii="Lato" w:eastAsia="Times New Roman" w:hAnsi="Lato" w:cs="Arial"/>
        <w:color w:val="000000"/>
        <w:spacing w:val="4"/>
        <w:sz w:val="18"/>
        <w:szCs w:val="18"/>
        <w:lang w:eastAsia="en-GB"/>
      </w:rPr>
      <w:t>4</w:t>
    </w:r>
  </w:p>
  <w:p w14:paraId="018436BD" w14:textId="77777777" w:rsidR="00A82F78" w:rsidRDefault="00A82F78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E53B8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7758DAD4"/>
    <w:lvl w:ilvl="0" w:tplc="9A30B97E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4F8214D"/>
    <w:multiLevelType w:val="hybridMultilevel"/>
    <w:tmpl w:val="68DE84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8"/>
  </w:num>
  <w:num w:numId="5" w16cid:durableId="1346395448">
    <w:abstractNumId w:val="5"/>
  </w:num>
  <w:num w:numId="6" w16cid:durableId="1718432802">
    <w:abstractNumId w:val="6"/>
  </w:num>
  <w:num w:numId="7" w16cid:durableId="1072391146">
    <w:abstractNumId w:val="4"/>
  </w:num>
  <w:num w:numId="8" w16cid:durableId="20709616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7"/>
  </w:num>
  <w:num w:numId="11" w16cid:durableId="113456414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54C4F"/>
    <w:rsid w:val="00063378"/>
    <w:rsid w:val="00076DF9"/>
    <w:rsid w:val="000D5668"/>
    <w:rsid w:val="000F79F2"/>
    <w:rsid w:val="00133D0E"/>
    <w:rsid w:val="00166598"/>
    <w:rsid w:val="001841AC"/>
    <w:rsid w:val="001F2437"/>
    <w:rsid w:val="002C21AD"/>
    <w:rsid w:val="002D0C6D"/>
    <w:rsid w:val="002E58B9"/>
    <w:rsid w:val="002F54B6"/>
    <w:rsid w:val="003110B5"/>
    <w:rsid w:val="00336BA6"/>
    <w:rsid w:val="003B1CF0"/>
    <w:rsid w:val="003B2B91"/>
    <w:rsid w:val="003C4064"/>
    <w:rsid w:val="003D7B97"/>
    <w:rsid w:val="004110D9"/>
    <w:rsid w:val="00433A0F"/>
    <w:rsid w:val="00464145"/>
    <w:rsid w:val="00464DCB"/>
    <w:rsid w:val="004C6D53"/>
    <w:rsid w:val="004E791E"/>
    <w:rsid w:val="00507D74"/>
    <w:rsid w:val="0052446E"/>
    <w:rsid w:val="0053644A"/>
    <w:rsid w:val="005702A2"/>
    <w:rsid w:val="00571A7B"/>
    <w:rsid w:val="005C4715"/>
    <w:rsid w:val="006007FE"/>
    <w:rsid w:val="00644CA0"/>
    <w:rsid w:val="00650DE3"/>
    <w:rsid w:val="006616B6"/>
    <w:rsid w:val="007377A5"/>
    <w:rsid w:val="007B10C4"/>
    <w:rsid w:val="007C33C5"/>
    <w:rsid w:val="00817C4D"/>
    <w:rsid w:val="008221C7"/>
    <w:rsid w:val="00842E57"/>
    <w:rsid w:val="0084576C"/>
    <w:rsid w:val="008B06C1"/>
    <w:rsid w:val="009216D4"/>
    <w:rsid w:val="009450E5"/>
    <w:rsid w:val="009607B8"/>
    <w:rsid w:val="009934B2"/>
    <w:rsid w:val="009C13F2"/>
    <w:rsid w:val="00A33C2F"/>
    <w:rsid w:val="00A7538D"/>
    <w:rsid w:val="00A82F78"/>
    <w:rsid w:val="00AA5CE5"/>
    <w:rsid w:val="00AE0C5C"/>
    <w:rsid w:val="00B63E68"/>
    <w:rsid w:val="00B70590"/>
    <w:rsid w:val="00B83F73"/>
    <w:rsid w:val="00BB4369"/>
    <w:rsid w:val="00BE0060"/>
    <w:rsid w:val="00BE32FF"/>
    <w:rsid w:val="00C204C1"/>
    <w:rsid w:val="00C54396"/>
    <w:rsid w:val="00C746A7"/>
    <w:rsid w:val="00D14150"/>
    <w:rsid w:val="00D33088"/>
    <w:rsid w:val="00D61A36"/>
    <w:rsid w:val="00E05941"/>
    <w:rsid w:val="00E530EE"/>
    <w:rsid w:val="00E53B89"/>
    <w:rsid w:val="00E62701"/>
    <w:rsid w:val="00E744D4"/>
    <w:rsid w:val="00EA7B83"/>
    <w:rsid w:val="00EC1E51"/>
    <w:rsid w:val="00F12FC3"/>
    <w:rsid w:val="00F26A82"/>
    <w:rsid w:val="00F71824"/>
    <w:rsid w:val="00FE2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938</Words>
  <Characters>5633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Żywica Anna</cp:lastModifiedBy>
  <cp:revision>18</cp:revision>
  <cp:lastPrinted>2022-09-08T13:34:00Z</cp:lastPrinted>
  <dcterms:created xsi:type="dcterms:W3CDTF">2025-12-29T13:14:00Z</dcterms:created>
  <dcterms:modified xsi:type="dcterms:W3CDTF">2026-01-30T12:35:00Z</dcterms:modified>
</cp:coreProperties>
</file>