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53A6" w14:textId="2441210D" w:rsidR="00937433" w:rsidRDefault="009C37E0" w:rsidP="009C37E0">
      <w:pPr>
        <w:jc w:val="center"/>
        <w:rPr>
          <w:b/>
          <w:bCs/>
          <w:sz w:val="48"/>
          <w:szCs w:val="48"/>
        </w:rPr>
      </w:pPr>
      <w:r w:rsidRPr="009C37E0">
        <w:rPr>
          <w:b/>
          <w:bCs/>
          <w:sz w:val="48"/>
          <w:szCs w:val="48"/>
        </w:rPr>
        <w:t xml:space="preserve">PROGNOZY DOTACJI NA </w:t>
      </w:r>
      <w:r w:rsidR="005A7D51">
        <w:rPr>
          <w:b/>
          <w:bCs/>
          <w:sz w:val="48"/>
          <w:szCs w:val="48"/>
        </w:rPr>
        <w:t>SIERPIEŃ</w:t>
      </w:r>
      <w:r w:rsidRPr="009C37E0">
        <w:rPr>
          <w:b/>
          <w:bCs/>
          <w:sz w:val="48"/>
          <w:szCs w:val="48"/>
        </w:rPr>
        <w:t xml:space="preserve"> 2026 R.</w:t>
      </w:r>
    </w:p>
    <w:p w14:paraId="1F62F79F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 xml:space="preserve">1. „MIŚ”, Wrocław – 81.200 zł                                                                                  </w:t>
      </w:r>
    </w:p>
    <w:p w14:paraId="32C264DB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2. „MEWA”, Wrocław – 35.000 zł</w:t>
      </w:r>
    </w:p>
    <w:p w14:paraId="66A3F415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 xml:space="preserve">3. „KOLOROWA”, Nowa Ruda – 35.525 zł </w:t>
      </w:r>
    </w:p>
    <w:p w14:paraId="3AD7B141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4. „PROMYK”, Oborniki Śląskie – 69.020 zł</w:t>
      </w:r>
    </w:p>
    <w:p w14:paraId="7FB7EC77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5. „MIKRUS”, Wrocław – 35.000 zł</w:t>
      </w:r>
    </w:p>
    <w:p w14:paraId="4DF799F9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6. „PRODUS”, Wrocław – 30.450 zł</w:t>
      </w:r>
    </w:p>
    <w:p w14:paraId="2EDAD254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7. „MLECZNY”, Kudowa – Zdrój – 25.375 zł</w:t>
      </w:r>
    </w:p>
    <w:p w14:paraId="1BC3B76F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8. „SWOJSKA CHATKA” MAJBE, Wrocław – 20.300 zł</w:t>
      </w:r>
    </w:p>
    <w:p w14:paraId="3E60EBC6" w14:textId="77777777" w:rsidR="005A7D51" w:rsidRPr="00173FE2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173FE2">
        <w:rPr>
          <w:rFonts w:ascii="Calibri" w:eastAsia="Cambria" w:hAnsi="Calibri" w:cs="Calibri"/>
          <w:sz w:val="24"/>
          <w:szCs w:val="24"/>
        </w:rPr>
        <w:t>9. „STARA PIEKARNIA”, Żmigród – 12.180 zł</w:t>
      </w:r>
    </w:p>
    <w:p w14:paraId="2741EB97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173FE2">
        <w:rPr>
          <w:rFonts w:ascii="Calibri" w:eastAsia="Cambria" w:hAnsi="Calibri" w:cs="Calibri"/>
          <w:sz w:val="24"/>
          <w:szCs w:val="24"/>
        </w:rPr>
        <w:t>10. „OBIADODOMEK</w:t>
      </w:r>
      <w:r w:rsidRPr="00ED1627">
        <w:rPr>
          <w:rFonts w:ascii="Calibri" w:eastAsia="Cambria" w:hAnsi="Calibri" w:cs="Calibri"/>
          <w:sz w:val="24"/>
          <w:szCs w:val="24"/>
        </w:rPr>
        <w:t>”, Kłodzko – 25.375 zł</w:t>
      </w:r>
    </w:p>
    <w:p w14:paraId="26F7BF79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1</w:t>
      </w:r>
      <w:r w:rsidRPr="00ED1627">
        <w:rPr>
          <w:rFonts w:ascii="Calibri" w:eastAsia="Cambria" w:hAnsi="Calibri" w:cs="Calibri"/>
          <w:sz w:val="24"/>
          <w:szCs w:val="24"/>
        </w:rPr>
        <w:t>. „GWIAZDKA” Brzeg Dolny – 50.750 zł</w:t>
      </w:r>
    </w:p>
    <w:p w14:paraId="0979409B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2</w:t>
      </w:r>
      <w:r w:rsidRPr="00ED1627">
        <w:rPr>
          <w:rFonts w:ascii="Calibri" w:eastAsia="Cambria" w:hAnsi="Calibri" w:cs="Calibri"/>
          <w:sz w:val="24"/>
          <w:szCs w:val="24"/>
        </w:rPr>
        <w:t>. „KANKA” Wałbrzych – 55.825 zł</w:t>
      </w:r>
    </w:p>
    <w:p w14:paraId="0BB01DE7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3</w:t>
      </w:r>
      <w:r w:rsidRPr="00ED1627">
        <w:rPr>
          <w:rFonts w:ascii="Calibri" w:eastAsia="Cambria" w:hAnsi="Calibri" w:cs="Calibri"/>
          <w:sz w:val="24"/>
          <w:szCs w:val="24"/>
        </w:rPr>
        <w:t>. „KOTLECIK”, Wałbrzych – 70.000 zł</w:t>
      </w:r>
    </w:p>
    <w:p w14:paraId="7E77E51B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4</w:t>
      </w:r>
      <w:r w:rsidRPr="00ED1627">
        <w:rPr>
          <w:rFonts w:ascii="Calibri" w:eastAsia="Cambria" w:hAnsi="Calibri" w:cs="Calibri"/>
          <w:sz w:val="24"/>
          <w:szCs w:val="24"/>
        </w:rPr>
        <w:t>. „SMACZEK”, Wałbrzych – 55.000 zł</w:t>
      </w:r>
    </w:p>
    <w:p w14:paraId="589D33DE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5</w:t>
      </w:r>
      <w:r w:rsidRPr="00ED1627">
        <w:rPr>
          <w:rFonts w:ascii="Calibri" w:eastAsia="Cambria" w:hAnsi="Calibri" w:cs="Calibri"/>
          <w:sz w:val="24"/>
          <w:szCs w:val="24"/>
        </w:rPr>
        <w:t>. „OLEŃKA”, Wrocław – 38.570 zł</w:t>
      </w:r>
    </w:p>
    <w:p w14:paraId="21DBBD9E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6</w:t>
      </w:r>
      <w:r w:rsidRPr="00ED1627">
        <w:rPr>
          <w:rFonts w:ascii="Calibri" w:eastAsia="Cambria" w:hAnsi="Calibri" w:cs="Calibri"/>
          <w:sz w:val="24"/>
          <w:szCs w:val="24"/>
        </w:rPr>
        <w:t>. „BON-ŻUR-EK”, Strzegom – 69.020 zł</w:t>
      </w:r>
    </w:p>
    <w:p w14:paraId="06061471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7</w:t>
      </w:r>
      <w:r w:rsidRPr="00ED1627">
        <w:rPr>
          <w:rFonts w:ascii="Calibri" w:eastAsia="Cambria" w:hAnsi="Calibri" w:cs="Calibri"/>
          <w:sz w:val="24"/>
          <w:szCs w:val="24"/>
        </w:rPr>
        <w:t>. „KORYTKO”, Świebodzice – 69.020 zł</w:t>
      </w:r>
    </w:p>
    <w:p w14:paraId="324AF5D0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1</w:t>
      </w:r>
      <w:r>
        <w:rPr>
          <w:rFonts w:ascii="Calibri" w:eastAsia="Cambria" w:hAnsi="Calibri" w:cs="Calibri"/>
          <w:sz w:val="24"/>
          <w:szCs w:val="24"/>
        </w:rPr>
        <w:t>8</w:t>
      </w:r>
      <w:r w:rsidRPr="00ED1627">
        <w:rPr>
          <w:rFonts w:ascii="Calibri" w:eastAsia="Cambria" w:hAnsi="Calibri" w:cs="Calibri"/>
          <w:sz w:val="24"/>
          <w:szCs w:val="24"/>
        </w:rPr>
        <w:t>. „BIAŁO CZERWONY”, Nowa Ruda – 50.750 zł</w:t>
      </w:r>
    </w:p>
    <w:p w14:paraId="00C50056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19</w:t>
      </w:r>
      <w:r w:rsidRPr="00ED1627">
        <w:rPr>
          <w:rFonts w:ascii="Calibri" w:eastAsia="Cambria" w:hAnsi="Calibri" w:cs="Calibri"/>
          <w:sz w:val="24"/>
          <w:szCs w:val="24"/>
        </w:rPr>
        <w:t>. „PRZY KOMINKU”, Polanica-Zdrój – 13.195 zł</w:t>
      </w:r>
    </w:p>
    <w:p w14:paraId="20AA9991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2</w:t>
      </w:r>
      <w:r>
        <w:rPr>
          <w:rFonts w:ascii="Calibri" w:eastAsia="Cambria" w:hAnsi="Calibri" w:cs="Calibri"/>
          <w:sz w:val="24"/>
          <w:szCs w:val="24"/>
        </w:rPr>
        <w:t>0</w:t>
      </w:r>
      <w:r w:rsidRPr="00ED1627">
        <w:rPr>
          <w:rFonts w:ascii="Calibri" w:eastAsia="Cambria" w:hAnsi="Calibri" w:cs="Calibri"/>
          <w:sz w:val="24"/>
          <w:szCs w:val="24"/>
        </w:rPr>
        <w:t>. „FABRYCZNY”, Brzeg Dolny – 35.525 zł</w:t>
      </w:r>
    </w:p>
    <w:p w14:paraId="4BD21D9A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2</w:t>
      </w:r>
      <w:r>
        <w:rPr>
          <w:rFonts w:ascii="Calibri" w:eastAsia="Cambria" w:hAnsi="Calibri" w:cs="Calibri"/>
          <w:sz w:val="24"/>
          <w:szCs w:val="24"/>
        </w:rPr>
        <w:t>1</w:t>
      </w:r>
      <w:r w:rsidRPr="00ED1627">
        <w:rPr>
          <w:rFonts w:ascii="Calibri" w:eastAsia="Cambria" w:hAnsi="Calibri" w:cs="Calibri"/>
          <w:sz w:val="24"/>
          <w:szCs w:val="24"/>
        </w:rPr>
        <w:t>. „EKONOMICZNA POMARAŃCZA”, Jelenia Góra – 10.000 zł</w:t>
      </w:r>
    </w:p>
    <w:p w14:paraId="56C67EB0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2</w:t>
      </w:r>
      <w:r>
        <w:rPr>
          <w:rFonts w:ascii="Calibri" w:eastAsia="Cambria" w:hAnsi="Calibri" w:cs="Calibri"/>
          <w:sz w:val="24"/>
          <w:szCs w:val="24"/>
        </w:rPr>
        <w:t>2</w:t>
      </w:r>
      <w:r w:rsidRPr="00ED1627">
        <w:rPr>
          <w:rFonts w:ascii="Calibri" w:eastAsia="Cambria" w:hAnsi="Calibri" w:cs="Calibri"/>
          <w:sz w:val="24"/>
          <w:szCs w:val="24"/>
        </w:rPr>
        <w:t>. „SMACZNY PRL”, Brzeg Dolny – 30.000 zł</w:t>
      </w:r>
    </w:p>
    <w:p w14:paraId="17F71116" w14:textId="77777777" w:rsidR="005A7D51" w:rsidRPr="00ED1627" w:rsidRDefault="005A7D51" w:rsidP="005A7D51">
      <w:pPr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ED1627">
        <w:rPr>
          <w:rFonts w:ascii="Calibri" w:eastAsia="Cambria" w:hAnsi="Calibri" w:cs="Calibri"/>
          <w:sz w:val="24"/>
          <w:szCs w:val="24"/>
        </w:rPr>
        <w:t>2</w:t>
      </w:r>
      <w:r>
        <w:rPr>
          <w:rFonts w:ascii="Calibri" w:eastAsia="Cambria" w:hAnsi="Calibri" w:cs="Calibri"/>
          <w:sz w:val="24"/>
          <w:szCs w:val="24"/>
        </w:rPr>
        <w:t>3</w:t>
      </w:r>
      <w:r w:rsidRPr="00ED1627">
        <w:rPr>
          <w:rFonts w:ascii="Calibri" w:eastAsia="Cambria" w:hAnsi="Calibri" w:cs="Calibri"/>
          <w:sz w:val="24"/>
          <w:szCs w:val="24"/>
        </w:rPr>
        <w:t>. „ŁAKOMCZUSZEK”, Wałbrzych – 40.600 zł</w:t>
      </w:r>
    </w:p>
    <w:p w14:paraId="0A449CF6" w14:textId="77777777" w:rsidR="009C37E0" w:rsidRPr="009C37E0" w:rsidRDefault="009C37E0" w:rsidP="009C37E0">
      <w:pPr>
        <w:jc w:val="center"/>
        <w:rPr>
          <w:b/>
          <w:bCs/>
          <w:sz w:val="48"/>
          <w:szCs w:val="48"/>
        </w:rPr>
      </w:pPr>
    </w:p>
    <w:sectPr w:rsidR="009C37E0" w:rsidRPr="009C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2AD1" w14:textId="77777777" w:rsidR="00C66933" w:rsidRDefault="00C66933" w:rsidP="009C37E0">
      <w:pPr>
        <w:spacing w:after="0" w:line="240" w:lineRule="auto"/>
      </w:pPr>
      <w:r>
        <w:separator/>
      </w:r>
    </w:p>
  </w:endnote>
  <w:endnote w:type="continuationSeparator" w:id="0">
    <w:p w14:paraId="18D6508C" w14:textId="77777777" w:rsidR="00C66933" w:rsidRDefault="00C66933" w:rsidP="009C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E2AB" w14:textId="77777777" w:rsidR="00C66933" w:rsidRDefault="00C66933" w:rsidP="009C37E0">
      <w:pPr>
        <w:spacing w:after="0" w:line="240" w:lineRule="auto"/>
      </w:pPr>
      <w:r>
        <w:separator/>
      </w:r>
    </w:p>
  </w:footnote>
  <w:footnote w:type="continuationSeparator" w:id="0">
    <w:p w14:paraId="49794067" w14:textId="77777777" w:rsidR="00C66933" w:rsidRDefault="00C66933" w:rsidP="009C3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E0"/>
    <w:rsid w:val="005A7D51"/>
    <w:rsid w:val="00937433"/>
    <w:rsid w:val="009C37E0"/>
    <w:rsid w:val="00C6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4A730"/>
  <w15:chartTrackingRefBased/>
  <w15:docId w15:val="{2A1E95F8-AF3C-4CF6-B006-5484BE04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Jessica</dc:creator>
  <cp:keywords/>
  <dc:description/>
  <cp:lastModifiedBy>Janik Jessica</cp:lastModifiedBy>
  <cp:revision>2</cp:revision>
  <dcterms:created xsi:type="dcterms:W3CDTF">2026-05-28T05:24:00Z</dcterms:created>
  <dcterms:modified xsi:type="dcterms:W3CDTF">2026-05-28T05:24:00Z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UxC4dwLulzfINJ8nQH+xvX5LNGipWa4BRSZhPgxsCvnTlRzSCZXvwiyE4hVruZ+zuMG081/PW63allWyLCe4rg==</vt:lpwstr>
  </property>
  <property fmtid="{D5CDD505-2E9C-101B-9397-08002B2CF9AE}" pid="4" name="MFClassificationDate">
    <vt:lpwstr>2026-05-28T07:23:34.0130087+02:00</vt:lpwstr>
  </property>
  <property fmtid="{D5CDD505-2E9C-101B-9397-08002B2CF9AE}" pid="5" name="MFClassifiedBySID">
    <vt:lpwstr>UxC4dwLulzfINJ8nQH+xvX5LNGipWa4BRSZhPgxsCvm42mrIC/DSDv0ggS+FjUN/2v1BBotkLlY5aAiEhoi6uUyNwbhovtitCo4sBUwcwDxLE7BoJ4U2Wy8WBVzDu1SE</vt:lpwstr>
  </property>
  <property fmtid="{D5CDD505-2E9C-101B-9397-08002B2CF9AE}" pid="6" name="MFGRNItemId">
    <vt:lpwstr>GRN-c7cf22ed-8bd1-45a2-9cff-c1cd947cd753</vt:lpwstr>
  </property>
  <property fmtid="{D5CDD505-2E9C-101B-9397-08002B2CF9AE}" pid="7" name="MFHash">
    <vt:lpwstr>TLGynQUZI5u9qprEcchR5YwvtybsnWJtR6Nhq6X30vY=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