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45-082 Opole, tel. 74524125,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 xml:space="preserve">: w sprawach związanych z danymi osobowymi proszę kontaktować się </w:t>
      </w:r>
      <w:r w:rsidR="00BD7703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Inspektorem Ochrony Danych poprzez adres e-mail iod@opole.uw.gov.pl lub listownie na adres: Opolski Urząd Wojewódzki w Opolu, ul. Piastowska 14, 45-082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oraz archiwizacja dokumentów po przeprowadzeniu naboru</w:t>
      </w:r>
      <w:r w:rsidR="00A97D09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>: czas niezbędny do przeprowadzenia naboru na stanowisko pracy, a następnie przez czas wynikający z przepisów o archiwizacji</w:t>
      </w:r>
      <w:r w:rsidR="00A97D09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lastRenderedPageBreak/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wniesienia skargi do organu nadzorczego - Prezesa Urzędu Ochrony Danych Osobowych</w:t>
      </w:r>
      <w:bookmarkStart w:id="0" w:name="_GoBack"/>
      <w:bookmarkEnd w:id="0"/>
      <w:r w:rsidRPr="00392DD7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</w:t>
      </w:r>
      <w:r w:rsidRPr="00EF52DE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pracy, oraz ustawa z dnia 14 lipca 1983 r. </w:t>
      </w:r>
      <w:r w:rsidR="00FC778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o narodowym zasobie archiwalnym i archiwach w zw. z art. 6 ust. </w:t>
      </w:r>
      <w:r w:rsidR="00FC778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 xml:space="preserve">: </w:t>
      </w:r>
      <w:r w:rsidR="00452AA0">
        <w:rPr>
          <w:rFonts w:ascii="Arial" w:hAnsi="Arial" w:cs="Arial"/>
          <w:sz w:val="28"/>
        </w:rPr>
        <w:t>p</w:t>
      </w:r>
      <w:r w:rsidRPr="00392DD7">
        <w:rPr>
          <w:rFonts w:ascii="Arial" w:hAnsi="Arial" w:cs="Arial"/>
          <w:sz w:val="28"/>
        </w:rPr>
        <w:t>odanie danych osobowych w zakresie wynikającym z art. 22</w:t>
      </w:r>
      <w:r w:rsidRPr="00EF52DE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 (m.in. imię, nazwisko, dane kontaktowe, </w:t>
      </w:r>
      <w:r w:rsidR="00A97D09">
        <w:rPr>
          <w:rFonts w:ascii="Arial" w:hAnsi="Arial" w:cs="Arial"/>
          <w:sz w:val="28"/>
        </w:rPr>
        <w:t xml:space="preserve">kwalifikacje zawodowe, </w:t>
      </w:r>
      <w:r w:rsidRPr="00392DD7">
        <w:rPr>
          <w:rFonts w:ascii="Arial" w:hAnsi="Arial" w:cs="Arial"/>
          <w:sz w:val="28"/>
        </w:rPr>
        <w:t>wykształcenie, przebieg dotychczasowego zatrudnienia) jest dobrowolne, jednak niezbędne, aby uczestniczyć w procesie naboru na stanowisko pracy.</w:t>
      </w:r>
      <w:r w:rsidR="00EF52DE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Podanie innych danych w zakresie nieokreślonym przepisami prawa, zostanie potraktowane jako zgoda na przetwarzanie danych osobowych. Wyrażenie zgody </w:t>
      </w:r>
      <w:r w:rsidR="008C2A5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w tym przypadku jest dobrowolne, a zgodę tak wyrażoną można odwołać w dowolnym czasie.</w:t>
      </w:r>
      <w:r w:rsidR="00452AA0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Jeżeli podane dane będą obejmowały szczególne kategorie danych, o których mowa w art. </w:t>
      </w:r>
      <w:r w:rsidR="008C2A58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lastRenderedPageBreak/>
        <w:t>Inne informacje</w:t>
      </w:r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D7"/>
    <w:rsid w:val="00392DD7"/>
    <w:rsid w:val="00452AA0"/>
    <w:rsid w:val="00812FFC"/>
    <w:rsid w:val="008C2A58"/>
    <w:rsid w:val="008D2A89"/>
    <w:rsid w:val="00953766"/>
    <w:rsid w:val="00A97D09"/>
    <w:rsid w:val="00BD7703"/>
    <w:rsid w:val="00E53787"/>
    <w:rsid w:val="00EF52DE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Edyta Bach - Starzecka</cp:lastModifiedBy>
  <cp:revision>2</cp:revision>
  <cp:lastPrinted>2024-05-13T08:23:00Z</cp:lastPrinted>
  <dcterms:created xsi:type="dcterms:W3CDTF">2025-08-20T09:59:00Z</dcterms:created>
  <dcterms:modified xsi:type="dcterms:W3CDTF">2025-08-20T09:59:00Z</dcterms:modified>
</cp:coreProperties>
</file>