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7499C" w14:textId="31A9A6FD" w:rsidR="00ED4FB8" w:rsidRPr="00E6639B" w:rsidRDefault="00000000" w:rsidP="00E6639B">
      <w:pPr>
        <w:spacing w:after="0" w:line="240" w:lineRule="exact"/>
        <w:rPr>
          <w:rFonts w:ascii="Lato" w:eastAsia="Times New Roman" w:hAnsi="Lato" w:cs="Times New Roman"/>
          <w:spacing w:val="4"/>
          <w:sz w:val="20"/>
          <w:szCs w:val="20"/>
          <w:lang w:eastAsia="pl-PL"/>
        </w:rPr>
      </w:pPr>
      <w:r w:rsidRPr="009276B2">
        <w:rPr>
          <w:rFonts w:ascii="Lato" w:hAnsi="Lato"/>
          <w:sz w:val="20"/>
        </w:rPr>
        <w:t xml:space="preserve">Znak </w:t>
      </w:r>
      <w:r w:rsidR="003B2B91" w:rsidRPr="00D12368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 xml:space="preserve">sprawy: </w:t>
      </w:r>
      <w:r w:rsidR="00447586" w:rsidRPr="00447586">
        <w:rPr>
          <w:rFonts w:ascii="Lato" w:hAnsi="Lato"/>
          <w:spacing w:val="4"/>
          <w:sz w:val="20"/>
          <w:szCs w:val="20"/>
        </w:rPr>
        <w:t>DLI-II.762</w:t>
      </w:r>
      <w:r w:rsidR="00685802">
        <w:rPr>
          <w:rFonts w:ascii="Lato" w:hAnsi="Lato"/>
          <w:spacing w:val="4"/>
          <w:sz w:val="20"/>
          <w:szCs w:val="20"/>
        </w:rPr>
        <w:t>0</w:t>
      </w:r>
      <w:r w:rsidR="00447586" w:rsidRPr="00447586">
        <w:rPr>
          <w:rFonts w:ascii="Lato" w:hAnsi="Lato"/>
          <w:spacing w:val="4"/>
          <w:sz w:val="20"/>
          <w:szCs w:val="20"/>
        </w:rPr>
        <w:t>.</w:t>
      </w:r>
      <w:r w:rsidR="004E2010">
        <w:rPr>
          <w:rFonts w:ascii="Lato" w:hAnsi="Lato"/>
          <w:spacing w:val="4"/>
          <w:sz w:val="20"/>
          <w:szCs w:val="20"/>
        </w:rPr>
        <w:t>22</w:t>
      </w:r>
      <w:r w:rsidR="00447586" w:rsidRPr="00447586">
        <w:rPr>
          <w:rFonts w:ascii="Lato" w:hAnsi="Lato"/>
          <w:spacing w:val="4"/>
          <w:sz w:val="20"/>
          <w:szCs w:val="20"/>
        </w:rPr>
        <w:t>.202</w:t>
      </w:r>
      <w:r w:rsidR="004E2010">
        <w:rPr>
          <w:rFonts w:ascii="Lato" w:hAnsi="Lato"/>
          <w:spacing w:val="4"/>
          <w:sz w:val="20"/>
          <w:szCs w:val="20"/>
        </w:rPr>
        <w:t>5</w:t>
      </w:r>
      <w:r w:rsidR="00447586" w:rsidRPr="00447586">
        <w:rPr>
          <w:rFonts w:ascii="Lato" w:hAnsi="Lato"/>
          <w:spacing w:val="4"/>
          <w:sz w:val="20"/>
          <w:szCs w:val="20"/>
        </w:rPr>
        <w:t>.AZ.</w:t>
      </w:r>
      <w:r w:rsidR="004E2010">
        <w:rPr>
          <w:rFonts w:ascii="Lato" w:hAnsi="Lato"/>
          <w:spacing w:val="4"/>
          <w:sz w:val="20"/>
          <w:szCs w:val="20"/>
        </w:rPr>
        <w:t>7</w:t>
      </w:r>
    </w:p>
    <w:p w14:paraId="0C6B1442" w14:textId="77777777" w:rsidR="00E6639B" w:rsidRPr="001F4547" w:rsidRDefault="00E6639B" w:rsidP="00E6639B">
      <w:pPr>
        <w:spacing w:after="80" w:line="240" w:lineRule="exact"/>
        <w:jc w:val="center"/>
        <w:rPr>
          <w:rFonts w:ascii="Lato" w:hAnsi="Lato" w:cs="Arial"/>
          <w:b/>
          <w:bCs/>
          <w:spacing w:val="4"/>
          <w:sz w:val="20"/>
          <w:szCs w:val="20"/>
        </w:rPr>
      </w:pPr>
    </w:p>
    <w:p w14:paraId="413A06DC" w14:textId="3F37DFA9" w:rsidR="00C86E89" w:rsidRPr="001F4547" w:rsidRDefault="001F4547" w:rsidP="00E6639B">
      <w:pPr>
        <w:spacing w:after="80" w:line="240" w:lineRule="exact"/>
        <w:jc w:val="center"/>
        <w:rPr>
          <w:rFonts w:ascii="Lato" w:hAnsi="Lato" w:cs="Arial"/>
          <w:b/>
          <w:bCs/>
          <w:spacing w:val="4"/>
          <w:sz w:val="20"/>
          <w:szCs w:val="20"/>
        </w:rPr>
      </w:pPr>
      <w:r w:rsidRPr="001F4547">
        <w:rPr>
          <w:rFonts w:ascii="Lato" w:hAnsi="Lato" w:cs="Arial"/>
          <w:b/>
          <w:bCs/>
          <w:spacing w:val="4"/>
          <w:sz w:val="20"/>
          <w:szCs w:val="20"/>
        </w:rPr>
        <w:t>OBWIESZCZENIE</w:t>
      </w:r>
    </w:p>
    <w:p w14:paraId="21D984F1" w14:textId="30621CD2" w:rsidR="004B3A05" w:rsidRPr="00195BA0" w:rsidRDefault="00E47707" w:rsidP="00B31750">
      <w:pPr>
        <w:spacing w:after="240" w:line="240" w:lineRule="exact"/>
        <w:jc w:val="both"/>
        <w:rPr>
          <w:rFonts w:ascii="Lato" w:hAnsi="Lato" w:cs="Arial"/>
          <w:bCs/>
          <w:spacing w:val="4"/>
          <w:sz w:val="20"/>
          <w:szCs w:val="20"/>
        </w:rPr>
      </w:pPr>
      <w:r w:rsidRPr="00E47707">
        <w:rPr>
          <w:rFonts w:ascii="Lato" w:hAnsi="Lato" w:cs="Arial"/>
          <w:spacing w:val="4"/>
          <w:sz w:val="20"/>
          <w:szCs w:val="20"/>
        </w:rPr>
        <w:t xml:space="preserve">Na podstawie </w:t>
      </w:r>
      <w:r w:rsidRPr="00E47707">
        <w:rPr>
          <w:rFonts w:ascii="Lato" w:hAnsi="Lato" w:cs="Arial"/>
          <w:color w:val="000000"/>
          <w:spacing w:val="4"/>
          <w:sz w:val="20"/>
          <w:szCs w:val="20"/>
        </w:rPr>
        <w:t xml:space="preserve">art. 49 § 1 i 2 ustawy z dnia 14 czerwca 1960 r. Kodeks postępowania administracyjnego </w:t>
      </w:r>
      <w:r w:rsidRPr="00E47707">
        <w:rPr>
          <w:rFonts w:ascii="Lato" w:hAnsi="Lato" w:cs="Arial"/>
          <w:spacing w:val="4"/>
          <w:sz w:val="20"/>
          <w:szCs w:val="20"/>
        </w:rPr>
        <w:t xml:space="preserve">(t.j. </w:t>
      </w:r>
      <w:r w:rsidRPr="00E47707">
        <w:rPr>
          <w:rFonts w:ascii="Lato" w:hAnsi="Lato" w:cs="Arial"/>
          <w:bCs/>
          <w:spacing w:val="4"/>
          <w:sz w:val="20"/>
          <w:szCs w:val="20"/>
        </w:rPr>
        <w:t>Dz. U. z 202</w:t>
      </w:r>
      <w:r>
        <w:rPr>
          <w:rFonts w:ascii="Lato" w:hAnsi="Lato" w:cs="Arial"/>
          <w:bCs/>
          <w:spacing w:val="4"/>
          <w:sz w:val="20"/>
          <w:szCs w:val="20"/>
        </w:rPr>
        <w:t>5</w:t>
      </w:r>
      <w:r w:rsidRPr="00E47707">
        <w:rPr>
          <w:rFonts w:ascii="Lato" w:hAnsi="Lato" w:cs="Arial"/>
          <w:bCs/>
          <w:spacing w:val="4"/>
          <w:sz w:val="20"/>
          <w:szCs w:val="20"/>
        </w:rPr>
        <w:t xml:space="preserve"> r. poz. </w:t>
      </w:r>
      <w:r>
        <w:rPr>
          <w:rFonts w:ascii="Lato" w:hAnsi="Lato" w:cs="Arial"/>
          <w:bCs/>
          <w:spacing w:val="4"/>
          <w:sz w:val="20"/>
          <w:szCs w:val="20"/>
        </w:rPr>
        <w:t>1691</w:t>
      </w:r>
      <w:r w:rsidRPr="00E47707">
        <w:rPr>
          <w:rFonts w:ascii="Lato" w:hAnsi="Lato" w:cs="Arial"/>
          <w:spacing w:val="4"/>
          <w:sz w:val="20"/>
          <w:szCs w:val="20"/>
        </w:rPr>
        <w:t>)</w:t>
      </w:r>
      <w:r w:rsidRPr="00E47707">
        <w:rPr>
          <w:rFonts w:ascii="Lato" w:hAnsi="Lato" w:cs="Arial"/>
          <w:color w:val="000000"/>
          <w:spacing w:val="4"/>
          <w:sz w:val="20"/>
          <w:szCs w:val="20"/>
        </w:rPr>
        <w:t xml:space="preserve">, oraz </w:t>
      </w:r>
      <w:r w:rsidR="004B3A05" w:rsidRPr="004C2A6C">
        <w:rPr>
          <w:rFonts w:ascii="Lato" w:hAnsi="Lato" w:cs="Arial"/>
          <w:spacing w:val="4"/>
          <w:sz w:val="20"/>
          <w:szCs w:val="20"/>
        </w:rPr>
        <w:t xml:space="preserve">art. </w:t>
      </w:r>
      <w:r w:rsidR="00B31750">
        <w:rPr>
          <w:rFonts w:ascii="Lato" w:hAnsi="Lato" w:cs="Arial"/>
          <w:spacing w:val="4"/>
          <w:sz w:val="20"/>
          <w:szCs w:val="20"/>
        </w:rPr>
        <w:t>12</w:t>
      </w:r>
      <w:r w:rsidR="00D23FD6" w:rsidRPr="007B0634">
        <w:rPr>
          <w:rFonts w:ascii="Lato" w:hAnsi="Lato" w:cs="Arial"/>
          <w:spacing w:val="4"/>
          <w:sz w:val="20"/>
          <w:szCs w:val="20"/>
        </w:rPr>
        <w:t xml:space="preserve"> ust. 1 i </w:t>
      </w:r>
      <w:r w:rsidR="00B31750">
        <w:rPr>
          <w:rFonts w:ascii="Lato" w:hAnsi="Lato" w:cs="Arial"/>
          <w:spacing w:val="4"/>
          <w:sz w:val="20"/>
          <w:szCs w:val="20"/>
        </w:rPr>
        <w:t>3</w:t>
      </w:r>
      <w:r w:rsidR="00D23FD6" w:rsidRPr="007B0634">
        <w:rPr>
          <w:rFonts w:ascii="Lato" w:hAnsi="Lato" w:cs="Arial"/>
          <w:b/>
          <w:spacing w:val="4"/>
          <w:sz w:val="20"/>
          <w:szCs w:val="20"/>
        </w:rPr>
        <w:t xml:space="preserve"> </w:t>
      </w:r>
      <w:r w:rsidR="00B31750">
        <w:rPr>
          <w:rFonts w:ascii="Lato" w:hAnsi="Lato" w:cs="Arial"/>
          <w:bCs/>
          <w:spacing w:val="4"/>
          <w:sz w:val="20"/>
          <w:szCs w:val="20"/>
        </w:rPr>
        <w:t xml:space="preserve">ustawy z dnia 24 kwietnia 2009 r. o inwestycjach w zakresie terminalu regazyfikacyjnego skroplonego gazu ziemnego </w:t>
      </w:r>
      <w:r>
        <w:rPr>
          <w:rFonts w:ascii="Lato" w:hAnsi="Lato" w:cs="Arial"/>
          <w:bCs/>
          <w:spacing w:val="4"/>
          <w:sz w:val="20"/>
          <w:szCs w:val="20"/>
        </w:rPr>
        <w:br/>
      </w:r>
      <w:r w:rsidR="00B31750">
        <w:rPr>
          <w:rFonts w:ascii="Lato" w:hAnsi="Lato" w:cs="Arial"/>
          <w:bCs/>
          <w:spacing w:val="4"/>
          <w:sz w:val="20"/>
          <w:szCs w:val="20"/>
        </w:rPr>
        <w:t>w Świnoujściu (t.j. Dz. U. z 2025 r. poz. 1222),</w:t>
      </w:r>
      <w:r w:rsidR="008F722E" w:rsidRPr="008F722E">
        <w:rPr>
          <w:rFonts w:ascii="Lato" w:hAnsi="Lato" w:cs="Arial"/>
          <w:spacing w:val="4"/>
          <w:sz w:val="20"/>
          <w:szCs w:val="20"/>
          <w:lang w:eastAsia="zh-CN"/>
        </w:rPr>
        <w:t xml:space="preserve"> </w:t>
      </w:r>
      <w:r w:rsidR="008F722E" w:rsidRPr="008F722E">
        <w:rPr>
          <w:rFonts w:ascii="Lato" w:hAnsi="Lato" w:cs="Arial"/>
          <w:bCs/>
          <w:spacing w:val="4"/>
          <w:sz w:val="20"/>
          <w:szCs w:val="20"/>
        </w:rPr>
        <w:t xml:space="preserve">a także art. 72 ust. 6 w zw. z art. 72 ust. 1 pkt 15 ustawy z dnia 3 października 2008 r. o udostępnianiu informacji o środowisku i jego ochronie, udziale społeczeństwa w ochronie środowiska oraz o ocenach oddziaływania na środowisko </w:t>
      </w:r>
      <w:r w:rsidR="008F722E" w:rsidRPr="008F722E">
        <w:rPr>
          <w:rFonts w:ascii="Lato" w:hAnsi="Lato" w:cs="Arial"/>
          <w:bCs/>
          <w:spacing w:val="4"/>
          <w:sz w:val="20"/>
          <w:szCs w:val="20"/>
        </w:rPr>
        <w:br/>
        <w:t>(t.j. Dz.U. z 2026 r. poz. 670),</w:t>
      </w:r>
    </w:p>
    <w:p w14:paraId="30CDC314" w14:textId="4954110D" w:rsidR="004B3A05" w:rsidRPr="003B0A76" w:rsidRDefault="004B3A05" w:rsidP="00B31750">
      <w:pPr>
        <w:spacing w:after="240" w:line="240" w:lineRule="exact"/>
        <w:jc w:val="center"/>
        <w:rPr>
          <w:rFonts w:ascii="Lato" w:hAnsi="Lato" w:cs="Arial"/>
          <w:b/>
          <w:bCs/>
          <w:spacing w:val="4"/>
          <w:sz w:val="20"/>
          <w:szCs w:val="20"/>
        </w:rPr>
      </w:pPr>
      <w:r w:rsidRPr="003B0A76">
        <w:rPr>
          <w:rFonts w:ascii="Lato" w:hAnsi="Lato" w:cs="Arial"/>
          <w:b/>
          <w:bCs/>
          <w:spacing w:val="4"/>
          <w:sz w:val="20"/>
          <w:szCs w:val="20"/>
        </w:rPr>
        <w:t xml:space="preserve">Minister </w:t>
      </w:r>
      <w:r>
        <w:rPr>
          <w:rFonts w:ascii="Lato" w:hAnsi="Lato" w:cs="Arial"/>
          <w:b/>
          <w:bCs/>
          <w:spacing w:val="4"/>
          <w:sz w:val="20"/>
          <w:szCs w:val="20"/>
        </w:rPr>
        <w:t>Finansów i Gospodarki</w:t>
      </w:r>
    </w:p>
    <w:p w14:paraId="3E5A66B5" w14:textId="668581DE" w:rsidR="004822E0" w:rsidRDefault="004B3A05" w:rsidP="00442CBE">
      <w:pPr>
        <w:spacing w:after="240" w:line="240" w:lineRule="exact"/>
        <w:jc w:val="both"/>
        <w:outlineLvl w:val="0"/>
        <w:rPr>
          <w:rFonts w:ascii="Lato" w:hAnsi="Lato" w:cs="Arial"/>
          <w:spacing w:val="4"/>
          <w:sz w:val="20"/>
          <w:szCs w:val="20"/>
        </w:rPr>
      </w:pPr>
      <w:r w:rsidRPr="004C2A6C">
        <w:rPr>
          <w:rFonts w:ascii="Lato" w:hAnsi="Lato" w:cs="Arial"/>
          <w:spacing w:val="4"/>
          <w:sz w:val="20"/>
          <w:szCs w:val="20"/>
        </w:rPr>
        <w:t>zawiadamia, że</w:t>
      </w:r>
      <w:r>
        <w:rPr>
          <w:rFonts w:ascii="Lato" w:hAnsi="Lato" w:cs="Arial"/>
          <w:spacing w:val="4"/>
          <w:sz w:val="20"/>
          <w:szCs w:val="20"/>
        </w:rPr>
        <w:t xml:space="preserve"> </w:t>
      </w:r>
      <w:r w:rsidR="00535834">
        <w:rPr>
          <w:rFonts w:ascii="Lato" w:hAnsi="Lato" w:cs="Arial"/>
          <w:spacing w:val="4"/>
          <w:sz w:val="20"/>
          <w:szCs w:val="20"/>
        </w:rPr>
        <w:t xml:space="preserve">wydał decyzję z dnia </w:t>
      </w:r>
      <w:r w:rsidR="00FB58DD">
        <w:rPr>
          <w:rFonts w:ascii="Lato" w:hAnsi="Lato" w:cs="Arial"/>
          <w:spacing w:val="4"/>
          <w:sz w:val="20"/>
          <w:szCs w:val="20"/>
        </w:rPr>
        <w:t>1</w:t>
      </w:r>
      <w:r w:rsidR="00B31750">
        <w:rPr>
          <w:rFonts w:ascii="Lato" w:hAnsi="Lato" w:cs="Arial"/>
          <w:spacing w:val="4"/>
          <w:sz w:val="20"/>
          <w:szCs w:val="20"/>
        </w:rPr>
        <w:t>3</w:t>
      </w:r>
      <w:r w:rsidR="00FB58DD">
        <w:rPr>
          <w:rFonts w:ascii="Lato" w:hAnsi="Lato" w:cs="Arial"/>
          <w:spacing w:val="4"/>
          <w:sz w:val="20"/>
          <w:szCs w:val="20"/>
        </w:rPr>
        <w:t xml:space="preserve"> </w:t>
      </w:r>
      <w:r w:rsidR="00B31750">
        <w:rPr>
          <w:rFonts w:ascii="Lato" w:hAnsi="Lato" w:cs="Arial"/>
          <w:spacing w:val="4"/>
          <w:sz w:val="20"/>
          <w:szCs w:val="20"/>
        </w:rPr>
        <w:t>sierpnia</w:t>
      </w:r>
      <w:r w:rsidR="00535834">
        <w:rPr>
          <w:rFonts w:ascii="Lato" w:hAnsi="Lato" w:cs="Arial"/>
          <w:spacing w:val="4"/>
          <w:sz w:val="20"/>
          <w:szCs w:val="20"/>
        </w:rPr>
        <w:t xml:space="preserve"> 202</w:t>
      </w:r>
      <w:r w:rsidR="00B31750">
        <w:rPr>
          <w:rFonts w:ascii="Lato" w:hAnsi="Lato" w:cs="Arial"/>
          <w:spacing w:val="4"/>
          <w:sz w:val="20"/>
          <w:szCs w:val="20"/>
        </w:rPr>
        <w:t>6</w:t>
      </w:r>
      <w:r w:rsidR="00535834">
        <w:rPr>
          <w:rFonts w:ascii="Lato" w:hAnsi="Lato" w:cs="Arial"/>
          <w:spacing w:val="4"/>
          <w:sz w:val="20"/>
          <w:szCs w:val="20"/>
        </w:rPr>
        <w:t xml:space="preserve"> r., znak: DLI-II.762</w:t>
      </w:r>
      <w:r w:rsidR="00D23FD6">
        <w:rPr>
          <w:rFonts w:ascii="Lato" w:hAnsi="Lato" w:cs="Arial"/>
          <w:spacing w:val="4"/>
          <w:sz w:val="20"/>
          <w:szCs w:val="20"/>
        </w:rPr>
        <w:t>0</w:t>
      </w:r>
      <w:r w:rsidR="00535834">
        <w:rPr>
          <w:rFonts w:ascii="Lato" w:hAnsi="Lato" w:cs="Arial"/>
          <w:spacing w:val="4"/>
          <w:sz w:val="20"/>
          <w:szCs w:val="20"/>
        </w:rPr>
        <w:t>.</w:t>
      </w:r>
      <w:r w:rsidR="00B31750">
        <w:rPr>
          <w:rFonts w:ascii="Lato" w:hAnsi="Lato" w:cs="Arial"/>
          <w:spacing w:val="4"/>
          <w:sz w:val="20"/>
          <w:szCs w:val="20"/>
        </w:rPr>
        <w:t>22</w:t>
      </w:r>
      <w:r w:rsidR="00535834">
        <w:rPr>
          <w:rFonts w:ascii="Lato" w:hAnsi="Lato" w:cs="Arial"/>
          <w:spacing w:val="4"/>
          <w:sz w:val="20"/>
          <w:szCs w:val="20"/>
        </w:rPr>
        <w:t>.202</w:t>
      </w:r>
      <w:r w:rsidR="00B31750">
        <w:rPr>
          <w:rFonts w:ascii="Lato" w:hAnsi="Lato" w:cs="Arial"/>
          <w:spacing w:val="4"/>
          <w:sz w:val="20"/>
          <w:szCs w:val="20"/>
        </w:rPr>
        <w:t>5</w:t>
      </w:r>
      <w:r w:rsidR="00535834">
        <w:rPr>
          <w:rFonts w:ascii="Lato" w:hAnsi="Lato" w:cs="Arial"/>
          <w:spacing w:val="4"/>
          <w:sz w:val="20"/>
          <w:szCs w:val="20"/>
        </w:rPr>
        <w:t>.AZ.</w:t>
      </w:r>
      <w:r w:rsidR="00B31750">
        <w:rPr>
          <w:rFonts w:ascii="Lato" w:hAnsi="Lato" w:cs="Arial"/>
          <w:spacing w:val="4"/>
          <w:sz w:val="20"/>
          <w:szCs w:val="20"/>
        </w:rPr>
        <w:t>6</w:t>
      </w:r>
      <w:r w:rsidR="00535834">
        <w:rPr>
          <w:rFonts w:ascii="Lato" w:hAnsi="Lato" w:cs="Arial"/>
          <w:spacing w:val="4"/>
          <w:sz w:val="20"/>
          <w:szCs w:val="20"/>
        </w:rPr>
        <w:t>,</w:t>
      </w:r>
      <w:r w:rsidR="004822E0">
        <w:rPr>
          <w:rFonts w:ascii="Lato" w:hAnsi="Lato" w:cs="Arial"/>
          <w:spacing w:val="4"/>
          <w:sz w:val="20"/>
          <w:szCs w:val="20"/>
        </w:rPr>
        <w:t xml:space="preserve"> uchylając</w:t>
      </w:r>
      <w:r w:rsidR="004B2E88">
        <w:rPr>
          <w:rFonts w:ascii="Lato" w:hAnsi="Lato" w:cs="Arial"/>
          <w:spacing w:val="4"/>
          <w:sz w:val="20"/>
          <w:szCs w:val="20"/>
        </w:rPr>
        <w:t>ą</w:t>
      </w:r>
      <w:r w:rsidR="004822E0">
        <w:rPr>
          <w:rFonts w:ascii="Lato" w:hAnsi="Lato" w:cs="Arial"/>
          <w:spacing w:val="4"/>
          <w:sz w:val="20"/>
          <w:szCs w:val="20"/>
        </w:rPr>
        <w:t xml:space="preserve"> w części i orzekającą w tym zakresie co do istoty sprawy, a w pozostałej części utrzymującą w mocy decyzję Wojewody Podkarpackiego </w:t>
      </w:r>
      <w:r w:rsidR="004822E0" w:rsidRPr="004822E0">
        <w:rPr>
          <w:rFonts w:ascii="Lato" w:hAnsi="Lato" w:cs="Arial"/>
          <w:bCs/>
          <w:spacing w:val="4"/>
          <w:sz w:val="20"/>
          <w:szCs w:val="20"/>
        </w:rPr>
        <w:t xml:space="preserve">Nr 14/25 z dnia 25 września 2025 r., znak: I-VII.747.1.14.2025, o ustaleniu lokalizacji inwestycji towarzyszącej inwestycjom w zakresie terminalu regazyfikacyjnego skroplonego gazu ziemnego w Świnoujściu dla inwestycji </w:t>
      </w:r>
      <w:r w:rsidR="00CC3A0F">
        <w:rPr>
          <w:rFonts w:ascii="Lato" w:hAnsi="Lato" w:cs="Arial"/>
          <w:bCs/>
          <w:spacing w:val="4"/>
          <w:sz w:val="20"/>
          <w:szCs w:val="20"/>
        </w:rPr>
        <w:br/>
      </w:r>
      <w:r w:rsidR="004822E0" w:rsidRPr="004822E0">
        <w:rPr>
          <w:rFonts w:ascii="Lato" w:hAnsi="Lato" w:cs="Arial"/>
          <w:bCs/>
          <w:spacing w:val="4"/>
          <w:sz w:val="20"/>
          <w:szCs w:val="20"/>
        </w:rPr>
        <w:t>pn.: „Budowa gazociągu DN1000 MOP 8,4MPa Rozwadów - Strachocina wraz infrastrukturą niezbędną do jego obsługi.” Węzeł Gazowy Głuchów. W ramach inwestycji towarzyszącej inwestycjom w zakresie terminalu: Budowa gazociągu Rembelszczyzna - Wronów - Rozwadów - Strachocina wraz z infrastrukturą niezbędną do jego obsługi na terenie województwa mazowieckiego, lubelskiego i podkarpackiego</w:t>
      </w:r>
      <w:r w:rsidR="00D33583">
        <w:rPr>
          <w:rFonts w:ascii="Lato" w:hAnsi="Lato" w:cs="Arial"/>
          <w:bCs/>
          <w:spacing w:val="4"/>
          <w:sz w:val="20"/>
          <w:szCs w:val="20"/>
        </w:rPr>
        <w:t>.</w:t>
      </w:r>
    </w:p>
    <w:p w14:paraId="6DACC315" w14:textId="358B5703" w:rsidR="00572F58" w:rsidRDefault="00572F58" w:rsidP="00442CBE">
      <w:pPr>
        <w:spacing w:after="240" w:line="240" w:lineRule="exact"/>
        <w:jc w:val="both"/>
        <w:outlineLvl w:val="0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bookmarkStart w:id="0" w:name="_Hlk200972513"/>
      <w:r w:rsidRPr="00D576C1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Z treścią decyzji Ministra </w:t>
      </w:r>
      <w:r w:rsidRPr="00086684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Finansów i Gospodarki z dnia </w:t>
      </w:r>
      <w:r w:rsidR="00D33583">
        <w:rPr>
          <w:rFonts w:ascii="Lato" w:eastAsia="Times New Roman" w:hAnsi="Lato" w:cs="Arial"/>
          <w:spacing w:val="4"/>
          <w:sz w:val="20"/>
          <w:szCs w:val="20"/>
          <w:lang w:eastAsia="pl-PL"/>
        </w:rPr>
        <w:t>13 sierpnia 2026</w:t>
      </w:r>
      <w:r w:rsidRPr="00086684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r.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</w:t>
      </w:r>
      <w:r w:rsidRPr="00D576C1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oraz aktami sprawy można zapoznać się w Ministerstwie Rozwoju i Technologii w Warszawie, </w:t>
      </w:r>
      <w:r w:rsidRPr="00D576C1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  <w:t xml:space="preserve">ul. Chałubińskiego 4/6, we wtorki, czwartki i piątki, w godzinach od 10.00 do 14.30, </w:t>
      </w:r>
      <w:r w:rsidRPr="00D576C1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</w:r>
      <w:r w:rsidRPr="00D576C1">
        <w:rPr>
          <w:rFonts w:ascii="Lato" w:eastAsia="Times New Roman" w:hAnsi="Lato" w:cs="Arial"/>
          <w:spacing w:val="4"/>
          <w:sz w:val="20"/>
          <w:szCs w:val="20"/>
          <w:u w:val="single"/>
          <w:lang w:eastAsia="pl-PL"/>
        </w:rPr>
        <w:t xml:space="preserve">po wcześniejszym umówieniu się telefonicznie pod numerem telefonu (22) 323 40 70 – </w:t>
      </w:r>
      <w:r w:rsidRPr="00D576C1">
        <w:rPr>
          <w:rFonts w:ascii="Lato" w:eastAsia="Times New Roman" w:hAnsi="Lato" w:cs="Arial"/>
          <w:spacing w:val="4"/>
          <w:sz w:val="20"/>
          <w:szCs w:val="20"/>
          <w:u w:val="single"/>
          <w:lang w:eastAsia="pl-PL"/>
        </w:rPr>
        <w:br/>
        <w:t>od poniedziałku do piątku w godzinach 10:00 – 14.30</w:t>
      </w:r>
      <w:r w:rsidRPr="00D576C1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, </w:t>
      </w:r>
      <w:r w:rsidR="008F722E" w:rsidRPr="008F722E">
        <w:rPr>
          <w:rFonts w:ascii="Lato" w:eastAsia="Times New Roman" w:hAnsi="Lato" w:cs="Arial"/>
          <w:spacing w:val="4"/>
          <w:sz w:val="20"/>
          <w:szCs w:val="20"/>
          <w:lang w:eastAsia="pl-PL"/>
        </w:rPr>
        <w:t>jak również z treścią decyzji</w:t>
      </w:r>
      <w:r w:rsidR="00125DEA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</w:t>
      </w:r>
      <w:r w:rsidR="008F722E" w:rsidRPr="008F722E">
        <w:rPr>
          <w:rFonts w:ascii="Lato" w:eastAsia="Times New Roman" w:hAnsi="Lato" w:cs="Arial"/>
          <w:spacing w:val="4"/>
          <w:sz w:val="20"/>
          <w:szCs w:val="20"/>
          <w:lang w:eastAsia="pl-PL"/>
        </w:rPr>
        <w:t>–</w:t>
      </w:r>
      <w:r w:rsidR="008F722E" w:rsidRPr="008F722E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w Biuletynie Informacji Publicznej Ministerstwa Rozwoju i Technologii pod adresem: https://www.gov.pl/web/rozwojtechnologia/obwieszczenia-decyzje-komunikaty </w:t>
      </w:r>
      <w:r w:rsidR="008F722E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br/>
      </w:r>
      <w:r w:rsidR="008F722E" w:rsidRPr="008F722E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oraz</w:t>
      </w:r>
      <w:r w:rsidR="008F722E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</w:t>
      </w:r>
      <w:r w:rsidRPr="00D576C1">
        <w:rPr>
          <w:rFonts w:ascii="Lato" w:eastAsia="Times New Roman" w:hAnsi="Lato" w:cs="Arial"/>
          <w:bCs/>
          <w:iCs/>
          <w:spacing w:val="4"/>
          <w:sz w:val="20"/>
          <w:szCs w:val="20"/>
          <w:lang w:eastAsia="pl-PL"/>
        </w:rPr>
        <w:t>w urzęd</w:t>
      </w:r>
      <w:r w:rsidR="00D33583">
        <w:rPr>
          <w:rFonts w:ascii="Lato" w:eastAsia="Times New Roman" w:hAnsi="Lato" w:cs="Arial"/>
          <w:bCs/>
          <w:iCs/>
          <w:spacing w:val="4"/>
          <w:sz w:val="20"/>
          <w:szCs w:val="20"/>
          <w:lang w:eastAsia="pl-PL"/>
        </w:rPr>
        <w:t>zie</w:t>
      </w:r>
      <w:r w:rsidRPr="00D576C1">
        <w:rPr>
          <w:rFonts w:ascii="Lato" w:eastAsia="Times New Roman" w:hAnsi="Lato" w:cs="Arial"/>
          <w:bCs/>
          <w:iCs/>
          <w:spacing w:val="4"/>
          <w:sz w:val="20"/>
          <w:szCs w:val="20"/>
          <w:lang w:eastAsia="pl-PL"/>
        </w:rPr>
        <w:t xml:space="preserve"> gmin</w:t>
      </w:r>
      <w:r w:rsidR="00D33583">
        <w:rPr>
          <w:rFonts w:ascii="Lato" w:eastAsia="Times New Roman" w:hAnsi="Lato" w:cs="Arial"/>
          <w:bCs/>
          <w:iCs/>
          <w:spacing w:val="4"/>
          <w:sz w:val="20"/>
          <w:szCs w:val="20"/>
          <w:lang w:eastAsia="pl-PL"/>
        </w:rPr>
        <w:t>y</w:t>
      </w:r>
      <w:r w:rsidRPr="00D576C1">
        <w:rPr>
          <w:rFonts w:ascii="Lato" w:eastAsia="Times New Roman" w:hAnsi="Lato" w:cs="Arial"/>
          <w:bCs/>
          <w:iCs/>
          <w:spacing w:val="4"/>
          <w:sz w:val="20"/>
          <w:szCs w:val="20"/>
          <w:lang w:eastAsia="pl-PL"/>
        </w:rPr>
        <w:t xml:space="preserve"> właściwy</w:t>
      </w:r>
      <w:r w:rsidR="00D33583">
        <w:rPr>
          <w:rFonts w:ascii="Lato" w:eastAsia="Times New Roman" w:hAnsi="Lato" w:cs="Arial"/>
          <w:bCs/>
          <w:iCs/>
          <w:spacing w:val="4"/>
          <w:sz w:val="20"/>
          <w:szCs w:val="20"/>
          <w:lang w:eastAsia="pl-PL"/>
        </w:rPr>
        <w:t>m</w:t>
      </w:r>
      <w:r w:rsidRPr="00D576C1">
        <w:rPr>
          <w:rFonts w:ascii="Lato" w:eastAsia="Times New Roman" w:hAnsi="Lato" w:cs="Arial"/>
          <w:bCs/>
          <w:iCs/>
          <w:spacing w:val="4"/>
          <w:sz w:val="20"/>
          <w:szCs w:val="20"/>
          <w:lang w:eastAsia="pl-PL"/>
        </w:rPr>
        <w:t xml:space="preserve"> ze względu na </w:t>
      </w:r>
      <w:r w:rsidR="00B96221">
        <w:rPr>
          <w:rFonts w:ascii="Lato" w:eastAsia="Times New Roman" w:hAnsi="Lato" w:cs="Arial"/>
          <w:bCs/>
          <w:iCs/>
          <w:spacing w:val="4"/>
          <w:sz w:val="20"/>
          <w:szCs w:val="20"/>
          <w:lang w:eastAsia="pl-PL"/>
        </w:rPr>
        <w:t>lokalizację inwestycji</w:t>
      </w:r>
      <w:r w:rsidRPr="00D576C1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, tj. </w:t>
      </w:r>
      <w:r w:rsidR="00946ECF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Urzędzie Gminy </w:t>
      </w:r>
      <w:r w:rsidR="00D33583">
        <w:rPr>
          <w:rFonts w:ascii="Lato" w:eastAsia="Times New Roman" w:hAnsi="Lato" w:cs="Arial"/>
          <w:spacing w:val="4"/>
          <w:sz w:val="20"/>
          <w:szCs w:val="20"/>
          <w:lang w:eastAsia="pl-PL"/>
        </w:rPr>
        <w:t>Łańcut</w:t>
      </w:r>
      <w:r w:rsidRPr="00086684">
        <w:rPr>
          <w:rFonts w:ascii="Lato" w:eastAsia="Times New Roman" w:hAnsi="Lato" w:cs="Arial"/>
          <w:spacing w:val="4"/>
          <w:sz w:val="20"/>
          <w:szCs w:val="20"/>
          <w:lang w:eastAsia="pl-PL"/>
        </w:rPr>
        <w:t>.</w:t>
      </w:r>
    </w:p>
    <w:bookmarkEnd w:id="0"/>
    <w:p w14:paraId="281FC66C" w14:textId="57E26B00" w:rsidR="009A0075" w:rsidRDefault="00B96221" w:rsidP="00E6639B">
      <w:pPr>
        <w:spacing w:after="80" w:line="240" w:lineRule="exact"/>
        <w:jc w:val="both"/>
        <w:rPr>
          <w:rFonts w:ascii="Lato" w:hAnsi="Lato" w:cs="Arial"/>
          <w:bCs/>
          <w:spacing w:val="4"/>
          <w:sz w:val="20"/>
          <w:szCs w:val="20"/>
        </w:rPr>
      </w:pPr>
      <w:r w:rsidRPr="00351014">
        <w:rPr>
          <w:rFonts w:ascii="Lato" w:hAnsi="Lato" w:cs="Arial"/>
          <w:bCs/>
          <w:spacing w:val="4"/>
          <w:sz w:val="20"/>
          <w:szCs w:val="20"/>
        </w:rPr>
        <w:t xml:space="preserve">Na decyzję Ministra </w:t>
      </w:r>
      <w:r w:rsidR="00C825FD">
        <w:rPr>
          <w:rFonts w:ascii="Lato" w:hAnsi="Lato" w:cs="Arial"/>
          <w:bCs/>
          <w:spacing w:val="4"/>
          <w:sz w:val="20"/>
          <w:szCs w:val="20"/>
        </w:rPr>
        <w:t>Finansów i Gospodarki</w:t>
      </w:r>
      <w:r w:rsidRPr="00351014">
        <w:rPr>
          <w:rFonts w:ascii="Lato" w:hAnsi="Lato" w:cs="Arial"/>
          <w:bCs/>
          <w:spacing w:val="4"/>
          <w:sz w:val="20"/>
          <w:szCs w:val="20"/>
        </w:rPr>
        <w:t xml:space="preserve"> z dnia</w:t>
      </w:r>
      <w:r>
        <w:rPr>
          <w:rFonts w:ascii="Lato" w:hAnsi="Lato" w:cs="Arial"/>
          <w:bCs/>
          <w:spacing w:val="4"/>
          <w:sz w:val="20"/>
          <w:szCs w:val="20"/>
        </w:rPr>
        <w:t xml:space="preserve"> </w:t>
      </w:r>
      <w:r w:rsidR="009A0075">
        <w:rPr>
          <w:rFonts w:ascii="Lato" w:hAnsi="Lato" w:cs="Arial"/>
          <w:bCs/>
          <w:spacing w:val="4"/>
          <w:sz w:val="20"/>
          <w:szCs w:val="20"/>
        </w:rPr>
        <w:t>13 sierpnia 2026</w:t>
      </w:r>
      <w:r w:rsidRPr="00351014">
        <w:rPr>
          <w:rFonts w:ascii="Lato" w:hAnsi="Lato" w:cs="Arial"/>
          <w:bCs/>
          <w:spacing w:val="4"/>
          <w:sz w:val="20"/>
          <w:szCs w:val="20"/>
        </w:rPr>
        <w:t xml:space="preserve"> r. przysługuje skarga </w:t>
      </w:r>
      <w:r w:rsidRPr="00351014">
        <w:rPr>
          <w:rFonts w:ascii="Lato" w:hAnsi="Lato" w:cs="Arial"/>
          <w:bCs/>
          <w:spacing w:val="4"/>
          <w:sz w:val="20"/>
          <w:szCs w:val="20"/>
        </w:rPr>
        <w:br/>
        <w:t xml:space="preserve">do Wojewódzkiego Sądu Administracyjnego w Warszawie, wnoszona za pośrednictwem Ministra </w:t>
      </w:r>
      <w:r>
        <w:rPr>
          <w:rFonts w:ascii="Lato" w:hAnsi="Lato" w:cs="Arial"/>
          <w:bCs/>
          <w:spacing w:val="4"/>
          <w:sz w:val="20"/>
          <w:szCs w:val="20"/>
        </w:rPr>
        <w:t>Finansów i Gospodarki</w:t>
      </w:r>
      <w:r w:rsidRPr="00351014">
        <w:rPr>
          <w:rFonts w:ascii="Lato" w:hAnsi="Lato" w:cs="Arial"/>
          <w:bCs/>
          <w:spacing w:val="4"/>
          <w:sz w:val="20"/>
          <w:szCs w:val="20"/>
        </w:rPr>
        <w:t xml:space="preserve">, w terminie 30 dni od dnia, w którym zawiadomienie o wydaniu tej decyzji uważa się za dokonane. Zawiadomienie o wydaniu ww. decyzji Ministra </w:t>
      </w:r>
      <w:r>
        <w:rPr>
          <w:rFonts w:ascii="Lato" w:hAnsi="Lato" w:cs="Arial"/>
          <w:bCs/>
          <w:spacing w:val="4"/>
          <w:sz w:val="20"/>
          <w:szCs w:val="20"/>
        </w:rPr>
        <w:t>Finansów i Gospodarki</w:t>
      </w:r>
      <w:r w:rsidRPr="00351014">
        <w:rPr>
          <w:rFonts w:ascii="Lato" w:hAnsi="Lato" w:cs="Arial"/>
          <w:bCs/>
          <w:spacing w:val="4"/>
          <w:sz w:val="20"/>
          <w:szCs w:val="20"/>
        </w:rPr>
        <w:t xml:space="preserve"> </w:t>
      </w:r>
      <w:r w:rsidRPr="00351014">
        <w:rPr>
          <w:rFonts w:ascii="Lato" w:hAnsi="Lato" w:cs="Arial"/>
          <w:bCs/>
          <w:spacing w:val="4"/>
          <w:sz w:val="20"/>
          <w:szCs w:val="20"/>
        </w:rPr>
        <w:br/>
        <w:t xml:space="preserve">z dnia </w:t>
      </w:r>
      <w:r w:rsidR="009A0075">
        <w:rPr>
          <w:rFonts w:ascii="Lato" w:hAnsi="Lato" w:cs="Arial"/>
          <w:bCs/>
          <w:spacing w:val="4"/>
          <w:sz w:val="20"/>
          <w:szCs w:val="20"/>
        </w:rPr>
        <w:t>13 sierpnia 2026</w:t>
      </w:r>
      <w:r w:rsidRPr="00351014">
        <w:rPr>
          <w:rFonts w:ascii="Lato" w:hAnsi="Lato" w:cs="Arial"/>
          <w:bCs/>
          <w:spacing w:val="4"/>
          <w:sz w:val="20"/>
          <w:szCs w:val="20"/>
        </w:rPr>
        <w:t xml:space="preserve"> r. uważa się za dokonane po upływie 14 dni od dnia publikacji </w:t>
      </w:r>
      <w:r w:rsidRPr="00351014">
        <w:rPr>
          <w:rFonts w:ascii="Lato" w:hAnsi="Lato" w:cs="Arial"/>
          <w:bCs/>
          <w:spacing w:val="4"/>
          <w:sz w:val="20"/>
          <w:szCs w:val="20"/>
        </w:rPr>
        <w:br/>
        <w:t xml:space="preserve">w Ministerstwie Rozwoju i Technologii obwieszczenia informującego o wydaniu ww. decyzji Ministra </w:t>
      </w:r>
      <w:r>
        <w:rPr>
          <w:rFonts w:ascii="Lato" w:hAnsi="Lato" w:cs="Arial"/>
          <w:bCs/>
          <w:spacing w:val="4"/>
          <w:sz w:val="20"/>
          <w:szCs w:val="20"/>
        </w:rPr>
        <w:t>Finansów i Gospodarki</w:t>
      </w:r>
      <w:r w:rsidRPr="00351014">
        <w:rPr>
          <w:rFonts w:ascii="Lato" w:hAnsi="Lato" w:cs="Arial"/>
          <w:bCs/>
          <w:spacing w:val="4"/>
          <w:sz w:val="20"/>
          <w:szCs w:val="20"/>
        </w:rPr>
        <w:t xml:space="preserve"> z dnia </w:t>
      </w:r>
      <w:r w:rsidR="009A0075">
        <w:rPr>
          <w:rFonts w:ascii="Lato" w:hAnsi="Lato" w:cs="Arial"/>
          <w:bCs/>
          <w:spacing w:val="4"/>
          <w:sz w:val="20"/>
          <w:szCs w:val="20"/>
        </w:rPr>
        <w:t>13 sierpnia 2026</w:t>
      </w:r>
      <w:r w:rsidRPr="00351014">
        <w:rPr>
          <w:rFonts w:ascii="Lato" w:hAnsi="Lato" w:cs="Arial"/>
          <w:bCs/>
          <w:spacing w:val="4"/>
          <w:sz w:val="20"/>
          <w:szCs w:val="20"/>
        </w:rPr>
        <w:t xml:space="preserve"> r.</w:t>
      </w:r>
      <w:r w:rsidR="006A036D">
        <w:rPr>
          <w:rFonts w:ascii="Lato" w:hAnsi="Lato" w:cs="Arial"/>
          <w:bCs/>
          <w:spacing w:val="4"/>
          <w:sz w:val="20"/>
          <w:szCs w:val="20"/>
        </w:rPr>
        <w:t xml:space="preserve"> </w:t>
      </w:r>
    </w:p>
    <w:p w14:paraId="3521D455" w14:textId="3837C66E" w:rsidR="003B0BE0" w:rsidRDefault="003B0BE0" w:rsidP="00E6639B">
      <w:pPr>
        <w:spacing w:after="8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u w:val="single"/>
          <w:lang w:eastAsia="pl-PL"/>
        </w:rPr>
      </w:pPr>
      <w:r w:rsidRPr="00D576C1">
        <w:rPr>
          <w:rFonts w:ascii="Lato" w:eastAsia="Times New Roman" w:hAnsi="Lato" w:cs="Arial"/>
          <w:spacing w:val="4"/>
          <w:sz w:val="20"/>
          <w:szCs w:val="20"/>
          <w:u w:val="single"/>
          <w:lang w:eastAsia="pl-PL"/>
        </w:rPr>
        <w:t xml:space="preserve">Data publikacji </w:t>
      </w:r>
      <w:r w:rsidR="00587C5B" w:rsidRPr="00D576C1">
        <w:rPr>
          <w:rFonts w:ascii="Lato" w:eastAsia="Times New Roman" w:hAnsi="Lato" w:cs="Arial"/>
          <w:spacing w:val="4"/>
          <w:sz w:val="20"/>
          <w:szCs w:val="20"/>
          <w:u w:val="single"/>
          <w:lang w:eastAsia="pl-PL"/>
        </w:rPr>
        <w:t>obwieszczenia</w:t>
      </w:r>
      <w:r w:rsidR="0079326A">
        <w:rPr>
          <w:rFonts w:ascii="Lato" w:eastAsia="Times New Roman" w:hAnsi="Lato" w:cs="Arial"/>
          <w:spacing w:val="4"/>
          <w:sz w:val="20"/>
          <w:szCs w:val="20"/>
          <w:u w:val="single"/>
          <w:lang w:eastAsia="pl-PL"/>
        </w:rPr>
        <w:t xml:space="preserve"> i treści decyzji</w:t>
      </w:r>
      <w:r w:rsidR="00587C5B" w:rsidRPr="00D576C1">
        <w:rPr>
          <w:rFonts w:ascii="Lato" w:eastAsia="Times New Roman" w:hAnsi="Lato" w:cs="Arial"/>
          <w:spacing w:val="4"/>
          <w:sz w:val="20"/>
          <w:szCs w:val="20"/>
          <w:u w:val="single"/>
          <w:lang w:eastAsia="pl-PL"/>
        </w:rPr>
        <w:t>:</w:t>
      </w:r>
      <w:r w:rsidR="008F722E">
        <w:rPr>
          <w:rFonts w:ascii="Lato" w:eastAsia="Times New Roman" w:hAnsi="Lato" w:cs="Arial"/>
          <w:spacing w:val="4"/>
          <w:sz w:val="20"/>
          <w:szCs w:val="20"/>
          <w:u w:val="single"/>
          <w:lang w:eastAsia="pl-PL"/>
        </w:rPr>
        <w:t xml:space="preserve"> 8 </w:t>
      </w:r>
      <w:r w:rsidR="003A1AB6">
        <w:rPr>
          <w:rFonts w:ascii="Lato" w:eastAsia="Times New Roman" w:hAnsi="Lato" w:cs="Arial"/>
          <w:spacing w:val="4"/>
          <w:sz w:val="20"/>
          <w:szCs w:val="20"/>
          <w:u w:val="single"/>
          <w:lang w:eastAsia="pl-PL"/>
        </w:rPr>
        <w:t>września 2026</w:t>
      </w:r>
      <w:r w:rsidRPr="00D576C1">
        <w:rPr>
          <w:rFonts w:ascii="Lato" w:eastAsia="Times New Roman" w:hAnsi="Lato" w:cs="Arial"/>
          <w:spacing w:val="4"/>
          <w:sz w:val="20"/>
          <w:szCs w:val="20"/>
          <w:u w:val="single"/>
          <w:lang w:eastAsia="pl-PL"/>
        </w:rPr>
        <w:t xml:space="preserve"> r.</w:t>
      </w:r>
    </w:p>
    <w:p w14:paraId="449F2917" w14:textId="6E3B6807" w:rsidR="00CF0944" w:rsidRDefault="003B0BE0" w:rsidP="00196DD7">
      <w:pPr>
        <w:spacing w:after="80" w:line="220" w:lineRule="exact"/>
        <w:jc w:val="both"/>
        <w:rPr>
          <w:rFonts w:ascii="Lato" w:hAnsi="Lato" w:cs="Arial"/>
          <w:spacing w:val="4"/>
          <w:sz w:val="20"/>
          <w:szCs w:val="20"/>
        </w:rPr>
      </w:pPr>
      <w:r w:rsidRPr="00911B9B">
        <w:rPr>
          <w:rFonts w:ascii="Lato" w:hAnsi="Lato" w:cs="Arial"/>
          <w:b/>
          <w:spacing w:val="4"/>
          <w:sz w:val="20"/>
          <w:szCs w:val="20"/>
          <w:u w:val="single"/>
        </w:rPr>
        <w:t>Załącznik:</w:t>
      </w:r>
      <w:r w:rsidRPr="00911B9B">
        <w:rPr>
          <w:rFonts w:ascii="Lato" w:hAnsi="Lato" w:cs="Arial"/>
          <w:spacing w:val="4"/>
          <w:sz w:val="20"/>
          <w:szCs w:val="20"/>
        </w:rPr>
        <w:t xml:space="preserve"> informacja o przetwarzaniu danych osobowych.</w:t>
      </w:r>
      <w:r w:rsidRPr="00911B9B">
        <w:rPr>
          <w:rFonts w:ascii="Lato" w:hAnsi="Lato" w:cs="Arial"/>
          <w:b/>
          <w:noProof/>
          <w:spacing w:val="4"/>
          <w:sz w:val="20"/>
          <w:szCs w:val="20"/>
          <w:u w:val="single"/>
        </w:rPr>
        <w:t xml:space="preserve"> </w:t>
      </w:r>
    </w:p>
    <w:p w14:paraId="524CBEA6" w14:textId="7A946F6B" w:rsidR="003A1AB6" w:rsidRPr="000941D1" w:rsidRDefault="003A1AB6" w:rsidP="003A1AB6">
      <w:pPr>
        <w:spacing w:after="120" w:line="260" w:lineRule="exact"/>
        <w:ind w:left="4111"/>
        <w:rPr>
          <w:rFonts w:ascii="Lato" w:hAnsi="Lato"/>
          <w:b/>
          <w:bCs/>
          <w:sz w:val="20"/>
          <w:szCs w:val="20"/>
        </w:rPr>
      </w:pPr>
      <w:r w:rsidRPr="000941D1">
        <w:rPr>
          <w:rFonts w:ascii="Lato" w:hAnsi="Lato"/>
          <w:b/>
          <w:bCs/>
          <w:sz w:val="20"/>
          <w:szCs w:val="20"/>
        </w:rPr>
        <w:t>Z upoważnienia</w:t>
      </w:r>
    </w:p>
    <w:p w14:paraId="653AD57F" w14:textId="2E90708B" w:rsidR="003A1AB6" w:rsidRPr="000941D1" w:rsidRDefault="00986E9D" w:rsidP="003A1AB6">
      <w:pPr>
        <w:spacing w:after="120" w:line="260" w:lineRule="exact"/>
        <w:ind w:left="4111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Łukasz Ofiara</w:t>
      </w:r>
    </w:p>
    <w:p w14:paraId="1D1D5842" w14:textId="74CFBDB4" w:rsidR="003A1AB6" w:rsidRPr="000941D1" w:rsidRDefault="00986E9D" w:rsidP="003A1AB6">
      <w:pPr>
        <w:spacing w:after="120" w:line="260" w:lineRule="exact"/>
        <w:ind w:left="4111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naczelnik</w:t>
      </w:r>
    </w:p>
    <w:p w14:paraId="09CF9DC4" w14:textId="005329A2" w:rsidR="003A1AB6" w:rsidRPr="000941D1" w:rsidRDefault="00986E9D" w:rsidP="003A1AB6">
      <w:pPr>
        <w:spacing w:after="120" w:line="260" w:lineRule="exact"/>
        <w:ind w:left="4111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Departament Lokalizacji Inwestycji</w:t>
      </w:r>
    </w:p>
    <w:p w14:paraId="7CE42E1C" w14:textId="111EA1F4" w:rsidR="003A1AB6" w:rsidRPr="000941D1" w:rsidRDefault="00986E9D" w:rsidP="003A1AB6">
      <w:pPr>
        <w:spacing w:after="120" w:line="260" w:lineRule="exact"/>
        <w:ind w:left="4111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/ kwalifikowany podpis elektroniczny /</w:t>
      </w:r>
    </w:p>
    <w:p w14:paraId="58C9D411" w14:textId="77777777" w:rsidR="003A1AB6" w:rsidRPr="00942BD9" w:rsidRDefault="003A1AB6" w:rsidP="003A1AB6">
      <w:pPr>
        <w:spacing w:after="120" w:line="260" w:lineRule="exact"/>
        <w:ind w:left="4111"/>
        <w:rPr>
          <w:rFonts w:ascii="Lato" w:hAnsi="Lato"/>
          <w:color w:val="000000" w:themeColor="text1"/>
          <w:sz w:val="20"/>
          <w:szCs w:val="20"/>
        </w:rPr>
      </w:pPr>
      <w:r w:rsidRPr="000941D1">
        <w:rPr>
          <w:rFonts w:ascii="Lato" w:hAnsi="Lato"/>
          <w:color w:val="000000" w:themeColor="text1"/>
          <w:sz w:val="20"/>
          <w:szCs w:val="20"/>
        </w:rPr>
        <w:t>w Ministerstwie Rozwoju i Technologii</w:t>
      </w:r>
    </w:p>
    <w:p w14:paraId="6549ED90" w14:textId="53C841D7" w:rsidR="007E65A6" w:rsidRPr="00D11F02" w:rsidRDefault="007E65A6" w:rsidP="007E65A6">
      <w:pPr>
        <w:spacing w:after="120" w:line="240" w:lineRule="exact"/>
        <w:jc w:val="center"/>
        <w:rPr>
          <w:rFonts w:ascii="Lato" w:eastAsia="Times New Roman" w:hAnsi="Lato" w:cs="Arial"/>
          <w:b/>
          <w:spacing w:val="4"/>
          <w:sz w:val="20"/>
          <w:szCs w:val="20"/>
          <w:lang w:eastAsia="en-GB"/>
        </w:rPr>
      </w:pPr>
      <w:r w:rsidRPr="00D11F02">
        <w:rPr>
          <w:rFonts w:ascii="Lato" w:eastAsia="Times New Roman" w:hAnsi="Lato" w:cs="Arial"/>
          <w:b/>
          <w:spacing w:val="4"/>
          <w:sz w:val="20"/>
          <w:szCs w:val="20"/>
          <w:lang w:eastAsia="en-GB"/>
        </w:rPr>
        <w:lastRenderedPageBreak/>
        <w:t>Informacja o przetwarzaniu danych osobowych</w:t>
      </w:r>
    </w:p>
    <w:p w14:paraId="602BA45F" w14:textId="0C56304E" w:rsidR="007E65A6" w:rsidRPr="00D11F02" w:rsidRDefault="007E65A6" w:rsidP="00D11F02">
      <w:pPr>
        <w:spacing w:after="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en-GB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Zgodnie z art. 13 ust. 1 i 2 Rozporządzenia Parlamentu Europejskiego i Rady (UE) 2016/679 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en-GB"/>
        </w:rPr>
        <w:br/>
        <w:t>z dnia 27 kwietnia 2016 r. w sprawie ochrony osób fizycznych w związku z przetwarzaniem danych osobowych i w sprawie swobodnego przepływu takich danych oraz uchylenia dyrektywy 95/46/WE (Dz. U. L 119 z 4 maja 2016, z późn. zm.), zwanego dalej „RODO”, informuję, że:</w:t>
      </w:r>
    </w:p>
    <w:p w14:paraId="054DC268" w14:textId="77777777" w:rsidR="007E65A6" w:rsidRPr="00D11F02" w:rsidRDefault="007E65A6" w:rsidP="00D11F02">
      <w:pPr>
        <w:numPr>
          <w:ilvl w:val="0"/>
          <w:numId w:val="7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en-GB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Administratorem Pani/Pana danych osobowych jest Minister Finansów i Gospodarki, którego obsługę zapewnia Ministerstwo Rozwoju i Technologii z siedzibą w Warszawie, Plac Trzech Krzyży 3/5, kancelaria@mrit.gov.pl, tel.: +48 222 500 123, adres skrytki na ePUAP: /MRPIT/Skrytka ESP, adres do doręczeń elektronicznych: AE:PL-68477-29007-EFSHR-25. Wykonującym obowiązki Administratora jest Dyrektor Departamentu Lokalizacji Inwestycji w MRiT. </w:t>
      </w:r>
    </w:p>
    <w:p w14:paraId="1327C6DB" w14:textId="77777777" w:rsidR="007E65A6" w:rsidRPr="00D11F02" w:rsidRDefault="007E65A6" w:rsidP="00D11F02">
      <w:pPr>
        <w:numPr>
          <w:ilvl w:val="0"/>
          <w:numId w:val="7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en-GB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Dane kontaktowe do Inspektora Ochrony Danych w Ministerstwie Rozwoju 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  <w:t xml:space="preserve">i Technologii: Inspektor Ochrony Danych, Ministerstwo Rozwoju i Technologii, 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en-GB"/>
        </w:rPr>
        <w:t>Plac Trzech Krzyży 3/5, 00-507 Warszawa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, adres e-mail: </w:t>
      </w:r>
      <w:hyperlink r:id="rId8" w:history="1">
        <w:r w:rsidRPr="00D11F02">
          <w:rPr>
            <w:rStyle w:val="Hipercze"/>
            <w:rFonts w:ascii="Lato" w:eastAsia="Times New Roman" w:hAnsi="Lato" w:cs="Arial"/>
            <w:color w:val="auto"/>
            <w:spacing w:val="4"/>
            <w:sz w:val="20"/>
            <w:szCs w:val="20"/>
            <w:lang w:eastAsia="pl-PL"/>
          </w:rPr>
          <w:t>iod@mrit.gov.pl</w:t>
        </w:r>
      </w:hyperlink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.</w:t>
      </w:r>
    </w:p>
    <w:p w14:paraId="78048670" w14:textId="2FFA7954" w:rsidR="007E65A6" w:rsidRPr="00D11F02" w:rsidRDefault="007E65A6" w:rsidP="00D11F02">
      <w:pPr>
        <w:numPr>
          <w:ilvl w:val="0"/>
          <w:numId w:val="7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Pani/Pana dane osobowe będą przetwarzane na podst. art. 6 ust. 1 lit. c RODO, 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en-GB"/>
        </w:rPr>
        <w:br/>
        <w:t>tj. wypełnienia obowiązku prawnego ciążącego na administratorze, w celu prowadzenia postępowań administracyjnych realizowanych na podstawie przepisów ustawy z dnia 14 czerwca 1960 r. Kodeks postępowania administracyjnego (t.j. Dz.U. z 202</w:t>
      </w:r>
      <w:r w:rsidR="003A1AB6">
        <w:rPr>
          <w:rFonts w:ascii="Lato" w:eastAsia="Times New Roman" w:hAnsi="Lato" w:cs="Arial"/>
          <w:spacing w:val="4"/>
          <w:sz w:val="20"/>
          <w:szCs w:val="20"/>
          <w:lang w:eastAsia="en-GB"/>
        </w:rPr>
        <w:t>5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 r. poz. </w:t>
      </w:r>
      <w:r w:rsidR="003A1AB6">
        <w:rPr>
          <w:rFonts w:ascii="Lato" w:eastAsia="Times New Roman" w:hAnsi="Lato" w:cs="Arial"/>
          <w:spacing w:val="4"/>
          <w:sz w:val="20"/>
          <w:szCs w:val="20"/>
          <w:lang w:eastAsia="en-GB"/>
        </w:rPr>
        <w:t>1691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), dalej „KPA”, oraz w związku z 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ustawą z </w:t>
      </w:r>
      <w:r w:rsidRPr="00D11F02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dnia </w:t>
      </w:r>
      <w:r w:rsidR="003A1AB6" w:rsidRPr="003A1AB6">
        <w:rPr>
          <w:rFonts w:ascii="Lato" w:hAnsi="Lato" w:cs="Arial"/>
          <w:spacing w:val="4"/>
          <w:sz w:val="20"/>
          <w:szCs w:val="20"/>
        </w:rPr>
        <w:t xml:space="preserve">24 kwietnia 2009 r. o inwestycjach w zakresie terminalu regazyfikacyjnego skroplonego gazu ziemnego w Świnoujściu (t.j. Dz.U. </w:t>
      </w:r>
      <w:r w:rsidR="003A1AB6" w:rsidRPr="003A1AB6">
        <w:rPr>
          <w:rFonts w:ascii="Lato" w:hAnsi="Lato" w:cs="Arial"/>
          <w:spacing w:val="4"/>
          <w:sz w:val="20"/>
          <w:szCs w:val="20"/>
        </w:rPr>
        <w:br/>
        <w:t>z 2025 r. poz. 1222)</w:t>
      </w:r>
      <w:r w:rsidRPr="003A1AB6">
        <w:rPr>
          <w:rFonts w:ascii="Lato" w:eastAsia="Times New Roman" w:hAnsi="Lato" w:cs="Arial"/>
          <w:spacing w:val="4"/>
          <w:sz w:val="18"/>
          <w:szCs w:val="18"/>
          <w:lang w:eastAsia="pl-PL"/>
        </w:rPr>
        <w:t>.</w:t>
      </w:r>
    </w:p>
    <w:p w14:paraId="60A67072" w14:textId="77777777" w:rsidR="007E65A6" w:rsidRPr="00D11F02" w:rsidRDefault="007E65A6" w:rsidP="00D11F02">
      <w:pPr>
        <w:numPr>
          <w:ilvl w:val="0"/>
          <w:numId w:val="7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Podanie danych osobowych jest wymogiem ustawowym.</w:t>
      </w:r>
    </w:p>
    <w:p w14:paraId="6C34A5B2" w14:textId="77777777" w:rsidR="007E65A6" w:rsidRPr="00D11F02" w:rsidRDefault="007E65A6" w:rsidP="00D11F02">
      <w:pPr>
        <w:numPr>
          <w:ilvl w:val="0"/>
          <w:numId w:val="7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W związku z przetwarzaniem Pani/Pana danych osobowych, w celu wskazanym powyżej, Pani/Pana dane mogą być udostępnione innym odbiorcom lub kategoriom odbiorców. Odbiorcami danych mogą być:</w:t>
      </w:r>
    </w:p>
    <w:p w14:paraId="3AC5872A" w14:textId="77777777" w:rsidR="007E65A6" w:rsidRPr="00D11F02" w:rsidRDefault="007E65A6" w:rsidP="00D11F02">
      <w:pPr>
        <w:numPr>
          <w:ilvl w:val="0"/>
          <w:numId w:val="5"/>
        </w:numPr>
        <w:suppressAutoHyphens/>
        <w:spacing w:after="0" w:line="240" w:lineRule="exact"/>
        <w:ind w:left="714" w:hanging="357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strony i inni uczestnicy postępowania administracyjnego w rozumieniu przepisów KPA;</w:t>
      </w:r>
    </w:p>
    <w:p w14:paraId="46DF2682" w14:textId="77777777" w:rsidR="007E65A6" w:rsidRPr="00D11F02" w:rsidRDefault="007E65A6" w:rsidP="00D11F02">
      <w:pPr>
        <w:numPr>
          <w:ilvl w:val="0"/>
          <w:numId w:val="5"/>
        </w:numPr>
        <w:suppressAutoHyphens/>
        <w:spacing w:after="0" w:line="240" w:lineRule="exact"/>
        <w:ind w:left="714" w:hanging="357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organy władzy publicznej oraz podmioty wykonujące zadania publiczne lub działające na zlecenie organów władzy publicznej, w zakresie i w celach, które wynikają z przepisów powszechnie obowiązującego prawa;</w:t>
      </w:r>
    </w:p>
    <w:p w14:paraId="79D5114E" w14:textId="77777777" w:rsidR="007E65A6" w:rsidRPr="00D11F02" w:rsidRDefault="007E65A6" w:rsidP="00D11F02">
      <w:pPr>
        <w:numPr>
          <w:ilvl w:val="0"/>
          <w:numId w:val="5"/>
        </w:numPr>
        <w:suppressAutoHyphens/>
        <w:spacing w:after="0" w:line="240" w:lineRule="exact"/>
        <w:ind w:left="714" w:hanging="357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inne podmioty, w tym dostawcy usług informatycznych, które na podstawie stosownych umów podpisanych z Ministerstwem Rozwoju i Technologii, przetwarzają dane osobowe, dla których Administratorem jest Minister Finansów i Gospodarki.</w:t>
      </w:r>
    </w:p>
    <w:p w14:paraId="7E05D37F" w14:textId="77777777" w:rsidR="007E65A6" w:rsidRPr="00D11F02" w:rsidRDefault="007E65A6" w:rsidP="00D11F02">
      <w:pPr>
        <w:numPr>
          <w:ilvl w:val="0"/>
          <w:numId w:val="7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Odbiorcą Pani/Pana danych osobowych jest również Wojewoda Podlaski, 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  <w:t>w związku z korzystaniem przez Administratora z systemu elektronicznego zarządzania dokumentacją (EZD PUW).</w:t>
      </w:r>
    </w:p>
    <w:p w14:paraId="408F9A36" w14:textId="77777777" w:rsidR="007E65A6" w:rsidRPr="00D11F02" w:rsidRDefault="007E65A6" w:rsidP="00D11F02">
      <w:pPr>
        <w:numPr>
          <w:ilvl w:val="0"/>
          <w:numId w:val="7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Pani/Pana dane osobowe będą przechowywane przez okres niezbędny do realizacji celu ich przetwarzania, nie krócej niż okres wskazany w przepisach o archiwizacji, 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  <w:t xml:space="preserve">tj. ustawie z dnia 14 lipca 1983 r. </w:t>
      </w:r>
      <w:r w:rsidRPr="00D11F02">
        <w:rPr>
          <w:rFonts w:ascii="Lato" w:eastAsia="Times New Roman" w:hAnsi="Lato" w:cs="Arial"/>
          <w:iCs/>
          <w:spacing w:val="4"/>
          <w:sz w:val="20"/>
          <w:szCs w:val="20"/>
          <w:lang w:eastAsia="pl-PL"/>
        </w:rPr>
        <w:t>o narodowym zasobie archiwalnym i archiwach</w:t>
      </w:r>
      <w:r w:rsidRPr="00D11F02">
        <w:rPr>
          <w:rFonts w:ascii="Lato" w:eastAsia="Times New Roman" w:hAnsi="Lato" w:cs="Arial"/>
          <w:i/>
          <w:iCs/>
          <w:spacing w:val="4"/>
          <w:sz w:val="20"/>
          <w:szCs w:val="20"/>
          <w:lang w:eastAsia="pl-PL"/>
        </w:rPr>
        <w:t xml:space="preserve"> </w:t>
      </w:r>
      <w:r w:rsidRPr="00D11F02">
        <w:rPr>
          <w:rFonts w:ascii="Lato" w:eastAsia="Times New Roman" w:hAnsi="Lato" w:cs="Arial"/>
          <w:i/>
          <w:iCs/>
          <w:spacing w:val="4"/>
          <w:sz w:val="20"/>
          <w:szCs w:val="20"/>
          <w:lang w:eastAsia="pl-PL"/>
        </w:rPr>
        <w:br/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(Dz. U. z 2020 r. poz. 164, z późn. zm.).</w:t>
      </w:r>
    </w:p>
    <w:p w14:paraId="601BD2D2" w14:textId="77777777" w:rsidR="007E65A6" w:rsidRPr="00D11F02" w:rsidRDefault="007E65A6" w:rsidP="00D11F02">
      <w:pPr>
        <w:numPr>
          <w:ilvl w:val="0"/>
          <w:numId w:val="7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Przysługuje Pani/Panu:</w:t>
      </w:r>
    </w:p>
    <w:p w14:paraId="2673ADE3" w14:textId="77777777" w:rsidR="007E65A6" w:rsidRPr="00D11F02" w:rsidRDefault="007E65A6" w:rsidP="00D11F02">
      <w:pPr>
        <w:numPr>
          <w:ilvl w:val="0"/>
          <w:numId w:val="6"/>
        </w:numPr>
        <w:suppressAutoHyphens/>
        <w:spacing w:after="0" w:line="240" w:lineRule="exact"/>
        <w:ind w:left="714" w:hanging="357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prawo do żądania od Administratora dostępu do treści swoich danych osobowych oraz informacji o ich przetwarzaniu;</w:t>
      </w:r>
    </w:p>
    <w:p w14:paraId="3EE2B103" w14:textId="77777777" w:rsidR="007E65A6" w:rsidRPr="00D11F02" w:rsidRDefault="007E65A6" w:rsidP="00D11F02">
      <w:pPr>
        <w:numPr>
          <w:ilvl w:val="0"/>
          <w:numId w:val="6"/>
        </w:numPr>
        <w:suppressAutoHyphens/>
        <w:spacing w:after="0" w:line="240" w:lineRule="exact"/>
        <w:ind w:left="714" w:hanging="357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prawo do ich sprostowania, jeśli są błędne lub nieaktualne, a także uzupełnienia jeżeli są niekompletne;</w:t>
      </w:r>
    </w:p>
    <w:p w14:paraId="19AD87E0" w14:textId="77777777" w:rsidR="007E65A6" w:rsidRPr="00D11F02" w:rsidRDefault="007E65A6" w:rsidP="00D11F02">
      <w:pPr>
        <w:numPr>
          <w:ilvl w:val="0"/>
          <w:numId w:val="6"/>
        </w:numPr>
        <w:suppressAutoHyphens/>
        <w:spacing w:after="0" w:line="240" w:lineRule="exact"/>
        <w:ind w:left="714" w:hanging="357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prawo żądania ograniczenia przetwarzania, z zastrzeżeniem art. 2a § 3 KPA - wystąpienie z żądaniem nie wpływa na tok i wynik postępowania.</w:t>
      </w:r>
    </w:p>
    <w:p w14:paraId="3142504D" w14:textId="77777777" w:rsidR="007E65A6" w:rsidRPr="00D11F02" w:rsidRDefault="007E65A6" w:rsidP="00D11F02">
      <w:pPr>
        <w:numPr>
          <w:ilvl w:val="0"/>
          <w:numId w:val="7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Pani/Pana dane osobowe nie będą przekazywane do państwa trzeciego.</w:t>
      </w:r>
    </w:p>
    <w:p w14:paraId="580F6F17" w14:textId="77777777" w:rsidR="007E65A6" w:rsidRPr="00D11F02" w:rsidRDefault="007E65A6" w:rsidP="00D11F02">
      <w:pPr>
        <w:numPr>
          <w:ilvl w:val="0"/>
          <w:numId w:val="7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Pani/Pana dane nie podlegają zautomatyzowanemu podejmowaniu decyzji, w tym również profilowaniu.</w:t>
      </w:r>
    </w:p>
    <w:p w14:paraId="79336D91" w14:textId="01D69AF7" w:rsidR="00A82F78" w:rsidRPr="00D11F02" w:rsidRDefault="007E65A6" w:rsidP="00D11F02">
      <w:pPr>
        <w:numPr>
          <w:ilvl w:val="0"/>
          <w:numId w:val="7"/>
        </w:numPr>
        <w:suppressAutoHyphens/>
        <w:spacing w:after="0" w:line="240" w:lineRule="exact"/>
        <w:ind w:left="426" w:hanging="426"/>
        <w:jc w:val="both"/>
        <w:rPr>
          <w:rFonts w:ascii="Lato" w:eastAsia="Times New Roman" w:hAnsi="Lato" w:cs="Arial"/>
          <w:b/>
          <w:bCs/>
          <w:iCs/>
          <w:spacing w:val="4"/>
          <w:sz w:val="20"/>
          <w:szCs w:val="20"/>
          <w:u w:val="single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W przypadku powzięcia informacji o niezgodnym z prawem przetwarzaniu 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  <w:t>w Ministerstwie Rozwoju i Technologii Pani/Pana danych osobowych, przysługuje Pani/Panu prawo wniesienia skargi do organu nadzorczego właściwego w sprawach ochrony danych osobowych, tj. Prezesa Urzędu Ochrony Danych Osobowych.</w:t>
      </w:r>
    </w:p>
    <w:sectPr w:rsidR="00A82F78" w:rsidRPr="00D11F02" w:rsidSect="003B2B91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2268" w:right="1134" w:bottom="1418" w:left="1985" w:header="0" w:footer="10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0617D0" w14:textId="77777777" w:rsidR="002A6D1D" w:rsidRDefault="002A6D1D">
      <w:pPr>
        <w:spacing w:after="0" w:line="240" w:lineRule="auto"/>
      </w:pPr>
      <w:r>
        <w:separator/>
      </w:r>
    </w:p>
  </w:endnote>
  <w:endnote w:type="continuationSeparator" w:id="0">
    <w:p w14:paraId="49A7A5A2" w14:textId="77777777" w:rsidR="002A6D1D" w:rsidRDefault="002A6D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  <w:embedRegular r:id="rId1" w:fontKey="{5B32F1ED-270B-4518-8E67-EAAB5EE7A8A7}"/>
    <w:embedBold r:id="rId2" w:fontKey="{D2EC2214-9B96-4160-B0E5-578AD8B0D480}"/>
    <w:embedItalic r:id="rId3" w:fontKey="{56CB1CB5-D888-44A1-9A4E-17F2A1116905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4" w:fontKey="{95DF915E-762B-47CA-96E0-E3C260541842}"/>
    <w:embedBold r:id="rId5" w:fontKey="{A92BFDE4-08B2-463B-882C-C68E2E99FE5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6" w:fontKey="{4DA592D3-BA37-4AD4-BC40-C2CEF8715EA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Lato" w:hAnsi="Lato"/>
        <w:sz w:val="16"/>
        <w:szCs w:val="16"/>
      </w:rPr>
      <w:id w:val="1792393698"/>
      <w:docPartObj>
        <w:docPartGallery w:val="Page Numbers (Bottom of Page)"/>
        <w:docPartUnique/>
      </w:docPartObj>
    </w:sdtPr>
    <w:sdtContent>
      <w:p w14:paraId="4A2D10CF" w14:textId="296F6A92" w:rsidR="002E58B9" w:rsidRPr="00D33088" w:rsidRDefault="002E58B9">
        <w:pPr>
          <w:pStyle w:val="Stopka"/>
          <w:jc w:val="center"/>
          <w:rPr>
            <w:rFonts w:ascii="Lato" w:hAnsi="Lato"/>
            <w:sz w:val="16"/>
            <w:szCs w:val="16"/>
          </w:rPr>
        </w:pPr>
        <w:r w:rsidRPr="00D33088">
          <w:rPr>
            <w:rFonts w:ascii="Lato" w:hAnsi="Lato"/>
            <w:sz w:val="16"/>
            <w:szCs w:val="16"/>
          </w:rPr>
          <w:fldChar w:fldCharType="begin"/>
        </w:r>
        <w:r w:rsidRPr="00D33088">
          <w:rPr>
            <w:rFonts w:ascii="Lato" w:hAnsi="Lato"/>
            <w:sz w:val="16"/>
            <w:szCs w:val="16"/>
          </w:rPr>
          <w:instrText>PAGE   \* MERGEFORMAT</w:instrText>
        </w:r>
        <w:r w:rsidRPr="00D33088">
          <w:rPr>
            <w:rFonts w:ascii="Lato" w:hAnsi="Lato"/>
            <w:sz w:val="16"/>
            <w:szCs w:val="16"/>
          </w:rPr>
          <w:fldChar w:fldCharType="separate"/>
        </w:r>
        <w:r w:rsidRPr="00D33088">
          <w:rPr>
            <w:rFonts w:ascii="Lato" w:hAnsi="Lato"/>
            <w:sz w:val="16"/>
            <w:szCs w:val="16"/>
          </w:rPr>
          <w:t>2</w:t>
        </w:r>
        <w:r w:rsidRPr="00D33088">
          <w:rPr>
            <w:rFonts w:ascii="Lato" w:hAnsi="Lato"/>
            <w:sz w:val="16"/>
            <w:szCs w:val="16"/>
          </w:rPr>
          <w:fldChar w:fldCharType="end"/>
        </w:r>
        <w:r>
          <w:rPr>
            <w:rFonts w:ascii="Lato" w:hAnsi="Lato"/>
            <w:sz w:val="16"/>
            <w:szCs w:val="16"/>
          </w:rPr>
          <w:t>(</w:t>
        </w:r>
        <w:r w:rsidR="00D65FD3">
          <w:rPr>
            <w:rFonts w:ascii="Lato" w:hAnsi="Lato"/>
            <w:sz w:val="16"/>
            <w:szCs w:val="16"/>
          </w:rPr>
          <w:t>2</w:t>
        </w:r>
        <w:r>
          <w:rPr>
            <w:rFonts w:ascii="Lato" w:hAnsi="Lato"/>
            <w:sz w:val="16"/>
            <w:szCs w:val="16"/>
          </w:rPr>
          <w:t>)</w:t>
        </w:r>
      </w:p>
    </w:sdtContent>
  </w:sdt>
  <w:p w14:paraId="43F06B3A" w14:textId="27F05657" w:rsidR="00A82F78" w:rsidRDefault="00A82F78" w:rsidP="00D33088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E3203" w14:textId="77777777" w:rsidR="00A82F78" w:rsidRPr="001E1273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42F576C" wp14:editId="3739A739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1" o:spid="_x0000_s2050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59264" from="0,-9.5pt" to="396.85pt,-9.5pt" strokecolor="black" strokeweight="0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2811A563" w14:textId="77777777" w:rsidR="00A82F78" w:rsidRPr="001E1273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48028A07" w14:textId="77777777" w:rsidR="00A82F78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gov.pl/rozwoj-technologia</w:t>
    </w:r>
    <w:r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>
      <w:rPr>
        <w:rFonts w:ascii="Lato" w:hAnsi="Lato"/>
        <w:sz w:val="14"/>
        <w:szCs w:val="14"/>
      </w:rPr>
      <w:t xml:space="preserve"> </w:t>
    </w:r>
    <w:r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0AD46B" w14:textId="77777777" w:rsidR="002A6D1D" w:rsidRDefault="002A6D1D">
      <w:pPr>
        <w:spacing w:after="0" w:line="240" w:lineRule="auto"/>
      </w:pPr>
      <w:r>
        <w:separator/>
      </w:r>
    </w:p>
  </w:footnote>
  <w:footnote w:type="continuationSeparator" w:id="0">
    <w:p w14:paraId="300BB33D" w14:textId="77777777" w:rsidR="002A6D1D" w:rsidRDefault="002A6D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C870F" w14:textId="77777777" w:rsidR="00D11F02" w:rsidRDefault="00D11F02" w:rsidP="00D11F02">
    <w:pPr>
      <w:pStyle w:val="Nagwek"/>
      <w:tabs>
        <w:tab w:val="clear" w:pos="4536"/>
      </w:tabs>
      <w:ind w:left="5670"/>
      <w:jc w:val="center"/>
      <w:rPr>
        <w:rFonts w:ascii="Lato" w:hAnsi="Lato" w:cs="Times New Roman"/>
        <w:sz w:val="20"/>
        <w:szCs w:val="20"/>
      </w:rPr>
    </w:pPr>
  </w:p>
  <w:p w14:paraId="33D7DA9F" w14:textId="77777777" w:rsidR="00D11F02" w:rsidRDefault="00D11F02" w:rsidP="00D11F02">
    <w:pPr>
      <w:pStyle w:val="Nagwek"/>
      <w:tabs>
        <w:tab w:val="clear" w:pos="4536"/>
      </w:tabs>
      <w:ind w:left="5670"/>
      <w:jc w:val="center"/>
      <w:rPr>
        <w:rFonts w:ascii="Lato" w:hAnsi="Lato" w:cs="Times New Roman"/>
        <w:sz w:val="20"/>
        <w:szCs w:val="20"/>
      </w:rPr>
    </w:pPr>
  </w:p>
  <w:p w14:paraId="1C778C50" w14:textId="77777777" w:rsidR="00D11F02" w:rsidRDefault="00D11F02" w:rsidP="00D11F02">
    <w:pPr>
      <w:pStyle w:val="Nagwek"/>
      <w:tabs>
        <w:tab w:val="clear" w:pos="4536"/>
      </w:tabs>
      <w:ind w:left="5670"/>
      <w:jc w:val="center"/>
      <w:rPr>
        <w:rFonts w:ascii="Lato" w:hAnsi="Lato" w:cs="Times New Roman"/>
        <w:sz w:val="20"/>
        <w:szCs w:val="20"/>
      </w:rPr>
    </w:pPr>
  </w:p>
  <w:p w14:paraId="1AD90E1C" w14:textId="56649467" w:rsidR="00D11F02" w:rsidRPr="007D6159" w:rsidRDefault="00D11F02" w:rsidP="00D11F02">
    <w:pPr>
      <w:pStyle w:val="Nagwek"/>
      <w:tabs>
        <w:tab w:val="clear" w:pos="4536"/>
      </w:tabs>
      <w:ind w:left="5670"/>
      <w:jc w:val="center"/>
      <w:rPr>
        <w:rFonts w:ascii="Lato" w:hAnsi="Lato" w:cs="Times New Roman"/>
        <w:sz w:val="20"/>
        <w:szCs w:val="20"/>
      </w:rPr>
    </w:pPr>
    <w:r w:rsidRPr="007D6159">
      <w:rPr>
        <w:rFonts w:ascii="Lato" w:hAnsi="Lato" w:cs="Times New Roman"/>
        <w:sz w:val="20"/>
        <w:szCs w:val="20"/>
      </w:rPr>
      <w:t>Załącznik do obwieszczenia</w:t>
    </w:r>
    <w:r w:rsidRPr="007D6159">
      <w:rPr>
        <w:rFonts w:ascii="Lato" w:hAnsi="Lato" w:cs="Times New Roman"/>
        <w:sz w:val="20"/>
        <w:szCs w:val="20"/>
      </w:rPr>
      <w:br/>
      <w:t xml:space="preserve">Ministra </w:t>
    </w:r>
    <w:r>
      <w:rPr>
        <w:rFonts w:ascii="Lato" w:hAnsi="Lato" w:cs="Times New Roman"/>
        <w:sz w:val="20"/>
        <w:szCs w:val="20"/>
      </w:rPr>
      <w:t>Finansów i Gospodarki</w:t>
    </w:r>
    <w:r w:rsidRPr="007D6159">
      <w:rPr>
        <w:rFonts w:ascii="Lato" w:hAnsi="Lato" w:cs="Times New Roman"/>
        <w:sz w:val="20"/>
        <w:szCs w:val="20"/>
      </w:rPr>
      <w:t xml:space="preserve"> znak: DLI-II.762</w:t>
    </w:r>
    <w:r w:rsidR="006A007A">
      <w:rPr>
        <w:rFonts w:ascii="Lato" w:hAnsi="Lato" w:cs="Times New Roman"/>
        <w:sz w:val="20"/>
        <w:szCs w:val="20"/>
      </w:rPr>
      <w:t>0</w:t>
    </w:r>
    <w:r w:rsidRPr="007D6159">
      <w:rPr>
        <w:rFonts w:ascii="Lato" w:hAnsi="Lato" w:cs="Times New Roman"/>
        <w:sz w:val="20"/>
        <w:szCs w:val="20"/>
      </w:rPr>
      <w:t>.</w:t>
    </w:r>
    <w:r w:rsidR="003A1AB6">
      <w:rPr>
        <w:rFonts w:ascii="Lato" w:hAnsi="Lato" w:cs="Times New Roman"/>
        <w:sz w:val="20"/>
        <w:szCs w:val="20"/>
      </w:rPr>
      <w:t>22</w:t>
    </w:r>
    <w:r w:rsidRPr="007D6159">
      <w:rPr>
        <w:rFonts w:ascii="Lato" w:hAnsi="Lato" w:cs="Times New Roman"/>
        <w:sz w:val="20"/>
        <w:szCs w:val="20"/>
      </w:rPr>
      <w:t>.202</w:t>
    </w:r>
    <w:r w:rsidR="003A1AB6">
      <w:rPr>
        <w:rFonts w:ascii="Lato" w:hAnsi="Lato" w:cs="Times New Roman"/>
        <w:sz w:val="20"/>
        <w:szCs w:val="20"/>
      </w:rPr>
      <w:t>5</w:t>
    </w:r>
    <w:r w:rsidRPr="007D6159">
      <w:rPr>
        <w:rFonts w:ascii="Lato" w:hAnsi="Lato" w:cs="Times New Roman"/>
        <w:sz w:val="20"/>
        <w:szCs w:val="20"/>
      </w:rPr>
      <w:t>.AZ.</w:t>
    </w:r>
    <w:r w:rsidR="003A1AB6">
      <w:rPr>
        <w:rFonts w:ascii="Lato" w:hAnsi="Lato" w:cs="Times New Roman"/>
        <w:sz w:val="20"/>
        <w:szCs w:val="20"/>
      </w:rPr>
      <w:t>7</w:t>
    </w:r>
  </w:p>
  <w:p w14:paraId="018436BD" w14:textId="77777777" w:rsidR="00A82F78" w:rsidRDefault="00A82F78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3778F" w14:textId="77777777" w:rsidR="00A82F78" w:rsidRDefault="00000000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1676A829" wp14:editId="611DED8E">
          <wp:simplePos x="0" y="0"/>
          <wp:positionH relativeFrom="column">
            <wp:posOffset>-890905</wp:posOffset>
          </wp:positionH>
          <wp:positionV relativeFrom="paragraph">
            <wp:posOffset>415925</wp:posOffset>
          </wp:positionV>
          <wp:extent cx="3172460" cy="1017270"/>
          <wp:effectExtent l="0" t="0" r="0" b="0"/>
          <wp:wrapThrough wrapText="bothSides">
            <wp:wrapPolygon edited="0">
              <wp:start x="3026" y="2427"/>
              <wp:lineTo x="1643" y="3775"/>
              <wp:lineTo x="951" y="6472"/>
              <wp:lineTo x="865" y="8360"/>
              <wp:lineTo x="865" y="10247"/>
              <wp:lineTo x="1297" y="16989"/>
              <wp:lineTo x="2248" y="18067"/>
              <wp:lineTo x="3026" y="18607"/>
              <wp:lineTo x="20666" y="18607"/>
              <wp:lineTo x="20839" y="9708"/>
              <wp:lineTo x="19110" y="9169"/>
              <wp:lineTo x="11241" y="7281"/>
              <wp:lineTo x="11500" y="5393"/>
              <wp:lineTo x="10117" y="4854"/>
              <wp:lineTo x="3459" y="2427"/>
              <wp:lineTo x="3026" y="2427"/>
            </wp:wrapPolygon>
          </wp:wrapThrough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72460" cy="10172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33B51"/>
    <w:multiLevelType w:val="hybridMultilevel"/>
    <w:tmpl w:val="4462F3E4"/>
    <w:lvl w:ilvl="0" w:tplc="8B34B1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4521A7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44E7A9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DA822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8CA634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F5E994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1B22FE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C888C1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3CB2CDC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52F6478"/>
    <w:multiLevelType w:val="hybridMultilevel"/>
    <w:tmpl w:val="2A9E56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9A55DD"/>
    <w:multiLevelType w:val="hybridMultilevel"/>
    <w:tmpl w:val="6B40F4FE"/>
    <w:lvl w:ilvl="0" w:tplc="6BF04744">
      <w:start w:val="1"/>
      <w:numFmt w:val="decimal"/>
      <w:lvlText w:val="%1."/>
      <w:lvlJc w:val="left"/>
      <w:pPr>
        <w:ind w:left="720" w:hanging="360"/>
      </w:pPr>
      <w:rPr>
        <w:rFonts w:ascii="Lato" w:hAnsi="Lato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220F5E"/>
    <w:multiLevelType w:val="hybridMultilevel"/>
    <w:tmpl w:val="54640F68"/>
    <w:lvl w:ilvl="0" w:tplc="5CE642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09037B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7F8140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B2F6326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442774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EB07EE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0EE154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7C8BED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4F87D2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0B42A26"/>
    <w:multiLevelType w:val="hybridMultilevel"/>
    <w:tmpl w:val="AEB84964"/>
    <w:lvl w:ilvl="0" w:tplc="16BC7078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1C5F7A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672764"/>
    <w:multiLevelType w:val="hybridMultilevel"/>
    <w:tmpl w:val="81BA4A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A77460D"/>
    <w:multiLevelType w:val="hybridMultilevel"/>
    <w:tmpl w:val="CC64B928"/>
    <w:lvl w:ilvl="0" w:tplc="A92ED058">
      <w:start w:val="1"/>
      <w:numFmt w:val="decimal"/>
      <w:lvlText w:val="%1."/>
      <w:lvlJc w:val="left"/>
      <w:pPr>
        <w:ind w:left="720" w:hanging="360"/>
      </w:pPr>
      <w:rPr>
        <w:rFonts w:ascii="Lato" w:hAnsi="Lato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821177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482439"/>
    <w:multiLevelType w:val="hybridMultilevel"/>
    <w:tmpl w:val="E7B81E74"/>
    <w:lvl w:ilvl="0" w:tplc="B60469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A473B2"/>
    <w:multiLevelType w:val="hybridMultilevel"/>
    <w:tmpl w:val="BF90782A"/>
    <w:lvl w:ilvl="0" w:tplc="C2B0668E">
      <w:start w:val="1"/>
      <w:numFmt w:val="decimal"/>
      <w:lvlText w:val="%1."/>
      <w:lvlJc w:val="left"/>
      <w:pPr>
        <w:ind w:left="360" w:hanging="360"/>
      </w:pPr>
    </w:lvl>
    <w:lvl w:ilvl="1" w:tplc="CD0A7930">
      <w:start w:val="1"/>
      <w:numFmt w:val="lowerLetter"/>
      <w:lvlText w:val="%2."/>
      <w:lvlJc w:val="left"/>
      <w:pPr>
        <w:ind w:left="1080" w:hanging="360"/>
      </w:pPr>
    </w:lvl>
    <w:lvl w:ilvl="2" w:tplc="B1DA8AFC">
      <w:start w:val="1"/>
      <w:numFmt w:val="lowerRoman"/>
      <w:lvlText w:val="%3."/>
      <w:lvlJc w:val="right"/>
      <w:pPr>
        <w:ind w:left="1800" w:hanging="180"/>
      </w:pPr>
    </w:lvl>
    <w:lvl w:ilvl="3" w:tplc="915266FC">
      <w:start w:val="1"/>
      <w:numFmt w:val="decimal"/>
      <w:lvlText w:val="%4."/>
      <w:lvlJc w:val="left"/>
      <w:pPr>
        <w:ind w:left="2520" w:hanging="360"/>
      </w:pPr>
    </w:lvl>
    <w:lvl w:ilvl="4" w:tplc="538EFD38">
      <w:start w:val="1"/>
      <w:numFmt w:val="lowerLetter"/>
      <w:lvlText w:val="%5."/>
      <w:lvlJc w:val="left"/>
      <w:pPr>
        <w:ind w:left="3240" w:hanging="360"/>
      </w:pPr>
    </w:lvl>
    <w:lvl w:ilvl="5" w:tplc="E17A8990">
      <w:start w:val="1"/>
      <w:numFmt w:val="lowerRoman"/>
      <w:lvlText w:val="%6."/>
      <w:lvlJc w:val="right"/>
      <w:pPr>
        <w:ind w:left="3960" w:hanging="180"/>
      </w:pPr>
    </w:lvl>
    <w:lvl w:ilvl="6" w:tplc="D486CD9C">
      <w:start w:val="1"/>
      <w:numFmt w:val="decimal"/>
      <w:lvlText w:val="%7."/>
      <w:lvlJc w:val="left"/>
      <w:pPr>
        <w:ind w:left="4680" w:hanging="360"/>
      </w:pPr>
    </w:lvl>
    <w:lvl w:ilvl="7" w:tplc="648E2024">
      <w:start w:val="1"/>
      <w:numFmt w:val="lowerLetter"/>
      <w:lvlText w:val="%8."/>
      <w:lvlJc w:val="left"/>
      <w:pPr>
        <w:ind w:left="5400" w:hanging="360"/>
      </w:pPr>
    </w:lvl>
    <w:lvl w:ilvl="8" w:tplc="68F6292E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88309CF"/>
    <w:multiLevelType w:val="hybridMultilevel"/>
    <w:tmpl w:val="7F569ED2"/>
    <w:lvl w:ilvl="0" w:tplc="7F2C40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5187588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67397797">
    <w:abstractNumId w:val="0"/>
  </w:num>
  <w:num w:numId="3" w16cid:durableId="1904678012">
    <w:abstractNumId w:val="1"/>
  </w:num>
  <w:num w:numId="4" w16cid:durableId="604114120">
    <w:abstractNumId w:val="10"/>
  </w:num>
  <w:num w:numId="5" w16cid:durableId="1346395448">
    <w:abstractNumId w:val="5"/>
  </w:num>
  <w:num w:numId="6" w16cid:durableId="1718432802">
    <w:abstractNumId w:val="8"/>
  </w:num>
  <w:num w:numId="7" w16cid:durableId="1072391146">
    <w:abstractNumId w:val="4"/>
  </w:num>
  <w:num w:numId="8" w16cid:durableId="207096162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83905965">
    <w:abstractNumId w:val="2"/>
  </w:num>
  <w:num w:numId="10" w16cid:durableId="750810747">
    <w:abstractNumId w:val="9"/>
  </w:num>
  <w:num w:numId="11" w16cid:durableId="655886164">
    <w:abstractNumId w:val="11"/>
  </w:num>
  <w:num w:numId="12" w16cid:durableId="1708482926">
    <w:abstractNumId w:val="6"/>
  </w:num>
  <w:num w:numId="13" w16cid:durableId="1955751030">
    <w:abstractNumId w:val="7"/>
  </w:num>
  <w:num w:numId="14" w16cid:durableId="625310447">
    <w:abstractNumId w:val="7"/>
    <w:lvlOverride w:ilvl="0">
      <w:lvl w:ilvl="0" w:tplc="A92ED058">
        <w:start w:val="1"/>
        <w:numFmt w:val="decimal"/>
        <w:suff w:val="nothing"/>
        <w:lvlText w:val="%1."/>
        <w:lvlJc w:val="left"/>
        <w:pPr>
          <w:ind w:left="720" w:hanging="360"/>
        </w:pPr>
        <w:rPr>
          <w:rFonts w:ascii="Lato" w:hAnsi="Lato" w:hint="default"/>
        </w:rPr>
      </w:lvl>
    </w:lvlOverride>
    <w:lvlOverride w:ilvl="1">
      <w:lvl w:ilvl="1" w:tplc="FFFFFFFF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FFFFFFFF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FFFFFFF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FFFFFFFF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FFFFFFFF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FFFFFFF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FFFFFFFF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FFFFFFFF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defaultTabStop w:val="552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1C7"/>
    <w:rsid w:val="000D008A"/>
    <w:rsid w:val="000F7053"/>
    <w:rsid w:val="001247A7"/>
    <w:rsid w:val="00125DEA"/>
    <w:rsid w:val="001300C7"/>
    <w:rsid w:val="00135209"/>
    <w:rsid w:val="0014049F"/>
    <w:rsid w:val="00166598"/>
    <w:rsid w:val="001733AC"/>
    <w:rsid w:val="0019121C"/>
    <w:rsid w:val="00195BA0"/>
    <w:rsid w:val="00196DD7"/>
    <w:rsid w:val="001D006E"/>
    <w:rsid w:val="001D2EE0"/>
    <w:rsid w:val="001F4547"/>
    <w:rsid w:val="00200264"/>
    <w:rsid w:val="002424C3"/>
    <w:rsid w:val="00244D76"/>
    <w:rsid w:val="00276803"/>
    <w:rsid w:val="002871F7"/>
    <w:rsid w:val="002A4B1C"/>
    <w:rsid w:val="002A6D1D"/>
    <w:rsid w:val="002C0D5D"/>
    <w:rsid w:val="002C6FB4"/>
    <w:rsid w:val="002C769A"/>
    <w:rsid w:val="002E58B9"/>
    <w:rsid w:val="0032385B"/>
    <w:rsid w:val="0033107B"/>
    <w:rsid w:val="0033414B"/>
    <w:rsid w:val="0035146D"/>
    <w:rsid w:val="003A1AB6"/>
    <w:rsid w:val="003A4251"/>
    <w:rsid w:val="003B0BE0"/>
    <w:rsid w:val="003B1261"/>
    <w:rsid w:val="003B2B91"/>
    <w:rsid w:val="003C0123"/>
    <w:rsid w:val="004110D9"/>
    <w:rsid w:val="00411540"/>
    <w:rsid w:val="00433A0F"/>
    <w:rsid w:val="00442CBE"/>
    <w:rsid w:val="00447586"/>
    <w:rsid w:val="00453276"/>
    <w:rsid w:val="00456BF9"/>
    <w:rsid w:val="004822E0"/>
    <w:rsid w:val="00486A4E"/>
    <w:rsid w:val="004B2E88"/>
    <w:rsid w:val="004B3A05"/>
    <w:rsid w:val="004C4A81"/>
    <w:rsid w:val="004D6D3C"/>
    <w:rsid w:val="004D77C0"/>
    <w:rsid w:val="004E2010"/>
    <w:rsid w:val="00521FBD"/>
    <w:rsid w:val="00535834"/>
    <w:rsid w:val="0053644A"/>
    <w:rsid w:val="00572F58"/>
    <w:rsid w:val="00587C5B"/>
    <w:rsid w:val="005A0392"/>
    <w:rsid w:val="005A164F"/>
    <w:rsid w:val="005B1815"/>
    <w:rsid w:val="005C10F1"/>
    <w:rsid w:val="005C6952"/>
    <w:rsid w:val="005D2874"/>
    <w:rsid w:val="005D3D47"/>
    <w:rsid w:val="005F4E64"/>
    <w:rsid w:val="00651317"/>
    <w:rsid w:val="00652C02"/>
    <w:rsid w:val="00655781"/>
    <w:rsid w:val="00675333"/>
    <w:rsid w:val="00685802"/>
    <w:rsid w:val="006873B6"/>
    <w:rsid w:val="00690260"/>
    <w:rsid w:val="006917FD"/>
    <w:rsid w:val="006A007A"/>
    <w:rsid w:val="006A036D"/>
    <w:rsid w:val="006A3072"/>
    <w:rsid w:val="006B6029"/>
    <w:rsid w:val="006D1872"/>
    <w:rsid w:val="006D36A4"/>
    <w:rsid w:val="00710E83"/>
    <w:rsid w:val="007124D1"/>
    <w:rsid w:val="00767335"/>
    <w:rsid w:val="00783F45"/>
    <w:rsid w:val="007873EC"/>
    <w:rsid w:val="00790173"/>
    <w:rsid w:val="0079326A"/>
    <w:rsid w:val="00796024"/>
    <w:rsid w:val="007B49E6"/>
    <w:rsid w:val="007B4CD0"/>
    <w:rsid w:val="007E1251"/>
    <w:rsid w:val="007E65A6"/>
    <w:rsid w:val="00801B5C"/>
    <w:rsid w:val="00817159"/>
    <w:rsid w:val="008221C7"/>
    <w:rsid w:val="008405CE"/>
    <w:rsid w:val="0084576C"/>
    <w:rsid w:val="008463F6"/>
    <w:rsid w:val="00855149"/>
    <w:rsid w:val="00886F00"/>
    <w:rsid w:val="00891528"/>
    <w:rsid w:val="008B435C"/>
    <w:rsid w:val="008E47A2"/>
    <w:rsid w:val="008F722E"/>
    <w:rsid w:val="008F762D"/>
    <w:rsid w:val="009216D4"/>
    <w:rsid w:val="00924144"/>
    <w:rsid w:val="00946ECF"/>
    <w:rsid w:val="009607B8"/>
    <w:rsid w:val="00974747"/>
    <w:rsid w:val="00986E9D"/>
    <w:rsid w:val="009A0075"/>
    <w:rsid w:val="009A7D1D"/>
    <w:rsid w:val="009B1105"/>
    <w:rsid w:val="009E462A"/>
    <w:rsid w:val="009F3415"/>
    <w:rsid w:val="00A03129"/>
    <w:rsid w:val="00A22E99"/>
    <w:rsid w:val="00A27EF2"/>
    <w:rsid w:val="00A82F78"/>
    <w:rsid w:val="00AA5CE5"/>
    <w:rsid w:val="00B040D5"/>
    <w:rsid w:val="00B203AB"/>
    <w:rsid w:val="00B31750"/>
    <w:rsid w:val="00B41D17"/>
    <w:rsid w:val="00B648EB"/>
    <w:rsid w:val="00B6725D"/>
    <w:rsid w:val="00B702C7"/>
    <w:rsid w:val="00B74869"/>
    <w:rsid w:val="00B96221"/>
    <w:rsid w:val="00BA5FDA"/>
    <w:rsid w:val="00BB574D"/>
    <w:rsid w:val="00BB654D"/>
    <w:rsid w:val="00BE32FF"/>
    <w:rsid w:val="00BE4683"/>
    <w:rsid w:val="00C204C1"/>
    <w:rsid w:val="00C54396"/>
    <w:rsid w:val="00C72E23"/>
    <w:rsid w:val="00C825FD"/>
    <w:rsid w:val="00C86E89"/>
    <w:rsid w:val="00C9524D"/>
    <w:rsid w:val="00CC3A0F"/>
    <w:rsid w:val="00CC4B3E"/>
    <w:rsid w:val="00CF0944"/>
    <w:rsid w:val="00D11F02"/>
    <w:rsid w:val="00D134EC"/>
    <w:rsid w:val="00D23FD6"/>
    <w:rsid w:val="00D33088"/>
    <w:rsid w:val="00D33583"/>
    <w:rsid w:val="00D561F0"/>
    <w:rsid w:val="00D607A7"/>
    <w:rsid w:val="00D61DE6"/>
    <w:rsid w:val="00D65FD3"/>
    <w:rsid w:val="00D77C95"/>
    <w:rsid w:val="00DD696A"/>
    <w:rsid w:val="00DF10A6"/>
    <w:rsid w:val="00E05941"/>
    <w:rsid w:val="00E32115"/>
    <w:rsid w:val="00E462B7"/>
    <w:rsid w:val="00E47707"/>
    <w:rsid w:val="00E57F6E"/>
    <w:rsid w:val="00E6568C"/>
    <w:rsid w:val="00E6639B"/>
    <w:rsid w:val="00E73879"/>
    <w:rsid w:val="00E744D4"/>
    <w:rsid w:val="00E96C51"/>
    <w:rsid w:val="00ED4FB8"/>
    <w:rsid w:val="00F019D6"/>
    <w:rsid w:val="00F048F2"/>
    <w:rsid w:val="00F05BB1"/>
    <w:rsid w:val="00F12FC3"/>
    <w:rsid w:val="00F17AED"/>
    <w:rsid w:val="00F20038"/>
    <w:rsid w:val="00F2742F"/>
    <w:rsid w:val="00F311F0"/>
    <w:rsid w:val="00F62365"/>
    <w:rsid w:val="00F71824"/>
    <w:rsid w:val="00F767EE"/>
    <w:rsid w:val="00F77F08"/>
    <w:rsid w:val="00F85F73"/>
    <w:rsid w:val="00FB5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2C634"/>
  <w15:docId w15:val="{30BBDEA7-6576-4948-A6A5-59FD9063D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3B2B91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B2B9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B2B9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B2B9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B2B9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B2B91"/>
    <w:rPr>
      <w:b/>
      <w:bCs/>
      <w:sz w:val="20"/>
      <w:szCs w:val="20"/>
    </w:rPr>
  </w:style>
  <w:style w:type="paragraph" w:styleId="Akapitzlist">
    <w:name w:val="List Paragraph"/>
    <w:aliases w:val="Nagłówek_ds_3,Oświetlenie,Wypunktowanie,Obiekt,List Paragraph1,normalny tekst,Kolorowa lista — akcent 11,BulletC,Numerowanie,Akapit z listą11,Akapit z listą31,Bullets,punk 1,Z podkreśleniem,Nag 1,times,List Paragraph,Akapit z listą4"/>
    <w:basedOn w:val="Normalny"/>
    <w:link w:val="AkapitzlistZnak"/>
    <w:uiPriority w:val="34"/>
    <w:qFormat/>
    <w:rsid w:val="003B2B91"/>
    <w:pPr>
      <w:ind w:left="720"/>
      <w:contextualSpacing/>
    </w:pPr>
  </w:style>
  <w:style w:type="character" w:customStyle="1" w:styleId="AkapitzlistZnak">
    <w:name w:val="Akapit z listą Znak"/>
    <w:aliases w:val="Nagłówek_ds_3 Znak,Oświetlenie Znak,Wypunktowanie Znak,Obiekt Znak,List Paragraph1 Znak,normalny tekst Znak,Kolorowa lista — akcent 11 Znak,BulletC Znak,Numerowanie Znak,Akapit z listą11 Znak,Akapit z listą31 Znak,Bullets Znak"/>
    <w:link w:val="Akapitzlist"/>
    <w:uiPriority w:val="34"/>
    <w:qFormat/>
    <w:rsid w:val="002E58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rit.gov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963</Words>
  <Characters>5782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6732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Żywica Anna</cp:lastModifiedBy>
  <cp:revision>3</cp:revision>
  <cp:lastPrinted>2022-09-08T13:34:00Z</cp:lastPrinted>
  <dcterms:created xsi:type="dcterms:W3CDTF">2026-09-01T11:01:00Z</dcterms:created>
  <dcterms:modified xsi:type="dcterms:W3CDTF">2026-09-08T05:10:00Z</dcterms:modified>
</cp:coreProperties>
</file>