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5FA37844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E27F77">
        <w:rPr>
          <w:lang w:val="pl-PL"/>
        </w:rPr>
        <w:t>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F72F45">
        <w:rPr>
          <w:lang w:val="pl-PL"/>
        </w:rPr>
        <w:t>5</w:t>
      </w:r>
      <w:r w:rsidRPr="00D542AD">
        <w:rPr>
          <w:lang w:val="pl-PL"/>
        </w:rPr>
        <w:t xml:space="preserve"> roku </w:t>
      </w:r>
    </w:p>
    <w:p w14:paraId="5495D23A" w14:textId="0F50433C" w:rsidR="009C0B1C" w:rsidRPr="00D542AD" w:rsidRDefault="00D542AD" w:rsidP="002302CF">
      <w:pPr>
        <w:pStyle w:val="Podtytu"/>
      </w:pPr>
      <w:r>
        <w:t xml:space="preserve">Nr </w:t>
      </w:r>
      <w:r w:rsidR="001C22D8">
        <w:t>4</w:t>
      </w:r>
      <w:r>
        <w:t xml:space="preserve"> / 202</w:t>
      </w:r>
      <w:r w:rsidR="002C7991">
        <w:t>5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10052261" w14:textId="42E8FF74" w:rsidR="00390F1F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534574" w:history="1">
            <w:r w:rsidR="00390F1F" w:rsidRPr="00430286">
              <w:rPr>
                <w:rStyle w:val="Hipercze"/>
                <w:noProof/>
                <w:lang w:val="pl-PL"/>
              </w:rPr>
              <w:t>Podstawowe wskaźniki stanu sektora instytucji rządowych i samorządowych wg ESA2010 w II kw. 2025 r.</w:t>
            </w:r>
            <w:r w:rsidR="00390F1F">
              <w:rPr>
                <w:noProof/>
                <w:webHidden/>
              </w:rPr>
              <w:tab/>
            </w:r>
            <w:r w:rsidR="00390F1F">
              <w:rPr>
                <w:noProof/>
                <w:webHidden/>
              </w:rPr>
              <w:fldChar w:fldCharType="begin"/>
            </w:r>
            <w:r w:rsidR="00390F1F">
              <w:rPr>
                <w:noProof/>
                <w:webHidden/>
              </w:rPr>
              <w:instrText xml:space="preserve"> PAGEREF _Toc212534574 \h </w:instrText>
            </w:r>
            <w:r w:rsidR="00390F1F">
              <w:rPr>
                <w:noProof/>
                <w:webHidden/>
              </w:rPr>
            </w:r>
            <w:r w:rsidR="00390F1F">
              <w:rPr>
                <w:noProof/>
                <w:webHidden/>
              </w:rPr>
              <w:fldChar w:fldCharType="separate"/>
            </w:r>
            <w:r w:rsidR="00390F1F">
              <w:rPr>
                <w:noProof/>
                <w:webHidden/>
              </w:rPr>
              <w:t>3</w:t>
            </w:r>
            <w:r w:rsidR="00390F1F">
              <w:rPr>
                <w:noProof/>
                <w:webHidden/>
              </w:rPr>
              <w:fldChar w:fldCharType="end"/>
            </w:r>
          </w:hyperlink>
        </w:p>
        <w:p w14:paraId="3004906C" w14:textId="49EF1EAD" w:rsidR="00390F1F" w:rsidRDefault="00390F1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75" w:history="1">
            <w:r w:rsidRPr="00430286">
              <w:rPr>
                <w:rStyle w:val="Hipercze"/>
                <w:noProof/>
                <w:lang w:val="pl-PL"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54704" w14:textId="41ED4780" w:rsidR="00390F1F" w:rsidRDefault="00390F1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76" w:history="1">
            <w:r w:rsidRPr="00430286">
              <w:rPr>
                <w:rStyle w:val="Hipercze"/>
                <w:noProof/>
                <w:lang w:val="pl-PL"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430286">
              <w:rPr>
                <w:rStyle w:val="Hipercze"/>
                <w:noProof/>
                <w:lang w:val="pl-PL"/>
              </w:rPr>
              <w:t>Wynik, dochody oraz wydatki w II kw. 2025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23EBE" w14:textId="2925D102" w:rsidR="00390F1F" w:rsidRDefault="00390F1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77" w:history="1">
            <w:r w:rsidRPr="00430286">
              <w:rPr>
                <w:rStyle w:val="Hipercze"/>
                <w:noProof/>
                <w:lang w:val="pl-PL"/>
              </w:rPr>
              <w:t>1.1. Wynik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DD425" w14:textId="33C4925F" w:rsidR="00390F1F" w:rsidRDefault="00390F1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78" w:history="1">
            <w:r w:rsidRPr="00430286">
              <w:rPr>
                <w:rStyle w:val="Hipercze"/>
                <w:noProof/>
                <w:lang w:val="pl-PL"/>
              </w:rPr>
              <w:t>1.2. Dochody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50501A" w14:textId="779C6317" w:rsidR="00390F1F" w:rsidRDefault="00390F1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79" w:history="1">
            <w:r w:rsidRPr="00430286">
              <w:rPr>
                <w:rStyle w:val="Hipercze"/>
                <w:noProof/>
                <w:lang w:val="pl-PL"/>
              </w:rPr>
              <w:t>1.3. Wydatki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DEC48" w14:textId="3D29B0E8" w:rsidR="00390F1F" w:rsidRDefault="00390F1F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80" w:history="1">
            <w:r w:rsidRPr="00430286">
              <w:rPr>
                <w:rStyle w:val="Hipercze"/>
                <w:noProof/>
                <w:lang w:val="pl-PL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Pr="00430286">
              <w:rPr>
                <w:rStyle w:val="Hipercze"/>
                <w:noProof/>
                <w:lang w:val="pl-PL"/>
              </w:rPr>
              <w:t>Dług publiczny oraz potrzeby pożyczkowe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E6324" w14:textId="51800719" w:rsidR="00390F1F" w:rsidRDefault="00390F1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81" w:history="1">
            <w:r w:rsidRPr="00430286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E45E1" w14:textId="3CB3FD4E" w:rsidR="00390F1F" w:rsidRDefault="00390F1F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82" w:history="1">
            <w:r w:rsidRPr="00430286">
              <w:rPr>
                <w:rStyle w:val="Hipercze"/>
                <w:noProof/>
                <w:lang w:val="pl-PL"/>
              </w:rPr>
              <w:t>3.2. Potrzeby pożyczkowe budżetu państwa i ich finansowanie w II kw. 2025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B8E80" w14:textId="5AABC273" w:rsidR="00390F1F" w:rsidRDefault="00390F1F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12534583" w:history="1">
            <w:r w:rsidRPr="00430286">
              <w:rPr>
                <w:rStyle w:val="Hipercze"/>
                <w:noProof/>
                <w:lang w:val="pl-PL"/>
              </w:rPr>
              <w:t>ANEKS STATYSTYCZNY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_Toc212534583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F7D05" w14:textId="12180112" w:rsidR="004A0A8C" w:rsidRDefault="004A0A8C" w:rsidP="005745E4">
          <w:r>
            <w:fldChar w:fldCharType="end"/>
          </w:r>
        </w:p>
      </w:sdtContent>
    </w:sdt>
    <w:p w14:paraId="328C1CCE" w14:textId="1E250099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23BA635B" w:rsidR="002302CF" w:rsidRPr="002302CF" w:rsidRDefault="002302CF" w:rsidP="002302CF">
      <w:pPr>
        <w:pStyle w:val="Nagwek2"/>
        <w:rPr>
          <w:lang w:val="pl-PL"/>
        </w:rPr>
      </w:pPr>
      <w:bookmarkStart w:id="1" w:name="_Toc212534574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022D6">
        <w:rPr>
          <w:lang w:val="pl-PL"/>
        </w:rPr>
        <w:t>I</w:t>
      </w:r>
      <w:r w:rsidR="0032189A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F72F45">
        <w:rPr>
          <w:lang w:val="pl-PL"/>
        </w:rPr>
        <w:t>5</w:t>
      </w:r>
      <w:r w:rsidRPr="002302CF">
        <w:rPr>
          <w:lang w:val="pl-PL"/>
        </w:rPr>
        <w:t xml:space="preserve"> r.</w:t>
      </w:r>
      <w:bookmarkEnd w:id="1"/>
    </w:p>
    <w:p w14:paraId="7D0F069E" w14:textId="4D6B7E5A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="00626739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29181F" w:rsidRPr="0029181F">
        <w:rPr>
          <w:rStyle w:val="Wyrnienieintensywne"/>
          <w:lang w:val="pl-PL"/>
        </w:rPr>
        <w:t xml:space="preserve"> </w:t>
      </w:r>
      <w:r w:rsidR="003022D6">
        <w:rPr>
          <w:rStyle w:val="Wyrnienieintensywne"/>
          <w:lang w:val="pl-PL"/>
        </w:rPr>
        <w:t>71,6</w:t>
      </w:r>
      <w:r w:rsidR="008A265D">
        <w:rPr>
          <w:rStyle w:val="Wyrnienieintensywne"/>
          <w:lang w:val="pl-PL"/>
        </w:rPr>
        <w:t xml:space="preserve"> </w:t>
      </w:r>
      <w:r w:rsidR="005A6209">
        <w:rPr>
          <w:rStyle w:val="Wyrnienieintensywne"/>
          <w:lang w:val="pl-PL"/>
        </w:rPr>
        <w:t>mld zł (</w:t>
      </w:r>
      <w:r w:rsidR="003022D6">
        <w:rPr>
          <w:rStyle w:val="Wyrnienieintensywne"/>
          <w:lang w:val="pl-PL"/>
        </w:rPr>
        <w:t>7,7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029A1A32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3022D6" w:rsidRPr="001C22D8">
        <w:rPr>
          <w:rStyle w:val="Wyrnienieintensywne"/>
          <w:lang w:val="pl-PL"/>
        </w:rPr>
        <w:t>7,0</w:t>
      </w:r>
      <w:r w:rsidR="005D6E16" w:rsidRPr="00AF0710">
        <w:rPr>
          <w:rStyle w:val="Wyrnienieintensywne"/>
          <w:lang w:val="pl-PL"/>
        </w:rPr>
        <w:t xml:space="preserve"> 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2292517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3022D6">
        <w:rPr>
          <w:rStyle w:val="Wyrnienieintensywne"/>
          <w:lang w:val="pl-PL"/>
        </w:rPr>
        <w:t>8,</w:t>
      </w:r>
      <w:r w:rsidR="006634AC">
        <w:rPr>
          <w:rStyle w:val="Wyrnienieintensywne"/>
          <w:lang w:val="pl-PL"/>
        </w:rPr>
        <w:t>5</w:t>
      </w:r>
      <w:r w:rsidRPr="00D850FB">
        <w:rPr>
          <w:rStyle w:val="Wyrnienieintensywne"/>
          <w:lang w:val="pl-PL"/>
        </w:rPr>
        <w:t>%</w:t>
      </w:r>
      <w:r w:rsidR="00164CAD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PKB</w:t>
      </w:r>
      <w:r w:rsidRPr="002302CF">
        <w:rPr>
          <w:lang w:val="pl-PL"/>
        </w:rPr>
        <w:t>.</w:t>
      </w:r>
    </w:p>
    <w:p w14:paraId="2489E0C2" w14:textId="39D0323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</w:t>
      </w:r>
      <w:r w:rsidR="00164CAD">
        <w:rPr>
          <w:rStyle w:val="Wyrnienieintensywne"/>
          <w:lang w:val="pl-PL"/>
        </w:rPr>
        <w:t>2,9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7A70E98F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3022D6">
        <w:rPr>
          <w:rStyle w:val="Wyrnienieintensywne"/>
          <w:lang w:val="pl-PL"/>
        </w:rPr>
        <w:t>2,5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2FDB345D" w:rsidR="002302CF" w:rsidRPr="003022D6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3022D6">
        <w:rPr>
          <w:lang w:val="pl-PL"/>
        </w:rPr>
        <w:t xml:space="preserve">Dług EDP na koniec </w:t>
      </w:r>
      <w:r w:rsidR="00B37D63" w:rsidRPr="003022D6">
        <w:rPr>
          <w:lang w:val="pl-PL"/>
        </w:rPr>
        <w:t>I</w:t>
      </w:r>
      <w:r w:rsidR="00626739">
        <w:rPr>
          <w:lang w:val="pl-PL"/>
        </w:rPr>
        <w:t>I</w:t>
      </w:r>
      <w:r w:rsidRPr="003022D6">
        <w:rPr>
          <w:lang w:val="pl-PL"/>
        </w:rPr>
        <w:t xml:space="preserve"> kw. 202</w:t>
      </w:r>
      <w:r w:rsidR="007F731F" w:rsidRPr="003022D6">
        <w:rPr>
          <w:lang w:val="pl-PL"/>
        </w:rPr>
        <w:t>5</w:t>
      </w:r>
      <w:r w:rsidRPr="003022D6">
        <w:rPr>
          <w:lang w:val="pl-PL"/>
        </w:rPr>
        <w:t xml:space="preserve"> r. wyniósł </w:t>
      </w:r>
      <w:r w:rsidR="001A6240" w:rsidRPr="003022D6">
        <w:rPr>
          <w:rStyle w:val="Wyrnienieintensywne"/>
          <w:lang w:val="pl-PL"/>
        </w:rPr>
        <w:t xml:space="preserve"> </w:t>
      </w:r>
      <w:r w:rsidR="007F731F" w:rsidRPr="003022D6">
        <w:rPr>
          <w:rStyle w:val="Wyrnienieintensywne"/>
          <w:lang w:val="pl-PL"/>
        </w:rPr>
        <w:t>2.1</w:t>
      </w:r>
      <w:r w:rsidR="003022D6" w:rsidRPr="003022D6">
        <w:rPr>
          <w:rStyle w:val="Wyrnienieintensywne"/>
          <w:lang w:val="pl-PL"/>
        </w:rPr>
        <w:t>86</w:t>
      </w:r>
      <w:r w:rsidR="007F731F" w:rsidRPr="003022D6">
        <w:rPr>
          <w:rStyle w:val="Wyrnienieintensywne"/>
          <w:lang w:val="pl-PL"/>
        </w:rPr>
        <w:t>,</w:t>
      </w:r>
      <w:r w:rsidR="003022D6" w:rsidRPr="003022D6">
        <w:rPr>
          <w:rStyle w:val="Wyrnienieintensywne"/>
          <w:lang w:val="pl-PL"/>
        </w:rPr>
        <w:t>2</w:t>
      </w:r>
      <w:r w:rsidR="00DE75E4" w:rsidRPr="003022D6">
        <w:rPr>
          <w:rStyle w:val="Wyrnienieintensywne"/>
          <w:lang w:val="pl-PL"/>
        </w:rPr>
        <w:t xml:space="preserve"> </w:t>
      </w:r>
      <w:r w:rsidRPr="003022D6">
        <w:rPr>
          <w:rStyle w:val="Wyrnienieintensywne"/>
          <w:lang w:val="pl-PL"/>
        </w:rPr>
        <w:t>mld zł (</w:t>
      </w:r>
      <w:r w:rsidR="00DE75E4" w:rsidRPr="003022D6">
        <w:rPr>
          <w:rStyle w:val="Wyrnienieintensywne"/>
          <w:lang w:val="pl-PL"/>
        </w:rPr>
        <w:t>5</w:t>
      </w:r>
      <w:r w:rsidR="003022D6" w:rsidRPr="003022D6">
        <w:rPr>
          <w:rStyle w:val="Wyrnienieintensywne"/>
          <w:lang w:val="pl-PL"/>
        </w:rPr>
        <w:t>8</w:t>
      </w:r>
      <w:r w:rsidR="007F731F" w:rsidRPr="003022D6">
        <w:rPr>
          <w:rStyle w:val="Wyrnienieintensywne"/>
          <w:lang w:val="pl-PL"/>
        </w:rPr>
        <w:t>,</w:t>
      </w:r>
      <w:r w:rsidR="003022D6" w:rsidRPr="003022D6">
        <w:rPr>
          <w:rStyle w:val="Wyrnienieintensywne"/>
          <w:lang w:val="pl-PL"/>
        </w:rPr>
        <w:t>1</w:t>
      </w:r>
      <w:r w:rsidRPr="003022D6">
        <w:rPr>
          <w:rStyle w:val="Wyrnienieintensywne"/>
          <w:lang w:val="pl-PL"/>
        </w:rPr>
        <w:t>% PKB)</w:t>
      </w:r>
      <w:r w:rsidRPr="003022D6">
        <w:rPr>
          <w:lang w:val="pl-PL"/>
        </w:rPr>
        <w:t>.</w:t>
      </w:r>
    </w:p>
    <w:p w14:paraId="2C536589" w14:textId="739ABCA7" w:rsidR="002302CF" w:rsidRPr="003022D6" w:rsidRDefault="002302CF" w:rsidP="002302CF">
      <w:pPr>
        <w:pStyle w:val="Akapitzlist"/>
        <w:rPr>
          <w:lang w:val="pl-PL"/>
        </w:rPr>
      </w:pPr>
      <w:r w:rsidRPr="003022D6">
        <w:rPr>
          <w:lang w:val="pl-PL"/>
        </w:rPr>
        <w:t xml:space="preserve">W Unii Europejskiej dług na koniec </w:t>
      </w:r>
      <w:r w:rsidR="00BE6D95" w:rsidRPr="003022D6">
        <w:rPr>
          <w:lang w:val="pl-PL"/>
        </w:rPr>
        <w:t>mar</w:t>
      </w:r>
      <w:r w:rsidR="005E7339" w:rsidRPr="003022D6">
        <w:rPr>
          <w:lang w:val="pl-PL"/>
        </w:rPr>
        <w:t>ca</w:t>
      </w:r>
      <w:r w:rsidRPr="003022D6">
        <w:rPr>
          <w:lang w:val="pl-PL"/>
        </w:rPr>
        <w:t xml:space="preserve"> wyniósł </w:t>
      </w:r>
      <w:r w:rsidR="00DE75E4" w:rsidRPr="003022D6">
        <w:rPr>
          <w:rStyle w:val="Wyrnienieintensywne"/>
          <w:lang w:val="pl-PL"/>
        </w:rPr>
        <w:t>81,</w:t>
      </w:r>
      <w:r w:rsidR="003022D6" w:rsidRPr="003022D6">
        <w:rPr>
          <w:rStyle w:val="Wyrnienieintensywne"/>
          <w:lang w:val="pl-PL"/>
        </w:rPr>
        <w:t>9</w:t>
      </w:r>
      <w:r w:rsidR="00DE75E4" w:rsidRPr="003022D6">
        <w:rPr>
          <w:rStyle w:val="Wyrnienieintensywne"/>
          <w:lang w:val="pl-PL"/>
        </w:rPr>
        <w:t xml:space="preserve"> </w:t>
      </w:r>
      <w:r w:rsidRPr="003022D6">
        <w:rPr>
          <w:rStyle w:val="Wyrnienieintensywne"/>
          <w:lang w:val="pl-PL"/>
        </w:rPr>
        <w:t>% PKB</w:t>
      </w:r>
      <w:r w:rsidRPr="003022D6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212534575"/>
      <w:r>
        <w:rPr>
          <w:lang w:val="pl-PL"/>
        </w:rPr>
        <w:lastRenderedPageBreak/>
        <w:t>Wstęp</w:t>
      </w:r>
      <w:bookmarkEnd w:id="2"/>
    </w:p>
    <w:p w14:paraId="4DD61DCF" w14:textId="274BDF10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3022D6">
        <w:rPr>
          <w:lang w:val="pl-PL"/>
        </w:rPr>
        <w:t>I</w:t>
      </w:r>
      <w:r w:rsidR="00B37D63" w:rsidRPr="00B37D63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7F731F">
        <w:rPr>
          <w:lang w:val="pl-PL"/>
        </w:rPr>
        <w:t>5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6FD50869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  <w:r w:rsidR="00A5466A">
        <w:rPr>
          <w:rStyle w:val="Hipercze"/>
          <w:lang w:val="pl-PL"/>
        </w:rPr>
        <w:t>;</w:t>
      </w:r>
    </w:p>
    <w:p w14:paraId="1E1433A8" w14:textId="241FB7A5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  <w:r w:rsidR="00A5466A">
        <w:rPr>
          <w:rStyle w:val="Hipercze"/>
          <w:lang w:val="pl-PL"/>
        </w:rPr>
        <w:t>.</w:t>
      </w:r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5AB096D2" w:rsid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  <w:r w:rsidR="00F54953" w:rsidRPr="00F54953">
        <w:rPr>
          <w:lang w:val="pl-PL"/>
        </w:rPr>
        <w:t xml:space="preserve"> </w:t>
      </w:r>
      <w:hyperlink r:id="rId17" w:history="1">
        <w:r w:rsidR="009F05F5">
          <w:rPr>
            <w:rStyle w:val="Hipercze"/>
            <w:lang w:val="pl-PL"/>
          </w:rPr>
          <w:t>fundusze BGK</w:t>
        </w:r>
      </w:hyperlink>
      <w:r w:rsidR="009F05F5">
        <w:rPr>
          <w:rStyle w:val="Hipercze"/>
          <w:lang w:val="pl-PL"/>
        </w:rPr>
        <w:t xml:space="preserve"> </w:t>
      </w:r>
      <w:r w:rsidR="00A5466A">
        <w:rPr>
          <w:rStyle w:val="Hipercze"/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24B9262E" w:rsidR="000F4EDC" w:rsidRPr="00E8556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212534576"/>
      <w:r w:rsidRPr="00E8556C">
        <w:rPr>
          <w:lang w:val="pl-PL"/>
        </w:rPr>
        <w:lastRenderedPageBreak/>
        <w:t>Wynik, dochody oraz wydatki w</w:t>
      </w:r>
      <w:r w:rsidR="00B62053" w:rsidRPr="00E8556C">
        <w:rPr>
          <w:lang w:val="pl-PL"/>
        </w:rPr>
        <w:t xml:space="preserve"> </w:t>
      </w:r>
      <w:r w:rsidR="003022D6" w:rsidRPr="00E8556C">
        <w:rPr>
          <w:lang w:val="pl-PL"/>
        </w:rPr>
        <w:t>I</w:t>
      </w:r>
      <w:r w:rsidR="00B37D63" w:rsidRPr="00E8556C">
        <w:rPr>
          <w:lang w:val="pl-PL"/>
        </w:rPr>
        <w:t>I</w:t>
      </w:r>
      <w:r w:rsidR="00B62053" w:rsidRPr="00E8556C">
        <w:rPr>
          <w:lang w:val="pl-PL"/>
        </w:rPr>
        <w:t xml:space="preserve"> kw. 202</w:t>
      </w:r>
      <w:r w:rsidR="007F731F" w:rsidRPr="00E8556C">
        <w:rPr>
          <w:lang w:val="pl-PL"/>
        </w:rPr>
        <w:t>5</w:t>
      </w:r>
      <w:r w:rsidRPr="00E8556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E8556C" w:rsidRDefault="000F4EDC" w:rsidP="005E4D22">
      <w:pPr>
        <w:pStyle w:val="Nagwek2"/>
        <w:rPr>
          <w:lang w:val="pl-PL"/>
        </w:rPr>
      </w:pPr>
      <w:bookmarkStart w:id="5" w:name="_Toc212534577"/>
      <w:r w:rsidRPr="00E8556C">
        <w:rPr>
          <w:lang w:val="pl-PL"/>
        </w:rPr>
        <w:t>1.1. Wynik</w:t>
      </w:r>
      <w:bookmarkEnd w:id="5"/>
      <w:r w:rsidRPr="00E8556C">
        <w:rPr>
          <w:lang w:val="pl-PL"/>
        </w:rPr>
        <w:t xml:space="preserve"> </w:t>
      </w:r>
    </w:p>
    <w:p w14:paraId="1AB3E92A" w14:textId="77777777" w:rsidR="002762DB" w:rsidRDefault="000F4EDC" w:rsidP="000F4EDC">
      <w:pPr>
        <w:rPr>
          <w:lang w:val="pl-PL"/>
        </w:rPr>
      </w:pPr>
      <w:r w:rsidRPr="00E37410">
        <w:rPr>
          <w:lang w:val="pl-PL"/>
        </w:rPr>
        <w:t>Według danych GUS deficyt sektora instytucj</w:t>
      </w:r>
      <w:r w:rsidR="009C2F53" w:rsidRPr="00E37410">
        <w:rPr>
          <w:lang w:val="pl-PL"/>
        </w:rPr>
        <w:t>i rządowych i samorządowych w I</w:t>
      </w:r>
      <w:r w:rsidR="00626739" w:rsidRPr="00E37410">
        <w:rPr>
          <w:lang w:val="pl-PL"/>
        </w:rPr>
        <w:t>I</w:t>
      </w:r>
      <w:r w:rsidR="009C2F53" w:rsidRPr="00E37410">
        <w:rPr>
          <w:lang w:val="pl-PL"/>
        </w:rPr>
        <w:t xml:space="preserve"> kw. 20</w:t>
      </w:r>
      <w:r w:rsidR="008242D6" w:rsidRPr="00E37410">
        <w:rPr>
          <w:lang w:val="pl-PL"/>
        </w:rPr>
        <w:t>25</w:t>
      </w:r>
      <w:r w:rsidR="009C2F53" w:rsidRPr="00E37410">
        <w:rPr>
          <w:lang w:val="pl-PL"/>
        </w:rPr>
        <w:t xml:space="preserve"> r. wyniósł </w:t>
      </w:r>
      <w:r w:rsidR="00626739" w:rsidRPr="00E37410">
        <w:rPr>
          <w:lang w:val="pl-PL"/>
        </w:rPr>
        <w:t>71,6</w:t>
      </w:r>
      <w:r w:rsidR="008242D6" w:rsidRPr="00E37410">
        <w:rPr>
          <w:lang w:val="pl-PL"/>
        </w:rPr>
        <w:t xml:space="preserve"> </w:t>
      </w:r>
      <w:r w:rsidR="009C2F53" w:rsidRPr="00E37410">
        <w:rPr>
          <w:lang w:val="pl-PL"/>
        </w:rPr>
        <w:t xml:space="preserve">mld zł (tj. </w:t>
      </w:r>
      <w:r w:rsidR="00626739" w:rsidRPr="00E37410">
        <w:rPr>
          <w:lang w:val="pl-PL"/>
        </w:rPr>
        <w:t>7,7</w:t>
      </w:r>
      <w:r w:rsidR="009C2F53" w:rsidRPr="00E37410">
        <w:rPr>
          <w:lang w:val="pl-PL"/>
        </w:rPr>
        <w:t xml:space="preserve"> % PKB) i w stosunku do </w:t>
      </w:r>
      <w:r w:rsidR="00B37D63" w:rsidRPr="00E37410">
        <w:rPr>
          <w:lang w:val="pl-PL"/>
        </w:rPr>
        <w:t>I</w:t>
      </w:r>
      <w:r w:rsidR="00626739" w:rsidRPr="00E37410">
        <w:rPr>
          <w:lang w:val="pl-PL"/>
        </w:rPr>
        <w:t>I</w:t>
      </w:r>
      <w:r w:rsidRPr="00E37410">
        <w:rPr>
          <w:lang w:val="pl-PL"/>
        </w:rPr>
        <w:t xml:space="preserve"> kw. roku poprzednieg</w:t>
      </w:r>
      <w:r w:rsidR="009C2F53" w:rsidRPr="00E37410">
        <w:rPr>
          <w:lang w:val="pl-PL"/>
        </w:rPr>
        <w:t>o wynik po</w:t>
      </w:r>
      <w:r w:rsidR="00B37D63" w:rsidRPr="00E37410">
        <w:rPr>
          <w:lang w:val="pl-PL"/>
        </w:rPr>
        <w:t xml:space="preserve">gorszył </w:t>
      </w:r>
      <w:r w:rsidR="009C2F53" w:rsidRPr="00E37410">
        <w:rPr>
          <w:lang w:val="pl-PL"/>
        </w:rPr>
        <w:t xml:space="preserve">się o ok. </w:t>
      </w:r>
      <w:r w:rsidR="008A265D" w:rsidRPr="00E37410">
        <w:rPr>
          <w:lang w:val="pl-PL"/>
        </w:rPr>
        <w:t>1</w:t>
      </w:r>
      <w:r w:rsidR="00626739" w:rsidRPr="00E37410">
        <w:rPr>
          <w:lang w:val="pl-PL"/>
        </w:rPr>
        <w:t>0,1</w:t>
      </w:r>
      <w:r w:rsidR="00231FA8" w:rsidRPr="00E37410">
        <w:rPr>
          <w:lang w:val="pl-PL"/>
        </w:rPr>
        <w:t xml:space="preserve"> </w:t>
      </w:r>
      <w:r w:rsidRPr="00E37410">
        <w:rPr>
          <w:lang w:val="pl-PL"/>
        </w:rPr>
        <w:t>mld zł (</w:t>
      </w:r>
      <w:r w:rsidR="009434DB" w:rsidRPr="00E37410">
        <w:rPr>
          <w:lang w:val="pl-PL"/>
        </w:rPr>
        <w:t>pogorszenie</w:t>
      </w:r>
      <w:r w:rsidRPr="00E37410">
        <w:rPr>
          <w:lang w:val="pl-PL"/>
        </w:rPr>
        <w:t xml:space="preserve"> w relacj</w:t>
      </w:r>
      <w:r w:rsidR="009C2F53" w:rsidRPr="00E37410">
        <w:rPr>
          <w:lang w:val="pl-PL"/>
        </w:rPr>
        <w:t xml:space="preserve">i </w:t>
      </w:r>
      <w:r w:rsidR="009434DB" w:rsidRPr="00E37410">
        <w:rPr>
          <w:lang w:val="pl-PL"/>
        </w:rPr>
        <w:t xml:space="preserve">do PKB </w:t>
      </w:r>
      <w:r w:rsidR="009C2F53" w:rsidRPr="00E37410">
        <w:rPr>
          <w:lang w:val="pl-PL"/>
        </w:rPr>
        <w:t xml:space="preserve">o </w:t>
      </w:r>
      <w:r w:rsidR="00626739" w:rsidRPr="00E37410">
        <w:rPr>
          <w:lang w:val="pl-PL"/>
        </w:rPr>
        <w:t xml:space="preserve">0,7 </w:t>
      </w:r>
      <w:r w:rsidRPr="00E37410">
        <w:rPr>
          <w:lang w:val="pl-PL"/>
        </w:rPr>
        <w:t>pkt. proc. ).</w:t>
      </w:r>
      <w:r w:rsidR="00C61C91" w:rsidRPr="00E37410">
        <w:rPr>
          <w:lang w:val="pl-PL"/>
        </w:rPr>
        <w:t xml:space="preserve"> </w:t>
      </w:r>
    </w:p>
    <w:p w14:paraId="3998D6A0" w14:textId="2DBBDA56" w:rsidR="00D850FB" w:rsidRPr="00F54411" w:rsidRDefault="00BD776D" w:rsidP="000F4EDC">
      <w:pPr>
        <w:rPr>
          <w:lang w:val="pl-PL"/>
        </w:rPr>
      </w:pPr>
      <w:r w:rsidRPr="00E37410">
        <w:rPr>
          <w:lang w:val="pl-PL"/>
        </w:rPr>
        <w:t xml:space="preserve">Na </w:t>
      </w:r>
      <w:r w:rsidR="00C61C91" w:rsidRPr="00E37410">
        <w:rPr>
          <w:lang w:val="pl-PL"/>
        </w:rPr>
        <w:t xml:space="preserve">wzrost deficytu </w:t>
      </w:r>
      <w:r w:rsidRPr="00E37410">
        <w:rPr>
          <w:lang w:val="pl-PL"/>
        </w:rPr>
        <w:t>wpływ miała przede wszystkim</w:t>
      </w:r>
      <w:r w:rsidR="00C61C91" w:rsidRPr="00E37410">
        <w:rPr>
          <w:lang w:val="pl-PL"/>
        </w:rPr>
        <w:t xml:space="preserve"> strona wydatkowa (wzrost o</w:t>
      </w:r>
      <w:r w:rsidR="00EA3DF1" w:rsidRPr="00E37410">
        <w:rPr>
          <w:lang w:val="pl-PL"/>
        </w:rPr>
        <w:t> </w:t>
      </w:r>
      <w:r w:rsidR="003741BB" w:rsidRPr="00E37410">
        <w:rPr>
          <w:lang w:val="pl-PL"/>
        </w:rPr>
        <w:t>1,</w:t>
      </w:r>
      <w:r w:rsidR="00E37410" w:rsidRPr="00E37410">
        <w:rPr>
          <w:lang w:val="pl-PL"/>
        </w:rPr>
        <w:t>0</w:t>
      </w:r>
      <w:r w:rsidR="009E172F" w:rsidRPr="00E37410">
        <w:rPr>
          <w:lang w:val="pl-PL"/>
        </w:rPr>
        <w:t> </w:t>
      </w:r>
      <w:r w:rsidR="00C61C91" w:rsidRPr="00E37410">
        <w:rPr>
          <w:lang w:val="pl-PL"/>
        </w:rPr>
        <w:t>pkt.</w:t>
      </w:r>
      <w:r w:rsidRPr="00E37410">
        <w:rPr>
          <w:lang w:val="pl-PL"/>
        </w:rPr>
        <w:t> </w:t>
      </w:r>
      <w:r w:rsidR="00C61C91" w:rsidRPr="00E37410">
        <w:rPr>
          <w:lang w:val="pl-PL"/>
        </w:rPr>
        <w:t xml:space="preserve">proc. r/r), w </w:t>
      </w:r>
      <w:r w:rsidR="00F54411" w:rsidRPr="00E37410">
        <w:rPr>
          <w:lang w:val="pl-PL"/>
        </w:rPr>
        <w:t>tym świadczenia socjalne wzrosły o 0,8 pkt .proc. r/r.</w:t>
      </w:r>
    </w:p>
    <w:p w14:paraId="6690B851" w14:textId="32BA0FD3" w:rsidR="00D73672" w:rsidRPr="00364AC3" w:rsidRDefault="00D73672" w:rsidP="00CB4B55">
      <w:pPr>
        <w:rPr>
          <w:i/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1</w:t>
      </w:r>
      <w:r w:rsidRPr="00364AC3">
        <w:rPr>
          <w:i/>
        </w:rPr>
        <w:fldChar w:fldCharType="end"/>
      </w:r>
      <w:r w:rsidRPr="00364AC3">
        <w:rPr>
          <w:lang w:val="pl-PL"/>
        </w:rPr>
        <w:t>. Wynik sektora instytucji rządowych i samorządowych ( w % PKB).</w:t>
      </w:r>
    </w:p>
    <w:p w14:paraId="28BA18B4" w14:textId="7F36017A" w:rsidR="001C341D" w:rsidRPr="00193EB2" w:rsidRDefault="001C22D8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5E3B4BB" wp14:editId="7669F77F">
            <wp:extent cx="5759450" cy="3763645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52889C" w14:textId="77777777" w:rsidR="000F4EDC" w:rsidRPr="00127832" w:rsidRDefault="000F4EDC" w:rsidP="005E4D22">
      <w:pPr>
        <w:pStyle w:val="Nagwek2"/>
        <w:rPr>
          <w:lang w:val="pl-PL"/>
        </w:rPr>
      </w:pPr>
      <w:bookmarkStart w:id="6" w:name="_Toc212534578"/>
      <w:r w:rsidRPr="00127832">
        <w:rPr>
          <w:lang w:val="pl-PL"/>
        </w:rPr>
        <w:t>1.2. Dochody</w:t>
      </w:r>
      <w:bookmarkEnd w:id="6"/>
    </w:p>
    <w:p w14:paraId="01396376" w14:textId="77777777" w:rsidR="00B553FF" w:rsidRDefault="00E570F2" w:rsidP="00700C2E">
      <w:pPr>
        <w:spacing w:after="120"/>
        <w:rPr>
          <w:lang w:val="pl-PL"/>
        </w:rPr>
      </w:pPr>
      <w:r w:rsidRPr="006A398D">
        <w:rPr>
          <w:lang w:val="pl-PL"/>
        </w:rPr>
        <w:t>W I</w:t>
      </w:r>
      <w:r w:rsidR="006A398D" w:rsidRPr="006A398D">
        <w:rPr>
          <w:lang w:val="pl-PL"/>
        </w:rPr>
        <w:t>I</w:t>
      </w:r>
      <w:r w:rsidRPr="006A398D">
        <w:rPr>
          <w:lang w:val="pl-PL"/>
        </w:rPr>
        <w:t xml:space="preserve"> kw. 202</w:t>
      </w:r>
      <w:r w:rsidR="00127832" w:rsidRPr="006A398D">
        <w:rPr>
          <w:lang w:val="pl-PL"/>
        </w:rPr>
        <w:t>5</w:t>
      </w:r>
      <w:r w:rsidR="000F4EDC" w:rsidRPr="006A398D">
        <w:rPr>
          <w:lang w:val="pl-PL"/>
        </w:rPr>
        <w:t xml:space="preserve"> r. dochody sektora instytucji rządowych i samorz</w:t>
      </w:r>
      <w:r w:rsidRPr="006A398D">
        <w:rPr>
          <w:lang w:val="pl-PL"/>
        </w:rPr>
        <w:t xml:space="preserve">ądowych (ESA2010) wyniosły </w:t>
      </w:r>
      <w:r w:rsidR="00127832" w:rsidRPr="006A398D">
        <w:rPr>
          <w:lang w:val="pl-PL"/>
        </w:rPr>
        <w:t>405,</w:t>
      </w:r>
      <w:r w:rsidR="006A398D" w:rsidRPr="006A398D">
        <w:rPr>
          <w:lang w:val="pl-PL"/>
        </w:rPr>
        <w:t>7</w:t>
      </w:r>
      <w:r w:rsidR="000F4EDC" w:rsidRPr="006A398D">
        <w:rPr>
          <w:lang w:val="pl-PL"/>
        </w:rPr>
        <w:t xml:space="preserve"> mld z</w:t>
      </w:r>
      <w:r w:rsidRPr="006A398D">
        <w:rPr>
          <w:lang w:val="pl-PL"/>
        </w:rPr>
        <w:t xml:space="preserve">ł i były nominalnie wyższe o </w:t>
      </w:r>
      <w:r w:rsidR="006A398D" w:rsidRPr="006A398D">
        <w:rPr>
          <w:lang w:val="pl-PL"/>
        </w:rPr>
        <w:t>7,3</w:t>
      </w:r>
      <w:r w:rsidR="000F4EDC" w:rsidRPr="006A398D">
        <w:rPr>
          <w:lang w:val="pl-PL"/>
        </w:rPr>
        <w:t>% r/r</w:t>
      </w:r>
      <w:r w:rsidR="00175555" w:rsidRPr="006A398D">
        <w:rPr>
          <w:lang w:val="pl-PL"/>
        </w:rPr>
        <w:t xml:space="preserve"> i </w:t>
      </w:r>
      <w:r w:rsidR="000F4EDC" w:rsidRPr="006A398D">
        <w:rPr>
          <w:lang w:val="pl-PL"/>
        </w:rPr>
        <w:t>w</w:t>
      </w:r>
      <w:r w:rsidRPr="006A398D">
        <w:rPr>
          <w:lang w:val="pl-PL"/>
        </w:rPr>
        <w:t xml:space="preserve"> relacji do PKB </w:t>
      </w:r>
      <w:r w:rsidR="006A398D" w:rsidRPr="006A398D">
        <w:rPr>
          <w:lang w:val="pl-PL"/>
        </w:rPr>
        <w:t>wzrosły o</w:t>
      </w:r>
      <w:r w:rsidR="002762DB">
        <w:rPr>
          <w:lang w:val="pl-PL"/>
        </w:rPr>
        <w:t> </w:t>
      </w:r>
      <w:r w:rsidRPr="006A398D">
        <w:rPr>
          <w:lang w:val="pl-PL"/>
        </w:rPr>
        <w:t>r/r o</w:t>
      </w:r>
      <w:r w:rsidR="009434DB" w:rsidRPr="006A398D">
        <w:rPr>
          <w:lang w:val="pl-PL"/>
        </w:rPr>
        <w:t> </w:t>
      </w:r>
      <w:r w:rsidR="000955D5" w:rsidRPr="006A398D">
        <w:rPr>
          <w:lang w:val="pl-PL"/>
        </w:rPr>
        <w:t>0,</w:t>
      </w:r>
      <w:r w:rsidR="006A398D" w:rsidRPr="006A398D">
        <w:rPr>
          <w:lang w:val="pl-PL"/>
        </w:rPr>
        <w:t>3</w:t>
      </w:r>
      <w:r w:rsidR="000F4EDC" w:rsidRPr="006A398D">
        <w:rPr>
          <w:lang w:val="pl-PL"/>
        </w:rPr>
        <w:t xml:space="preserve"> pkt. proc. </w:t>
      </w:r>
    </w:p>
    <w:p w14:paraId="274F8CA2" w14:textId="39400077" w:rsidR="000F4EDC" w:rsidRPr="006A398D" w:rsidRDefault="000F4EDC" w:rsidP="00700C2E">
      <w:pPr>
        <w:spacing w:after="120"/>
        <w:rPr>
          <w:lang w:val="pl-PL"/>
        </w:rPr>
      </w:pPr>
      <w:bookmarkStart w:id="7" w:name="_Hlk212206855"/>
      <w:r w:rsidRPr="006A398D">
        <w:rPr>
          <w:lang w:val="pl-PL"/>
        </w:rPr>
        <w:lastRenderedPageBreak/>
        <w:t>Dochody podatkowe (</w:t>
      </w:r>
      <w:r w:rsidR="009434DB" w:rsidRPr="006A398D">
        <w:rPr>
          <w:lang w:val="pl-PL"/>
        </w:rPr>
        <w:t xml:space="preserve">w ujęciu </w:t>
      </w:r>
      <w:r w:rsidRPr="006A398D">
        <w:rPr>
          <w:lang w:val="pl-PL"/>
        </w:rPr>
        <w:t>ESA2010), mające największy udział w</w:t>
      </w:r>
      <w:r w:rsidR="00B62053" w:rsidRPr="006A398D">
        <w:rPr>
          <w:lang w:val="pl-PL"/>
        </w:rPr>
        <w:t> </w:t>
      </w:r>
      <w:r w:rsidRPr="006A398D">
        <w:rPr>
          <w:lang w:val="pl-PL"/>
        </w:rPr>
        <w:t>omawia</w:t>
      </w:r>
      <w:r w:rsidR="00E570F2" w:rsidRPr="006A398D">
        <w:rPr>
          <w:lang w:val="pl-PL"/>
        </w:rPr>
        <w:t xml:space="preserve">nej kategorii, </w:t>
      </w:r>
      <w:r w:rsidR="00B553FF">
        <w:rPr>
          <w:lang w:val="pl-PL"/>
        </w:rPr>
        <w:t xml:space="preserve">które </w:t>
      </w:r>
      <w:r w:rsidR="00E570F2" w:rsidRPr="006A398D">
        <w:rPr>
          <w:lang w:val="pl-PL"/>
        </w:rPr>
        <w:t xml:space="preserve">nominalnie wzrosły o </w:t>
      </w:r>
      <w:r w:rsidR="006A398D" w:rsidRPr="006A398D">
        <w:rPr>
          <w:lang w:val="pl-PL"/>
        </w:rPr>
        <w:t>4</w:t>
      </w:r>
      <w:r w:rsidR="00127832" w:rsidRPr="006A398D">
        <w:rPr>
          <w:lang w:val="pl-PL"/>
        </w:rPr>
        <w:t>,8</w:t>
      </w:r>
      <w:r w:rsidRPr="006A398D">
        <w:rPr>
          <w:lang w:val="pl-PL"/>
        </w:rPr>
        <w:t>% r/r</w:t>
      </w:r>
      <w:r w:rsidR="00B553FF">
        <w:rPr>
          <w:lang w:val="pl-PL"/>
        </w:rPr>
        <w:t xml:space="preserve">, ale </w:t>
      </w:r>
      <w:r w:rsidR="00B553FF" w:rsidRPr="006A398D">
        <w:rPr>
          <w:lang w:val="pl-PL"/>
        </w:rPr>
        <w:t>w relacji do PKB spadły r/r o</w:t>
      </w:r>
      <w:r w:rsidR="00B553FF">
        <w:rPr>
          <w:lang w:val="pl-PL"/>
        </w:rPr>
        <w:t> </w:t>
      </w:r>
      <w:r w:rsidR="00B553FF" w:rsidRPr="006A398D">
        <w:rPr>
          <w:lang w:val="pl-PL"/>
        </w:rPr>
        <w:t>0,4</w:t>
      </w:r>
      <w:r w:rsidR="00B553FF">
        <w:rPr>
          <w:lang w:val="pl-PL"/>
        </w:rPr>
        <w:t> </w:t>
      </w:r>
      <w:r w:rsidR="00B553FF" w:rsidRPr="006A398D">
        <w:rPr>
          <w:lang w:val="pl-PL"/>
        </w:rPr>
        <w:t>pkt.</w:t>
      </w:r>
      <w:r w:rsidR="00B553FF">
        <w:rPr>
          <w:lang w:val="pl-PL"/>
        </w:rPr>
        <w:t> </w:t>
      </w:r>
      <w:r w:rsidR="00B553FF" w:rsidRPr="006A398D">
        <w:rPr>
          <w:lang w:val="pl-PL"/>
        </w:rPr>
        <w:t xml:space="preserve">proc. </w:t>
      </w:r>
      <w:r w:rsidR="00B553FF">
        <w:rPr>
          <w:lang w:val="pl-PL"/>
        </w:rPr>
        <w:t xml:space="preserve">Było to efektem z jednej strony </w:t>
      </w:r>
      <w:r w:rsidR="006A398D">
        <w:rPr>
          <w:lang w:val="pl-PL"/>
        </w:rPr>
        <w:t>spad</w:t>
      </w:r>
      <w:r w:rsidR="00B553FF">
        <w:rPr>
          <w:lang w:val="pl-PL"/>
        </w:rPr>
        <w:t>ku</w:t>
      </w:r>
      <w:r w:rsidRPr="006A398D">
        <w:rPr>
          <w:lang w:val="pl-PL"/>
        </w:rPr>
        <w:t xml:space="preserve"> wpływów podatków </w:t>
      </w:r>
      <w:r w:rsidR="00B41BFF" w:rsidRPr="006A398D">
        <w:rPr>
          <w:lang w:val="pl-PL"/>
        </w:rPr>
        <w:t xml:space="preserve">od produkcji i importu o ok. </w:t>
      </w:r>
      <w:r w:rsidR="006A398D" w:rsidRPr="006A398D">
        <w:rPr>
          <w:lang w:val="pl-PL"/>
        </w:rPr>
        <w:t>0</w:t>
      </w:r>
      <w:r w:rsidR="00127832" w:rsidRPr="006A398D">
        <w:rPr>
          <w:lang w:val="pl-PL"/>
        </w:rPr>
        <w:t>,2</w:t>
      </w:r>
      <w:r w:rsidRPr="006A398D">
        <w:rPr>
          <w:lang w:val="pl-PL"/>
        </w:rPr>
        <w:t>% r/</w:t>
      </w:r>
      <w:r w:rsidRPr="00F9352B">
        <w:rPr>
          <w:lang w:val="pl-PL"/>
        </w:rPr>
        <w:t>r</w:t>
      </w:r>
      <w:r w:rsidR="00CE5FEE">
        <w:rPr>
          <w:lang w:val="pl-PL"/>
        </w:rPr>
        <w:t xml:space="preserve">, w relacji do PKB o ok. 1 pkt. proc </w:t>
      </w:r>
      <w:r w:rsidR="00906ED0" w:rsidRPr="00F9352B">
        <w:rPr>
          <w:lang w:val="pl-PL"/>
        </w:rPr>
        <w:t>(m.in. efekt braku wpływów z</w:t>
      </w:r>
      <w:r w:rsidR="002762DB">
        <w:rPr>
          <w:lang w:val="pl-PL"/>
        </w:rPr>
        <w:t> </w:t>
      </w:r>
      <w:r w:rsidR="00906ED0" w:rsidRPr="00F9352B">
        <w:rPr>
          <w:lang w:val="pl-PL"/>
        </w:rPr>
        <w:t xml:space="preserve">tytułu składki gazowej odprowadzanej w </w:t>
      </w:r>
      <w:r w:rsidR="002762DB">
        <w:rPr>
          <w:lang w:val="pl-PL"/>
        </w:rPr>
        <w:t xml:space="preserve">pierwszej połowie </w:t>
      </w:r>
      <w:r w:rsidR="00906ED0" w:rsidRPr="00F9352B">
        <w:rPr>
          <w:lang w:val="pl-PL"/>
        </w:rPr>
        <w:t xml:space="preserve">2024 r. na Fundusz Wypłaty Różnicy Ceny) </w:t>
      </w:r>
      <w:r w:rsidR="00B553FF">
        <w:rPr>
          <w:lang w:val="pl-PL"/>
        </w:rPr>
        <w:t>z</w:t>
      </w:r>
      <w:r w:rsidR="00CE5FEE">
        <w:rPr>
          <w:lang w:val="pl-PL"/>
        </w:rPr>
        <w:t> </w:t>
      </w:r>
      <w:r w:rsidR="00B553FF">
        <w:rPr>
          <w:lang w:val="pl-PL"/>
        </w:rPr>
        <w:t xml:space="preserve">drugiej zaś </w:t>
      </w:r>
      <w:r w:rsidR="00BB0DEC" w:rsidRPr="006A398D">
        <w:rPr>
          <w:lang w:val="pl-PL"/>
        </w:rPr>
        <w:t>wzrost</w:t>
      </w:r>
      <w:r w:rsidR="00B553FF">
        <w:rPr>
          <w:lang w:val="pl-PL"/>
        </w:rPr>
        <w:t xml:space="preserve">em </w:t>
      </w:r>
      <w:r w:rsidRPr="006A398D">
        <w:rPr>
          <w:lang w:val="pl-PL"/>
        </w:rPr>
        <w:t>wpływów z</w:t>
      </w:r>
      <w:r w:rsidR="000C6A78" w:rsidRPr="006A398D">
        <w:rPr>
          <w:lang w:val="pl-PL"/>
        </w:rPr>
        <w:t> </w:t>
      </w:r>
      <w:r w:rsidRPr="006A398D">
        <w:rPr>
          <w:lang w:val="pl-PL"/>
        </w:rPr>
        <w:t>pod</w:t>
      </w:r>
      <w:r w:rsidR="00B41BFF" w:rsidRPr="006A398D">
        <w:rPr>
          <w:lang w:val="pl-PL"/>
        </w:rPr>
        <w:t>atków od dochodu i majątku</w:t>
      </w:r>
      <w:r w:rsidR="00C42526" w:rsidRPr="006A398D">
        <w:rPr>
          <w:lang w:val="pl-PL"/>
        </w:rPr>
        <w:t xml:space="preserve"> </w:t>
      </w:r>
      <w:r w:rsidR="00B41BFF" w:rsidRPr="006A398D">
        <w:rPr>
          <w:lang w:val="pl-PL"/>
        </w:rPr>
        <w:t>o</w:t>
      </w:r>
      <w:r w:rsidR="002762DB">
        <w:rPr>
          <w:lang w:val="pl-PL"/>
        </w:rPr>
        <w:t> </w:t>
      </w:r>
      <w:r w:rsidR="006A398D" w:rsidRPr="006A398D">
        <w:rPr>
          <w:lang w:val="pl-PL"/>
        </w:rPr>
        <w:t>17,1</w:t>
      </w:r>
      <w:r w:rsidRPr="006A398D">
        <w:rPr>
          <w:lang w:val="pl-PL"/>
        </w:rPr>
        <w:t>% r/r</w:t>
      </w:r>
      <w:r w:rsidR="00CE5FEE">
        <w:rPr>
          <w:lang w:val="pl-PL"/>
        </w:rPr>
        <w:t xml:space="preserve"> (wzrost w relacji do PKB o 0,6 pkt. proc.</w:t>
      </w:r>
      <w:r w:rsidR="00827E7E">
        <w:rPr>
          <w:lang w:val="pl-PL"/>
        </w:rPr>
        <w:t>).</w:t>
      </w:r>
    </w:p>
    <w:bookmarkEnd w:id="7"/>
    <w:p w14:paraId="31D2F307" w14:textId="1D4C343B" w:rsidR="00D850FB" w:rsidRPr="003022D6" w:rsidRDefault="000F4EDC" w:rsidP="00700C2E">
      <w:pPr>
        <w:spacing w:after="120"/>
        <w:rPr>
          <w:highlight w:val="yellow"/>
          <w:lang w:val="pl-PL"/>
        </w:rPr>
      </w:pPr>
      <w:r w:rsidRPr="00A558D0">
        <w:rPr>
          <w:lang w:val="pl-PL"/>
        </w:rPr>
        <w:t>Dochody z tytułu składek na ubezpieczenie społeczne w podsektorze ubezpi</w:t>
      </w:r>
      <w:r w:rsidR="00B41BFF" w:rsidRPr="00A558D0">
        <w:rPr>
          <w:lang w:val="pl-PL"/>
        </w:rPr>
        <w:t xml:space="preserve">eczeń </w:t>
      </w:r>
      <w:r w:rsidR="00B41BFF" w:rsidRPr="002C6888">
        <w:rPr>
          <w:lang w:val="pl-PL"/>
        </w:rPr>
        <w:t xml:space="preserve">społecznych (ESA2010) w </w:t>
      </w:r>
      <w:r w:rsidR="00160037" w:rsidRPr="002C6888">
        <w:rPr>
          <w:lang w:val="pl-PL"/>
        </w:rPr>
        <w:t>I</w:t>
      </w:r>
      <w:r w:rsidR="006A398D" w:rsidRPr="002C6888">
        <w:rPr>
          <w:lang w:val="pl-PL"/>
        </w:rPr>
        <w:t>I</w:t>
      </w:r>
      <w:r w:rsidR="00B41BFF" w:rsidRPr="002C6888">
        <w:rPr>
          <w:lang w:val="pl-PL"/>
        </w:rPr>
        <w:t xml:space="preserve"> kw. 202</w:t>
      </w:r>
      <w:r w:rsidR="00734C97" w:rsidRPr="002C6888">
        <w:rPr>
          <w:lang w:val="pl-PL"/>
        </w:rPr>
        <w:t>5</w:t>
      </w:r>
      <w:r w:rsidR="00B41BFF" w:rsidRPr="002C6888">
        <w:rPr>
          <w:lang w:val="pl-PL"/>
        </w:rPr>
        <w:t xml:space="preserve"> r. były wyższe o </w:t>
      </w:r>
      <w:r w:rsidR="006A398D" w:rsidRPr="002C6888">
        <w:rPr>
          <w:lang w:val="pl-PL"/>
        </w:rPr>
        <w:t>8,4</w:t>
      </w:r>
      <w:r w:rsidRPr="002C6888">
        <w:rPr>
          <w:lang w:val="pl-PL"/>
        </w:rPr>
        <w:t>% r/r</w:t>
      </w:r>
      <w:r w:rsidR="00906ED0" w:rsidRPr="002C6888">
        <w:rPr>
          <w:lang w:val="pl-PL"/>
        </w:rPr>
        <w:t xml:space="preserve"> (wzrost w relacji do PKB o 0,</w:t>
      </w:r>
      <w:r w:rsidR="00F9352B" w:rsidRPr="002C6888">
        <w:rPr>
          <w:lang w:val="pl-PL"/>
        </w:rPr>
        <w:t>3</w:t>
      </w:r>
      <w:r w:rsidR="00906ED0" w:rsidRPr="002C6888">
        <w:rPr>
          <w:lang w:val="pl-PL"/>
        </w:rPr>
        <w:t xml:space="preserve"> pkt. proc.)</w:t>
      </w:r>
      <w:r w:rsidRPr="002C6888">
        <w:rPr>
          <w:lang w:val="pl-PL"/>
        </w:rPr>
        <w:t xml:space="preserve">, tj. ukształtowały się </w:t>
      </w:r>
      <w:r w:rsidR="00CE5FEE">
        <w:rPr>
          <w:lang w:val="pl-PL"/>
        </w:rPr>
        <w:t xml:space="preserve">nieco </w:t>
      </w:r>
      <w:r w:rsidR="00592442" w:rsidRPr="002C6888">
        <w:rPr>
          <w:lang w:val="pl-PL"/>
        </w:rPr>
        <w:t>p</w:t>
      </w:r>
      <w:r w:rsidR="002C6888" w:rsidRPr="002C6888">
        <w:rPr>
          <w:lang w:val="pl-PL"/>
        </w:rPr>
        <w:t>oniżej</w:t>
      </w:r>
      <w:r w:rsidR="00592442" w:rsidRPr="002C6888">
        <w:rPr>
          <w:lang w:val="pl-PL"/>
        </w:rPr>
        <w:t xml:space="preserve"> </w:t>
      </w:r>
      <w:r w:rsidR="006E327A" w:rsidRPr="002C6888">
        <w:rPr>
          <w:lang w:val="pl-PL"/>
        </w:rPr>
        <w:t>tempa</w:t>
      </w:r>
      <w:r w:rsidRPr="002C6888">
        <w:rPr>
          <w:lang w:val="pl-PL"/>
        </w:rPr>
        <w:t xml:space="preserve"> wzrostu funduszu wynagrodzeń w gospodarce narodowej (bez tzw. jednos</w:t>
      </w:r>
      <w:r w:rsidR="006E327A" w:rsidRPr="002C6888">
        <w:rPr>
          <w:lang w:val="pl-PL"/>
        </w:rPr>
        <w:t xml:space="preserve">tek małych), które </w:t>
      </w:r>
      <w:r w:rsidR="00592442" w:rsidRPr="002C6888">
        <w:rPr>
          <w:lang w:val="pl-PL"/>
        </w:rPr>
        <w:t xml:space="preserve">według aktualnego szacunku </w:t>
      </w:r>
      <w:r w:rsidR="006E327A" w:rsidRPr="002C6888">
        <w:rPr>
          <w:lang w:val="pl-PL"/>
        </w:rPr>
        <w:t xml:space="preserve">wyniosło </w:t>
      </w:r>
      <w:r w:rsidR="00592442" w:rsidRPr="002C6888">
        <w:rPr>
          <w:lang w:val="pl-PL"/>
        </w:rPr>
        <w:t>9,</w:t>
      </w:r>
      <w:r w:rsidR="002C6888" w:rsidRPr="002C6888">
        <w:rPr>
          <w:lang w:val="pl-PL"/>
        </w:rPr>
        <w:t>2</w:t>
      </w:r>
      <w:r w:rsidRPr="002C6888">
        <w:rPr>
          <w:lang w:val="pl-PL"/>
        </w:rPr>
        <w:t>% r/r.</w:t>
      </w:r>
    </w:p>
    <w:p w14:paraId="1E16740E" w14:textId="5A48BB18" w:rsidR="00801205" w:rsidRPr="00364AC3" w:rsidRDefault="00D73672" w:rsidP="00801205">
      <w:pPr>
        <w:spacing w:after="0"/>
        <w:rPr>
          <w:noProof/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2</w:t>
      </w:r>
      <w:r w:rsidRPr="00364AC3">
        <w:rPr>
          <w:i/>
        </w:rPr>
        <w:fldChar w:fldCharType="end"/>
      </w:r>
      <w:r w:rsidRPr="00364AC3">
        <w:rPr>
          <w:lang w:val="pl-PL"/>
        </w:rPr>
        <w:t>. Struktura dochodów sektora instytucji rządowych i samorządowych w</w:t>
      </w:r>
      <w:r w:rsidR="009E172F" w:rsidRPr="00364AC3">
        <w:rPr>
          <w:lang w:val="pl-PL"/>
        </w:rPr>
        <w:t> </w:t>
      </w:r>
      <w:r w:rsidR="009F1463" w:rsidRPr="00364AC3">
        <w:rPr>
          <w:lang w:val="pl-PL"/>
        </w:rPr>
        <w:t>I</w:t>
      </w:r>
      <w:r w:rsidR="001C22D8">
        <w:rPr>
          <w:lang w:val="pl-PL"/>
        </w:rPr>
        <w:t>I</w:t>
      </w:r>
      <w:r w:rsidR="009E172F" w:rsidRPr="00364AC3">
        <w:rPr>
          <w:lang w:val="pl-PL"/>
        </w:rPr>
        <w:t> </w:t>
      </w:r>
      <w:r w:rsidRPr="00364AC3">
        <w:rPr>
          <w:lang w:val="pl-PL"/>
        </w:rPr>
        <w:t>kw. 202</w:t>
      </w:r>
      <w:r w:rsidR="00364AC3" w:rsidRPr="00364AC3">
        <w:rPr>
          <w:lang w:val="pl-PL"/>
        </w:rPr>
        <w:t>5</w:t>
      </w:r>
      <w:r w:rsidRPr="00364AC3">
        <w:rPr>
          <w:lang w:val="pl-PL"/>
        </w:rPr>
        <w:t xml:space="preserve"> r. (w</w:t>
      </w:r>
      <w:r w:rsidR="00E9428E" w:rsidRPr="00364AC3">
        <w:rPr>
          <w:lang w:val="pl-PL"/>
        </w:rPr>
        <w:t xml:space="preserve"> </w:t>
      </w:r>
      <w:r w:rsidRPr="00364AC3">
        <w:rPr>
          <w:lang w:val="pl-PL"/>
        </w:rPr>
        <w:t>%).</w:t>
      </w:r>
      <w:bookmarkStart w:id="8" w:name="_Hlk149216838"/>
    </w:p>
    <w:p w14:paraId="6C431759" w14:textId="34EFAA91" w:rsidR="00801205" w:rsidRPr="001C22D8" w:rsidRDefault="001C22D8" w:rsidP="00801205">
      <w:pPr>
        <w:spacing w:after="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696F4C79" wp14:editId="270176B8">
            <wp:extent cx="5759450" cy="3763645"/>
            <wp:effectExtent l="95250" t="57150" r="88900" b="14160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5B1363" w14:textId="5B63301F" w:rsidR="00B87C32" w:rsidRPr="003022D6" w:rsidRDefault="00C84EEC" w:rsidP="00B87C32">
      <w:pPr>
        <w:rPr>
          <w:highlight w:val="yellow"/>
          <w:lang w:val="pl-PL"/>
        </w:rPr>
      </w:pPr>
      <w:r w:rsidRPr="00C84EEC">
        <w:rPr>
          <w:lang w:val="pl-PL"/>
        </w:rPr>
        <w:lastRenderedPageBreak/>
        <w:t>Dochody sektora instytucji rządowych i samorządowych z PIT (wg ESA2010 ) w</w:t>
      </w:r>
      <w:r w:rsidR="00CE5FEE">
        <w:rPr>
          <w:lang w:val="pl-PL"/>
        </w:rPr>
        <w:t> </w:t>
      </w:r>
      <w:r w:rsidRPr="00C84EEC">
        <w:rPr>
          <w:lang w:val="pl-PL"/>
        </w:rPr>
        <w:t>II</w:t>
      </w:r>
      <w:r w:rsidR="00CE5FEE">
        <w:rPr>
          <w:lang w:val="pl-PL"/>
        </w:rPr>
        <w:t> </w:t>
      </w:r>
      <w:r w:rsidRPr="00C84EEC">
        <w:rPr>
          <w:lang w:val="pl-PL"/>
        </w:rPr>
        <w:t>kwartale 2025 r. wyniosły 47,8 mld zł i były wyższe o 12,1% w porównaniu z</w:t>
      </w:r>
      <w:r w:rsidR="00827E7E">
        <w:rPr>
          <w:lang w:val="pl-PL"/>
        </w:rPr>
        <w:t> </w:t>
      </w:r>
      <w:r w:rsidRPr="00C84EEC">
        <w:rPr>
          <w:lang w:val="pl-PL"/>
        </w:rPr>
        <w:t>rokiem poprzedzającym. Szacuje się, że nominalne tempo wzrostu przeciętnego funduszu wynagrodzeń w gospodarce narodowej (bez tzw. jednostek małych) oraz emerytur i rent w II kwartale 2025 r. wyniosło 8,7% r/r. Wpływy z podatku dochodowego od osób fizycznych rozliczających się według skali podatkowej, stanowiące największą kategorię wpływów z PIT, w II kwartale 2025 r. wzrosły o</w:t>
      </w:r>
      <w:r w:rsidR="00827E7E">
        <w:rPr>
          <w:lang w:val="pl-PL"/>
        </w:rPr>
        <w:t> </w:t>
      </w:r>
      <w:r w:rsidRPr="00C84EEC">
        <w:rPr>
          <w:lang w:val="pl-PL"/>
        </w:rPr>
        <w:t>18,1%</w:t>
      </w:r>
      <w:r w:rsidR="00827E7E">
        <w:rPr>
          <w:lang w:val="pl-PL"/>
        </w:rPr>
        <w:t> </w:t>
      </w:r>
      <w:r w:rsidRPr="00C84EEC">
        <w:rPr>
          <w:lang w:val="pl-PL"/>
        </w:rPr>
        <w:t>r/r. Jednocześnie, wpływy z podatku liniowego były wyższe o 0,5% r/r, natomiast z ryczałtu od przychodów ewidencjonowanych o 13,8% r/r. Na zbliżonym poziomie, co przed rokiem, kształtowały się dochody podatkowe z ryczałtu od przychodów z odsetek oraz z pozostałych ryczałtów (spadek o 6,9% r/r).</w:t>
      </w:r>
    </w:p>
    <w:bookmarkEnd w:id="8"/>
    <w:p w14:paraId="4C879910" w14:textId="55DCCDF5" w:rsidR="00C84EEC" w:rsidRPr="00C84EEC" w:rsidRDefault="00C84EEC" w:rsidP="00C84EEC">
      <w:pPr>
        <w:spacing w:after="120"/>
        <w:rPr>
          <w:rFonts w:ascii="Calibri" w:hAnsi="Calibri"/>
          <w:sz w:val="22"/>
          <w:lang w:val="pl-PL"/>
        </w:rPr>
      </w:pPr>
      <w:r w:rsidRPr="00C84EEC">
        <w:rPr>
          <w:lang w:val="pl-PL"/>
        </w:rPr>
        <w:t xml:space="preserve">Dochody sektora instytucji rządowych i samorządowych z CIT (wg zasad ESA2010) w II kw. 2025 r. wyniosły 13,4 mld zł i były wyższe o 41,9% r/r. Wynik finansowy brutto przedsiębiorstw niefinansowych wzrósł o 1,7% r/r, a zysk brutto tych podmiotów wzrósł o 8,2% r/r. Wynik finansowy brutto banków w II kw. 2025 r. wzrósł o 27,9% r/r. Na wyższe wykonanie dochodów w II kw. w porównaniu do II kw. 2024 r. wpłynęły niższe zwroty dla podatników z rozliczenia rocznego za 2024 r. (w 2025 r.), które wg wstępnych danych są niższe o ok. 1,5 mld zł w stosunku do zwrotów 2024 r.). </w:t>
      </w:r>
    </w:p>
    <w:p w14:paraId="0907E73D" w14:textId="2396B50F" w:rsidR="00C84EEC" w:rsidRPr="00C84EEC" w:rsidRDefault="00C84EEC" w:rsidP="00C84EEC">
      <w:pPr>
        <w:spacing w:after="120"/>
        <w:rPr>
          <w:bCs/>
          <w:lang w:val="pl-PL"/>
        </w:rPr>
      </w:pPr>
      <w:r w:rsidRPr="00C84EEC">
        <w:rPr>
          <w:bCs/>
          <w:lang w:val="pl-PL"/>
        </w:rPr>
        <w:t>Dochody z tytułu podatku VAT, wg zasad ESA2010, w II kw. 2025 r. były o 8,6% wyższe niż w analogicznym okresie 2024 r. i wyniosły ok. 76,5 mld zł. Na wynik dochodów z podatku VAT w</w:t>
      </w:r>
      <w:r w:rsidR="00827E7E">
        <w:rPr>
          <w:bCs/>
          <w:lang w:val="pl-PL"/>
        </w:rPr>
        <w:t> </w:t>
      </w:r>
      <w:r w:rsidRPr="00C84EEC">
        <w:rPr>
          <w:bCs/>
          <w:lang w:val="pl-PL"/>
        </w:rPr>
        <w:t>II</w:t>
      </w:r>
      <w:r w:rsidR="00827E7E">
        <w:rPr>
          <w:bCs/>
          <w:lang w:val="pl-PL"/>
        </w:rPr>
        <w:t> </w:t>
      </w:r>
      <w:r w:rsidRPr="00C84EEC">
        <w:rPr>
          <w:bCs/>
          <w:lang w:val="pl-PL"/>
        </w:rPr>
        <w:t xml:space="preserve">kw. 2025 r. pozytywny wpływ miała sytuacja makroekonomiczna. W II kw. 2025 r. spożycie prywatne wzrosło o 4,4% r/r. Ponadto w II kwartale 2025 r. nastąpił realny wzrost sprzedaży detalicznej, który wyniósł 5,8% r/r, natomiast produkcja przemysłowa w ujęciu nominalnym w II kw. 2025 r. pozostała na taki samym poziomie jak w analogicznym okresie roku poprzedniego. </w:t>
      </w:r>
    </w:p>
    <w:p w14:paraId="0F3EBC45" w14:textId="6D999580" w:rsidR="00C84EEC" w:rsidRDefault="00C84EEC" w:rsidP="00C84EEC">
      <w:pPr>
        <w:spacing w:after="120"/>
        <w:rPr>
          <w:lang w:val="pl-PL"/>
        </w:rPr>
      </w:pPr>
      <w:r w:rsidRPr="00C84EEC">
        <w:rPr>
          <w:lang w:val="pl-PL"/>
        </w:rPr>
        <w:t>Dochody z akcyzy (wg zasad ESA2010) w II kw. 2025 r. były wyższe o 3,6% r/r i</w:t>
      </w:r>
      <w:r w:rsidR="00827E7E">
        <w:rPr>
          <w:lang w:val="pl-PL"/>
        </w:rPr>
        <w:t> </w:t>
      </w:r>
      <w:r w:rsidRPr="00C84EEC">
        <w:rPr>
          <w:lang w:val="pl-PL"/>
        </w:rPr>
        <w:t xml:space="preserve">wyniosły ok. 23,9 mld zł. Dochody, od wyrobów tytoniowych wzrosły o 6,1% r/r, od alkoholu etylowego wzrosły o 1,8% r/r, od piwa spadły o 10,1% r/r, od wina wzrosły </w:t>
      </w:r>
      <w:r w:rsidRPr="00C84EEC">
        <w:rPr>
          <w:lang w:val="pl-PL"/>
        </w:rPr>
        <w:lastRenderedPageBreak/>
        <w:t>o</w:t>
      </w:r>
      <w:r w:rsidR="00827E7E">
        <w:rPr>
          <w:lang w:val="pl-PL"/>
        </w:rPr>
        <w:t> </w:t>
      </w:r>
      <w:r w:rsidRPr="00C84EEC">
        <w:rPr>
          <w:lang w:val="pl-PL"/>
        </w:rPr>
        <w:t>8,3% r/r, od samochodów osobowych spadły o 12,5% r/r, od paliw silnikowych wzrosły o 2,9% r/r, a od energii elektrycznej wzrosły o 5,6% r/r.</w:t>
      </w:r>
    </w:p>
    <w:p w14:paraId="76241812" w14:textId="192FA0F5" w:rsidR="00B12864" w:rsidRPr="00F62C46" w:rsidRDefault="00B12864" w:rsidP="002C7991">
      <w:pPr>
        <w:rPr>
          <w:i/>
          <w:lang w:val="pl-PL"/>
        </w:rPr>
      </w:pPr>
      <w:r w:rsidRPr="00F62C46">
        <w:rPr>
          <w:lang w:val="pl-PL"/>
        </w:rPr>
        <w:t xml:space="preserve">Wykres </w:t>
      </w:r>
      <w:r w:rsidRPr="00F62C46">
        <w:rPr>
          <w:i/>
        </w:rPr>
        <w:fldChar w:fldCharType="begin"/>
      </w:r>
      <w:r w:rsidRPr="00F62C46">
        <w:rPr>
          <w:lang w:val="pl-PL"/>
        </w:rPr>
        <w:instrText xml:space="preserve"> SEQ Wykres \* ARABIC </w:instrText>
      </w:r>
      <w:r w:rsidRPr="00F62C46">
        <w:rPr>
          <w:i/>
        </w:rPr>
        <w:fldChar w:fldCharType="separate"/>
      </w:r>
      <w:r w:rsidR="00EC09AE">
        <w:rPr>
          <w:noProof/>
          <w:lang w:val="pl-PL"/>
        </w:rPr>
        <w:t>3</w:t>
      </w:r>
      <w:r w:rsidRPr="00F62C46">
        <w:rPr>
          <w:i/>
        </w:rPr>
        <w:fldChar w:fldCharType="end"/>
      </w:r>
      <w:r w:rsidRPr="00F62C46">
        <w:rPr>
          <w:lang w:val="pl-PL"/>
        </w:rPr>
        <w:t>. Dynamika memoriałowych wpływów z podatku VAT (r/r).</w:t>
      </w:r>
    </w:p>
    <w:p w14:paraId="495AC394" w14:textId="54972D1D" w:rsidR="00B12864" w:rsidRPr="00193EB2" w:rsidRDefault="001A6E3A" w:rsidP="00B87C32">
      <w:pPr>
        <w:spacing w:after="120"/>
        <w:rPr>
          <w:bCs/>
          <w:highlight w:val="yellow"/>
          <w:lang w:val="pl-PL"/>
        </w:rPr>
      </w:pPr>
      <w:r>
        <w:rPr>
          <w:noProof/>
        </w:rPr>
        <w:drawing>
          <wp:inline distT="0" distB="0" distL="0" distR="0" wp14:anchorId="46AA836F" wp14:editId="56F540D8">
            <wp:extent cx="5632450" cy="3530600"/>
            <wp:effectExtent l="0" t="0" r="635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D8D291C6-6EF8-4DBC-8023-6F40C84AB0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95D05F1" w14:textId="7AF854F7" w:rsidR="00F96BC2" w:rsidRPr="00F96BC2" w:rsidRDefault="000F4EDC" w:rsidP="00F96BC2">
      <w:pPr>
        <w:spacing w:after="120"/>
        <w:rPr>
          <w:lang w:val="pl-PL"/>
        </w:rPr>
      </w:pPr>
      <w:bookmarkStart w:id="9" w:name="_Hlk212209540"/>
      <w:r w:rsidRPr="0081781F">
        <w:rPr>
          <w:lang w:val="pl-PL"/>
        </w:rPr>
        <w:t>Pozostałe dochody sektora instytucji rządowych i samorządowyc</w:t>
      </w:r>
      <w:r w:rsidR="000165BF" w:rsidRPr="0081781F">
        <w:rPr>
          <w:lang w:val="pl-PL"/>
        </w:rPr>
        <w:t xml:space="preserve">h w </w:t>
      </w:r>
      <w:r w:rsidR="00C60DA6" w:rsidRPr="0081781F">
        <w:rPr>
          <w:lang w:val="pl-PL"/>
        </w:rPr>
        <w:t>I</w:t>
      </w:r>
      <w:r w:rsidR="000165BF" w:rsidRPr="0081781F">
        <w:rPr>
          <w:lang w:val="pl-PL"/>
        </w:rPr>
        <w:t xml:space="preserve">I kw. </w:t>
      </w:r>
      <w:r w:rsidR="00B62053" w:rsidRPr="0081781F">
        <w:rPr>
          <w:lang w:val="pl-PL"/>
        </w:rPr>
        <w:t>202</w:t>
      </w:r>
      <w:r w:rsidR="00592442" w:rsidRPr="0081781F">
        <w:rPr>
          <w:lang w:val="pl-PL"/>
        </w:rPr>
        <w:t>5</w:t>
      </w:r>
      <w:r w:rsidR="00B62053" w:rsidRPr="0081781F">
        <w:rPr>
          <w:lang w:val="pl-PL"/>
        </w:rPr>
        <w:t xml:space="preserve"> r. </w:t>
      </w:r>
      <w:r w:rsidR="00592442" w:rsidRPr="0081781F">
        <w:rPr>
          <w:lang w:val="pl-PL"/>
        </w:rPr>
        <w:t>wzrosły</w:t>
      </w:r>
      <w:r w:rsidR="00B62053" w:rsidRPr="0081781F">
        <w:rPr>
          <w:lang w:val="pl-PL"/>
        </w:rPr>
        <w:t xml:space="preserve"> nominalnie</w:t>
      </w:r>
      <w:r w:rsidR="003A4003" w:rsidRPr="0081781F">
        <w:rPr>
          <w:lang w:val="pl-PL"/>
        </w:rPr>
        <w:t xml:space="preserve"> </w:t>
      </w:r>
      <w:r w:rsidR="00B62053" w:rsidRPr="0081781F">
        <w:rPr>
          <w:lang w:val="pl-PL"/>
        </w:rPr>
        <w:t>o</w:t>
      </w:r>
      <w:r w:rsidR="00A402C9" w:rsidRPr="0081781F">
        <w:rPr>
          <w:lang w:val="pl-PL"/>
        </w:rPr>
        <w:t xml:space="preserve"> </w:t>
      </w:r>
      <w:r w:rsidR="006D7308" w:rsidRPr="0081781F">
        <w:rPr>
          <w:lang w:val="pl-PL"/>
        </w:rPr>
        <w:t>1</w:t>
      </w:r>
      <w:r w:rsidR="00C60DA6" w:rsidRPr="0081781F">
        <w:rPr>
          <w:lang w:val="pl-PL"/>
        </w:rPr>
        <w:t>4</w:t>
      </w:r>
      <w:r w:rsidR="00592442" w:rsidRPr="0081781F">
        <w:rPr>
          <w:lang w:val="pl-PL"/>
        </w:rPr>
        <w:t>,</w:t>
      </w:r>
      <w:r w:rsidR="001F2956" w:rsidRPr="0081781F">
        <w:rPr>
          <w:lang w:val="pl-PL"/>
        </w:rPr>
        <w:t>0</w:t>
      </w:r>
      <w:r w:rsidRPr="0081781F">
        <w:rPr>
          <w:lang w:val="pl-PL"/>
        </w:rPr>
        <w:t>% r/r.</w:t>
      </w:r>
      <w:r w:rsidR="00827E7E" w:rsidRPr="00827E7E">
        <w:rPr>
          <w:lang w:val="pl-PL"/>
        </w:rPr>
        <w:t xml:space="preserve"> </w:t>
      </w:r>
      <w:r w:rsidR="00827E7E" w:rsidRPr="002C6888">
        <w:rPr>
          <w:lang w:val="pl-PL"/>
        </w:rPr>
        <w:t xml:space="preserve">(wzrost w relacji do PKB </w:t>
      </w:r>
      <w:r w:rsidR="00827E7E">
        <w:rPr>
          <w:lang w:val="pl-PL"/>
        </w:rPr>
        <w:t xml:space="preserve">r/r </w:t>
      </w:r>
      <w:r w:rsidR="00827E7E" w:rsidRPr="002C6888">
        <w:rPr>
          <w:lang w:val="pl-PL"/>
        </w:rPr>
        <w:t>o 0,</w:t>
      </w:r>
      <w:r w:rsidR="00827E7E">
        <w:rPr>
          <w:lang w:val="pl-PL"/>
        </w:rPr>
        <w:t>4</w:t>
      </w:r>
      <w:r w:rsidR="00827E7E" w:rsidRPr="002C6888">
        <w:rPr>
          <w:lang w:val="pl-PL"/>
        </w:rPr>
        <w:t xml:space="preserve"> pkt. proc.)</w:t>
      </w:r>
      <w:r w:rsidR="00D919CD" w:rsidRPr="0081781F">
        <w:rPr>
          <w:lang w:val="pl-PL"/>
        </w:rPr>
        <w:t xml:space="preserve">, </w:t>
      </w:r>
      <w:r w:rsidR="00F96BC2">
        <w:rPr>
          <w:lang w:val="pl-PL"/>
        </w:rPr>
        <w:t>na co wpływ miał m.in. wzrost o ok. 90% r/r płatności zrealizowanych przez PFR w zakresie części grantowej KPO, rejestrowany w tej samej wysokości po dochodach (zgodnie z zasadą neutralności środków unijnych wg metodyki unijnej ESA 2010</w:t>
      </w:r>
      <w:r w:rsidR="00B14133">
        <w:rPr>
          <w:lang w:val="pl-PL"/>
        </w:rPr>
        <w:t>)</w:t>
      </w:r>
      <w:r w:rsidR="00742420">
        <w:rPr>
          <w:lang w:val="pl-PL"/>
        </w:rPr>
        <w:t>.</w:t>
      </w:r>
      <w:r w:rsidR="00F96BC2">
        <w:rPr>
          <w:lang w:val="pl-PL"/>
        </w:rPr>
        <w:t xml:space="preserve"> </w:t>
      </w:r>
    </w:p>
    <w:p w14:paraId="6146D862" w14:textId="77777777" w:rsidR="000F4EDC" w:rsidRPr="003260F1" w:rsidRDefault="000F4EDC" w:rsidP="005E4D22">
      <w:pPr>
        <w:pStyle w:val="Nagwek2"/>
        <w:rPr>
          <w:lang w:val="pl-PL"/>
        </w:rPr>
      </w:pPr>
      <w:bookmarkStart w:id="10" w:name="_Toc212534579"/>
      <w:bookmarkEnd w:id="9"/>
      <w:r w:rsidRPr="003260F1">
        <w:rPr>
          <w:lang w:val="pl-PL"/>
        </w:rPr>
        <w:t>1.3. Wydatki</w:t>
      </w:r>
      <w:bookmarkEnd w:id="10"/>
    </w:p>
    <w:p w14:paraId="75E805EF" w14:textId="5ECD2F9D" w:rsidR="000F4EDC" w:rsidRPr="0081781F" w:rsidRDefault="003900DE" w:rsidP="00700C2E">
      <w:pPr>
        <w:spacing w:after="120"/>
        <w:rPr>
          <w:lang w:val="pl-PL"/>
        </w:rPr>
      </w:pPr>
      <w:r w:rsidRPr="0081781F">
        <w:rPr>
          <w:lang w:val="pl-PL"/>
        </w:rPr>
        <w:t xml:space="preserve">W </w:t>
      </w:r>
      <w:r w:rsidR="00FE7CDD" w:rsidRPr="0081781F">
        <w:rPr>
          <w:lang w:val="pl-PL"/>
        </w:rPr>
        <w:t>I</w:t>
      </w:r>
      <w:r w:rsidR="0081781F" w:rsidRPr="0081781F">
        <w:rPr>
          <w:lang w:val="pl-PL"/>
        </w:rPr>
        <w:t>I</w:t>
      </w:r>
      <w:r w:rsidRPr="0081781F">
        <w:rPr>
          <w:lang w:val="pl-PL"/>
        </w:rPr>
        <w:t xml:space="preserve"> kw. 202</w:t>
      </w:r>
      <w:r w:rsidR="003260F1" w:rsidRPr="0081781F">
        <w:rPr>
          <w:lang w:val="pl-PL"/>
        </w:rPr>
        <w:t>5</w:t>
      </w:r>
      <w:r w:rsidR="000F4EDC" w:rsidRPr="0081781F">
        <w:rPr>
          <w:lang w:val="pl-PL"/>
        </w:rPr>
        <w:t xml:space="preserve"> r. wydatki sektora instytucji rządowych i samorządowych (ESA2010) wyniosły </w:t>
      </w:r>
      <w:r w:rsidR="00BF574E" w:rsidRPr="0081781F">
        <w:rPr>
          <w:lang w:val="pl-PL"/>
        </w:rPr>
        <w:t>4</w:t>
      </w:r>
      <w:r w:rsidR="0081781F" w:rsidRPr="0081781F">
        <w:rPr>
          <w:lang w:val="pl-PL"/>
        </w:rPr>
        <w:t>77</w:t>
      </w:r>
      <w:r w:rsidR="003260F1" w:rsidRPr="0081781F">
        <w:rPr>
          <w:lang w:val="pl-PL"/>
        </w:rPr>
        <w:t>,</w:t>
      </w:r>
      <w:r w:rsidR="003811A5" w:rsidRPr="0081781F">
        <w:rPr>
          <w:lang w:val="pl-PL"/>
        </w:rPr>
        <w:t>4</w:t>
      </w:r>
      <w:r w:rsidR="000F4EDC" w:rsidRPr="0081781F">
        <w:rPr>
          <w:lang w:val="pl-PL"/>
        </w:rPr>
        <w:t xml:space="preserve"> mld zł</w:t>
      </w:r>
      <w:r w:rsidRPr="0081781F">
        <w:rPr>
          <w:lang w:val="pl-PL"/>
        </w:rPr>
        <w:t xml:space="preserve"> i były nominalnie wyższe o </w:t>
      </w:r>
      <w:r w:rsidR="0081781F" w:rsidRPr="0081781F">
        <w:rPr>
          <w:lang w:val="pl-PL"/>
        </w:rPr>
        <w:t>8</w:t>
      </w:r>
      <w:r w:rsidR="003260F1" w:rsidRPr="0081781F">
        <w:rPr>
          <w:lang w:val="pl-PL"/>
        </w:rPr>
        <w:t>,6</w:t>
      </w:r>
      <w:r w:rsidR="000F4EDC" w:rsidRPr="0081781F">
        <w:rPr>
          <w:lang w:val="pl-PL"/>
        </w:rPr>
        <w:t>% r/r (w</w:t>
      </w:r>
      <w:r w:rsidRPr="0081781F">
        <w:rPr>
          <w:lang w:val="pl-PL"/>
        </w:rPr>
        <w:t>zrost w relacji do PKB r/r o</w:t>
      </w:r>
      <w:r w:rsidR="00B212D1" w:rsidRPr="0081781F">
        <w:rPr>
          <w:lang w:val="pl-PL"/>
        </w:rPr>
        <w:t> </w:t>
      </w:r>
      <w:r w:rsidR="00007EE5" w:rsidRPr="0081781F">
        <w:rPr>
          <w:lang w:val="pl-PL"/>
        </w:rPr>
        <w:t>1,</w:t>
      </w:r>
      <w:r w:rsidR="0081781F" w:rsidRPr="0081781F">
        <w:rPr>
          <w:lang w:val="pl-PL"/>
        </w:rPr>
        <w:t>0</w:t>
      </w:r>
      <w:r w:rsidR="000F4EDC" w:rsidRPr="0081781F">
        <w:rPr>
          <w:lang w:val="pl-PL"/>
        </w:rPr>
        <w:t xml:space="preserve"> pkt. proc.)</w:t>
      </w:r>
      <w:r w:rsidR="00700112" w:rsidRPr="0081781F">
        <w:rPr>
          <w:lang w:val="pl-PL"/>
        </w:rPr>
        <w:t>.</w:t>
      </w:r>
    </w:p>
    <w:p w14:paraId="05CA9B48" w14:textId="13146AAB" w:rsidR="00DB0D1B" w:rsidRPr="0081781F" w:rsidRDefault="00700112" w:rsidP="00700112">
      <w:pPr>
        <w:spacing w:after="120"/>
        <w:rPr>
          <w:lang w:val="pl-PL"/>
        </w:rPr>
      </w:pPr>
      <w:r w:rsidRPr="0081781F">
        <w:rPr>
          <w:lang w:val="pl-PL"/>
        </w:rPr>
        <w:t xml:space="preserve">Istotny </w:t>
      </w:r>
      <w:r w:rsidR="00FA05DB" w:rsidRPr="0081781F">
        <w:rPr>
          <w:lang w:val="pl-PL"/>
        </w:rPr>
        <w:t xml:space="preserve">spadek </w:t>
      </w:r>
      <w:r w:rsidRPr="0081781F">
        <w:rPr>
          <w:lang w:val="pl-PL"/>
        </w:rPr>
        <w:t>wydatków</w:t>
      </w:r>
      <w:r w:rsidR="00FA05DB" w:rsidRPr="0081781F">
        <w:rPr>
          <w:lang w:val="pl-PL"/>
        </w:rPr>
        <w:t xml:space="preserve"> miał miejsce</w:t>
      </w:r>
      <w:r w:rsidR="000F011C" w:rsidRPr="0081781F">
        <w:rPr>
          <w:lang w:val="pl-PL"/>
        </w:rPr>
        <w:t xml:space="preserve"> </w:t>
      </w:r>
      <w:r w:rsidRPr="0081781F">
        <w:rPr>
          <w:lang w:val="pl-PL"/>
        </w:rPr>
        <w:t xml:space="preserve">w kategorii dotacje (dla przedsiębiorców) tj. </w:t>
      </w:r>
      <w:r w:rsidR="00FA05DB" w:rsidRPr="0081781F">
        <w:rPr>
          <w:lang w:val="pl-PL"/>
        </w:rPr>
        <w:t>spadek</w:t>
      </w:r>
      <w:r w:rsidRPr="0081781F">
        <w:rPr>
          <w:lang w:val="pl-PL"/>
        </w:rPr>
        <w:t xml:space="preserve"> o </w:t>
      </w:r>
      <w:r w:rsidR="0081781F" w:rsidRPr="0081781F">
        <w:rPr>
          <w:lang w:val="pl-PL"/>
        </w:rPr>
        <w:t>24,6</w:t>
      </w:r>
      <w:r w:rsidRPr="0081781F">
        <w:rPr>
          <w:lang w:val="pl-PL"/>
        </w:rPr>
        <w:t>% r/r</w:t>
      </w:r>
      <w:r w:rsidR="00A44319" w:rsidRPr="0081781F">
        <w:rPr>
          <w:lang w:val="pl-PL"/>
        </w:rPr>
        <w:t xml:space="preserve"> (spadek w relacji do PKB r/r o </w:t>
      </w:r>
      <w:r w:rsidR="0081781F" w:rsidRPr="0081781F">
        <w:rPr>
          <w:lang w:val="pl-PL"/>
        </w:rPr>
        <w:t>0,3</w:t>
      </w:r>
      <w:r w:rsidR="00A44319" w:rsidRPr="0081781F">
        <w:rPr>
          <w:lang w:val="pl-PL"/>
        </w:rPr>
        <w:t xml:space="preserve"> pkt. proc.)</w:t>
      </w:r>
      <w:r w:rsidRPr="0081781F">
        <w:rPr>
          <w:lang w:val="pl-PL"/>
        </w:rPr>
        <w:t>, co</w:t>
      </w:r>
      <w:r w:rsidR="001F1322" w:rsidRPr="0081781F">
        <w:rPr>
          <w:lang w:val="pl-PL"/>
        </w:rPr>
        <w:t xml:space="preserve"> wynika m.in.</w:t>
      </w:r>
      <w:r w:rsidR="00A44319" w:rsidRPr="0081781F">
        <w:rPr>
          <w:lang w:val="pl-PL"/>
        </w:rPr>
        <w:t xml:space="preserve"> </w:t>
      </w:r>
      <w:r w:rsidR="00DB0D1B" w:rsidRPr="0081781F">
        <w:rPr>
          <w:lang w:val="pl-PL"/>
        </w:rPr>
        <w:t>z</w:t>
      </w:r>
      <w:r w:rsidR="00906ED0" w:rsidRPr="0081781F">
        <w:rPr>
          <w:lang w:val="pl-PL"/>
        </w:rPr>
        <w:t> </w:t>
      </w:r>
      <w:r w:rsidR="001F1322" w:rsidRPr="0081781F">
        <w:rPr>
          <w:lang w:val="pl-PL"/>
        </w:rPr>
        <w:t>ograniczeni</w:t>
      </w:r>
      <w:r w:rsidR="00D51A84" w:rsidRPr="0081781F">
        <w:rPr>
          <w:lang w:val="pl-PL"/>
        </w:rPr>
        <w:t>a</w:t>
      </w:r>
      <w:r w:rsidR="00FA05DB" w:rsidRPr="0081781F">
        <w:rPr>
          <w:lang w:val="pl-PL"/>
        </w:rPr>
        <w:t xml:space="preserve"> </w:t>
      </w:r>
      <w:r w:rsidRPr="0081781F">
        <w:rPr>
          <w:lang w:val="pl-PL"/>
        </w:rPr>
        <w:t xml:space="preserve">działań osłonowych </w:t>
      </w:r>
      <w:r w:rsidR="00E10C03" w:rsidRPr="0081781F">
        <w:rPr>
          <w:lang w:val="pl-PL"/>
        </w:rPr>
        <w:t xml:space="preserve">łagodzących </w:t>
      </w:r>
      <w:r w:rsidRPr="0081781F">
        <w:rPr>
          <w:lang w:val="pl-PL"/>
        </w:rPr>
        <w:t>wzrost cen nośników energii.</w:t>
      </w:r>
      <w:r w:rsidR="00FA05DB" w:rsidRPr="0081781F">
        <w:rPr>
          <w:lang w:val="pl-PL"/>
        </w:rPr>
        <w:t xml:space="preserve"> </w:t>
      </w:r>
      <w:r w:rsidR="00FA05DB" w:rsidRPr="0081781F">
        <w:rPr>
          <w:lang w:val="pl-PL"/>
        </w:rPr>
        <w:lastRenderedPageBreak/>
        <w:t>W</w:t>
      </w:r>
      <w:r w:rsidR="00906ED0" w:rsidRPr="0081781F">
        <w:rPr>
          <w:lang w:val="pl-PL"/>
        </w:rPr>
        <w:t> </w:t>
      </w:r>
      <w:r w:rsidR="00FA05DB" w:rsidRPr="0081781F">
        <w:rPr>
          <w:lang w:val="pl-PL"/>
        </w:rPr>
        <w:t xml:space="preserve">poprzednich </w:t>
      </w:r>
      <w:r w:rsidR="009E7777" w:rsidRPr="0081781F">
        <w:rPr>
          <w:lang w:val="pl-PL"/>
        </w:rPr>
        <w:t>latach w</w:t>
      </w:r>
      <w:r w:rsidR="000F011C" w:rsidRPr="0081781F">
        <w:rPr>
          <w:lang w:val="pl-PL"/>
        </w:rPr>
        <w:t> </w:t>
      </w:r>
      <w:r w:rsidR="009E7777" w:rsidRPr="0081781F">
        <w:rPr>
          <w:lang w:val="pl-PL"/>
        </w:rPr>
        <w:t>związku z pandemią Covid-19 oraz wysoką inflacją</w:t>
      </w:r>
      <w:r w:rsidR="00FA05DB" w:rsidRPr="0081781F">
        <w:rPr>
          <w:lang w:val="pl-PL"/>
        </w:rPr>
        <w:t xml:space="preserve"> mieliśmy do czynienia z</w:t>
      </w:r>
      <w:r w:rsidR="000F011C" w:rsidRPr="0081781F">
        <w:rPr>
          <w:lang w:val="pl-PL"/>
        </w:rPr>
        <w:t> </w:t>
      </w:r>
      <w:r w:rsidR="00FA05DB" w:rsidRPr="0081781F">
        <w:rPr>
          <w:lang w:val="pl-PL"/>
        </w:rPr>
        <w:t>bezprecedensowym wzrostem w w/w kategorii.</w:t>
      </w:r>
    </w:p>
    <w:p w14:paraId="65EAF41B" w14:textId="11C80BAD" w:rsidR="00700112" w:rsidRPr="00450F07" w:rsidRDefault="00DB0D1B" w:rsidP="00700112">
      <w:pPr>
        <w:spacing w:after="120"/>
        <w:rPr>
          <w:lang w:val="pl-PL"/>
        </w:rPr>
      </w:pPr>
      <w:r w:rsidRPr="00450F07">
        <w:rPr>
          <w:lang w:val="pl-PL"/>
        </w:rPr>
        <w:t>Z kolei kategorią wydatkową, która odnotowała najwyższy wzrost były k</w:t>
      </w:r>
      <w:r w:rsidR="00007EE5" w:rsidRPr="00450F07">
        <w:rPr>
          <w:lang w:val="pl-PL"/>
        </w:rPr>
        <w:t>oszty obsługi długu (</w:t>
      </w:r>
      <w:r w:rsidRPr="00450F07">
        <w:rPr>
          <w:lang w:val="pl-PL"/>
        </w:rPr>
        <w:t>wzrost</w:t>
      </w:r>
      <w:r w:rsidR="00007EE5" w:rsidRPr="00450F07">
        <w:rPr>
          <w:lang w:val="pl-PL"/>
        </w:rPr>
        <w:t xml:space="preserve"> o </w:t>
      </w:r>
      <w:r w:rsidR="0081781F" w:rsidRPr="00450F07">
        <w:rPr>
          <w:lang w:val="pl-PL"/>
        </w:rPr>
        <w:t>18,3</w:t>
      </w:r>
      <w:r w:rsidR="00007EE5" w:rsidRPr="00450F07">
        <w:rPr>
          <w:lang w:val="pl-PL"/>
        </w:rPr>
        <w:t>% r/r)</w:t>
      </w:r>
      <w:r w:rsidRPr="00450F07">
        <w:rPr>
          <w:lang w:val="pl-PL"/>
        </w:rPr>
        <w:t>, które w relacji do PKB r/r zwiększyły się o 0,</w:t>
      </w:r>
      <w:r w:rsidR="00450F07" w:rsidRPr="00450F07">
        <w:rPr>
          <w:lang w:val="pl-PL"/>
        </w:rPr>
        <w:t>3</w:t>
      </w:r>
      <w:r w:rsidRPr="00450F07">
        <w:rPr>
          <w:lang w:val="pl-PL"/>
        </w:rPr>
        <w:t xml:space="preserve"> pkt. proc.</w:t>
      </w:r>
    </w:p>
    <w:p w14:paraId="73653052" w14:textId="145E5AE2" w:rsidR="00700112" w:rsidRPr="00A2667D" w:rsidRDefault="00700112" w:rsidP="00932619">
      <w:pPr>
        <w:spacing w:after="120"/>
        <w:rPr>
          <w:lang w:val="pl-PL"/>
        </w:rPr>
      </w:pPr>
      <w:r w:rsidRPr="00450F07">
        <w:rPr>
          <w:lang w:val="pl-PL"/>
        </w:rPr>
        <w:t>W I</w:t>
      </w:r>
      <w:r w:rsidR="00450F07" w:rsidRPr="00450F07">
        <w:rPr>
          <w:lang w:val="pl-PL"/>
        </w:rPr>
        <w:t>I</w:t>
      </w:r>
      <w:r w:rsidRPr="00450F07">
        <w:rPr>
          <w:lang w:val="pl-PL"/>
        </w:rPr>
        <w:t xml:space="preserve"> kw. 202</w:t>
      </w:r>
      <w:r w:rsidR="00A2667D" w:rsidRPr="00450F07">
        <w:rPr>
          <w:lang w:val="pl-PL"/>
        </w:rPr>
        <w:t>5</w:t>
      </w:r>
      <w:r w:rsidRPr="00450F07">
        <w:rPr>
          <w:lang w:val="pl-PL"/>
        </w:rPr>
        <w:t xml:space="preserve"> r. świadczenia socjalne wzrosły nominalnie o </w:t>
      </w:r>
      <w:r w:rsidR="00A2667D" w:rsidRPr="00450F07">
        <w:rPr>
          <w:lang w:val="pl-PL"/>
        </w:rPr>
        <w:t>1</w:t>
      </w:r>
      <w:r w:rsidR="00450F07" w:rsidRPr="00450F07">
        <w:rPr>
          <w:lang w:val="pl-PL"/>
        </w:rPr>
        <w:t>0,5</w:t>
      </w:r>
      <w:r w:rsidRPr="00450F07">
        <w:rPr>
          <w:lang w:val="pl-PL"/>
        </w:rPr>
        <w:t>% r/r</w:t>
      </w:r>
      <w:r w:rsidR="004E5DEB" w:rsidRPr="00450F07">
        <w:rPr>
          <w:lang w:val="pl-PL"/>
        </w:rPr>
        <w:t xml:space="preserve"> </w:t>
      </w:r>
      <w:r w:rsidRPr="00450F07">
        <w:rPr>
          <w:lang w:val="pl-PL"/>
        </w:rPr>
        <w:t>tj.</w:t>
      </w:r>
      <w:r w:rsidR="00A2667D" w:rsidRPr="00450F07">
        <w:rPr>
          <w:lang w:val="pl-PL"/>
        </w:rPr>
        <w:t xml:space="preserve"> </w:t>
      </w:r>
      <w:r w:rsidRPr="00450F07">
        <w:rPr>
          <w:lang w:val="pl-PL"/>
        </w:rPr>
        <w:t>p</w:t>
      </w:r>
      <w:r w:rsidR="00450F07" w:rsidRPr="00450F07">
        <w:rPr>
          <w:lang w:val="pl-PL"/>
        </w:rPr>
        <w:t>owy</w:t>
      </w:r>
      <w:r w:rsidRPr="00450F07">
        <w:rPr>
          <w:lang w:val="pl-PL"/>
        </w:rPr>
        <w:t>żej tempa wzrostu przeciętnego kwartalnego funduszu emerytur i</w:t>
      </w:r>
      <w:r w:rsidR="002C6208" w:rsidRPr="00450F07">
        <w:rPr>
          <w:lang w:val="pl-PL"/>
        </w:rPr>
        <w:t> </w:t>
      </w:r>
      <w:r w:rsidRPr="00450F07">
        <w:rPr>
          <w:lang w:val="pl-PL"/>
        </w:rPr>
        <w:t xml:space="preserve">rent, które wyniosło </w:t>
      </w:r>
      <w:r w:rsidR="00450F07" w:rsidRPr="00450F07">
        <w:rPr>
          <w:lang w:val="pl-PL"/>
        </w:rPr>
        <w:t>7,3</w:t>
      </w:r>
      <w:r w:rsidRPr="00450F07">
        <w:rPr>
          <w:lang w:val="pl-PL"/>
        </w:rPr>
        <w:t>% r/r.</w:t>
      </w:r>
      <w:r w:rsidR="000E52DE" w:rsidRPr="00450F07">
        <w:rPr>
          <w:lang w:val="pl-PL"/>
        </w:rPr>
        <w:t xml:space="preserve"> Transfery socjalne w naturze wzrosły w I</w:t>
      </w:r>
      <w:r w:rsidR="00450F07" w:rsidRPr="00450F07">
        <w:rPr>
          <w:lang w:val="pl-PL"/>
        </w:rPr>
        <w:t>I</w:t>
      </w:r>
      <w:r w:rsidR="000E52DE" w:rsidRPr="00450F07">
        <w:rPr>
          <w:lang w:val="pl-PL"/>
        </w:rPr>
        <w:t xml:space="preserve"> kw. 202</w:t>
      </w:r>
      <w:r w:rsidR="00A2667D" w:rsidRPr="00450F07">
        <w:rPr>
          <w:lang w:val="pl-PL"/>
        </w:rPr>
        <w:t>5</w:t>
      </w:r>
      <w:r w:rsidR="000E52DE" w:rsidRPr="00450F07">
        <w:rPr>
          <w:lang w:val="pl-PL"/>
        </w:rPr>
        <w:t xml:space="preserve"> </w:t>
      </w:r>
      <w:r w:rsidR="001F1322" w:rsidRPr="00450F07">
        <w:rPr>
          <w:lang w:val="pl-PL"/>
        </w:rPr>
        <w:t xml:space="preserve">r. </w:t>
      </w:r>
      <w:r w:rsidR="000E52DE" w:rsidRPr="00450F07">
        <w:rPr>
          <w:lang w:val="pl-PL"/>
        </w:rPr>
        <w:t>o</w:t>
      </w:r>
      <w:r w:rsidR="00B212D1" w:rsidRPr="00450F07">
        <w:rPr>
          <w:lang w:val="pl-PL"/>
        </w:rPr>
        <w:t> </w:t>
      </w:r>
      <w:r w:rsidR="00A2667D" w:rsidRPr="00450F07">
        <w:rPr>
          <w:lang w:val="pl-PL"/>
        </w:rPr>
        <w:t>8,</w:t>
      </w:r>
      <w:r w:rsidR="00450F07" w:rsidRPr="00450F07">
        <w:rPr>
          <w:lang w:val="pl-PL"/>
        </w:rPr>
        <w:t>5</w:t>
      </w:r>
      <w:r w:rsidR="000E52DE" w:rsidRPr="00450F07">
        <w:rPr>
          <w:lang w:val="pl-PL"/>
        </w:rPr>
        <w:t>%</w:t>
      </w:r>
      <w:r w:rsidR="00B212D1" w:rsidRPr="00450F07">
        <w:rPr>
          <w:lang w:val="pl-PL"/>
        </w:rPr>
        <w:t> </w:t>
      </w:r>
      <w:r w:rsidR="000E52DE" w:rsidRPr="00450F07">
        <w:rPr>
          <w:lang w:val="pl-PL"/>
        </w:rPr>
        <w:t>r/r.</w:t>
      </w:r>
    </w:p>
    <w:p w14:paraId="012B7474" w14:textId="3267BE5D" w:rsidR="00764961" w:rsidRPr="00364AC3" w:rsidRDefault="00764961" w:rsidP="00764961">
      <w:pPr>
        <w:spacing w:after="0"/>
        <w:rPr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4</w:t>
      </w:r>
      <w:r w:rsidRPr="00364AC3">
        <w:rPr>
          <w:i/>
        </w:rPr>
        <w:fldChar w:fldCharType="end"/>
      </w:r>
      <w:r w:rsidRPr="00364AC3">
        <w:rPr>
          <w:lang w:val="pl-PL"/>
        </w:rPr>
        <w:t>. Struktura wydatków sektora instytucji rządowych i samorządowych w I kw. 202</w:t>
      </w:r>
      <w:r w:rsidR="00364AC3" w:rsidRPr="00364AC3">
        <w:rPr>
          <w:lang w:val="pl-PL"/>
        </w:rPr>
        <w:t>5</w:t>
      </w:r>
      <w:r w:rsidRPr="00364AC3">
        <w:rPr>
          <w:lang w:val="pl-PL"/>
        </w:rPr>
        <w:t xml:space="preserve"> r. (w %).</w:t>
      </w:r>
    </w:p>
    <w:p w14:paraId="3AB8A550" w14:textId="6B6D35B6" w:rsidR="00764961" w:rsidRPr="00193EB2" w:rsidRDefault="001C22D8" w:rsidP="00700112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57B26E5E" wp14:editId="6D3BD1C7">
            <wp:extent cx="5759450" cy="3764280"/>
            <wp:effectExtent l="95250" t="57150" r="88900" b="14097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0F8AC3" w14:textId="77777777" w:rsidR="00764961" w:rsidRPr="00193EB2" w:rsidRDefault="00764961" w:rsidP="00700112">
      <w:pPr>
        <w:spacing w:after="120"/>
        <w:rPr>
          <w:highlight w:val="yellow"/>
          <w:lang w:val="pl-PL"/>
        </w:rPr>
      </w:pPr>
    </w:p>
    <w:p w14:paraId="0BFB9FB2" w14:textId="7E6650F9" w:rsidR="00700112" w:rsidRPr="00450F07" w:rsidRDefault="00700112" w:rsidP="00700112">
      <w:pPr>
        <w:spacing w:after="120"/>
        <w:rPr>
          <w:lang w:val="pl-PL"/>
        </w:rPr>
      </w:pPr>
      <w:r w:rsidRPr="00450F07">
        <w:rPr>
          <w:lang w:val="pl-PL"/>
        </w:rPr>
        <w:t>W I</w:t>
      </w:r>
      <w:r w:rsidR="00450F07" w:rsidRPr="00450F07">
        <w:rPr>
          <w:lang w:val="pl-PL"/>
        </w:rPr>
        <w:t>I</w:t>
      </w:r>
      <w:r w:rsidRPr="00450F07">
        <w:rPr>
          <w:lang w:val="pl-PL"/>
        </w:rPr>
        <w:t xml:space="preserve"> kw. 202</w:t>
      </w:r>
      <w:r w:rsidR="00A2667D" w:rsidRPr="00450F07">
        <w:rPr>
          <w:lang w:val="pl-PL"/>
        </w:rPr>
        <w:t>5</w:t>
      </w:r>
      <w:r w:rsidRPr="00450F07">
        <w:rPr>
          <w:lang w:val="pl-PL"/>
        </w:rPr>
        <w:t xml:space="preserve"> r. odnotowano nominalny wzrost spożycia publicznego o </w:t>
      </w:r>
      <w:r w:rsidR="00450F07" w:rsidRPr="00450F07">
        <w:rPr>
          <w:lang w:val="pl-PL"/>
        </w:rPr>
        <w:t>6,8</w:t>
      </w:r>
      <w:r w:rsidRPr="00450F07">
        <w:rPr>
          <w:lang w:val="pl-PL"/>
        </w:rPr>
        <w:t xml:space="preserve">% r/r, na co wpływ miał wzrost kosztów pracy o </w:t>
      </w:r>
      <w:r w:rsidR="00450F07" w:rsidRPr="00450F07">
        <w:rPr>
          <w:lang w:val="pl-PL"/>
        </w:rPr>
        <w:t>8,8</w:t>
      </w:r>
      <w:r w:rsidRPr="00450F07">
        <w:rPr>
          <w:lang w:val="pl-PL"/>
        </w:rPr>
        <w:t>% r/r</w:t>
      </w:r>
      <w:r w:rsidR="00A2667D" w:rsidRPr="00450F07">
        <w:rPr>
          <w:lang w:val="pl-PL"/>
        </w:rPr>
        <w:t xml:space="preserve"> oraz zużycia pośredniego o </w:t>
      </w:r>
      <w:r w:rsidR="00450F07" w:rsidRPr="00450F07">
        <w:rPr>
          <w:lang w:val="pl-PL"/>
        </w:rPr>
        <w:t>7,1</w:t>
      </w:r>
      <w:r w:rsidR="00A2667D" w:rsidRPr="00450F07">
        <w:rPr>
          <w:lang w:val="pl-PL"/>
        </w:rPr>
        <w:t>% r/r</w:t>
      </w:r>
      <w:r w:rsidRPr="00450F07">
        <w:rPr>
          <w:lang w:val="pl-PL"/>
        </w:rPr>
        <w:t xml:space="preserve">. </w:t>
      </w:r>
    </w:p>
    <w:p w14:paraId="11BF33D2" w14:textId="625D884E" w:rsidR="002C7991" w:rsidRPr="000F3046" w:rsidRDefault="003900DE" w:rsidP="00B87C32">
      <w:pPr>
        <w:spacing w:after="120"/>
        <w:rPr>
          <w:lang w:val="pl-PL"/>
        </w:rPr>
      </w:pPr>
      <w:r w:rsidRPr="00A642C3">
        <w:rPr>
          <w:lang w:val="pl-PL"/>
        </w:rPr>
        <w:t>W I</w:t>
      </w:r>
      <w:r w:rsidR="00450F07" w:rsidRPr="00A642C3">
        <w:rPr>
          <w:lang w:val="pl-PL"/>
        </w:rPr>
        <w:t>I</w:t>
      </w:r>
      <w:r w:rsidR="000F4EDC" w:rsidRPr="00A642C3">
        <w:rPr>
          <w:lang w:val="pl-PL"/>
        </w:rPr>
        <w:t xml:space="preserve"> kw. br. nastąpił </w:t>
      </w:r>
      <w:r w:rsidR="0014705F" w:rsidRPr="00A642C3">
        <w:rPr>
          <w:lang w:val="pl-PL"/>
        </w:rPr>
        <w:t xml:space="preserve">nominalny </w:t>
      </w:r>
      <w:r w:rsidR="00450F07" w:rsidRPr="00A642C3">
        <w:rPr>
          <w:lang w:val="pl-PL"/>
        </w:rPr>
        <w:t>spadek</w:t>
      </w:r>
      <w:r w:rsidR="000F4EDC" w:rsidRPr="00A642C3">
        <w:rPr>
          <w:lang w:val="pl-PL"/>
        </w:rPr>
        <w:t xml:space="preserve"> wydatków inwestycyjnych sektora instytucji </w:t>
      </w:r>
      <w:r w:rsidRPr="00A642C3">
        <w:rPr>
          <w:lang w:val="pl-PL"/>
        </w:rPr>
        <w:t>rządowych i</w:t>
      </w:r>
      <w:r w:rsidR="00B62053" w:rsidRPr="00A642C3">
        <w:rPr>
          <w:lang w:val="pl-PL"/>
        </w:rPr>
        <w:t> </w:t>
      </w:r>
      <w:r w:rsidRPr="00A642C3">
        <w:rPr>
          <w:lang w:val="pl-PL"/>
        </w:rPr>
        <w:t>samorządowych</w:t>
      </w:r>
      <w:r w:rsidR="00A44319" w:rsidRPr="00A642C3">
        <w:rPr>
          <w:lang w:val="pl-PL"/>
        </w:rPr>
        <w:t xml:space="preserve"> </w:t>
      </w:r>
      <w:r w:rsidRPr="00A642C3">
        <w:rPr>
          <w:lang w:val="pl-PL"/>
        </w:rPr>
        <w:t xml:space="preserve">o </w:t>
      </w:r>
      <w:r w:rsidR="00123F62" w:rsidRPr="00A642C3">
        <w:rPr>
          <w:lang w:val="pl-PL"/>
        </w:rPr>
        <w:t>7</w:t>
      </w:r>
      <w:r w:rsidR="00A2667D" w:rsidRPr="00A642C3">
        <w:rPr>
          <w:lang w:val="pl-PL"/>
        </w:rPr>
        <w:t>,1</w:t>
      </w:r>
      <w:r w:rsidR="007C1C55" w:rsidRPr="00A642C3">
        <w:rPr>
          <w:lang w:val="pl-PL"/>
        </w:rPr>
        <w:t xml:space="preserve"> </w:t>
      </w:r>
      <w:r w:rsidR="000F4EDC" w:rsidRPr="00A642C3">
        <w:rPr>
          <w:lang w:val="pl-PL"/>
        </w:rPr>
        <w:t>% r/r</w:t>
      </w:r>
      <w:r w:rsidR="002C6208" w:rsidRPr="00A642C3">
        <w:rPr>
          <w:lang w:val="pl-PL"/>
        </w:rPr>
        <w:t xml:space="preserve"> (</w:t>
      </w:r>
      <w:r w:rsidR="00123F62" w:rsidRPr="00A642C3">
        <w:rPr>
          <w:lang w:val="pl-PL"/>
        </w:rPr>
        <w:t>spadek</w:t>
      </w:r>
      <w:r w:rsidR="00A44319" w:rsidRPr="00A642C3">
        <w:rPr>
          <w:lang w:val="pl-PL"/>
        </w:rPr>
        <w:t xml:space="preserve"> </w:t>
      </w:r>
      <w:r w:rsidR="002C6208" w:rsidRPr="00A642C3">
        <w:rPr>
          <w:lang w:val="pl-PL"/>
        </w:rPr>
        <w:t xml:space="preserve">w relacji do PKB o </w:t>
      </w:r>
      <w:r w:rsidR="00382424" w:rsidRPr="00A642C3">
        <w:rPr>
          <w:lang w:val="pl-PL"/>
        </w:rPr>
        <w:t>0,</w:t>
      </w:r>
      <w:r w:rsidR="000F3046" w:rsidRPr="00A642C3">
        <w:rPr>
          <w:lang w:val="pl-PL"/>
        </w:rPr>
        <w:t>6</w:t>
      </w:r>
      <w:r w:rsidR="002C6208" w:rsidRPr="00A642C3">
        <w:rPr>
          <w:lang w:val="pl-PL"/>
        </w:rPr>
        <w:t xml:space="preserve"> </w:t>
      </w:r>
      <w:r w:rsidR="000F3046" w:rsidRPr="00A642C3">
        <w:rPr>
          <w:lang w:val="pl-PL"/>
        </w:rPr>
        <w:t>pkt. proc.)</w:t>
      </w:r>
      <w:r w:rsidR="005501EE">
        <w:rPr>
          <w:lang w:val="pl-PL"/>
        </w:rPr>
        <w:t xml:space="preserve">, </w:t>
      </w:r>
      <w:r w:rsidR="005501EE">
        <w:rPr>
          <w:lang w:val="pl-PL"/>
        </w:rPr>
        <w:lastRenderedPageBreak/>
        <w:t xml:space="preserve">wynikający m.in. ze </w:t>
      </w:r>
      <w:r w:rsidR="00A642C3" w:rsidRPr="00A642C3">
        <w:rPr>
          <w:lang w:val="pl-PL"/>
        </w:rPr>
        <w:t>spad</w:t>
      </w:r>
      <w:r w:rsidR="005501EE">
        <w:rPr>
          <w:lang w:val="pl-PL"/>
        </w:rPr>
        <w:t>ku</w:t>
      </w:r>
      <w:r w:rsidR="00A642C3" w:rsidRPr="00A642C3">
        <w:rPr>
          <w:lang w:val="pl-PL"/>
        </w:rPr>
        <w:t xml:space="preserve"> wydatków realizowanych prze </w:t>
      </w:r>
      <w:r w:rsidR="005501EE">
        <w:rPr>
          <w:lang w:val="pl-PL"/>
        </w:rPr>
        <w:t>Krajowy Fundusz Drogowy</w:t>
      </w:r>
      <w:r w:rsidR="00A642C3" w:rsidRPr="00A642C3">
        <w:rPr>
          <w:lang w:val="pl-PL"/>
        </w:rPr>
        <w:t xml:space="preserve"> oraz stagnacj</w:t>
      </w:r>
      <w:r w:rsidR="005501EE">
        <w:rPr>
          <w:lang w:val="pl-PL"/>
        </w:rPr>
        <w:t>i</w:t>
      </w:r>
      <w:r w:rsidR="00A642C3" w:rsidRPr="00A642C3">
        <w:rPr>
          <w:lang w:val="pl-PL"/>
        </w:rPr>
        <w:t xml:space="preserve"> wydatków inwestycyjnych </w:t>
      </w:r>
      <w:r w:rsidR="005501EE">
        <w:rPr>
          <w:lang w:val="pl-PL"/>
        </w:rPr>
        <w:t>realizowanych przez jednostki samorządu terytorialnego</w:t>
      </w:r>
      <w:r w:rsidR="00A642C3" w:rsidRPr="00A642C3">
        <w:rPr>
          <w:lang w:val="pl-PL"/>
        </w:rPr>
        <w:t>.</w:t>
      </w:r>
      <w:r w:rsidR="002E6A02" w:rsidRPr="00A642C3">
        <w:rPr>
          <w:lang w:val="pl-PL"/>
        </w:rPr>
        <w:t xml:space="preserve"> </w:t>
      </w:r>
    </w:p>
    <w:p w14:paraId="316360AC" w14:textId="7372AF62" w:rsidR="000F4EDC" w:rsidRPr="00193EB2" w:rsidRDefault="000F4EDC" w:rsidP="00B87C32">
      <w:pPr>
        <w:spacing w:after="120"/>
        <w:rPr>
          <w:highlight w:val="yellow"/>
          <w:lang w:val="pl-PL"/>
        </w:rPr>
      </w:pPr>
      <w:r w:rsidRPr="00193EB2">
        <w:rPr>
          <w:highlight w:val="yellow"/>
          <w:lang w:val="pl-PL"/>
        </w:rPr>
        <w:br w:type="page"/>
      </w:r>
    </w:p>
    <w:p w14:paraId="4C806739" w14:textId="77777777" w:rsidR="005E4D22" w:rsidRPr="00A96F1F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11" w:name="_Toc212534580"/>
      <w:r w:rsidRPr="00A96F1F">
        <w:rPr>
          <w:lang w:val="pl-PL"/>
        </w:rPr>
        <w:lastRenderedPageBreak/>
        <w:t>Dług publiczny oraz potrzeby pożyczkowe</w:t>
      </w:r>
      <w:bookmarkEnd w:id="11"/>
    </w:p>
    <w:p w14:paraId="7504CD25" w14:textId="77777777" w:rsidR="000F4EDC" w:rsidRPr="00A96F1F" w:rsidRDefault="000F4EDC" w:rsidP="005E4D22">
      <w:pPr>
        <w:pStyle w:val="Nagwek2"/>
        <w:rPr>
          <w:lang w:val="pl-PL"/>
        </w:rPr>
      </w:pPr>
      <w:bookmarkStart w:id="12" w:name="_Toc212534581"/>
      <w:r w:rsidRPr="00A96F1F">
        <w:rPr>
          <w:lang w:val="pl-PL"/>
        </w:rPr>
        <w:t>2.1. Dług sektora instytucji rządowych i samorządowych (wg definicji UE)</w:t>
      </w:r>
      <w:bookmarkEnd w:id="12"/>
    </w:p>
    <w:p w14:paraId="076464D6" w14:textId="77777777" w:rsidR="00842335" w:rsidRDefault="00842335" w:rsidP="00842335">
      <w:pPr>
        <w:spacing w:after="120"/>
        <w:rPr>
          <w:lang w:val="pl-PL"/>
        </w:rPr>
      </w:pPr>
      <w:r w:rsidRPr="0029181F">
        <w:rPr>
          <w:lang w:val="pl-PL"/>
        </w:rPr>
        <w:t>Na koniec I</w:t>
      </w:r>
      <w:r>
        <w:rPr>
          <w:lang w:val="pl-PL"/>
        </w:rPr>
        <w:t>I</w:t>
      </w:r>
      <w:r w:rsidRPr="0029181F">
        <w:rPr>
          <w:lang w:val="pl-PL"/>
        </w:rPr>
        <w:t xml:space="preserve"> kw. 202</w:t>
      </w:r>
      <w:r>
        <w:rPr>
          <w:lang w:val="pl-PL"/>
        </w:rPr>
        <w:t>5</w:t>
      </w:r>
      <w:r w:rsidRPr="0029181F">
        <w:rPr>
          <w:lang w:val="pl-PL"/>
        </w:rPr>
        <w:t xml:space="preserve"> r. dług sektora instytucji rządowych i samorządowych (dług EDP) stanowiący jeden z elementów kryterium fiskalnego z </w:t>
      </w:r>
      <w:proofErr w:type="spellStart"/>
      <w:r w:rsidRPr="0029181F">
        <w:rPr>
          <w:lang w:val="pl-PL"/>
        </w:rPr>
        <w:t>Maastricht</w:t>
      </w:r>
      <w:proofErr w:type="spellEnd"/>
      <w:r w:rsidRPr="0029181F">
        <w:rPr>
          <w:lang w:val="pl-PL"/>
        </w:rPr>
        <w:t xml:space="preserve"> wyniósł </w:t>
      </w:r>
      <w:r>
        <w:rPr>
          <w:lang w:val="pl-PL"/>
        </w:rPr>
        <w:t>2</w:t>
      </w:r>
      <w:r w:rsidRPr="0029181F">
        <w:rPr>
          <w:lang w:val="pl-PL"/>
        </w:rPr>
        <w:t>.</w:t>
      </w:r>
      <w:r>
        <w:rPr>
          <w:lang w:val="pl-PL"/>
        </w:rPr>
        <w:t>186,2</w:t>
      </w:r>
      <w:r w:rsidRPr="0029181F">
        <w:rPr>
          <w:lang w:val="pl-PL"/>
        </w:rPr>
        <w:t xml:space="preserve"> mld zł, co oznaczało wzrost o </w:t>
      </w:r>
      <w:r>
        <w:rPr>
          <w:lang w:val="pl-PL"/>
        </w:rPr>
        <w:t>62,2</w:t>
      </w:r>
      <w:r w:rsidRPr="0029181F">
        <w:rPr>
          <w:lang w:val="pl-PL"/>
        </w:rPr>
        <w:t xml:space="preserve"> mld zł (+</w:t>
      </w:r>
      <w:r>
        <w:rPr>
          <w:lang w:val="pl-PL"/>
        </w:rPr>
        <w:t>2,9</w:t>
      </w:r>
      <w:r w:rsidRPr="0029181F">
        <w:rPr>
          <w:lang w:val="pl-PL"/>
        </w:rPr>
        <w:t>%) w porównaniu z końcem poprzedniego kwartału.</w:t>
      </w:r>
    </w:p>
    <w:p w14:paraId="05871CDB" w14:textId="298CE2D0" w:rsidR="00D73672" w:rsidRPr="00A96F1F" w:rsidRDefault="00D73672" w:rsidP="00801205">
      <w:pPr>
        <w:spacing w:after="0"/>
        <w:rPr>
          <w:i/>
          <w:lang w:val="pl-PL"/>
        </w:rPr>
      </w:pPr>
      <w:r w:rsidRPr="00A96F1F">
        <w:rPr>
          <w:lang w:val="pl-PL"/>
        </w:rPr>
        <w:t xml:space="preserve">Wykres </w:t>
      </w:r>
      <w:r w:rsidRPr="00A96F1F">
        <w:rPr>
          <w:i/>
        </w:rPr>
        <w:fldChar w:fldCharType="begin"/>
      </w:r>
      <w:r w:rsidRPr="00A96F1F">
        <w:rPr>
          <w:lang w:val="pl-PL"/>
        </w:rPr>
        <w:instrText xml:space="preserve"> SEQ Wykres \* ARABIC </w:instrText>
      </w:r>
      <w:r w:rsidRPr="00A96F1F">
        <w:rPr>
          <w:i/>
        </w:rPr>
        <w:fldChar w:fldCharType="separate"/>
      </w:r>
      <w:r w:rsidR="00EC09AE">
        <w:rPr>
          <w:noProof/>
          <w:lang w:val="pl-PL"/>
        </w:rPr>
        <w:t>5</w:t>
      </w:r>
      <w:r w:rsidRPr="00A96F1F">
        <w:rPr>
          <w:i/>
        </w:rPr>
        <w:fldChar w:fldCharType="end"/>
      </w:r>
      <w:r w:rsidRPr="00A96F1F">
        <w:rPr>
          <w:lang w:val="pl-PL"/>
        </w:rPr>
        <w:t>. Dług EDP (w mld zł i % PKB</w:t>
      </w:r>
      <w:r w:rsidR="00801205" w:rsidRPr="00A96F1F">
        <w:rPr>
          <w:lang w:val="pl-PL"/>
        </w:rPr>
        <w:t>)</w:t>
      </w:r>
    </w:p>
    <w:p w14:paraId="184A6297" w14:textId="42DD1BC1" w:rsidR="001C341D" w:rsidRPr="00A96F1F" w:rsidRDefault="00842335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377E848B" wp14:editId="5C31B4F8">
            <wp:extent cx="5537200" cy="3194050"/>
            <wp:effectExtent l="0" t="0" r="6350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8B28B01" w14:textId="77777777" w:rsidR="00842335" w:rsidRPr="005E4D22" w:rsidRDefault="00842335" w:rsidP="00842335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548B8EDD" w14:textId="77777777" w:rsidR="00842335" w:rsidRPr="005E4D22" w:rsidRDefault="00842335" w:rsidP="00842335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rządowego </w:t>
      </w:r>
      <w:r>
        <w:rPr>
          <w:lang w:val="pl-PL"/>
        </w:rPr>
        <w:t>2</w:t>
      </w:r>
      <w:r w:rsidRPr="005E4D22">
        <w:rPr>
          <w:lang w:val="pl-PL"/>
        </w:rPr>
        <w:t>.</w:t>
      </w:r>
      <w:r>
        <w:rPr>
          <w:lang w:val="pl-PL"/>
        </w:rPr>
        <w:t>067,2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63,1 </w:t>
      </w:r>
      <w:r w:rsidRPr="005E4D22">
        <w:rPr>
          <w:lang w:val="pl-PL"/>
        </w:rPr>
        <w:t>mld zł w I</w:t>
      </w:r>
      <w:r>
        <w:rPr>
          <w:lang w:val="pl-PL"/>
        </w:rPr>
        <w:t>I</w:t>
      </w:r>
      <w:r w:rsidRPr="005E4D22">
        <w:rPr>
          <w:lang w:val="pl-PL"/>
        </w:rPr>
        <w:t xml:space="preserve"> kwartale),</w:t>
      </w:r>
    </w:p>
    <w:p w14:paraId="08F48489" w14:textId="77777777" w:rsidR="00842335" w:rsidRPr="005E4D22" w:rsidRDefault="00842335" w:rsidP="00842335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118,9</w:t>
      </w:r>
      <w:r w:rsidRPr="005E4D22">
        <w:rPr>
          <w:lang w:val="pl-PL"/>
        </w:rPr>
        <w:t xml:space="preserve"> mld zł (</w:t>
      </w:r>
      <w:r>
        <w:rPr>
          <w:lang w:val="pl-PL"/>
        </w:rPr>
        <w:t>spadek</w:t>
      </w:r>
      <w:r w:rsidRPr="005E4D22">
        <w:rPr>
          <w:lang w:val="pl-PL"/>
        </w:rPr>
        <w:t xml:space="preserve"> o </w:t>
      </w:r>
      <w:r>
        <w:rPr>
          <w:lang w:val="pl-PL"/>
        </w:rPr>
        <w:t>0,9</w:t>
      </w:r>
      <w:r w:rsidRPr="005E4D22">
        <w:rPr>
          <w:lang w:val="pl-PL"/>
        </w:rPr>
        <w:t xml:space="preserve"> mld zł w </w:t>
      </w:r>
      <w:r>
        <w:rPr>
          <w:lang w:val="pl-PL"/>
        </w:rPr>
        <w:t>II</w:t>
      </w:r>
      <w:r w:rsidRPr="005E4D22">
        <w:rPr>
          <w:lang w:val="pl-PL"/>
        </w:rPr>
        <w:t xml:space="preserve"> kwartale),</w:t>
      </w:r>
    </w:p>
    <w:p w14:paraId="278D43DA" w14:textId="77777777" w:rsidR="00842335" w:rsidRPr="005E4D22" w:rsidRDefault="00842335" w:rsidP="00842335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7170D1FE" w14:textId="77777777" w:rsidR="00842335" w:rsidRPr="00F67DF2" w:rsidRDefault="00842335" w:rsidP="00842335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II kw. </w:t>
      </w:r>
      <w:r w:rsidRPr="005E4D22">
        <w:rPr>
          <w:lang w:val="pl-PL"/>
        </w:rPr>
        <w:t>202</w:t>
      </w:r>
      <w:r>
        <w:rPr>
          <w:lang w:val="pl-PL"/>
        </w:rPr>
        <w:t>5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1034E846" w14:textId="77777777" w:rsidR="00842335" w:rsidRPr="005F07FA" w:rsidRDefault="00842335" w:rsidP="00842335">
      <w:pPr>
        <w:pStyle w:val="Akapitzlist"/>
        <w:rPr>
          <w:lang w:val="pl-PL"/>
        </w:rPr>
      </w:pPr>
      <w:r w:rsidRPr="005F07FA">
        <w:rPr>
          <w:lang w:val="pl-PL"/>
        </w:rPr>
        <w:t>wzrost skonsolidowanego zadłużenia Funduszu Przeciwdziałania COVID-19 o 10,9 mld zł,</w:t>
      </w:r>
    </w:p>
    <w:p w14:paraId="58BF8797" w14:textId="77777777" w:rsidR="00842335" w:rsidRPr="005F07FA" w:rsidRDefault="00842335" w:rsidP="00842335">
      <w:pPr>
        <w:pStyle w:val="Akapitzlist"/>
        <w:rPr>
          <w:lang w:val="pl-PL"/>
        </w:rPr>
      </w:pPr>
      <w:r w:rsidRPr="005F07FA">
        <w:rPr>
          <w:lang w:val="pl-PL"/>
        </w:rPr>
        <w:t>wzrost zadłużenia Funduszu Wsparcia Sił Zbrojnych o 2,1 mld zł,</w:t>
      </w:r>
    </w:p>
    <w:p w14:paraId="46C1949B" w14:textId="77777777" w:rsidR="00842335" w:rsidRPr="005F07FA" w:rsidRDefault="00842335" w:rsidP="00842335">
      <w:pPr>
        <w:pStyle w:val="Akapitzlist"/>
        <w:rPr>
          <w:lang w:val="pl-PL"/>
        </w:rPr>
      </w:pPr>
      <w:r w:rsidRPr="005F07FA">
        <w:rPr>
          <w:lang w:val="pl-PL"/>
        </w:rPr>
        <w:lastRenderedPageBreak/>
        <w:t>spadek zadłużenia Krajowego Funduszu Drogowego o 2,2 mld zł,</w:t>
      </w:r>
    </w:p>
    <w:p w14:paraId="0B6ED59B" w14:textId="77777777" w:rsidR="00842335" w:rsidRPr="005F07FA" w:rsidRDefault="00842335" w:rsidP="00842335">
      <w:pPr>
        <w:pStyle w:val="Akapitzlist"/>
        <w:rPr>
          <w:lang w:val="pl-PL"/>
        </w:rPr>
      </w:pPr>
      <w:r w:rsidRPr="005F07FA">
        <w:rPr>
          <w:lang w:val="pl-PL"/>
        </w:rPr>
        <w:t>wzrost stanu depozytów na rachunku MF i SPW posiadanych przez fundusze umiejscowione w BGK o 10,2 mld zł, co skutkowało spadkiem długu EDP w wyniku wzrostu konsolidacji wzajemnych zobowiązań</w:t>
      </w:r>
      <w:r>
        <w:rPr>
          <w:lang w:val="pl-PL"/>
        </w:rPr>
        <w:t>,</w:t>
      </w:r>
    </w:p>
    <w:p w14:paraId="36053FE0" w14:textId="77777777" w:rsidR="00842335" w:rsidRPr="00382EFA" w:rsidRDefault="00842335" w:rsidP="00842335">
      <w:pPr>
        <w:pStyle w:val="Akapitzlist"/>
        <w:rPr>
          <w:lang w:val="pl-PL"/>
        </w:rPr>
      </w:pPr>
      <w:r w:rsidRPr="005F07FA">
        <w:rPr>
          <w:lang w:val="pl-PL"/>
        </w:rPr>
        <w:t>wzrost długu EDP w stosunku do PDP związany z transakcjami CIRS o 5,3 mld zł.</w:t>
      </w:r>
    </w:p>
    <w:p w14:paraId="0270406E" w14:textId="77777777" w:rsidR="00842335" w:rsidRPr="005E4D22" w:rsidRDefault="00842335" w:rsidP="00842335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27647D73" w14:textId="77777777" w:rsidR="00842335" w:rsidRPr="00FA250C" w:rsidRDefault="00842335" w:rsidP="00842335">
      <w:pPr>
        <w:spacing w:after="120"/>
        <w:rPr>
          <w:lang w:val="pl-PL"/>
        </w:rPr>
      </w:pPr>
      <w:r w:rsidRPr="00FA250C">
        <w:rPr>
          <w:lang w:val="pl-PL"/>
        </w:rPr>
        <w:t>Na koniec I</w:t>
      </w:r>
      <w:r>
        <w:rPr>
          <w:lang w:val="pl-PL"/>
        </w:rPr>
        <w:t>I</w:t>
      </w:r>
      <w:r w:rsidRPr="00FA250C">
        <w:rPr>
          <w:lang w:val="pl-PL"/>
        </w:rPr>
        <w:t xml:space="preserve"> kw. 202</w:t>
      </w:r>
      <w:r>
        <w:rPr>
          <w:lang w:val="pl-PL"/>
        </w:rPr>
        <w:t>5</w:t>
      </w:r>
      <w:r w:rsidRPr="00FA250C">
        <w:rPr>
          <w:lang w:val="pl-PL"/>
        </w:rPr>
        <w:t xml:space="preserve"> r. dług SP wyniósł 1.</w:t>
      </w:r>
      <w:r>
        <w:rPr>
          <w:lang w:val="pl-PL"/>
        </w:rPr>
        <w:t>802,1</w:t>
      </w:r>
      <w:r w:rsidRPr="00FA250C">
        <w:rPr>
          <w:lang w:val="pl-PL"/>
        </w:rPr>
        <w:t xml:space="preserve"> mld zł, co oznaczało wzrost o </w:t>
      </w:r>
      <w:r>
        <w:rPr>
          <w:lang w:val="pl-PL"/>
        </w:rPr>
        <w:t>61,5</w:t>
      </w:r>
      <w:r w:rsidRPr="00FA250C">
        <w:rPr>
          <w:lang w:val="pl-PL"/>
        </w:rPr>
        <w:t xml:space="preserve"> mld zł (+</w:t>
      </w:r>
      <w:r>
        <w:rPr>
          <w:lang w:val="pl-PL"/>
        </w:rPr>
        <w:t>3,5</w:t>
      </w:r>
      <w:r w:rsidRPr="00FA250C">
        <w:rPr>
          <w:lang w:val="pl-PL"/>
        </w:rPr>
        <w:t>%) względem poprzedniego kwartału.</w:t>
      </w:r>
    </w:p>
    <w:p w14:paraId="552D752D" w14:textId="77777777" w:rsidR="00842335" w:rsidRPr="00FA250C" w:rsidRDefault="00842335" w:rsidP="00842335">
      <w:pPr>
        <w:spacing w:after="120"/>
        <w:rPr>
          <w:lang w:val="pl-PL"/>
        </w:rPr>
      </w:pPr>
      <w:r w:rsidRPr="00FA250C">
        <w:rPr>
          <w:lang w:val="pl-PL"/>
        </w:rPr>
        <w:t>Wzrost długu SP w I</w:t>
      </w:r>
      <w:r>
        <w:rPr>
          <w:lang w:val="pl-PL"/>
        </w:rPr>
        <w:t>I</w:t>
      </w:r>
      <w:r w:rsidRPr="00FA250C">
        <w:rPr>
          <w:lang w:val="pl-PL"/>
        </w:rPr>
        <w:t xml:space="preserve"> kw. był przede wszystkim wypadkową:</w:t>
      </w:r>
    </w:p>
    <w:p w14:paraId="4BF52C5E" w14:textId="77777777" w:rsidR="00842335" w:rsidRPr="00FA250C" w:rsidRDefault="00842335" w:rsidP="00842335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 xml:space="preserve">potrzeb pożyczkowych netto budżetu państwa </w:t>
      </w:r>
      <w:r w:rsidRPr="00362069">
        <w:rPr>
          <w:lang w:val="pl-PL"/>
        </w:rPr>
        <w:t>(+</w:t>
      </w:r>
      <w:r>
        <w:rPr>
          <w:lang w:val="pl-PL"/>
        </w:rPr>
        <w:t>40</w:t>
      </w:r>
      <w:r w:rsidRPr="00362069">
        <w:rPr>
          <w:lang w:val="pl-PL"/>
        </w:rPr>
        <w:t>,</w:t>
      </w:r>
      <w:r>
        <w:rPr>
          <w:lang w:val="pl-PL"/>
        </w:rPr>
        <w:t xml:space="preserve">1 </w:t>
      </w:r>
      <w:r w:rsidRPr="00FA250C">
        <w:rPr>
          <w:lang w:val="pl-PL"/>
        </w:rPr>
        <w:t>mld zł),</w:t>
      </w:r>
    </w:p>
    <w:p w14:paraId="17B3F701" w14:textId="77777777" w:rsidR="00842335" w:rsidRPr="00362069" w:rsidRDefault="00842335" w:rsidP="00842335">
      <w:pPr>
        <w:pStyle w:val="Akapitzlist"/>
        <w:spacing w:after="120"/>
        <w:rPr>
          <w:lang w:val="pl-PL"/>
        </w:rPr>
      </w:pPr>
      <w:r w:rsidRPr="00362069">
        <w:rPr>
          <w:lang w:val="pl-PL"/>
        </w:rPr>
        <w:t>zwiększenia stanu środków na rachunkach budżetowych (+</w:t>
      </w:r>
      <w:r>
        <w:rPr>
          <w:lang w:val="pl-PL"/>
        </w:rPr>
        <w:t>9</w:t>
      </w:r>
      <w:r w:rsidRPr="00362069">
        <w:rPr>
          <w:lang w:val="pl-PL"/>
        </w:rPr>
        <w:t>,</w:t>
      </w:r>
      <w:r>
        <w:rPr>
          <w:lang w:val="pl-PL"/>
        </w:rPr>
        <w:t xml:space="preserve">5 </w:t>
      </w:r>
      <w:r w:rsidRPr="00362069">
        <w:rPr>
          <w:lang w:val="pl-PL"/>
        </w:rPr>
        <w:t>mld zł),</w:t>
      </w:r>
    </w:p>
    <w:p w14:paraId="6E17A792" w14:textId="77777777" w:rsidR="00842335" w:rsidRPr="00FA250C" w:rsidRDefault="00842335" w:rsidP="00842335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zmiany pozostałego długo Skarbu Państwa (</w:t>
      </w:r>
      <w:r>
        <w:rPr>
          <w:lang w:val="pl-PL"/>
        </w:rPr>
        <w:t>+7</w:t>
      </w:r>
      <w:r w:rsidRPr="00FA250C">
        <w:rPr>
          <w:lang w:val="pl-PL"/>
        </w:rPr>
        <w:t>,</w:t>
      </w:r>
      <w:r>
        <w:rPr>
          <w:lang w:val="pl-PL"/>
        </w:rPr>
        <w:t>8</w:t>
      </w:r>
      <w:r w:rsidRPr="00FA250C">
        <w:rPr>
          <w:lang w:val="pl-PL"/>
        </w:rPr>
        <w:t xml:space="preserve"> mld zł),</w:t>
      </w:r>
    </w:p>
    <w:p w14:paraId="1C846D73" w14:textId="77777777" w:rsidR="00842335" w:rsidRPr="00FA250C" w:rsidRDefault="00842335" w:rsidP="00842335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różnic kursowych (</w:t>
      </w:r>
      <w:r>
        <w:rPr>
          <w:lang w:val="pl-PL"/>
        </w:rPr>
        <w:t>-2</w:t>
      </w:r>
      <w:r w:rsidRPr="00FA250C">
        <w:rPr>
          <w:lang w:val="pl-PL"/>
        </w:rPr>
        <w:t>,</w:t>
      </w:r>
      <w:r>
        <w:rPr>
          <w:lang w:val="pl-PL"/>
        </w:rPr>
        <w:t>3</w:t>
      </w:r>
      <w:r w:rsidRPr="00FA250C">
        <w:rPr>
          <w:lang w:val="pl-PL"/>
        </w:rPr>
        <w:t xml:space="preserve"> mld zł).</w:t>
      </w:r>
    </w:p>
    <w:p w14:paraId="1F678D5A" w14:textId="77777777" w:rsidR="00842335" w:rsidRPr="005E4D22" w:rsidRDefault="00842335" w:rsidP="00842335">
      <w:pPr>
        <w:spacing w:after="120"/>
        <w:rPr>
          <w:lang w:val="pl-PL"/>
        </w:rPr>
      </w:pPr>
      <w:r w:rsidRPr="00FA250C">
        <w:rPr>
          <w:lang w:val="pl-PL"/>
        </w:rPr>
        <w:t>Na koniec I</w:t>
      </w:r>
      <w:r>
        <w:rPr>
          <w:lang w:val="pl-PL"/>
        </w:rPr>
        <w:t>I</w:t>
      </w:r>
      <w:r w:rsidRPr="00FA250C">
        <w:rPr>
          <w:lang w:val="pl-PL"/>
        </w:rPr>
        <w:t xml:space="preserve"> kw. 202</w:t>
      </w:r>
      <w:r>
        <w:rPr>
          <w:lang w:val="pl-PL"/>
        </w:rPr>
        <w:t>5</w:t>
      </w:r>
      <w:r w:rsidRPr="00FA250C">
        <w:rPr>
          <w:lang w:val="pl-PL"/>
        </w:rPr>
        <w:t xml:space="preserve"> r. udział długu w walutach </w:t>
      </w:r>
      <w:r w:rsidRPr="005E4D22">
        <w:rPr>
          <w:lang w:val="pl-PL"/>
        </w:rPr>
        <w:t>obcych w całym długu SP wyniósł 2</w:t>
      </w:r>
      <w:r>
        <w:rPr>
          <w:lang w:val="pl-PL"/>
        </w:rPr>
        <w:t>0,6</w:t>
      </w:r>
      <w:r w:rsidRPr="005E4D22">
        <w:rPr>
          <w:lang w:val="pl-PL"/>
        </w:rPr>
        <w:t xml:space="preserve">%, tj. </w:t>
      </w:r>
      <w:r>
        <w:rPr>
          <w:lang w:val="pl-PL"/>
        </w:rPr>
        <w:t>spadł</w:t>
      </w:r>
      <w:r w:rsidRPr="005E4D22">
        <w:rPr>
          <w:lang w:val="pl-PL"/>
        </w:rPr>
        <w:t xml:space="preserve"> o </w:t>
      </w:r>
      <w:r>
        <w:rPr>
          <w:lang w:val="pl-PL"/>
        </w:rPr>
        <w:t>1</w:t>
      </w:r>
      <w:r w:rsidRPr="005E4D22">
        <w:rPr>
          <w:lang w:val="pl-PL"/>
        </w:rPr>
        <w:t>,</w:t>
      </w:r>
      <w:r>
        <w:rPr>
          <w:lang w:val="pl-PL"/>
        </w:rPr>
        <w:t>2</w:t>
      </w:r>
      <w:r w:rsidRPr="005E4D22">
        <w:rPr>
          <w:lang w:val="pl-PL"/>
        </w:rPr>
        <w:t xml:space="preserve"> pp. w stosunku do poprzedniego kwartału.</w:t>
      </w:r>
    </w:p>
    <w:p w14:paraId="62A66E7D" w14:textId="77777777" w:rsidR="00842335" w:rsidRPr="00D558CC" w:rsidRDefault="00842335" w:rsidP="00842335">
      <w:pPr>
        <w:spacing w:after="120"/>
        <w:rPr>
          <w:lang w:val="pl-PL"/>
        </w:rPr>
      </w:pPr>
      <w:r w:rsidRPr="005E4D22">
        <w:rPr>
          <w:lang w:val="pl-PL"/>
        </w:rPr>
        <w:t xml:space="preserve">Udział długu wobec nierezydentów w długu ogółem na koniec </w:t>
      </w:r>
      <w:r>
        <w:rPr>
          <w:lang w:val="pl-PL"/>
        </w:rPr>
        <w:t>II</w:t>
      </w:r>
      <w:r w:rsidRPr="005E4D22">
        <w:rPr>
          <w:lang w:val="pl-PL"/>
        </w:rPr>
        <w:t xml:space="preserve"> kw. 202</w:t>
      </w:r>
      <w:r>
        <w:rPr>
          <w:lang w:val="pl-PL"/>
        </w:rPr>
        <w:t>5</w:t>
      </w:r>
      <w:r w:rsidRPr="005E4D22">
        <w:rPr>
          <w:lang w:val="pl-PL"/>
        </w:rPr>
        <w:t xml:space="preserve"> r. wyniósł </w:t>
      </w:r>
      <w:r>
        <w:rPr>
          <w:lang w:val="pl-PL"/>
        </w:rPr>
        <w:t>28,7% wobec 31,1</w:t>
      </w:r>
      <w:r w:rsidRPr="005E4D22">
        <w:rPr>
          <w:lang w:val="pl-PL"/>
        </w:rPr>
        <w:t>% na koniec poprzedniego kwartału.</w:t>
      </w:r>
    </w:p>
    <w:p w14:paraId="7B451901" w14:textId="7E8807CC" w:rsidR="005E4D22" w:rsidRPr="00A96F1F" w:rsidRDefault="005E4D22" w:rsidP="0097040B">
      <w:pPr>
        <w:pStyle w:val="Nagwek2"/>
        <w:spacing w:before="360"/>
        <w:rPr>
          <w:lang w:val="pl-PL"/>
        </w:rPr>
      </w:pPr>
      <w:bookmarkStart w:id="13" w:name="_Toc212534582"/>
      <w:r w:rsidRPr="00A96F1F">
        <w:rPr>
          <w:lang w:val="pl-PL"/>
        </w:rPr>
        <w:t>3.2. Potrzeby pożyczkowe budżetu państwa</w:t>
      </w:r>
      <w:r w:rsidR="00972F87" w:rsidRPr="00A96F1F">
        <w:rPr>
          <w:lang w:val="pl-PL"/>
        </w:rPr>
        <w:t xml:space="preserve"> </w:t>
      </w:r>
      <w:r w:rsidRPr="00A96F1F">
        <w:rPr>
          <w:lang w:val="pl-PL"/>
        </w:rPr>
        <w:t xml:space="preserve">i ich finansowanie w </w:t>
      </w:r>
      <w:r w:rsidR="00516D75" w:rsidRPr="00A96F1F">
        <w:rPr>
          <w:lang w:val="pl-PL"/>
        </w:rPr>
        <w:t>I</w:t>
      </w:r>
      <w:r w:rsidR="00842335">
        <w:rPr>
          <w:lang w:val="pl-PL"/>
        </w:rPr>
        <w:t>I</w:t>
      </w:r>
      <w:r w:rsidRPr="00A96F1F">
        <w:rPr>
          <w:lang w:val="pl-PL"/>
        </w:rPr>
        <w:t xml:space="preserve"> kw</w:t>
      </w:r>
      <w:r w:rsidR="00CF3B72" w:rsidRPr="00A96F1F">
        <w:rPr>
          <w:lang w:val="pl-PL"/>
        </w:rPr>
        <w:t xml:space="preserve">. </w:t>
      </w:r>
      <w:r w:rsidRPr="00A96F1F">
        <w:rPr>
          <w:lang w:val="pl-PL"/>
        </w:rPr>
        <w:t>202</w:t>
      </w:r>
      <w:r w:rsidR="00823D14" w:rsidRPr="00A96F1F">
        <w:rPr>
          <w:lang w:val="pl-PL"/>
        </w:rPr>
        <w:t>5</w:t>
      </w:r>
      <w:r w:rsidRPr="00A96F1F">
        <w:rPr>
          <w:lang w:val="pl-PL"/>
        </w:rPr>
        <w:t xml:space="preserve"> r.</w:t>
      </w:r>
      <w:bookmarkEnd w:id="13"/>
    </w:p>
    <w:p w14:paraId="3DAFB4A1" w14:textId="77777777" w:rsidR="00842335" w:rsidRPr="00872563" w:rsidRDefault="00842335" w:rsidP="00842335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 w:rsidRPr="005F6031">
        <w:rPr>
          <w:lang w:val="pl-PL"/>
        </w:rPr>
        <w:t>40,1 mld </w:t>
      </w:r>
      <w:r w:rsidRPr="00872563">
        <w:rPr>
          <w:lang w:val="pl-PL"/>
        </w:rPr>
        <w:t>zł. Było to wypadkową:</w:t>
      </w:r>
    </w:p>
    <w:p w14:paraId="18B15185" w14:textId="77777777" w:rsidR="00842335" w:rsidRPr="00872563" w:rsidRDefault="00842335" w:rsidP="00842335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t>deficytu budżetu państwa (43,4 mld zł),  deficytu budżetu środków europejskich (3,4 mld zł), pożyczek krajowych (5,3 mld zł), płatności związanych z udziałami SP w MIF (0,8 mld zł) i pozostałych pozycji (0,3 mld zł),</w:t>
      </w:r>
    </w:p>
    <w:p w14:paraId="65911B4E" w14:textId="77777777" w:rsidR="00842335" w:rsidRDefault="00842335" w:rsidP="00842335">
      <w:pPr>
        <w:pStyle w:val="Akapitzlist"/>
        <w:spacing w:after="120"/>
        <w:rPr>
          <w:lang w:val="pl-PL"/>
        </w:rPr>
      </w:pPr>
      <w:r w:rsidRPr="00872563">
        <w:rPr>
          <w:lang w:val="pl-PL"/>
        </w:rPr>
        <w:lastRenderedPageBreak/>
        <w:t>oraz pomniejszenia potrzeb w wyniku dodatniego salda z tytułu zarządzania płynnością sektora finansów publicznych (11,0 mld zł) i zarządzania środkami europejskimi (2,1 mld zł).</w:t>
      </w:r>
    </w:p>
    <w:p w14:paraId="568080C6" w14:textId="7EF4335F" w:rsidR="00AF60F7" w:rsidRPr="00A96F1F" w:rsidRDefault="00AF60F7" w:rsidP="00AF60F7">
      <w:pPr>
        <w:spacing w:after="120"/>
        <w:rPr>
          <w:lang w:val="pl-PL"/>
        </w:rPr>
      </w:pPr>
      <w:r w:rsidRPr="00A96F1F">
        <w:rPr>
          <w:lang w:val="pl-PL"/>
        </w:rPr>
        <w:t>Wykres 6. Rentowności SPW – rynek wtórny</w:t>
      </w:r>
    </w:p>
    <w:p w14:paraId="26B2E6CC" w14:textId="1C0FD1F1" w:rsidR="000D4857" w:rsidRPr="00193EB2" w:rsidRDefault="00842335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25F5DE06" wp14:editId="2477C8F6">
            <wp:extent cx="5759450" cy="3759006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E388CB6" w14:textId="77777777" w:rsidR="00842335" w:rsidRPr="0087603E" w:rsidRDefault="00842335" w:rsidP="00842335">
      <w:pPr>
        <w:spacing w:after="120"/>
        <w:rPr>
          <w:color w:val="FF0000"/>
          <w:lang w:val="pl-PL"/>
        </w:rPr>
      </w:pPr>
      <w:r w:rsidRPr="00B81C36">
        <w:rPr>
          <w:lang w:val="pl-PL"/>
        </w:rPr>
        <w:t xml:space="preserve">Wartość długu przypadającego do wykupu w omawianym okresie wyniosła wg kapitału 71,6 mld zł, w tym krajowego 68,6 mld zł i zagranicznego 3,0 mld zł. Potrzeby pożyczkowe brutto, tj. suma potrzeb netto i długu przypadającego do wykupu, wyniosły 111,7 mld zł. Po uwzględnieniu </w:t>
      </w:r>
      <w:r w:rsidRPr="00E10A80">
        <w:rPr>
          <w:lang w:val="pl-PL"/>
        </w:rPr>
        <w:t>odkupów, wykup długu wyniósł 63,0 mld zł (w tym krajowego 60,0 mld zł i zagranicznego 3,0 mld zł).</w:t>
      </w:r>
    </w:p>
    <w:p w14:paraId="6A7B0A31" w14:textId="77777777" w:rsidR="00842335" w:rsidRPr="002477AC" w:rsidRDefault="00842335" w:rsidP="00842335">
      <w:pPr>
        <w:spacing w:after="120"/>
        <w:rPr>
          <w:lang w:val="pl-PL"/>
        </w:rPr>
      </w:pPr>
      <w:r w:rsidRPr="002477AC">
        <w:rPr>
          <w:lang w:val="pl-PL"/>
        </w:rPr>
        <w:t>Finansowanie potrzeb pożyczkowych w I</w:t>
      </w:r>
      <w:r>
        <w:rPr>
          <w:lang w:val="pl-PL"/>
        </w:rPr>
        <w:t>I</w:t>
      </w:r>
      <w:r w:rsidRPr="002477AC">
        <w:rPr>
          <w:lang w:val="pl-PL"/>
        </w:rPr>
        <w:t xml:space="preserve"> kwartale było następujące: </w:t>
      </w:r>
    </w:p>
    <w:p w14:paraId="0D42DF1B" w14:textId="77777777" w:rsidR="00842335" w:rsidRPr="00B77D5A" w:rsidRDefault="00842335" w:rsidP="00842335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5975D876" w14:textId="77777777" w:rsidR="00842335" w:rsidRPr="001476B6" w:rsidRDefault="00842335" w:rsidP="00842335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 xml:space="preserve">obligacji hurtowych: 85,8 mld zł, </w:t>
      </w:r>
    </w:p>
    <w:p w14:paraId="18FE15EA" w14:textId="77777777" w:rsidR="00842335" w:rsidRPr="001476B6" w:rsidRDefault="00842335" w:rsidP="00842335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t>obligacji detalicznych: 19,4 mld zł (bez obligacji sprzedanych i wykupionych w 2025 r.),</w:t>
      </w:r>
    </w:p>
    <w:p w14:paraId="669B6CD3" w14:textId="77777777" w:rsidR="00842335" w:rsidRPr="001476B6" w:rsidRDefault="00842335" w:rsidP="00842335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1476B6">
        <w:rPr>
          <w:lang w:val="pl-PL"/>
        </w:rPr>
        <w:lastRenderedPageBreak/>
        <w:t>bonów skarbowych: 7,6 mld (bez bonów sprzedanych i zapadających w 2025 r.),</w:t>
      </w:r>
    </w:p>
    <w:p w14:paraId="73AACB0B" w14:textId="77777777" w:rsidR="00842335" w:rsidRPr="0087603E" w:rsidRDefault="00842335" w:rsidP="00842335">
      <w:pPr>
        <w:spacing w:after="120"/>
        <w:rPr>
          <w:lang w:val="pl-PL"/>
        </w:rPr>
      </w:pPr>
      <w:r w:rsidRPr="0087603E">
        <w:rPr>
          <w:lang w:val="pl-PL"/>
        </w:rPr>
        <w:t>W II kw. 2025 r. nastąpił:</w:t>
      </w:r>
    </w:p>
    <w:p w14:paraId="7A3C5084" w14:textId="77777777" w:rsidR="00842335" w:rsidRPr="009630C5" w:rsidRDefault="00842335" w:rsidP="00842335">
      <w:pPr>
        <w:pStyle w:val="Akapitzlist"/>
        <w:spacing w:after="120"/>
        <w:rPr>
          <w:lang w:val="pl-PL"/>
        </w:rPr>
      </w:pPr>
      <w:r w:rsidRPr="009630C5">
        <w:rPr>
          <w:lang w:val="pl-PL"/>
        </w:rPr>
        <w:t>w zakresie sytuacji płynnościowej budżetu państwa:</w:t>
      </w:r>
    </w:p>
    <w:p w14:paraId="76E9CAF7" w14:textId="77777777" w:rsidR="00842335" w:rsidRPr="005A163E" w:rsidRDefault="00842335" w:rsidP="00842335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5A163E">
        <w:rPr>
          <w:lang w:val="pl-PL"/>
        </w:rPr>
        <w:t xml:space="preserve">wzrost środków na rachunkach budżetowych o 3,4 mld zł do 199,4 mld zł, </w:t>
      </w:r>
    </w:p>
    <w:p w14:paraId="021C5F0B" w14:textId="77777777" w:rsidR="00842335" w:rsidRPr="005A163E" w:rsidRDefault="00842335" w:rsidP="00842335">
      <w:pPr>
        <w:pStyle w:val="Akapitzlist"/>
        <w:spacing w:after="120"/>
        <w:rPr>
          <w:lang w:val="pl-PL"/>
        </w:rPr>
      </w:pPr>
      <w:r w:rsidRPr="005A163E">
        <w:rPr>
          <w:lang w:val="pl-PL"/>
        </w:rPr>
        <w:t>w zakresie struktury podmiotowej zadłużenia na rynku krajowym:</w:t>
      </w:r>
    </w:p>
    <w:p w14:paraId="1576DF79" w14:textId="77777777" w:rsidR="00842335" w:rsidRPr="005A163E" w:rsidRDefault="00842335" w:rsidP="00842335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5A163E">
        <w:rPr>
          <w:lang w:val="pl-PL"/>
        </w:rPr>
        <w:t xml:space="preserve">wzrost zadłużenia wobec banków o 26,6 mld zł, krajowego sektora </w:t>
      </w:r>
      <w:proofErr w:type="spellStart"/>
      <w:r w:rsidRPr="005A163E">
        <w:rPr>
          <w:lang w:val="pl-PL"/>
        </w:rPr>
        <w:t>pozabankowego</w:t>
      </w:r>
      <w:proofErr w:type="spellEnd"/>
      <w:r w:rsidRPr="005A163E">
        <w:rPr>
          <w:lang w:val="pl-PL"/>
        </w:rPr>
        <w:t xml:space="preserve"> o 31,5 mld zł oraz nierezydentów o 1,8 mld zł, </w:t>
      </w:r>
    </w:p>
    <w:p w14:paraId="0C67DA76" w14:textId="77777777" w:rsidR="00842335" w:rsidRPr="00B468DC" w:rsidRDefault="00842335" w:rsidP="00842335">
      <w:pPr>
        <w:pStyle w:val="Akapitzlist"/>
        <w:spacing w:after="120"/>
        <w:rPr>
          <w:lang w:val="pl-PL"/>
        </w:rPr>
      </w:pPr>
      <w:r w:rsidRPr="005A163E">
        <w:rPr>
          <w:lang w:val="pl-PL"/>
        </w:rPr>
        <w:t xml:space="preserve">na </w:t>
      </w:r>
      <w:r w:rsidRPr="00B468DC">
        <w:rPr>
          <w:lang w:val="pl-PL"/>
        </w:rPr>
        <w:t>rynku polskich obligacji:</w:t>
      </w:r>
    </w:p>
    <w:p w14:paraId="07349F83" w14:textId="77777777" w:rsidR="00842335" w:rsidRPr="00B468DC" w:rsidRDefault="00842335" w:rsidP="00842335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468DC">
        <w:rPr>
          <w:lang w:val="pl-PL"/>
        </w:rPr>
        <w:t>na rynku krajowym: spadek rentowności obligacji - na koniec kwartału rentowności</w:t>
      </w:r>
      <w:r w:rsidRPr="00B468DC" w:rsidDel="0064738C">
        <w:rPr>
          <w:lang w:val="pl-PL"/>
        </w:rPr>
        <w:t xml:space="preserve"> </w:t>
      </w:r>
      <w:r w:rsidRPr="00B468DC">
        <w:rPr>
          <w:lang w:val="pl-PL"/>
        </w:rPr>
        <w:t>obligacji 2-, 5- i 10-letnich wyniosły odpowiednio 4,6% (</w:t>
      </w:r>
      <w:r w:rsidRPr="00B468DC">
        <w:rPr>
          <w:lang w:val="pl-PL"/>
        </w:rPr>
        <w:noBreakHyphen/>
        <w:t>0,5 pp.), 5,0% (-0,4 pp.) oraz 5,5% (-0,2 pp.),</w:t>
      </w:r>
    </w:p>
    <w:p w14:paraId="08D81260" w14:textId="77777777" w:rsidR="00842335" w:rsidRPr="005D6E25" w:rsidRDefault="00842335" w:rsidP="00842335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5D6E25">
        <w:rPr>
          <w:lang w:val="pl-PL"/>
        </w:rPr>
        <w:t>na rynku obligacji w euro: spadek rentowności - na koniec kwartału rentowności obligacji 2</w:t>
      </w:r>
      <w:r w:rsidRPr="005D6E25">
        <w:rPr>
          <w:lang w:val="pl-PL"/>
        </w:rPr>
        <w:noBreakHyphen/>
        <w:t>, 5- i 10</w:t>
      </w:r>
      <w:r w:rsidRPr="005D6E25">
        <w:rPr>
          <w:lang w:val="pl-PL"/>
        </w:rPr>
        <w:noBreakHyphen/>
        <w:t>letnich wyniosły odpowie</w:t>
      </w:r>
      <w:r w:rsidRPr="005D6E25">
        <w:rPr>
          <w:lang w:val="pl-PL"/>
        </w:rPr>
        <w:softHyphen/>
        <w:t xml:space="preserve">dnio 2,1% (-0,4 pp.), 2,9% (-0,1 pp.) oraz 3,5% (-0,3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4" w:name="_Toc212534583"/>
      <w:r w:rsidRPr="00565B16">
        <w:rPr>
          <w:color w:val="FFFFFF" w:themeColor="background1"/>
          <w:lang w:val="pl-PL"/>
        </w:rPr>
        <w:t>ANEKS STATYSTYCZNY</w:t>
      </w:r>
      <w:bookmarkEnd w:id="14"/>
    </w:p>
    <w:sectPr w:rsidR="000201C9" w:rsidRPr="00565B16" w:rsidSect="003B1A30">
      <w:headerReference w:type="default" r:id="rId24"/>
      <w:footerReference w:type="default" r:id="rId25"/>
      <w:headerReference w:type="first" r:id="rId26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ACF3" w14:textId="77777777" w:rsidR="002A15DC" w:rsidRDefault="002A15DC" w:rsidP="005745E4">
      <w:r>
        <w:separator/>
      </w:r>
    </w:p>
  </w:endnote>
  <w:endnote w:type="continuationSeparator" w:id="0">
    <w:p w14:paraId="25520717" w14:textId="77777777" w:rsidR="002A15DC" w:rsidRDefault="002A15DC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3DA82D25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E27F77">
      <w:rPr>
        <w:lang w:val="pl-PL"/>
      </w:rPr>
      <w:t>I</w:t>
    </w:r>
    <w:r w:rsidR="00CD0A7A">
      <w:rPr>
        <w:lang w:val="pl-PL"/>
      </w:rPr>
      <w:t>I</w:t>
    </w:r>
    <w:r>
      <w:rPr>
        <w:lang w:val="pl-PL"/>
      </w:rPr>
      <w:t xml:space="preserve"> kw. 202</w:t>
    </w:r>
    <w:r w:rsidR="00DC7B16">
      <w:rPr>
        <w:lang w:val="pl-PL"/>
      </w:rPr>
      <w:t>5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277F" w14:textId="77777777" w:rsidR="002A15DC" w:rsidRDefault="002A15DC" w:rsidP="005745E4">
      <w:r>
        <w:separator/>
      </w:r>
    </w:p>
  </w:footnote>
  <w:footnote w:type="continuationSeparator" w:id="0">
    <w:p w14:paraId="684BA595" w14:textId="77777777" w:rsidR="002A15DC" w:rsidRDefault="002A15DC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9432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07EE5"/>
    <w:rsid w:val="00015B8F"/>
    <w:rsid w:val="000165BF"/>
    <w:rsid w:val="000201C9"/>
    <w:rsid w:val="00032D08"/>
    <w:rsid w:val="00051143"/>
    <w:rsid w:val="000668D2"/>
    <w:rsid w:val="0007023D"/>
    <w:rsid w:val="000955D5"/>
    <w:rsid w:val="00095730"/>
    <w:rsid w:val="000A336D"/>
    <w:rsid w:val="000B05E6"/>
    <w:rsid w:val="000C6A78"/>
    <w:rsid w:val="000D2E61"/>
    <w:rsid w:val="000D4857"/>
    <w:rsid w:val="000E131D"/>
    <w:rsid w:val="000E52DE"/>
    <w:rsid w:val="000E7A8B"/>
    <w:rsid w:val="000F011C"/>
    <w:rsid w:val="000F3046"/>
    <w:rsid w:val="000F4EDC"/>
    <w:rsid w:val="00101E8B"/>
    <w:rsid w:val="001038D9"/>
    <w:rsid w:val="00104700"/>
    <w:rsid w:val="001211D9"/>
    <w:rsid w:val="00123F62"/>
    <w:rsid w:val="00127832"/>
    <w:rsid w:val="0014119A"/>
    <w:rsid w:val="00146BF2"/>
    <w:rsid w:val="0014705F"/>
    <w:rsid w:val="00147CD6"/>
    <w:rsid w:val="00160037"/>
    <w:rsid w:val="00164CAD"/>
    <w:rsid w:val="00172F8E"/>
    <w:rsid w:val="00175555"/>
    <w:rsid w:val="00177244"/>
    <w:rsid w:val="00183B2E"/>
    <w:rsid w:val="00192521"/>
    <w:rsid w:val="00193EB2"/>
    <w:rsid w:val="001A6240"/>
    <w:rsid w:val="001A6801"/>
    <w:rsid w:val="001A6E3A"/>
    <w:rsid w:val="001C22D8"/>
    <w:rsid w:val="001C341D"/>
    <w:rsid w:val="001C43E4"/>
    <w:rsid w:val="001C606E"/>
    <w:rsid w:val="001D28E4"/>
    <w:rsid w:val="001D2F50"/>
    <w:rsid w:val="001E6450"/>
    <w:rsid w:val="001F1322"/>
    <w:rsid w:val="001F2956"/>
    <w:rsid w:val="00201367"/>
    <w:rsid w:val="00206279"/>
    <w:rsid w:val="00215920"/>
    <w:rsid w:val="002302CF"/>
    <w:rsid w:val="00231C6E"/>
    <w:rsid w:val="00231FA8"/>
    <w:rsid w:val="00234363"/>
    <w:rsid w:val="00237EBC"/>
    <w:rsid w:val="0024027B"/>
    <w:rsid w:val="002447E3"/>
    <w:rsid w:val="002762DB"/>
    <w:rsid w:val="0029181F"/>
    <w:rsid w:val="002934AC"/>
    <w:rsid w:val="002A15DC"/>
    <w:rsid w:val="002A3CD2"/>
    <w:rsid w:val="002B66F8"/>
    <w:rsid w:val="002C6208"/>
    <w:rsid w:val="002C6888"/>
    <w:rsid w:val="002C7991"/>
    <w:rsid w:val="002D0255"/>
    <w:rsid w:val="002D1DBE"/>
    <w:rsid w:val="002E02E8"/>
    <w:rsid w:val="002E2938"/>
    <w:rsid w:val="002E65EA"/>
    <w:rsid w:val="002E6A02"/>
    <w:rsid w:val="002E7037"/>
    <w:rsid w:val="002E76C7"/>
    <w:rsid w:val="003001DC"/>
    <w:rsid w:val="003019AF"/>
    <w:rsid w:val="003022D6"/>
    <w:rsid w:val="00307666"/>
    <w:rsid w:val="0031366B"/>
    <w:rsid w:val="0032189A"/>
    <w:rsid w:val="003260F1"/>
    <w:rsid w:val="0033042A"/>
    <w:rsid w:val="0033111E"/>
    <w:rsid w:val="00347556"/>
    <w:rsid w:val="003537E0"/>
    <w:rsid w:val="003545C1"/>
    <w:rsid w:val="003557AE"/>
    <w:rsid w:val="003615EA"/>
    <w:rsid w:val="003629EE"/>
    <w:rsid w:val="00364AC3"/>
    <w:rsid w:val="003718B3"/>
    <w:rsid w:val="00373BB5"/>
    <w:rsid w:val="003741BB"/>
    <w:rsid w:val="003811A5"/>
    <w:rsid w:val="003813D9"/>
    <w:rsid w:val="00382424"/>
    <w:rsid w:val="003900DE"/>
    <w:rsid w:val="00390F1F"/>
    <w:rsid w:val="003A178C"/>
    <w:rsid w:val="003A2907"/>
    <w:rsid w:val="003A3E30"/>
    <w:rsid w:val="003A4003"/>
    <w:rsid w:val="003B1A30"/>
    <w:rsid w:val="003C09B6"/>
    <w:rsid w:val="003D524A"/>
    <w:rsid w:val="003F1C4E"/>
    <w:rsid w:val="003F73D3"/>
    <w:rsid w:val="003F7DC9"/>
    <w:rsid w:val="00413A13"/>
    <w:rsid w:val="00415C2B"/>
    <w:rsid w:val="00422932"/>
    <w:rsid w:val="0042775A"/>
    <w:rsid w:val="00432935"/>
    <w:rsid w:val="0043376D"/>
    <w:rsid w:val="00450F07"/>
    <w:rsid w:val="00450F41"/>
    <w:rsid w:val="00481372"/>
    <w:rsid w:val="004A0776"/>
    <w:rsid w:val="004A0A8C"/>
    <w:rsid w:val="004A4A9B"/>
    <w:rsid w:val="004B0C67"/>
    <w:rsid w:val="004D116B"/>
    <w:rsid w:val="004E5DEB"/>
    <w:rsid w:val="004F4226"/>
    <w:rsid w:val="004F4BE0"/>
    <w:rsid w:val="00511B31"/>
    <w:rsid w:val="00516D75"/>
    <w:rsid w:val="00525B6B"/>
    <w:rsid w:val="00534637"/>
    <w:rsid w:val="00541173"/>
    <w:rsid w:val="00546DF9"/>
    <w:rsid w:val="005501EE"/>
    <w:rsid w:val="005539AA"/>
    <w:rsid w:val="0056065B"/>
    <w:rsid w:val="00565B16"/>
    <w:rsid w:val="00572DED"/>
    <w:rsid w:val="005745E4"/>
    <w:rsid w:val="00577E65"/>
    <w:rsid w:val="005815D9"/>
    <w:rsid w:val="005877CD"/>
    <w:rsid w:val="0059058E"/>
    <w:rsid w:val="00592442"/>
    <w:rsid w:val="00592B1C"/>
    <w:rsid w:val="00596738"/>
    <w:rsid w:val="005A6209"/>
    <w:rsid w:val="005B3200"/>
    <w:rsid w:val="005C3049"/>
    <w:rsid w:val="005C5B52"/>
    <w:rsid w:val="005D179A"/>
    <w:rsid w:val="005D6E16"/>
    <w:rsid w:val="005E4D22"/>
    <w:rsid w:val="005E64F4"/>
    <w:rsid w:val="005E7339"/>
    <w:rsid w:val="005F1F5E"/>
    <w:rsid w:val="00610CFB"/>
    <w:rsid w:val="0062057B"/>
    <w:rsid w:val="00626739"/>
    <w:rsid w:val="00630C34"/>
    <w:rsid w:val="006336FD"/>
    <w:rsid w:val="00641E69"/>
    <w:rsid w:val="006634AC"/>
    <w:rsid w:val="006934FD"/>
    <w:rsid w:val="006A398D"/>
    <w:rsid w:val="006B1D5C"/>
    <w:rsid w:val="006B55FE"/>
    <w:rsid w:val="006B5D5C"/>
    <w:rsid w:val="006B69DB"/>
    <w:rsid w:val="006C15AF"/>
    <w:rsid w:val="006D7308"/>
    <w:rsid w:val="006E327A"/>
    <w:rsid w:val="00700112"/>
    <w:rsid w:val="00700C2E"/>
    <w:rsid w:val="007116A9"/>
    <w:rsid w:val="00712C7A"/>
    <w:rsid w:val="00731EA3"/>
    <w:rsid w:val="00733234"/>
    <w:rsid w:val="0073390A"/>
    <w:rsid w:val="00734C97"/>
    <w:rsid w:val="00741FB2"/>
    <w:rsid w:val="00742420"/>
    <w:rsid w:val="00742924"/>
    <w:rsid w:val="00745200"/>
    <w:rsid w:val="007502E4"/>
    <w:rsid w:val="007561CE"/>
    <w:rsid w:val="007641F1"/>
    <w:rsid w:val="00764961"/>
    <w:rsid w:val="007708B3"/>
    <w:rsid w:val="007836AC"/>
    <w:rsid w:val="007843A9"/>
    <w:rsid w:val="007931D3"/>
    <w:rsid w:val="007A6B88"/>
    <w:rsid w:val="007C1C55"/>
    <w:rsid w:val="007F0EC5"/>
    <w:rsid w:val="007F731F"/>
    <w:rsid w:val="00801205"/>
    <w:rsid w:val="00801D96"/>
    <w:rsid w:val="00816ED1"/>
    <w:rsid w:val="0081781F"/>
    <w:rsid w:val="0082086A"/>
    <w:rsid w:val="008216F8"/>
    <w:rsid w:val="00821D05"/>
    <w:rsid w:val="008236BA"/>
    <w:rsid w:val="00823D14"/>
    <w:rsid w:val="008242D6"/>
    <w:rsid w:val="00827166"/>
    <w:rsid w:val="00827E7E"/>
    <w:rsid w:val="00842335"/>
    <w:rsid w:val="00842D18"/>
    <w:rsid w:val="008442EA"/>
    <w:rsid w:val="008565D8"/>
    <w:rsid w:val="00857A70"/>
    <w:rsid w:val="00863DD3"/>
    <w:rsid w:val="00886913"/>
    <w:rsid w:val="008A265D"/>
    <w:rsid w:val="008B4157"/>
    <w:rsid w:val="008B59FD"/>
    <w:rsid w:val="008B77C3"/>
    <w:rsid w:val="008C15A5"/>
    <w:rsid w:val="008C2607"/>
    <w:rsid w:val="008D3A26"/>
    <w:rsid w:val="008D4421"/>
    <w:rsid w:val="008F0C1E"/>
    <w:rsid w:val="008F2224"/>
    <w:rsid w:val="00906ED0"/>
    <w:rsid w:val="00907B52"/>
    <w:rsid w:val="00913DA5"/>
    <w:rsid w:val="009167E0"/>
    <w:rsid w:val="00932619"/>
    <w:rsid w:val="00935724"/>
    <w:rsid w:val="009434DB"/>
    <w:rsid w:val="0097040B"/>
    <w:rsid w:val="00972F87"/>
    <w:rsid w:val="0098499A"/>
    <w:rsid w:val="00997CF8"/>
    <w:rsid w:val="009C0B1C"/>
    <w:rsid w:val="009C2F53"/>
    <w:rsid w:val="009D48E1"/>
    <w:rsid w:val="009E172F"/>
    <w:rsid w:val="009E1E89"/>
    <w:rsid w:val="009E7777"/>
    <w:rsid w:val="009F05F5"/>
    <w:rsid w:val="009F1463"/>
    <w:rsid w:val="009F362A"/>
    <w:rsid w:val="00A04F3F"/>
    <w:rsid w:val="00A07B81"/>
    <w:rsid w:val="00A07B8C"/>
    <w:rsid w:val="00A12D17"/>
    <w:rsid w:val="00A14B1B"/>
    <w:rsid w:val="00A216F3"/>
    <w:rsid w:val="00A2667D"/>
    <w:rsid w:val="00A402C9"/>
    <w:rsid w:val="00A41220"/>
    <w:rsid w:val="00A44319"/>
    <w:rsid w:val="00A5466A"/>
    <w:rsid w:val="00A558D0"/>
    <w:rsid w:val="00A56763"/>
    <w:rsid w:val="00A56C6D"/>
    <w:rsid w:val="00A637C7"/>
    <w:rsid w:val="00A642C3"/>
    <w:rsid w:val="00A70826"/>
    <w:rsid w:val="00A7644C"/>
    <w:rsid w:val="00A77757"/>
    <w:rsid w:val="00A806F9"/>
    <w:rsid w:val="00A94142"/>
    <w:rsid w:val="00A96F1F"/>
    <w:rsid w:val="00AC42A5"/>
    <w:rsid w:val="00AC664F"/>
    <w:rsid w:val="00AC7E37"/>
    <w:rsid w:val="00AD21FF"/>
    <w:rsid w:val="00AD4080"/>
    <w:rsid w:val="00AE542E"/>
    <w:rsid w:val="00AF0710"/>
    <w:rsid w:val="00AF3A1A"/>
    <w:rsid w:val="00AF450E"/>
    <w:rsid w:val="00AF60F7"/>
    <w:rsid w:val="00B11397"/>
    <w:rsid w:val="00B12864"/>
    <w:rsid w:val="00B14133"/>
    <w:rsid w:val="00B151C7"/>
    <w:rsid w:val="00B212D1"/>
    <w:rsid w:val="00B23B58"/>
    <w:rsid w:val="00B37D63"/>
    <w:rsid w:val="00B41BFF"/>
    <w:rsid w:val="00B553FF"/>
    <w:rsid w:val="00B56D9D"/>
    <w:rsid w:val="00B61B89"/>
    <w:rsid w:val="00B62053"/>
    <w:rsid w:val="00B662B0"/>
    <w:rsid w:val="00B67B44"/>
    <w:rsid w:val="00B71B87"/>
    <w:rsid w:val="00B75D5F"/>
    <w:rsid w:val="00B803D1"/>
    <w:rsid w:val="00B80DE5"/>
    <w:rsid w:val="00B87C32"/>
    <w:rsid w:val="00B96A54"/>
    <w:rsid w:val="00BA61B2"/>
    <w:rsid w:val="00BB0DEC"/>
    <w:rsid w:val="00BB4181"/>
    <w:rsid w:val="00BC1DA8"/>
    <w:rsid w:val="00BC60E4"/>
    <w:rsid w:val="00BD0DAB"/>
    <w:rsid w:val="00BD776D"/>
    <w:rsid w:val="00BE6D95"/>
    <w:rsid w:val="00BF574E"/>
    <w:rsid w:val="00BF621E"/>
    <w:rsid w:val="00BF735D"/>
    <w:rsid w:val="00C175E0"/>
    <w:rsid w:val="00C21A63"/>
    <w:rsid w:val="00C25FEC"/>
    <w:rsid w:val="00C335D3"/>
    <w:rsid w:val="00C42526"/>
    <w:rsid w:val="00C55B0C"/>
    <w:rsid w:val="00C60DA6"/>
    <w:rsid w:val="00C61A6C"/>
    <w:rsid w:val="00C61C91"/>
    <w:rsid w:val="00C84EEC"/>
    <w:rsid w:val="00CA7362"/>
    <w:rsid w:val="00CB4B55"/>
    <w:rsid w:val="00CB604D"/>
    <w:rsid w:val="00CB6FFE"/>
    <w:rsid w:val="00CC318E"/>
    <w:rsid w:val="00CC4589"/>
    <w:rsid w:val="00CC7BA5"/>
    <w:rsid w:val="00CD0A7A"/>
    <w:rsid w:val="00CD4D71"/>
    <w:rsid w:val="00CE3197"/>
    <w:rsid w:val="00CE5253"/>
    <w:rsid w:val="00CE5FEE"/>
    <w:rsid w:val="00CE75FF"/>
    <w:rsid w:val="00CF3B72"/>
    <w:rsid w:val="00CF7C6C"/>
    <w:rsid w:val="00D071A5"/>
    <w:rsid w:val="00D1255E"/>
    <w:rsid w:val="00D22485"/>
    <w:rsid w:val="00D31237"/>
    <w:rsid w:val="00D3383D"/>
    <w:rsid w:val="00D33902"/>
    <w:rsid w:val="00D3562F"/>
    <w:rsid w:val="00D40321"/>
    <w:rsid w:val="00D442D9"/>
    <w:rsid w:val="00D46979"/>
    <w:rsid w:val="00D51A84"/>
    <w:rsid w:val="00D542AD"/>
    <w:rsid w:val="00D622A0"/>
    <w:rsid w:val="00D62402"/>
    <w:rsid w:val="00D7288E"/>
    <w:rsid w:val="00D73672"/>
    <w:rsid w:val="00D850FB"/>
    <w:rsid w:val="00D919CD"/>
    <w:rsid w:val="00D92AAD"/>
    <w:rsid w:val="00DA5077"/>
    <w:rsid w:val="00DB0A1C"/>
    <w:rsid w:val="00DB0D1B"/>
    <w:rsid w:val="00DB4588"/>
    <w:rsid w:val="00DC7B16"/>
    <w:rsid w:val="00DD0843"/>
    <w:rsid w:val="00DD7187"/>
    <w:rsid w:val="00DE04FA"/>
    <w:rsid w:val="00DE5427"/>
    <w:rsid w:val="00DE75E4"/>
    <w:rsid w:val="00E043F3"/>
    <w:rsid w:val="00E10C03"/>
    <w:rsid w:val="00E220B2"/>
    <w:rsid w:val="00E27F77"/>
    <w:rsid w:val="00E34AD3"/>
    <w:rsid w:val="00E36055"/>
    <w:rsid w:val="00E37410"/>
    <w:rsid w:val="00E514EF"/>
    <w:rsid w:val="00E554DD"/>
    <w:rsid w:val="00E570F2"/>
    <w:rsid w:val="00E679BB"/>
    <w:rsid w:val="00E83E89"/>
    <w:rsid w:val="00E8556C"/>
    <w:rsid w:val="00E9428E"/>
    <w:rsid w:val="00EA3DF1"/>
    <w:rsid w:val="00EB44EA"/>
    <w:rsid w:val="00EC09AE"/>
    <w:rsid w:val="00EE7BC3"/>
    <w:rsid w:val="00F031E8"/>
    <w:rsid w:val="00F17317"/>
    <w:rsid w:val="00F42BE0"/>
    <w:rsid w:val="00F45B2A"/>
    <w:rsid w:val="00F54411"/>
    <w:rsid w:val="00F54953"/>
    <w:rsid w:val="00F55AEA"/>
    <w:rsid w:val="00F577BB"/>
    <w:rsid w:val="00F62C46"/>
    <w:rsid w:val="00F64A72"/>
    <w:rsid w:val="00F72F45"/>
    <w:rsid w:val="00F9352B"/>
    <w:rsid w:val="00F940F6"/>
    <w:rsid w:val="00F96BC2"/>
    <w:rsid w:val="00FA05DB"/>
    <w:rsid w:val="00FA3EC0"/>
    <w:rsid w:val="00FA5B8B"/>
    <w:rsid w:val="00FA6F0D"/>
    <w:rsid w:val="00FA7521"/>
    <w:rsid w:val="00FB0CEC"/>
    <w:rsid w:val="00FD1A60"/>
    <w:rsid w:val="00FE0840"/>
    <w:rsid w:val="00FE26A2"/>
    <w:rsid w:val="00FE3B71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66D84"/>
  <w15:chartTrackingRefBased/>
  <w15:docId w15:val="{A4A4BB44-C1EE-4808-BE6E-A8A4201B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ind w:left="717"/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1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hyperlink" Target="https://www.bgk.pl/programy-i-fundusze/fundusz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chart" Target="charts/chart6.xml"/><Relationship Id="rId28" Type="http://schemas.openxmlformats.org/officeDocument/2006/relationships/theme" Target="theme/theme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</c:lvl>
                <c:lvl>
                  <c:pt idx="0">
                    <c:v>2022</c:v>
                  </c:pt>
                  <c:pt idx="2">
                    <c:v>2023</c:v>
                  </c:pt>
                  <c:pt idx="6">
                    <c:v>2024</c:v>
                  </c:pt>
                  <c:pt idx="10">
                    <c:v>2025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-2.5</c:v>
                </c:pt>
                <c:pt idx="1">
                  <c:v>-9.4</c:v>
                </c:pt>
                <c:pt idx="2">
                  <c:v>-0.9</c:v>
                </c:pt>
                <c:pt idx="3">
                  <c:v>-3.3</c:v>
                </c:pt>
                <c:pt idx="4">
                  <c:v>-5.0999999999999996</c:v>
                </c:pt>
                <c:pt idx="5">
                  <c:v>-10.6</c:v>
                </c:pt>
                <c:pt idx="6">
                  <c:v>-0.3</c:v>
                </c:pt>
                <c:pt idx="7">
                  <c:v>-7.1</c:v>
                </c:pt>
                <c:pt idx="8">
                  <c:v>-5.9</c:v>
                </c:pt>
                <c:pt idx="9">
                  <c:v>-11.5</c:v>
                </c:pt>
                <c:pt idx="10">
                  <c:v>-2.1</c:v>
                </c:pt>
                <c:pt idx="11">
                  <c:v>-7.7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6E-41FF-871D-CFFA7DF0F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-0.9378673925616019</c:v>
                </c:pt>
                <c:pt idx="1">
                  <c:v>-7.4359952873419859</c:v>
                </c:pt>
                <c:pt idx="2">
                  <c:v>0.51269718990005353</c:v>
                </c:pt>
                <c:pt idx="3">
                  <c:v>-1.0210876316001731</c:v>
                </c:pt>
                <c:pt idx="4">
                  <c:v>-2.9520139464487314</c:v>
                </c:pt>
                <c:pt idx="5">
                  <c:v>-8.1669013975777638</c:v>
                </c:pt>
                <c:pt idx="6">
                  <c:v>1.8015509999102619</c:v>
                </c:pt>
                <c:pt idx="7">
                  <c:v>-4.6929079170744012</c:v>
                </c:pt>
                <c:pt idx="8">
                  <c:v>-3.6942213902863865</c:v>
                </c:pt>
                <c:pt idx="9">
                  <c:v>-9.368756218286979</c:v>
                </c:pt>
                <c:pt idx="10">
                  <c:v>0.54445784347895021</c:v>
                </c:pt>
                <c:pt idx="11">
                  <c:v>-5.0818596837946801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6E-41FF-871D-CFFA7DF0FE8B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-2.0062585241772366</c:v>
                </c:pt>
                <c:pt idx="1">
                  <c:v>-3.3692053265783679</c:v>
                </c:pt>
                <c:pt idx="2">
                  <c:v>-3.5745069818097628</c:v>
                </c:pt>
                <c:pt idx="3">
                  <c:v>-4.1569622194021632</c:v>
                </c:pt>
                <c:pt idx="4">
                  <c:v>-4.7918160778309478</c:v>
                </c:pt>
                <c:pt idx="5">
                  <c:v>-5.1955717283926104</c:v>
                </c:pt>
                <c:pt idx="6">
                  <c:v>-5.006989126604747</c:v>
                </c:pt>
                <c:pt idx="7">
                  <c:v>-5.9131606795361478</c:v>
                </c:pt>
                <c:pt idx="8">
                  <c:v>-6.1134426230794165</c:v>
                </c:pt>
                <c:pt idx="9">
                  <c:v>-6.4750628840276399</c:v>
                </c:pt>
                <c:pt idx="10">
                  <c:v>-6.8196833799347729</c:v>
                </c:pt>
                <c:pt idx="11">
                  <c:v>-6.9838522822080709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6E-41FF-871D-CFFA7DF0F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87E5-4601-8A61-D45BA87FDF10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87E5-4601-8A61-D45BA87FDF10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87E5-4601-8A61-D45BA87FDF10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87E5-4601-8A61-D45BA87FDF10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87E5-4601-8A61-D45BA87FDF10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podatki dochodowe</c:v>
                </c:pt>
                <c:pt idx="3">
                  <c:v>pozostałe podatki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0.37520119298505072</c:v>
                </c:pt>
                <c:pt idx="1">
                  <c:v>0.18853600522547173</c:v>
                </c:pt>
                <c:pt idx="2">
                  <c:v>0.15702049518738986</c:v>
                </c:pt>
                <c:pt idx="3">
                  <c:v>0.14348110079984228</c:v>
                </c:pt>
                <c:pt idx="4">
                  <c:v>0.13576120580224549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7E5-4601-8A61-D45BA87FD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VAT'!$C$113:$D$125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2022</c:v>
                  </c:pt>
                  <c:pt idx="3">
                    <c:v>2023</c:v>
                  </c:pt>
                  <c:pt idx="7">
                    <c:v>2024</c:v>
                  </c:pt>
                  <c:pt idx="11">
                    <c:v>2025</c:v>
                  </c:pt>
                </c:lvl>
              </c:multiLvlStrCache>
            </c:multiLvlStrRef>
          </c:cat>
          <c:val>
            <c:numRef>
              <c:f>'baza VAT'!$I$113:$I$125</c:f>
              <c:numCache>
                <c:formatCode>0.0%</c:formatCode>
                <c:ptCount val="13"/>
                <c:pt idx="0">
                  <c:v>1.0457305137479296</c:v>
                </c:pt>
                <c:pt idx="1">
                  <c:v>1.0128600543715587</c:v>
                </c:pt>
                <c:pt idx="2">
                  <c:v>0.92652381777508352</c:v>
                </c:pt>
                <c:pt idx="3">
                  <c:v>1.2546349455202896</c:v>
                </c:pt>
                <c:pt idx="4">
                  <c:v>1.0668065708945309</c:v>
                </c:pt>
                <c:pt idx="5">
                  <c:v>1.0976695388320896</c:v>
                </c:pt>
                <c:pt idx="6">
                  <c:v>1.080086546569325</c:v>
                </c:pt>
                <c:pt idx="7">
                  <c:v>1.1739501682121694</c:v>
                </c:pt>
                <c:pt idx="8">
                  <c:v>1.2290604261264408</c:v>
                </c:pt>
                <c:pt idx="9">
                  <c:v>1.1273552257171422</c:v>
                </c:pt>
                <c:pt idx="10">
                  <c:v>1.1362996706756228</c:v>
                </c:pt>
                <c:pt idx="11">
                  <c:v>1.1281350756824693</c:v>
                </c:pt>
                <c:pt idx="12">
                  <c:v>1.0863806970748542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F3C-4456-BF2E-197BF55D5D1D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VAT'!$C$113:$D$125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2022</c:v>
                  </c:pt>
                  <c:pt idx="3">
                    <c:v>2023</c:v>
                  </c:pt>
                  <c:pt idx="7">
                    <c:v>2024</c:v>
                  </c:pt>
                  <c:pt idx="11">
                    <c:v>2025</c:v>
                  </c:pt>
                </c:lvl>
              </c:multiLvlStrCache>
            </c:multiLvlStrRef>
          </c:cat>
          <c:val>
            <c:numRef>
              <c:f>'baza VAT'!$J$113:$J$125</c:f>
              <c:numCache>
                <c:formatCode>0.0%</c:formatCode>
                <c:ptCount val="13"/>
                <c:pt idx="0">
                  <c:v>1.0942613513162156</c:v>
                </c:pt>
                <c:pt idx="1">
                  <c:v>1.0672062773852358</c:v>
                </c:pt>
                <c:pt idx="2">
                  <c:v>0.99224844380434396</c:v>
                </c:pt>
                <c:pt idx="3">
                  <c:v>1.0440312675952801</c:v>
                </c:pt>
                <c:pt idx="4">
                  <c:v>1.0490168209950712</c:v>
                </c:pt>
                <c:pt idx="5">
                  <c:v>1.0708857241820435</c:v>
                </c:pt>
                <c:pt idx="6">
                  <c:v>1.1180250553469744</c:v>
                </c:pt>
                <c:pt idx="7">
                  <c:v>1.1048444478650192</c:v>
                </c:pt>
                <c:pt idx="8">
                  <c:v>1.1431684277295435</c:v>
                </c:pt>
                <c:pt idx="9">
                  <c:v>1.1499814463495694</c:v>
                </c:pt>
                <c:pt idx="10">
                  <c:v>1.1640648459927692</c:v>
                </c:pt>
                <c:pt idx="11">
                  <c:v>1.1523363974488645</c:v>
                </c:pt>
                <c:pt idx="12">
                  <c:v>1.1192491016541235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F3C-4456-BF2E-197BF55D5D1D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VAT'!$C$113:$D$125</c:f>
              <c:multiLvlStrCache>
                <c:ptCount val="13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  <c:pt idx="12">
                    <c:v>II kw.</c:v>
                  </c:pt>
                </c:lvl>
                <c:lvl>
                  <c:pt idx="0">
                    <c:v>2022</c:v>
                  </c:pt>
                  <c:pt idx="3">
                    <c:v>2023</c:v>
                  </c:pt>
                  <c:pt idx="7">
                    <c:v>2024</c:v>
                  </c:pt>
                  <c:pt idx="11">
                    <c:v>2025</c:v>
                  </c:pt>
                </c:lvl>
              </c:multiLvlStrCache>
            </c:multiLvlStrRef>
          </c:cat>
          <c:val>
            <c:numRef>
              <c:f>'baza VAT'!$K$113:$K$125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F3C-4456-BF2E-197BF55D5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37118511"/>
        <c:axId val="1"/>
      </c:lineChart>
      <c:catAx>
        <c:axId val="1537118511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537118511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33849928376565913"/>
          <c:y val="5.2920884889388828E-2"/>
          <c:w val="0.6345949398271914"/>
          <c:h val="0.1651088179194992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Garamond"/>
          <a:ea typeface="Garamond"/>
          <a:cs typeface="Garamond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88B0-493D-82CE-FB0C9CD9F7D9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88B0-493D-82CE-FB0C9CD9F7D9}"/>
              </c:ext>
            </c:extLst>
          </c:dPt>
          <c:dPt>
            <c:idx val="2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5-88B0-493D-82CE-FB0C9CD9F7D9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88B0-493D-82CE-FB0C9CD9F7D9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9-88B0-493D-82CE-FB0C9CD9F7D9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88B0-493D-82CE-FB0C9CD9F7D9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pozostałe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0.42984212907875113</c:v>
                </c:pt>
                <c:pt idx="1">
                  <c:v>0.22996866044344635</c:v>
                </c:pt>
                <c:pt idx="2">
                  <c:v>0.12647061288106054</c:v>
                </c:pt>
                <c:pt idx="3">
                  <c:v>7.7429234610937009E-2</c:v>
                </c:pt>
                <c:pt idx="4">
                  <c:v>8.5023211382795089E-2</c:v>
                </c:pt>
                <c:pt idx="5">
                  <c:v>5.1266151603009937E-2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8B0-493D-82CE-FB0C9CD9F7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  <c:max val="0.45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187295736352771"/>
          <c:h val="0.78208212460284565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dane!$B$1:$L$1</c:f>
              <c:strCach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  <c:pt idx="10">
                  <c:v>II kw.
2025</c:v>
                </c:pt>
              </c:strCache>
            </c:strRef>
          </c:cat>
          <c:val>
            <c:numRef>
              <c:f>dane!$B$3:$L$3</c:f>
              <c:numCache>
                <c:formatCode>0.0</c:formatCode>
                <c:ptCount val="11"/>
                <c:pt idx="0">
                  <c:v>1010.0218675759083</c:v>
                </c:pt>
                <c:pt idx="1">
                  <c:v>1007.289617289917</c:v>
                </c:pt>
                <c:pt idx="2">
                  <c:v>1035.8602763932663</c:v>
                </c:pt>
                <c:pt idx="3">
                  <c:v>1046.1518371711734</c:v>
                </c:pt>
                <c:pt idx="4">
                  <c:v>1337.0431032803742</c:v>
                </c:pt>
                <c:pt idx="5">
                  <c:v>1410.9660897979431</c:v>
                </c:pt>
                <c:pt idx="6">
                  <c:v>1512.8117018135563</c:v>
                </c:pt>
                <c:pt idx="7">
                  <c:v>1691.2615246461144</c:v>
                </c:pt>
                <c:pt idx="8">
                  <c:v>2012.6402146295368</c:v>
                </c:pt>
                <c:pt idx="9">
                  <c:v>2123.9321137937654</c:v>
                </c:pt>
                <c:pt idx="10">
                  <c:v>2186.15959581371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75-4CEE-9D10-7A4253A57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dane!$B$1:$L$1</c:f>
              <c:strCache>
                <c:ptCount val="11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  <c:pt idx="10">
                  <c:v>II kw.
2025</c:v>
                </c:pt>
              </c:strCache>
            </c:strRef>
          </c:cat>
          <c:val>
            <c:numRef>
              <c:f>dane!$B$2:$L$2</c:f>
              <c:numCache>
                <c:formatCode>0.0%</c:formatCode>
                <c:ptCount val="11"/>
                <c:pt idx="0">
                  <c:v>0.54128805953820469</c:v>
                </c:pt>
                <c:pt idx="1">
                  <c:v>0.5044428372134302</c:v>
                </c:pt>
                <c:pt idx="2">
                  <c:v>0.48233681634004411</c:v>
                </c:pt>
                <c:pt idx="3">
                  <c:v>0.45211060372689627</c:v>
                </c:pt>
                <c:pt idx="4">
                  <c:v>0.56584621044668848</c:v>
                </c:pt>
                <c:pt idx="5">
                  <c:v>0.5301358832910843</c:v>
                </c:pt>
                <c:pt idx="6">
                  <c:v>0.48787001970445465</c:v>
                </c:pt>
                <c:pt idx="7">
                  <c:v>0.49520525254698888</c:v>
                </c:pt>
                <c:pt idx="8">
                  <c:v>0.55089033541520349</c:v>
                </c:pt>
                <c:pt idx="9">
                  <c:v>0.57287393357653349</c:v>
                </c:pt>
                <c:pt idx="10">
                  <c:v>0.58074170917279644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75-4CEE-9D10-7A4253A57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2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Lato" panose="020F0502020204030203" pitchFamily="34" charset="-18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dzienne!$I$3655:$I$4156</c:f>
              <c:numCache>
                <c:formatCode>0.00%</c:formatCode>
                <c:ptCount val="502"/>
                <c:pt idx="0">
                  <c:v>5.8099999999999999E-2</c:v>
                </c:pt>
                <c:pt idx="1">
                  <c:v>5.7599999999999998E-2</c:v>
                </c:pt>
                <c:pt idx="2">
                  <c:v>5.7999999999999996E-2</c:v>
                </c:pt>
                <c:pt idx="3">
                  <c:v>5.96E-2</c:v>
                </c:pt>
                <c:pt idx="4">
                  <c:v>5.8400000000000001E-2</c:v>
                </c:pt>
                <c:pt idx="5">
                  <c:v>5.6500000000000002E-2</c:v>
                </c:pt>
                <c:pt idx="6">
                  <c:v>5.5999999999999994E-2</c:v>
                </c:pt>
                <c:pt idx="7">
                  <c:v>5.4299999999999994E-2</c:v>
                </c:pt>
                <c:pt idx="8">
                  <c:v>5.2300000000000006E-2</c:v>
                </c:pt>
                <c:pt idx="9">
                  <c:v>5.33E-2</c:v>
                </c:pt>
                <c:pt idx="10">
                  <c:v>5.2600000000000001E-2</c:v>
                </c:pt>
                <c:pt idx="11">
                  <c:v>5.2600000000000001E-2</c:v>
                </c:pt>
                <c:pt idx="12">
                  <c:v>5.3899999999999997E-2</c:v>
                </c:pt>
                <c:pt idx="13">
                  <c:v>5.4400000000000004E-2</c:v>
                </c:pt>
                <c:pt idx="14">
                  <c:v>5.45E-2</c:v>
                </c:pt>
                <c:pt idx="15">
                  <c:v>5.4000000000000006E-2</c:v>
                </c:pt>
                <c:pt idx="16">
                  <c:v>5.4699999999999999E-2</c:v>
                </c:pt>
                <c:pt idx="17">
                  <c:v>5.4900000000000004E-2</c:v>
                </c:pt>
                <c:pt idx="18">
                  <c:v>5.4699999999999999E-2</c:v>
                </c:pt>
                <c:pt idx="19">
                  <c:v>5.45E-2</c:v>
                </c:pt>
                <c:pt idx="20">
                  <c:v>5.4000000000000006E-2</c:v>
                </c:pt>
                <c:pt idx="21">
                  <c:v>5.45E-2</c:v>
                </c:pt>
                <c:pt idx="22">
                  <c:v>5.4600000000000003E-2</c:v>
                </c:pt>
                <c:pt idx="23">
                  <c:v>5.5500000000000001E-2</c:v>
                </c:pt>
                <c:pt idx="24">
                  <c:v>5.45E-2</c:v>
                </c:pt>
                <c:pt idx="25">
                  <c:v>5.4299999999999994E-2</c:v>
                </c:pt>
                <c:pt idx="26">
                  <c:v>5.3899999999999997E-2</c:v>
                </c:pt>
                <c:pt idx="27">
                  <c:v>5.3540000000000004E-2</c:v>
                </c:pt>
                <c:pt idx="28">
                  <c:v>5.3600000000000002E-2</c:v>
                </c:pt>
                <c:pt idx="29">
                  <c:v>5.3899999999999997E-2</c:v>
                </c:pt>
                <c:pt idx="30">
                  <c:v>5.4199999999999998E-2</c:v>
                </c:pt>
                <c:pt idx="31">
                  <c:v>5.4299999999999994E-2</c:v>
                </c:pt>
                <c:pt idx="32">
                  <c:v>5.4800000000000001E-2</c:v>
                </c:pt>
                <c:pt idx="33">
                  <c:v>5.4600000000000003E-2</c:v>
                </c:pt>
                <c:pt idx="34">
                  <c:v>5.4600000000000003E-2</c:v>
                </c:pt>
                <c:pt idx="35">
                  <c:v>5.3800000000000001E-2</c:v>
                </c:pt>
                <c:pt idx="36">
                  <c:v>5.3399999999999996E-2</c:v>
                </c:pt>
                <c:pt idx="37">
                  <c:v>5.3600000000000002E-2</c:v>
                </c:pt>
                <c:pt idx="38">
                  <c:v>5.4000000000000006E-2</c:v>
                </c:pt>
                <c:pt idx="39">
                  <c:v>5.4100000000000002E-2</c:v>
                </c:pt>
                <c:pt idx="40">
                  <c:v>5.3800000000000001E-2</c:v>
                </c:pt>
                <c:pt idx="41">
                  <c:v>5.3099999999999994E-2</c:v>
                </c:pt>
                <c:pt idx="42">
                  <c:v>5.4100000000000002E-2</c:v>
                </c:pt>
                <c:pt idx="43">
                  <c:v>5.3200000000000004E-2</c:v>
                </c:pt>
                <c:pt idx="44">
                  <c:v>5.3600000000000002E-2</c:v>
                </c:pt>
                <c:pt idx="45">
                  <c:v>5.3600000000000002E-2</c:v>
                </c:pt>
                <c:pt idx="46">
                  <c:v>5.2400000000000002E-2</c:v>
                </c:pt>
                <c:pt idx="47">
                  <c:v>5.0999999999999997E-2</c:v>
                </c:pt>
                <c:pt idx="48">
                  <c:v>4.87E-2</c:v>
                </c:pt>
                <c:pt idx="49">
                  <c:v>4.7300000000000002E-2</c:v>
                </c:pt>
                <c:pt idx="50">
                  <c:v>4.7699999999999992E-2</c:v>
                </c:pt>
                <c:pt idx="51">
                  <c:v>4.8300000000000003E-2</c:v>
                </c:pt>
                <c:pt idx="52">
                  <c:v>4.8899999999999999E-2</c:v>
                </c:pt>
                <c:pt idx="53">
                  <c:v>4.87E-2</c:v>
                </c:pt>
                <c:pt idx="54">
                  <c:v>4.8899999999999999E-2</c:v>
                </c:pt>
                <c:pt idx="55">
                  <c:v>4.9400000000000006E-2</c:v>
                </c:pt>
                <c:pt idx="56">
                  <c:v>5.0199999999999995E-2</c:v>
                </c:pt>
                <c:pt idx="57">
                  <c:v>5.1500000000000004E-2</c:v>
                </c:pt>
                <c:pt idx="58">
                  <c:v>5.0999999999999997E-2</c:v>
                </c:pt>
                <c:pt idx="59">
                  <c:v>5.0799999999999998E-2</c:v>
                </c:pt>
                <c:pt idx="60">
                  <c:v>5.0799999999999998E-2</c:v>
                </c:pt>
                <c:pt idx="61">
                  <c:v>5.0199999999999995E-2</c:v>
                </c:pt>
                <c:pt idx="62">
                  <c:v>5.1799999999999999E-2</c:v>
                </c:pt>
                <c:pt idx="63">
                  <c:v>5.0700000000000002E-2</c:v>
                </c:pt>
                <c:pt idx="64">
                  <c:v>5.0300000000000004E-2</c:v>
                </c:pt>
                <c:pt idx="65">
                  <c:v>4.9699999999999994E-2</c:v>
                </c:pt>
                <c:pt idx="66">
                  <c:v>5.2000000000000005E-2</c:v>
                </c:pt>
                <c:pt idx="67">
                  <c:v>5.1799999999999999E-2</c:v>
                </c:pt>
                <c:pt idx="68">
                  <c:v>5.2400000000000002E-2</c:v>
                </c:pt>
                <c:pt idx="69">
                  <c:v>5.2499999999999998E-2</c:v>
                </c:pt>
                <c:pt idx="70">
                  <c:v>5.1900000000000002E-2</c:v>
                </c:pt>
                <c:pt idx="71">
                  <c:v>5.21E-2</c:v>
                </c:pt>
                <c:pt idx="72">
                  <c:v>5.28E-2</c:v>
                </c:pt>
                <c:pt idx="73">
                  <c:v>5.28E-2</c:v>
                </c:pt>
                <c:pt idx="74">
                  <c:v>5.4600000000000003E-2</c:v>
                </c:pt>
                <c:pt idx="75">
                  <c:v>5.3600000000000002E-2</c:v>
                </c:pt>
                <c:pt idx="76">
                  <c:v>5.28E-2</c:v>
                </c:pt>
                <c:pt idx="77">
                  <c:v>5.2999999999999999E-2</c:v>
                </c:pt>
                <c:pt idx="78">
                  <c:v>5.3200000000000004E-2</c:v>
                </c:pt>
                <c:pt idx="79">
                  <c:v>5.3499999999999999E-2</c:v>
                </c:pt>
                <c:pt idx="80">
                  <c:v>5.33E-2</c:v>
                </c:pt>
                <c:pt idx="81">
                  <c:v>5.2000000000000005E-2</c:v>
                </c:pt>
                <c:pt idx="82">
                  <c:v>5.2000000000000005E-2</c:v>
                </c:pt>
                <c:pt idx="83">
                  <c:v>5.2400000000000002E-2</c:v>
                </c:pt>
                <c:pt idx="84">
                  <c:v>5.2300000000000006E-2</c:v>
                </c:pt>
                <c:pt idx="85">
                  <c:v>5.1500000000000004E-2</c:v>
                </c:pt>
                <c:pt idx="86">
                  <c:v>5.1699999999999996E-2</c:v>
                </c:pt>
                <c:pt idx="87">
                  <c:v>5.2199999999999996E-2</c:v>
                </c:pt>
                <c:pt idx="88">
                  <c:v>5.2000000000000005E-2</c:v>
                </c:pt>
                <c:pt idx="89">
                  <c:v>5.2000000000000005E-2</c:v>
                </c:pt>
                <c:pt idx="90">
                  <c:v>5.28E-2</c:v>
                </c:pt>
                <c:pt idx="91">
                  <c:v>5.3699999999999998E-2</c:v>
                </c:pt>
                <c:pt idx="92">
                  <c:v>5.3600000000000002E-2</c:v>
                </c:pt>
                <c:pt idx="93">
                  <c:v>5.45E-2</c:v>
                </c:pt>
                <c:pt idx="94">
                  <c:v>5.3899999999999997E-2</c:v>
                </c:pt>
                <c:pt idx="95">
                  <c:v>5.4199999999999998E-2</c:v>
                </c:pt>
                <c:pt idx="96">
                  <c:v>5.3200000000000004E-2</c:v>
                </c:pt>
                <c:pt idx="97">
                  <c:v>5.33E-2</c:v>
                </c:pt>
                <c:pt idx="98">
                  <c:v>5.3800000000000001E-2</c:v>
                </c:pt>
                <c:pt idx="99">
                  <c:v>5.4299999999999994E-2</c:v>
                </c:pt>
                <c:pt idx="100">
                  <c:v>5.3699999999999998E-2</c:v>
                </c:pt>
                <c:pt idx="101">
                  <c:v>5.5199999999999999E-2</c:v>
                </c:pt>
                <c:pt idx="102">
                  <c:v>5.4299999999999994E-2</c:v>
                </c:pt>
                <c:pt idx="103">
                  <c:v>5.4100000000000002E-2</c:v>
                </c:pt>
                <c:pt idx="104">
                  <c:v>5.3699999999999998E-2</c:v>
                </c:pt>
                <c:pt idx="105">
                  <c:v>5.3399999999999996E-2</c:v>
                </c:pt>
                <c:pt idx="106">
                  <c:v>5.3699999999999998E-2</c:v>
                </c:pt>
                <c:pt idx="107">
                  <c:v>5.3699999999999998E-2</c:v>
                </c:pt>
                <c:pt idx="108">
                  <c:v>5.3600000000000002E-2</c:v>
                </c:pt>
                <c:pt idx="109">
                  <c:v>5.3200000000000004E-2</c:v>
                </c:pt>
                <c:pt idx="110">
                  <c:v>5.2900000000000003E-2</c:v>
                </c:pt>
                <c:pt idx="111">
                  <c:v>5.16E-2</c:v>
                </c:pt>
                <c:pt idx="112">
                  <c:v>5.2400000000000002E-2</c:v>
                </c:pt>
                <c:pt idx="113">
                  <c:v>5.2400000000000002E-2</c:v>
                </c:pt>
                <c:pt idx="114">
                  <c:v>5.0599999999999999E-2</c:v>
                </c:pt>
                <c:pt idx="115">
                  <c:v>5.1399999999999994E-2</c:v>
                </c:pt>
                <c:pt idx="116">
                  <c:v>5.0499999999999996E-2</c:v>
                </c:pt>
                <c:pt idx="117">
                  <c:v>5.0499999999999996E-2</c:v>
                </c:pt>
                <c:pt idx="118">
                  <c:v>5.04E-2</c:v>
                </c:pt>
                <c:pt idx="119">
                  <c:v>5.0199999999999995E-2</c:v>
                </c:pt>
                <c:pt idx="120">
                  <c:v>4.9400000000000006E-2</c:v>
                </c:pt>
                <c:pt idx="121">
                  <c:v>5.1399999999999994E-2</c:v>
                </c:pt>
                <c:pt idx="122">
                  <c:v>5.0700000000000002E-2</c:v>
                </c:pt>
                <c:pt idx="123">
                  <c:v>5.0799999999999998E-2</c:v>
                </c:pt>
                <c:pt idx="124">
                  <c:v>5.0999999999999997E-2</c:v>
                </c:pt>
                <c:pt idx="125">
                  <c:v>5.0799999999999998E-2</c:v>
                </c:pt>
                <c:pt idx="126">
                  <c:v>5.1799999999999999E-2</c:v>
                </c:pt>
                <c:pt idx="127">
                  <c:v>5.0900000000000001E-2</c:v>
                </c:pt>
                <c:pt idx="128">
                  <c:v>5.0599999999999999E-2</c:v>
                </c:pt>
                <c:pt idx="129">
                  <c:v>4.99E-2</c:v>
                </c:pt>
                <c:pt idx="130">
                  <c:v>4.9100000000000005E-2</c:v>
                </c:pt>
                <c:pt idx="131">
                  <c:v>4.8600000000000004E-2</c:v>
                </c:pt>
                <c:pt idx="132">
                  <c:v>4.9299999999999997E-2</c:v>
                </c:pt>
                <c:pt idx="133">
                  <c:v>4.9800000000000004E-2</c:v>
                </c:pt>
                <c:pt idx="134">
                  <c:v>4.9500000000000002E-2</c:v>
                </c:pt>
                <c:pt idx="135">
                  <c:v>5.1699999999999996E-2</c:v>
                </c:pt>
                <c:pt idx="136">
                  <c:v>5.0999999999999997E-2</c:v>
                </c:pt>
                <c:pt idx="137">
                  <c:v>5.1200000000000002E-2</c:v>
                </c:pt>
                <c:pt idx="138">
                  <c:v>5.1100000000000007E-2</c:v>
                </c:pt>
                <c:pt idx="139">
                  <c:v>5.0849999999999999E-2</c:v>
                </c:pt>
                <c:pt idx="140">
                  <c:v>5.0499999999999996E-2</c:v>
                </c:pt>
                <c:pt idx="141">
                  <c:v>5.0300000000000004E-2</c:v>
                </c:pt>
                <c:pt idx="142">
                  <c:v>5.0799999999999998E-2</c:v>
                </c:pt>
                <c:pt idx="143">
                  <c:v>5.1299999999999998E-2</c:v>
                </c:pt>
                <c:pt idx="144">
                  <c:v>5.1299999999999998E-2</c:v>
                </c:pt>
                <c:pt idx="145">
                  <c:v>5.1299999999999998E-2</c:v>
                </c:pt>
                <c:pt idx="146">
                  <c:v>5.1299999999999998E-2</c:v>
                </c:pt>
                <c:pt idx="147">
                  <c:v>5.16E-2</c:v>
                </c:pt>
                <c:pt idx="148">
                  <c:v>5.1799999999999999E-2</c:v>
                </c:pt>
                <c:pt idx="149">
                  <c:v>5.1299999999999998E-2</c:v>
                </c:pt>
                <c:pt idx="150">
                  <c:v>5.1399999999999994E-2</c:v>
                </c:pt>
                <c:pt idx="151">
                  <c:v>5.1500000000000004E-2</c:v>
                </c:pt>
                <c:pt idx="152">
                  <c:v>5.1500000000000004E-2</c:v>
                </c:pt>
                <c:pt idx="153">
                  <c:v>5.1699999999999996E-2</c:v>
                </c:pt>
                <c:pt idx="154">
                  <c:v>5.0700000000000002E-2</c:v>
                </c:pt>
                <c:pt idx="155">
                  <c:v>0.05</c:v>
                </c:pt>
                <c:pt idx="156">
                  <c:v>0.05</c:v>
                </c:pt>
                <c:pt idx="157">
                  <c:v>5.0700000000000002E-2</c:v>
                </c:pt>
                <c:pt idx="158">
                  <c:v>5.0300000000000004E-2</c:v>
                </c:pt>
                <c:pt idx="159">
                  <c:v>5.0499999999999996E-2</c:v>
                </c:pt>
                <c:pt idx="160">
                  <c:v>5.0300000000000004E-2</c:v>
                </c:pt>
                <c:pt idx="161">
                  <c:v>4.99E-2</c:v>
                </c:pt>
                <c:pt idx="162">
                  <c:v>4.99E-2</c:v>
                </c:pt>
                <c:pt idx="163">
                  <c:v>5.0099999999999999E-2</c:v>
                </c:pt>
                <c:pt idx="164">
                  <c:v>4.99E-2</c:v>
                </c:pt>
                <c:pt idx="165">
                  <c:v>0.05</c:v>
                </c:pt>
                <c:pt idx="166">
                  <c:v>5.0199999999999995E-2</c:v>
                </c:pt>
                <c:pt idx="167">
                  <c:v>5.0300000000000004E-2</c:v>
                </c:pt>
                <c:pt idx="168">
                  <c:v>5.0700000000000002E-2</c:v>
                </c:pt>
                <c:pt idx="169">
                  <c:v>5.0700000000000002E-2</c:v>
                </c:pt>
                <c:pt idx="170">
                  <c:v>5.0199999999999995E-2</c:v>
                </c:pt>
                <c:pt idx="171">
                  <c:v>5.0199999999999995E-2</c:v>
                </c:pt>
                <c:pt idx="172">
                  <c:v>5.0599999999999999E-2</c:v>
                </c:pt>
                <c:pt idx="173">
                  <c:v>5.0900000000000001E-2</c:v>
                </c:pt>
                <c:pt idx="174">
                  <c:v>5.0999999999999997E-2</c:v>
                </c:pt>
                <c:pt idx="175">
                  <c:v>5.04E-2</c:v>
                </c:pt>
                <c:pt idx="176">
                  <c:v>5.0999999999999997E-2</c:v>
                </c:pt>
                <c:pt idx="177">
                  <c:v>5.1299999999999998E-2</c:v>
                </c:pt>
                <c:pt idx="178">
                  <c:v>5.16E-2</c:v>
                </c:pt>
                <c:pt idx="179">
                  <c:v>5.1200000000000002E-2</c:v>
                </c:pt>
                <c:pt idx="180">
                  <c:v>5.1699999999999996E-2</c:v>
                </c:pt>
                <c:pt idx="181">
                  <c:v>5.1699999999999996E-2</c:v>
                </c:pt>
                <c:pt idx="182">
                  <c:v>5.16E-2</c:v>
                </c:pt>
                <c:pt idx="183">
                  <c:v>5.1500000000000004E-2</c:v>
                </c:pt>
                <c:pt idx="184">
                  <c:v>5.2400000000000002E-2</c:v>
                </c:pt>
                <c:pt idx="185">
                  <c:v>5.2499999999999998E-2</c:v>
                </c:pt>
                <c:pt idx="186">
                  <c:v>5.2300000000000006E-2</c:v>
                </c:pt>
                <c:pt idx="187">
                  <c:v>5.16E-2</c:v>
                </c:pt>
                <c:pt idx="188">
                  <c:v>5.1699999999999996E-2</c:v>
                </c:pt>
                <c:pt idx="189">
                  <c:v>5.167999999999999E-2</c:v>
                </c:pt>
                <c:pt idx="190">
                  <c:v>5.21E-2</c:v>
                </c:pt>
                <c:pt idx="191">
                  <c:v>5.21E-2</c:v>
                </c:pt>
                <c:pt idx="192">
                  <c:v>5.1500000000000004E-2</c:v>
                </c:pt>
                <c:pt idx="193">
                  <c:v>5.1799999999999999E-2</c:v>
                </c:pt>
                <c:pt idx="194">
                  <c:v>5.2199999999999996E-2</c:v>
                </c:pt>
                <c:pt idx="195">
                  <c:v>5.2000000000000005E-2</c:v>
                </c:pt>
                <c:pt idx="196">
                  <c:v>5.2499999999999998E-2</c:v>
                </c:pt>
                <c:pt idx="197">
                  <c:v>5.2900000000000003E-2</c:v>
                </c:pt>
                <c:pt idx="198">
                  <c:v>5.28E-2</c:v>
                </c:pt>
                <c:pt idx="199">
                  <c:v>5.3600000000000002E-2</c:v>
                </c:pt>
                <c:pt idx="200">
                  <c:v>5.4199999999999998E-2</c:v>
                </c:pt>
                <c:pt idx="201">
                  <c:v>5.33E-2</c:v>
                </c:pt>
                <c:pt idx="202">
                  <c:v>5.2699999999999997E-2</c:v>
                </c:pt>
                <c:pt idx="203">
                  <c:v>5.3399999999999996E-2</c:v>
                </c:pt>
                <c:pt idx="204">
                  <c:v>5.2699999999999997E-2</c:v>
                </c:pt>
                <c:pt idx="205">
                  <c:v>5.2999999999999999E-2</c:v>
                </c:pt>
                <c:pt idx="206">
                  <c:v>5.28E-2</c:v>
                </c:pt>
                <c:pt idx="207">
                  <c:v>5.4299999999999994E-2</c:v>
                </c:pt>
                <c:pt idx="208">
                  <c:v>5.3200000000000004E-2</c:v>
                </c:pt>
                <c:pt idx="209">
                  <c:v>5.3499999999999999E-2</c:v>
                </c:pt>
                <c:pt idx="210">
                  <c:v>5.3800000000000001E-2</c:v>
                </c:pt>
                <c:pt idx="211">
                  <c:v>5.3699999999999998E-2</c:v>
                </c:pt>
                <c:pt idx="212">
                  <c:v>5.3499999999999999E-2</c:v>
                </c:pt>
                <c:pt idx="213">
                  <c:v>5.3499999999999999E-2</c:v>
                </c:pt>
                <c:pt idx="214">
                  <c:v>5.3800000000000001E-2</c:v>
                </c:pt>
                <c:pt idx="215">
                  <c:v>5.4100000000000002E-2</c:v>
                </c:pt>
                <c:pt idx="216">
                  <c:v>5.3960000000000001E-2</c:v>
                </c:pt>
                <c:pt idx="217">
                  <c:v>5.4199999999999998E-2</c:v>
                </c:pt>
                <c:pt idx="218">
                  <c:v>5.3800000000000001E-2</c:v>
                </c:pt>
                <c:pt idx="219">
                  <c:v>5.3499999999999999E-2</c:v>
                </c:pt>
                <c:pt idx="220">
                  <c:v>5.3499999999999999E-2</c:v>
                </c:pt>
                <c:pt idx="221">
                  <c:v>5.3699999999999998E-2</c:v>
                </c:pt>
                <c:pt idx="222">
                  <c:v>5.33E-2</c:v>
                </c:pt>
                <c:pt idx="223">
                  <c:v>5.3499999999999999E-2</c:v>
                </c:pt>
                <c:pt idx="224">
                  <c:v>5.4000000000000006E-2</c:v>
                </c:pt>
                <c:pt idx="225">
                  <c:v>5.4000000000000006E-2</c:v>
                </c:pt>
                <c:pt idx="226">
                  <c:v>5.3899999999999997E-2</c:v>
                </c:pt>
                <c:pt idx="227">
                  <c:v>5.3600000000000002E-2</c:v>
                </c:pt>
                <c:pt idx="228">
                  <c:v>5.33E-2</c:v>
                </c:pt>
                <c:pt idx="229">
                  <c:v>5.33E-2</c:v>
                </c:pt>
                <c:pt idx="230">
                  <c:v>5.2499999999999998E-2</c:v>
                </c:pt>
                <c:pt idx="231">
                  <c:v>5.21E-2</c:v>
                </c:pt>
                <c:pt idx="232">
                  <c:v>5.2000000000000005E-2</c:v>
                </c:pt>
                <c:pt idx="233">
                  <c:v>5.1500000000000004E-2</c:v>
                </c:pt>
                <c:pt idx="234">
                  <c:v>5.2000000000000005E-2</c:v>
                </c:pt>
                <c:pt idx="235">
                  <c:v>5.2400000000000002E-2</c:v>
                </c:pt>
                <c:pt idx="236">
                  <c:v>5.3099999999999994E-2</c:v>
                </c:pt>
                <c:pt idx="237">
                  <c:v>5.2900000000000003E-2</c:v>
                </c:pt>
                <c:pt idx="238">
                  <c:v>5.2000000000000005E-2</c:v>
                </c:pt>
                <c:pt idx="239">
                  <c:v>5.2400000000000002E-2</c:v>
                </c:pt>
                <c:pt idx="240">
                  <c:v>5.28E-2</c:v>
                </c:pt>
                <c:pt idx="241">
                  <c:v>5.3099999999999994E-2</c:v>
                </c:pt>
                <c:pt idx="242">
                  <c:v>5.2300000000000006E-2</c:v>
                </c:pt>
                <c:pt idx="243">
                  <c:v>5.21E-2</c:v>
                </c:pt>
                <c:pt idx="244">
                  <c:v>5.2000000000000005E-2</c:v>
                </c:pt>
                <c:pt idx="245">
                  <c:v>5.1900000000000002E-2</c:v>
                </c:pt>
                <c:pt idx="246">
                  <c:v>5.1699999999999996E-2</c:v>
                </c:pt>
                <c:pt idx="247">
                  <c:v>5.1299999999999998E-2</c:v>
                </c:pt>
                <c:pt idx="248">
                  <c:v>5.16E-2</c:v>
                </c:pt>
                <c:pt idx="249">
                  <c:v>5.1200000000000002E-2</c:v>
                </c:pt>
                <c:pt idx="250">
                  <c:v>5.1299999999999998E-2</c:v>
                </c:pt>
                <c:pt idx="251">
                  <c:v>5.1699999999999996E-2</c:v>
                </c:pt>
                <c:pt idx="252">
                  <c:v>5.16E-2</c:v>
                </c:pt>
                <c:pt idx="253">
                  <c:v>5.1699999999999996E-2</c:v>
                </c:pt>
                <c:pt idx="254">
                  <c:v>5.3200000000000004E-2</c:v>
                </c:pt>
                <c:pt idx="255">
                  <c:v>5.2999999999999999E-2</c:v>
                </c:pt>
                <c:pt idx="256">
                  <c:v>5.2699999999999997E-2</c:v>
                </c:pt>
                <c:pt idx="257">
                  <c:v>5.2600000000000001E-2</c:v>
                </c:pt>
                <c:pt idx="258">
                  <c:v>5.2400000000000002E-2</c:v>
                </c:pt>
                <c:pt idx="259">
                  <c:v>5.1900000000000002E-2</c:v>
                </c:pt>
                <c:pt idx="260">
                  <c:v>5.1900000000000002E-2</c:v>
                </c:pt>
                <c:pt idx="261">
                  <c:v>5.1699999999999996E-2</c:v>
                </c:pt>
                <c:pt idx="262">
                  <c:v>5.0900000000000001E-2</c:v>
                </c:pt>
                <c:pt idx="263">
                  <c:v>5.0700000000000002E-2</c:v>
                </c:pt>
                <c:pt idx="264">
                  <c:v>5.1399999999999994E-2</c:v>
                </c:pt>
                <c:pt idx="265">
                  <c:v>5.1399999999999994E-2</c:v>
                </c:pt>
                <c:pt idx="266">
                  <c:v>5.1200000000000002E-2</c:v>
                </c:pt>
                <c:pt idx="267">
                  <c:v>5.1299999999999998E-2</c:v>
                </c:pt>
                <c:pt idx="268">
                  <c:v>5.1200000000000002E-2</c:v>
                </c:pt>
                <c:pt idx="269">
                  <c:v>5.0999999999999997E-2</c:v>
                </c:pt>
                <c:pt idx="270">
                  <c:v>5.0999999999999997E-2</c:v>
                </c:pt>
                <c:pt idx="271">
                  <c:v>5.0499999999999996E-2</c:v>
                </c:pt>
                <c:pt idx="272">
                  <c:v>5.0499999999999996E-2</c:v>
                </c:pt>
                <c:pt idx="273">
                  <c:v>4.9500000000000002E-2</c:v>
                </c:pt>
                <c:pt idx="274">
                  <c:v>4.9100000000000005E-2</c:v>
                </c:pt>
                <c:pt idx="275">
                  <c:v>4.8300000000000003E-2</c:v>
                </c:pt>
                <c:pt idx="276">
                  <c:v>4.6799999999999994E-2</c:v>
                </c:pt>
                <c:pt idx="277">
                  <c:v>4.7400000000000005E-2</c:v>
                </c:pt>
                <c:pt idx="278">
                  <c:v>4.82E-2</c:v>
                </c:pt>
                <c:pt idx="279">
                  <c:v>4.9000000000000002E-2</c:v>
                </c:pt>
                <c:pt idx="280">
                  <c:v>4.8799999999999996E-2</c:v>
                </c:pt>
                <c:pt idx="281">
                  <c:v>4.8799999999999996E-2</c:v>
                </c:pt>
                <c:pt idx="282">
                  <c:v>4.8600000000000004E-2</c:v>
                </c:pt>
                <c:pt idx="283">
                  <c:v>4.8899999999999999E-2</c:v>
                </c:pt>
                <c:pt idx="284">
                  <c:v>0.05</c:v>
                </c:pt>
                <c:pt idx="285">
                  <c:v>0.05</c:v>
                </c:pt>
                <c:pt idx="286">
                  <c:v>4.9800000000000004E-2</c:v>
                </c:pt>
                <c:pt idx="287">
                  <c:v>4.9699999999999994E-2</c:v>
                </c:pt>
                <c:pt idx="288">
                  <c:v>4.9699999999999994E-2</c:v>
                </c:pt>
                <c:pt idx="289">
                  <c:v>4.9100000000000005E-2</c:v>
                </c:pt>
                <c:pt idx="290">
                  <c:v>4.8899999999999999E-2</c:v>
                </c:pt>
                <c:pt idx="291">
                  <c:v>4.8899999999999999E-2</c:v>
                </c:pt>
                <c:pt idx="292">
                  <c:v>5.0099999999999999E-2</c:v>
                </c:pt>
                <c:pt idx="293">
                  <c:v>4.9800000000000004E-2</c:v>
                </c:pt>
                <c:pt idx="294">
                  <c:v>4.8499999999999995E-2</c:v>
                </c:pt>
                <c:pt idx="295">
                  <c:v>4.8600000000000004E-2</c:v>
                </c:pt>
                <c:pt idx="296">
                  <c:v>4.8399999999999999E-2</c:v>
                </c:pt>
                <c:pt idx="297">
                  <c:v>4.8399999999999999E-2</c:v>
                </c:pt>
                <c:pt idx="298">
                  <c:v>4.7800000000000002E-2</c:v>
                </c:pt>
                <c:pt idx="299">
                  <c:v>4.7699999999999992E-2</c:v>
                </c:pt>
                <c:pt idx="300">
                  <c:v>4.7400000000000005E-2</c:v>
                </c:pt>
                <c:pt idx="301">
                  <c:v>4.7599999999999996E-2</c:v>
                </c:pt>
                <c:pt idx="302">
                  <c:v>4.6799999999999994E-2</c:v>
                </c:pt>
                <c:pt idx="303">
                  <c:v>4.6799999999999994E-2</c:v>
                </c:pt>
                <c:pt idx="304">
                  <c:v>4.6799999999999994E-2</c:v>
                </c:pt>
                <c:pt idx="305">
                  <c:v>4.6799999999999994E-2</c:v>
                </c:pt>
                <c:pt idx="306">
                  <c:v>4.7100000000000003E-2</c:v>
                </c:pt>
                <c:pt idx="307">
                  <c:v>4.6900000000000004E-2</c:v>
                </c:pt>
                <c:pt idx="308">
                  <c:v>4.7100000000000003E-2</c:v>
                </c:pt>
                <c:pt idx="309">
                  <c:v>4.7500000000000001E-2</c:v>
                </c:pt>
                <c:pt idx="310">
                  <c:v>4.7500000000000001E-2</c:v>
                </c:pt>
                <c:pt idx="311">
                  <c:v>4.7599999999999996E-2</c:v>
                </c:pt>
                <c:pt idx="312">
                  <c:v>4.7800000000000002E-2</c:v>
                </c:pt>
                <c:pt idx="313">
                  <c:v>4.7300000000000002E-2</c:v>
                </c:pt>
                <c:pt idx="314">
                  <c:v>4.7199999999999999E-2</c:v>
                </c:pt>
                <c:pt idx="315">
                  <c:v>4.7599999999999996E-2</c:v>
                </c:pt>
                <c:pt idx="316">
                  <c:v>4.7899999999999998E-2</c:v>
                </c:pt>
                <c:pt idx="317">
                  <c:v>4.82E-2</c:v>
                </c:pt>
                <c:pt idx="318">
                  <c:v>4.82E-2</c:v>
                </c:pt>
                <c:pt idx="319">
                  <c:v>4.9400000000000006E-2</c:v>
                </c:pt>
                <c:pt idx="320">
                  <c:v>4.9299999999999997E-2</c:v>
                </c:pt>
                <c:pt idx="321">
                  <c:v>4.9299999999999997E-2</c:v>
                </c:pt>
                <c:pt idx="322">
                  <c:v>4.9299999999999997E-2</c:v>
                </c:pt>
                <c:pt idx="323">
                  <c:v>4.9599999999999998E-2</c:v>
                </c:pt>
                <c:pt idx="324">
                  <c:v>4.9500000000000002E-2</c:v>
                </c:pt>
                <c:pt idx="325">
                  <c:v>4.9800000000000004E-2</c:v>
                </c:pt>
                <c:pt idx="326">
                  <c:v>4.9800000000000004E-2</c:v>
                </c:pt>
                <c:pt idx="327">
                  <c:v>4.99E-2</c:v>
                </c:pt>
                <c:pt idx="328">
                  <c:v>5.0799999999999998E-2</c:v>
                </c:pt>
                <c:pt idx="329">
                  <c:v>5.04E-2</c:v>
                </c:pt>
                <c:pt idx="330">
                  <c:v>5.0599999999999999E-2</c:v>
                </c:pt>
                <c:pt idx="331">
                  <c:v>5.0599999999999999E-2</c:v>
                </c:pt>
                <c:pt idx="332">
                  <c:v>5.0599999999999999E-2</c:v>
                </c:pt>
                <c:pt idx="333">
                  <c:v>5.0099999999999999E-2</c:v>
                </c:pt>
                <c:pt idx="334">
                  <c:v>4.99E-2</c:v>
                </c:pt>
                <c:pt idx="335">
                  <c:v>4.87E-2</c:v>
                </c:pt>
                <c:pt idx="336">
                  <c:v>4.9100000000000005E-2</c:v>
                </c:pt>
                <c:pt idx="337">
                  <c:v>4.9699999999999994E-2</c:v>
                </c:pt>
                <c:pt idx="338">
                  <c:v>5.1100000000000007E-2</c:v>
                </c:pt>
                <c:pt idx="339">
                  <c:v>5.04E-2</c:v>
                </c:pt>
                <c:pt idx="340">
                  <c:v>5.0300000000000004E-2</c:v>
                </c:pt>
                <c:pt idx="341">
                  <c:v>5.0499999999999996E-2</c:v>
                </c:pt>
                <c:pt idx="342">
                  <c:v>5.04E-2</c:v>
                </c:pt>
                <c:pt idx="343">
                  <c:v>4.9699999999999994E-2</c:v>
                </c:pt>
                <c:pt idx="344">
                  <c:v>5.04E-2</c:v>
                </c:pt>
                <c:pt idx="345">
                  <c:v>5.0499999999999996E-2</c:v>
                </c:pt>
                <c:pt idx="346">
                  <c:v>5.0599999999999999E-2</c:v>
                </c:pt>
                <c:pt idx="347">
                  <c:v>5.04E-2</c:v>
                </c:pt>
                <c:pt idx="348">
                  <c:v>5.0599999999999999E-2</c:v>
                </c:pt>
                <c:pt idx="349">
                  <c:v>4.99E-2</c:v>
                </c:pt>
                <c:pt idx="350">
                  <c:v>0.05</c:v>
                </c:pt>
                <c:pt idx="351">
                  <c:v>4.9800000000000004E-2</c:v>
                </c:pt>
                <c:pt idx="352">
                  <c:v>4.8799999999999996E-2</c:v>
                </c:pt>
                <c:pt idx="353">
                  <c:v>4.9200000000000001E-2</c:v>
                </c:pt>
                <c:pt idx="354">
                  <c:v>4.9500000000000002E-2</c:v>
                </c:pt>
                <c:pt idx="355">
                  <c:v>4.9500000000000002E-2</c:v>
                </c:pt>
                <c:pt idx="356">
                  <c:v>4.9100000000000005E-2</c:v>
                </c:pt>
                <c:pt idx="357">
                  <c:v>4.8300000000000003E-2</c:v>
                </c:pt>
                <c:pt idx="358">
                  <c:v>4.9400000000000006E-2</c:v>
                </c:pt>
                <c:pt idx="359">
                  <c:v>4.9200000000000001E-2</c:v>
                </c:pt>
                <c:pt idx="360">
                  <c:v>4.9200000000000001E-2</c:v>
                </c:pt>
                <c:pt idx="361">
                  <c:v>5.0499999999999996E-2</c:v>
                </c:pt>
                <c:pt idx="362">
                  <c:v>5.0799999999999998E-2</c:v>
                </c:pt>
                <c:pt idx="363">
                  <c:v>5.0900000000000001E-2</c:v>
                </c:pt>
                <c:pt idx="364">
                  <c:v>5.0799999999999998E-2</c:v>
                </c:pt>
                <c:pt idx="365">
                  <c:v>0.05</c:v>
                </c:pt>
                <c:pt idx="366">
                  <c:v>5.0099999999999999E-2</c:v>
                </c:pt>
                <c:pt idx="367">
                  <c:v>5.0999999999999997E-2</c:v>
                </c:pt>
                <c:pt idx="368">
                  <c:v>5.0999999999999997E-2</c:v>
                </c:pt>
                <c:pt idx="369">
                  <c:v>5.1399999999999994E-2</c:v>
                </c:pt>
                <c:pt idx="370">
                  <c:v>5.1299999999999998E-2</c:v>
                </c:pt>
                <c:pt idx="371">
                  <c:v>5.21E-2</c:v>
                </c:pt>
                <c:pt idx="372">
                  <c:v>5.1500000000000004E-2</c:v>
                </c:pt>
                <c:pt idx="373">
                  <c:v>5.1500000000000004E-2</c:v>
                </c:pt>
                <c:pt idx="374">
                  <c:v>5.1699999999999996E-2</c:v>
                </c:pt>
                <c:pt idx="375">
                  <c:v>5.16E-2</c:v>
                </c:pt>
                <c:pt idx="376">
                  <c:v>5.1799999999999999E-2</c:v>
                </c:pt>
                <c:pt idx="377">
                  <c:v>5.1900000000000002E-2</c:v>
                </c:pt>
                <c:pt idx="378">
                  <c:v>5.2499999999999998E-2</c:v>
                </c:pt>
                <c:pt idx="379">
                  <c:v>5.2300000000000006E-2</c:v>
                </c:pt>
                <c:pt idx="380">
                  <c:v>5.2300000000000006E-2</c:v>
                </c:pt>
                <c:pt idx="381">
                  <c:v>5.2000000000000005E-2</c:v>
                </c:pt>
                <c:pt idx="382">
                  <c:v>5.2199999999999996E-2</c:v>
                </c:pt>
                <c:pt idx="383">
                  <c:v>5.21E-2</c:v>
                </c:pt>
                <c:pt idx="384">
                  <c:v>5.28E-2</c:v>
                </c:pt>
                <c:pt idx="385">
                  <c:v>5.3499999999999999E-2</c:v>
                </c:pt>
                <c:pt idx="386">
                  <c:v>5.2499999999999998E-2</c:v>
                </c:pt>
                <c:pt idx="387">
                  <c:v>5.2300000000000006E-2</c:v>
                </c:pt>
                <c:pt idx="388">
                  <c:v>5.2699999999999997E-2</c:v>
                </c:pt>
                <c:pt idx="389">
                  <c:v>5.2900000000000003E-2</c:v>
                </c:pt>
                <c:pt idx="390">
                  <c:v>5.2600000000000001E-2</c:v>
                </c:pt>
                <c:pt idx="391">
                  <c:v>5.2000000000000005E-2</c:v>
                </c:pt>
                <c:pt idx="392">
                  <c:v>5.2300000000000006E-2</c:v>
                </c:pt>
                <c:pt idx="393">
                  <c:v>5.2199999999999996E-2</c:v>
                </c:pt>
                <c:pt idx="394">
                  <c:v>5.2199999999999996E-2</c:v>
                </c:pt>
                <c:pt idx="395">
                  <c:v>5.2400000000000002E-2</c:v>
                </c:pt>
                <c:pt idx="396">
                  <c:v>5.21E-2</c:v>
                </c:pt>
                <c:pt idx="397">
                  <c:v>5.2000000000000005E-2</c:v>
                </c:pt>
                <c:pt idx="398">
                  <c:v>5.2400000000000002E-2</c:v>
                </c:pt>
                <c:pt idx="399">
                  <c:v>5.28E-2</c:v>
                </c:pt>
                <c:pt idx="400">
                  <c:v>5.28E-2</c:v>
                </c:pt>
                <c:pt idx="401">
                  <c:v>5.28E-2</c:v>
                </c:pt>
                <c:pt idx="402">
                  <c:v>5.2699999999999997E-2</c:v>
                </c:pt>
                <c:pt idx="403">
                  <c:v>5.2400000000000002E-2</c:v>
                </c:pt>
                <c:pt idx="404">
                  <c:v>5.2400000000000002E-2</c:v>
                </c:pt>
                <c:pt idx="405">
                  <c:v>5.2600000000000001E-2</c:v>
                </c:pt>
                <c:pt idx="406">
                  <c:v>5.33E-2</c:v>
                </c:pt>
                <c:pt idx="407">
                  <c:v>5.2900000000000003E-2</c:v>
                </c:pt>
                <c:pt idx="408">
                  <c:v>5.28E-2</c:v>
                </c:pt>
                <c:pt idx="409">
                  <c:v>5.2499999999999998E-2</c:v>
                </c:pt>
                <c:pt idx="410">
                  <c:v>5.28E-2</c:v>
                </c:pt>
                <c:pt idx="411">
                  <c:v>5.2900000000000003E-2</c:v>
                </c:pt>
                <c:pt idx="412">
                  <c:v>5.3099999999999994E-2</c:v>
                </c:pt>
                <c:pt idx="413">
                  <c:v>5.2699999999999997E-2</c:v>
                </c:pt>
                <c:pt idx="414">
                  <c:v>5.2699999999999997E-2</c:v>
                </c:pt>
                <c:pt idx="415">
                  <c:v>5.2300000000000006E-2</c:v>
                </c:pt>
                <c:pt idx="416">
                  <c:v>5.2300000000000006E-2</c:v>
                </c:pt>
                <c:pt idx="417">
                  <c:v>5.2199999999999996E-2</c:v>
                </c:pt>
                <c:pt idx="418">
                  <c:v>5.2499999999999998E-2</c:v>
                </c:pt>
                <c:pt idx="419">
                  <c:v>5.2999999999999999E-2</c:v>
                </c:pt>
                <c:pt idx="420">
                  <c:v>5.2600000000000001E-2</c:v>
                </c:pt>
                <c:pt idx="421">
                  <c:v>5.2900000000000003E-2</c:v>
                </c:pt>
                <c:pt idx="422">
                  <c:v>5.2900000000000003E-2</c:v>
                </c:pt>
                <c:pt idx="423">
                  <c:v>5.3200000000000004E-2</c:v>
                </c:pt>
                <c:pt idx="424">
                  <c:v>5.2999999999999999E-2</c:v>
                </c:pt>
                <c:pt idx="425">
                  <c:v>5.3099999999999994E-2</c:v>
                </c:pt>
                <c:pt idx="426">
                  <c:v>5.3499999999999999E-2</c:v>
                </c:pt>
                <c:pt idx="427">
                  <c:v>5.3499999999999999E-2</c:v>
                </c:pt>
                <c:pt idx="428">
                  <c:v>5.21E-2</c:v>
                </c:pt>
                <c:pt idx="429">
                  <c:v>5.21E-2</c:v>
                </c:pt>
                <c:pt idx="430">
                  <c:v>5.1699999999999996E-2</c:v>
                </c:pt>
                <c:pt idx="431">
                  <c:v>5.16E-2</c:v>
                </c:pt>
                <c:pt idx="432">
                  <c:v>5.1100000000000007E-2</c:v>
                </c:pt>
                <c:pt idx="433">
                  <c:v>5.0999999999999997E-2</c:v>
                </c:pt>
                <c:pt idx="434">
                  <c:v>5.1100000000000007E-2</c:v>
                </c:pt>
                <c:pt idx="435">
                  <c:v>5.0999999999999997E-2</c:v>
                </c:pt>
                <c:pt idx="436">
                  <c:v>5.1100000000000007E-2</c:v>
                </c:pt>
                <c:pt idx="437">
                  <c:v>5.1500000000000004E-2</c:v>
                </c:pt>
                <c:pt idx="438">
                  <c:v>5.1100000000000007E-2</c:v>
                </c:pt>
                <c:pt idx="439">
                  <c:v>5.0599999999999999E-2</c:v>
                </c:pt>
                <c:pt idx="440">
                  <c:v>5.0300000000000004E-2</c:v>
                </c:pt>
                <c:pt idx="441">
                  <c:v>5.0199999999999995E-2</c:v>
                </c:pt>
                <c:pt idx="442">
                  <c:v>4.8600000000000004E-2</c:v>
                </c:pt>
                <c:pt idx="443">
                  <c:v>4.6089999999999999E-2</c:v>
                </c:pt>
                <c:pt idx="444">
                  <c:v>4.5999999999999999E-2</c:v>
                </c:pt>
                <c:pt idx="445">
                  <c:v>4.6500000000000007E-2</c:v>
                </c:pt>
                <c:pt idx="446">
                  <c:v>4.5899999999999996E-2</c:v>
                </c:pt>
                <c:pt idx="447">
                  <c:v>4.53E-2</c:v>
                </c:pt>
                <c:pt idx="448">
                  <c:v>4.4299999999999999E-2</c:v>
                </c:pt>
                <c:pt idx="449">
                  <c:v>4.4400000000000002E-2</c:v>
                </c:pt>
                <c:pt idx="450">
                  <c:v>4.4299999999999999E-2</c:v>
                </c:pt>
                <c:pt idx="451">
                  <c:v>4.4400000000000002E-2</c:v>
                </c:pt>
                <c:pt idx="452">
                  <c:v>4.4000000000000004E-2</c:v>
                </c:pt>
                <c:pt idx="453">
                  <c:v>4.4000000000000004E-2</c:v>
                </c:pt>
                <c:pt idx="454">
                  <c:v>4.2999999999999997E-2</c:v>
                </c:pt>
                <c:pt idx="455">
                  <c:v>4.4500000000000005E-2</c:v>
                </c:pt>
                <c:pt idx="456">
                  <c:v>4.36E-2</c:v>
                </c:pt>
                <c:pt idx="457">
                  <c:v>4.3700000000000003E-2</c:v>
                </c:pt>
                <c:pt idx="458">
                  <c:v>4.3299999999999998E-2</c:v>
                </c:pt>
                <c:pt idx="459">
                  <c:v>4.3499999999999997E-2</c:v>
                </c:pt>
                <c:pt idx="460">
                  <c:v>4.3700000000000003E-2</c:v>
                </c:pt>
                <c:pt idx="461">
                  <c:v>4.41E-2</c:v>
                </c:pt>
                <c:pt idx="462">
                  <c:v>4.3799999999999999E-2</c:v>
                </c:pt>
                <c:pt idx="463">
                  <c:v>4.4000000000000004E-2</c:v>
                </c:pt>
                <c:pt idx="464">
                  <c:v>4.4199999999999996E-2</c:v>
                </c:pt>
                <c:pt idx="465">
                  <c:v>4.5400000000000003E-2</c:v>
                </c:pt>
                <c:pt idx="466">
                  <c:v>4.5899999999999996E-2</c:v>
                </c:pt>
                <c:pt idx="467">
                  <c:v>4.6399999999999997E-2</c:v>
                </c:pt>
                <c:pt idx="468">
                  <c:v>4.6399999999999997E-2</c:v>
                </c:pt>
                <c:pt idx="469">
                  <c:v>4.6100000000000002E-2</c:v>
                </c:pt>
                <c:pt idx="470">
                  <c:v>4.6100000000000002E-2</c:v>
                </c:pt>
                <c:pt idx="471">
                  <c:v>4.6600000000000003E-2</c:v>
                </c:pt>
                <c:pt idx="472">
                  <c:v>4.7100000000000003E-2</c:v>
                </c:pt>
                <c:pt idx="473">
                  <c:v>4.6900000000000004E-2</c:v>
                </c:pt>
                <c:pt idx="474">
                  <c:v>4.6399999999999997E-2</c:v>
                </c:pt>
                <c:pt idx="475">
                  <c:v>4.6300000000000001E-2</c:v>
                </c:pt>
                <c:pt idx="476">
                  <c:v>4.5999999999999999E-2</c:v>
                </c:pt>
                <c:pt idx="477">
                  <c:v>4.6600000000000003E-2</c:v>
                </c:pt>
                <c:pt idx="478">
                  <c:v>4.6600000000000003E-2</c:v>
                </c:pt>
                <c:pt idx="479">
                  <c:v>4.6699999999999998E-2</c:v>
                </c:pt>
                <c:pt idx="480">
                  <c:v>4.5999999999999999E-2</c:v>
                </c:pt>
                <c:pt idx="481">
                  <c:v>4.5400000000000003E-2</c:v>
                </c:pt>
                <c:pt idx="482">
                  <c:v>4.5700000000000005E-2</c:v>
                </c:pt>
                <c:pt idx="483">
                  <c:v>4.5499999999999999E-2</c:v>
                </c:pt>
                <c:pt idx="484">
                  <c:v>4.5400000000000003E-2</c:v>
                </c:pt>
                <c:pt idx="485">
                  <c:v>4.5599999999999995E-2</c:v>
                </c:pt>
                <c:pt idx="486">
                  <c:v>4.6199999999999998E-2</c:v>
                </c:pt>
                <c:pt idx="487">
                  <c:v>4.6699999999999998E-2</c:v>
                </c:pt>
                <c:pt idx="488">
                  <c:v>4.6699999999999998E-2</c:v>
                </c:pt>
                <c:pt idx="489">
                  <c:v>4.6799999999999994E-2</c:v>
                </c:pt>
                <c:pt idx="490">
                  <c:v>4.6399999999999997E-2</c:v>
                </c:pt>
                <c:pt idx="491">
                  <c:v>4.6600000000000003E-2</c:v>
                </c:pt>
                <c:pt idx="492">
                  <c:v>4.6900000000000004E-2</c:v>
                </c:pt>
                <c:pt idx="493">
                  <c:v>4.6900000000000004E-2</c:v>
                </c:pt>
                <c:pt idx="494">
                  <c:v>4.6900000000000004E-2</c:v>
                </c:pt>
                <c:pt idx="495">
                  <c:v>4.6900000000000004E-2</c:v>
                </c:pt>
                <c:pt idx="496">
                  <c:v>4.6699999999999998E-2</c:v>
                </c:pt>
                <c:pt idx="497">
                  <c:v>4.5899999999999996E-2</c:v>
                </c:pt>
                <c:pt idx="498">
                  <c:v>4.5999999999999999E-2</c:v>
                </c:pt>
                <c:pt idx="499">
                  <c:v>4.5999999999999999E-2</c:v>
                </c:pt>
                <c:pt idx="500">
                  <c:v>4.6300000000000001E-2</c:v>
                </c:pt>
                <c:pt idx="501">
                  <c:v>4.5899999999999996E-2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0B-4952-99AB-A33DEED9A04B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dzienne!$H$3655:$H$4156</c:f>
              <c:numCache>
                <c:formatCode>0.00%</c:formatCode>
                <c:ptCount val="502"/>
                <c:pt idx="0">
                  <c:v>5.6100000000000004E-2</c:v>
                </c:pt>
                <c:pt idx="1">
                  <c:v>5.5899999999999998E-2</c:v>
                </c:pt>
                <c:pt idx="2">
                  <c:v>5.5999999999999994E-2</c:v>
                </c:pt>
                <c:pt idx="3">
                  <c:v>5.8299999999999998E-2</c:v>
                </c:pt>
                <c:pt idx="4">
                  <c:v>5.7500000000000002E-2</c:v>
                </c:pt>
                <c:pt idx="5">
                  <c:v>5.5999999999999994E-2</c:v>
                </c:pt>
                <c:pt idx="6">
                  <c:v>5.5899999999999998E-2</c:v>
                </c:pt>
                <c:pt idx="7">
                  <c:v>5.4100000000000002E-2</c:v>
                </c:pt>
                <c:pt idx="8">
                  <c:v>5.2999999999999999E-2</c:v>
                </c:pt>
                <c:pt idx="9">
                  <c:v>5.33E-2</c:v>
                </c:pt>
                <c:pt idx="10">
                  <c:v>5.2400000000000002E-2</c:v>
                </c:pt>
                <c:pt idx="11">
                  <c:v>5.1399999999999994E-2</c:v>
                </c:pt>
                <c:pt idx="12">
                  <c:v>5.2300000000000006E-2</c:v>
                </c:pt>
                <c:pt idx="13">
                  <c:v>5.3499999999999999E-2</c:v>
                </c:pt>
                <c:pt idx="14">
                  <c:v>5.2999999999999999E-2</c:v>
                </c:pt>
                <c:pt idx="15">
                  <c:v>5.2600000000000001E-2</c:v>
                </c:pt>
                <c:pt idx="16">
                  <c:v>5.28E-2</c:v>
                </c:pt>
                <c:pt idx="17">
                  <c:v>5.3499999999999999E-2</c:v>
                </c:pt>
                <c:pt idx="18">
                  <c:v>5.2900000000000003E-2</c:v>
                </c:pt>
                <c:pt idx="19">
                  <c:v>5.3499999999999999E-2</c:v>
                </c:pt>
                <c:pt idx="20">
                  <c:v>5.2999999999999999E-2</c:v>
                </c:pt>
                <c:pt idx="21">
                  <c:v>5.3399999999999996E-2</c:v>
                </c:pt>
                <c:pt idx="22">
                  <c:v>5.3399999999999996E-2</c:v>
                </c:pt>
                <c:pt idx="23">
                  <c:v>5.4600000000000003E-2</c:v>
                </c:pt>
                <c:pt idx="24">
                  <c:v>5.3600000000000002E-2</c:v>
                </c:pt>
                <c:pt idx="25">
                  <c:v>5.3699999999999998E-2</c:v>
                </c:pt>
                <c:pt idx="26">
                  <c:v>5.28E-2</c:v>
                </c:pt>
                <c:pt idx="27">
                  <c:v>5.289E-2</c:v>
                </c:pt>
                <c:pt idx="28">
                  <c:v>5.2600000000000001E-2</c:v>
                </c:pt>
                <c:pt idx="29">
                  <c:v>5.2900000000000003E-2</c:v>
                </c:pt>
                <c:pt idx="30">
                  <c:v>5.3600000000000002E-2</c:v>
                </c:pt>
                <c:pt idx="31">
                  <c:v>5.3399999999999996E-2</c:v>
                </c:pt>
                <c:pt idx="32">
                  <c:v>5.4800000000000001E-2</c:v>
                </c:pt>
                <c:pt idx="33">
                  <c:v>5.5099999999999996E-2</c:v>
                </c:pt>
                <c:pt idx="34">
                  <c:v>5.5599999999999997E-2</c:v>
                </c:pt>
                <c:pt idx="35">
                  <c:v>5.5399999999999998E-2</c:v>
                </c:pt>
                <c:pt idx="36">
                  <c:v>5.45E-2</c:v>
                </c:pt>
                <c:pt idx="37">
                  <c:v>5.4000000000000006E-2</c:v>
                </c:pt>
                <c:pt idx="38">
                  <c:v>5.4600000000000003E-2</c:v>
                </c:pt>
                <c:pt idx="39">
                  <c:v>5.5E-2</c:v>
                </c:pt>
                <c:pt idx="40">
                  <c:v>5.45E-2</c:v>
                </c:pt>
                <c:pt idx="41">
                  <c:v>5.33E-2</c:v>
                </c:pt>
                <c:pt idx="42">
                  <c:v>5.3699999999999998E-2</c:v>
                </c:pt>
                <c:pt idx="43">
                  <c:v>5.3800000000000001E-2</c:v>
                </c:pt>
                <c:pt idx="44">
                  <c:v>5.3899999999999997E-2</c:v>
                </c:pt>
                <c:pt idx="45">
                  <c:v>5.3399999999999996E-2</c:v>
                </c:pt>
                <c:pt idx="46">
                  <c:v>5.357E-2</c:v>
                </c:pt>
                <c:pt idx="47">
                  <c:v>5.3399999999999996E-2</c:v>
                </c:pt>
                <c:pt idx="48">
                  <c:v>5.1200000000000002E-2</c:v>
                </c:pt>
                <c:pt idx="49">
                  <c:v>5.0199999999999995E-2</c:v>
                </c:pt>
                <c:pt idx="50">
                  <c:v>5.1200000000000002E-2</c:v>
                </c:pt>
                <c:pt idx="51">
                  <c:v>5.1699999999999996E-2</c:v>
                </c:pt>
                <c:pt idx="52">
                  <c:v>5.1500000000000004E-2</c:v>
                </c:pt>
                <c:pt idx="53">
                  <c:v>5.1399999999999994E-2</c:v>
                </c:pt>
                <c:pt idx="54">
                  <c:v>5.16E-2</c:v>
                </c:pt>
                <c:pt idx="55">
                  <c:v>5.1699999999999996E-2</c:v>
                </c:pt>
                <c:pt idx="56">
                  <c:v>5.1799999999999999E-2</c:v>
                </c:pt>
                <c:pt idx="57">
                  <c:v>5.2699999999999997E-2</c:v>
                </c:pt>
                <c:pt idx="58">
                  <c:v>5.2600000000000001E-2</c:v>
                </c:pt>
                <c:pt idx="59">
                  <c:v>5.2499999999999998E-2</c:v>
                </c:pt>
                <c:pt idx="60">
                  <c:v>5.2199999999999996E-2</c:v>
                </c:pt>
                <c:pt idx="61">
                  <c:v>5.1900000000000002E-2</c:v>
                </c:pt>
                <c:pt idx="62">
                  <c:v>5.3099999999999994E-2</c:v>
                </c:pt>
                <c:pt idx="63">
                  <c:v>5.2600000000000001E-2</c:v>
                </c:pt>
                <c:pt idx="64">
                  <c:v>5.2300000000000006E-2</c:v>
                </c:pt>
                <c:pt idx="65">
                  <c:v>5.21E-2</c:v>
                </c:pt>
                <c:pt idx="66">
                  <c:v>5.3699999999999998E-2</c:v>
                </c:pt>
                <c:pt idx="67">
                  <c:v>5.4400000000000004E-2</c:v>
                </c:pt>
                <c:pt idx="68">
                  <c:v>5.4800000000000001E-2</c:v>
                </c:pt>
                <c:pt idx="69">
                  <c:v>5.4800000000000001E-2</c:v>
                </c:pt>
                <c:pt idx="70">
                  <c:v>5.4199999999999998E-2</c:v>
                </c:pt>
                <c:pt idx="71">
                  <c:v>5.4000000000000006E-2</c:v>
                </c:pt>
                <c:pt idx="72">
                  <c:v>5.4199999999999998E-2</c:v>
                </c:pt>
                <c:pt idx="73">
                  <c:v>5.4199999999999998E-2</c:v>
                </c:pt>
                <c:pt idx="74">
                  <c:v>5.3800000000000001E-2</c:v>
                </c:pt>
                <c:pt idx="75">
                  <c:v>5.4100000000000002E-2</c:v>
                </c:pt>
                <c:pt idx="76">
                  <c:v>5.4100000000000002E-2</c:v>
                </c:pt>
                <c:pt idx="77">
                  <c:v>5.57E-2</c:v>
                </c:pt>
                <c:pt idx="78">
                  <c:v>5.5999999999999994E-2</c:v>
                </c:pt>
                <c:pt idx="79">
                  <c:v>5.7200000000000001E-2</c:v>
                </c:pt>
                <c:pt idx="80">
                  <c:v>5.6100000000000004E-2</c:v>
                </c:pt>
                <c:pt idx="81">
                  <c:v>5.5599999999999997E-2</c:v>
                </c:pt>
                <c:pt idx="82">
                  <c:v>5.4600000000000003E-2</c:v>
                </c:pt>
                <c:pt idx="83">
                  <c:v>5.4100000000000002E-2</c:v>
                </c:pt>
                <c:pt idx="84">
                  <c:v>5.3800000000000001E-2</c:v>
                </c:pt>
                <c:pt idx="85">
                  <c:v>5.2999999999999999E-2</c:v>
                </c:pt>
                <c:pt idx="86">
                  <c:v>5.2400000000000002E-2</c:v>
                </c:pt>
                <c:pt idx="87">
                  <c:v>5.1900000000000002E-2</c:v>
                </c:pt>
                <c:pt idx="88">
                  <c:v>5.2000000000000005E-2</c:v>
                </c:pt>
                <c:pt idx="89">
                  <c:v>5.21E-2</c:v>
                </c:pt>
                <c:pt idx="90">
                  <c:v>5.2699999999999997E-2</c:v>
                </c:pt>
                <c:pt idx="91">
                  <c:v>5.4100000000000002E-2</c:v>
                </c:pt>
                <c:pt idx="92">
                  <c:v>5.45E-2</c:v>
                </c:pt>
                <c:pt idx="93">
                  <c:v>5.5300000000000002E-2</c:v>
                </c:pt>
                <c:pt idx="94">
                  <c:v>5.4000000000000006E-2</c:v>
                </c:pt>
                <c:pt idx="95">
                  <c:v>5.4299999999999994E-2</c:v>
                </c:pt>
                <c:pt idx="96">
                  <c:v>5.3200000000000004E-2</c:v>
                </c:pt>
                <c:pt idx="97">
                  <c:v>5.3099999999999994E-2</c:v>
                </c:pt>
                <c:pt idx="98">
                  <c:v>5.3099999999999994E-2</c:v>
                </c:pt>
                <c:pt idx="99">
                  <c:v>5.2900000000000003E-2</c:v>
                </c:pt>
                <c:pt idx="100">
                  <c:v>5.3600000000000002E-2</c:v>
                </c:pt>
                <c:pt idx="101">
                  <c:v>5.4299999999999994E-2</c:v>
                </c:pt>
                <c:pt idx="102">
                  <c:v>5.4400000000000004E-2</c:v>
                </c:pt>
                <c:pt idx="103">
                  <c:v>5.4299999999999994E-2</c:v>
                </c:pt>
                <c:pt idx="104">
                  <c:v>5.4000000000000006E-2</c:v>
                </c:pt>
                <c:pt idx="105">
                  <c:v>5.3499999999999999E-2</c:v>
                </c:pt>
                <c:pt idx="106">
                  <c:v>5.3600000000000002E-2</c:v>
                </c:pt>
                <c:pt idx="107">
                  <c:v>5.2900000000000003E-2</c:v>
                </c:pt>
                <c:pt idx="108">
                  <c:v>5.2600000000000001E-2</c:v>
                </c:pt>
                <c:pt idx="109">
                  <c:v>5.1399999999999994E-2</c:v>
                </c:pt>
                <c:pt idx="110">
                  <c:v>5.0599999999999999E-2</c:v>
                </c:pt>
                <c:pt idx="111">
                  <c:v>5.04E-2</c:v>
                </c:pt>
                <c:pt idx="112">
                  <c:v>5.0700000000000002E-2</c:v>
                </c:pt>
                <c:pt idx="113">
                  <c:v>5.0900000000000001E-2</c:v>
                </c:pt>
                <c:pt idx="114">
                  <c:v>5.0700000000000002E-2</c:v>
                </c:pt>
                <c:pt idx="115">
                  <c:v>5.0499999999999996E-2</c:v>
                </c:pt>
                <c:pt idx="116">
                  <c:v>4.8899999999999999E-2</c:v>
                </c:pt>
                <c:pt idx="117">
                  <c:v>4.8000000000000001E-2</c:v>
                </c:pt>
                <c:pt idx="118">
                  <c:v>4.8899999999999999E-2</c:v>
                </c:pt>
                <c:pt idx="119">
                  <c:v>4.8099999999999997E-2</c:v>
                </c:pt>
                <c:pt idx="120">
                  <c:v>4.8000000000000001E-2</c:v>
                </c:pt>
                <c:pt idx="121">
                  <c:v>4.9500000000000002E-2</c:v>
                </c:pt>
                <c:pt idx="122">
                  <c:v>4.99E-2</c:v>
                </c:pt>
                <c:pt idx="123">
                  <c:v>0.05</c:v>
                </c:pt>
                <c:pt idx="124">
                  <c:v>5.0099999999999999E-2</c:v>
                </c:pt>
                <c:pt idx="125">
                  <c:v>5.0199999999999995E-2</c:v>
                </c:pt>
                <c:pt idx="126">
                  <c:v>5.1799999999999999E-2</c:v>
                </c:pt>
                <c:pt idx="127">
                  <c:v>5.16E-2</c:v>
                </c:pt>
                <c:pt idx="128">
                  <c:v>5.1200000000000002E-2</c:v>
                </c:pt>
                <c:pt idx="129">
                  <c:v>5.04E-2</c:v>
                </c:pt>
                <c:pt idx="130">
                  <c:v>4.9699999999999994E-2</c:v>
                </c:pt>
                <c:pt idx="131">
                  <c:v>4.8799999999999996E-2</c:v>
                </c:pt>
                <c:pt idx="132">
                  <c:v>4.9599999999999998E-2</c:v>
                </c:pt>
                <c:pt idx="133">
                  <c:v>4.9100000000000005E-2</c:v>
                </c:pt>
                <c:pt idx="134">
                  <c:v>4.87E-2</c:v>
                </c:pt>
                <c:pt idx="135">
                  <c:v>4.99E-2</c:v>
                </c:pt>
                <c:pt idx="136">
                  <c:v>5.0499999999999996E-2</c:v>
                </c:pt>
                <c:pt idx="137">
                  <c:v>5.0700000000000002E-2</c:v>
                </c:pt>
                <c:pt idx="138">
                  <c:v>5.0599999999999999E-2</c:v>
                </c:pt>
                <c:pt idx="139">
                  <c:v>5.1159999999999997E-2</c:v>
                </c:pt>
                <c:pt idx="140">
                  <c:v>5.04E-2</c:v>
                </c:pt>
                <c:pt idx="141">
                  <c:v>5.0900000000000001E-2</c:v>
                </c:pt>
                <c:pt idx="142">
                  <c:v>5.1799999999999999E-2</c:v>
                </c:pt>
                <c:pt idx="143">
                  <c:v>5.2199999999999996E-2</c:v>
                </c:pt>
                <c:pt idx="144">
                  <c:v>5.2300000000000006E-2</c:v>
                </c:pt>
                <c:pt idx="145">
                  <c:v>5.21E-2</c:v>
                </c:pt>
                <c:pt idx="146">
                  <c:v>5.1500000000000004E-2</c:v>
                </c:pt>
                <c:pt idx="147">
                  <c:v>5.0300000000000004E-2</c:v>
                </c:pt>
                <c:pt idx="148">
                  <c:v>4.99E-2</c:v>
                </c:pt>
                <c:pt idx="149">
                  <c:v>5.0799999999999998E-2</c:v>
                </c:pt>
                <c:pt idx="150">
                  <c:v>5.2199999999999996E-2</c:v>
                </c:pt>
                <c:pt idx="151">
                  <c:v>5.2000000000000005E-2</c:v>
                </c:pt>
                <c:pt idx="152">
                  <c:v>5.2000000000000005E-2</c:v>
                </c:pt>
                <c:pt idx="153">
                  <c:v>5.33E-2</c:v>
                </c:pt>
                <c:pt idx="154">
                  <c:v>5.2400000000000002E-2</c:v>
                </c:pt>
                <c:pt idx="155">
                  <c:v>5.2900000000000003E-2</c:v>
                </c:pt>
                <c:pt idx="156">
                  <c:v>5.2900000000000003E-2</c:v>
                </c:pt>
                <c:pt idx="157">
                  <c:v>5.2600000000000001E-2</c:v>
                </c:pt>
                <c:pt idx="158">
                  <c:v>5.1900000000000002E-2</c:v>
                </c:pt>
                <c:pt idx="159">
                  <c:v>5.2900000000000003E-2</c:v>
                </c:pt>
                <c:pt idx="160">
                  <c:v>5.2900000000000003E-2</c:v>
                </c:pt>
                <c:pt idx="161">
                  <c:v>5.2600000000000001E-2</c:v>
                </c:pt>
                <c:pt idx="162">
                  <c:v>5.2400000000000002E-2</c:v>
                </c:pt>
                <c:pt idx="163">
                  <c:v>5.2000000000000005E-2</c:v>
                </c:pt>
                <c:pt idx="164">
                  <c:v>5.1699999999999996E-2</c:v>
                </c:pt>
                <c:pt idx="165">
                  <c:v>5.16E-2</c:v>
                </c:pt>
                <c:pt idx="166">
                  <c:v>5.21E-2</c:v>
                </c:pt>
                <c:pt idx="167">
                  <c:v>5.2300000000000006E-2</c:v>
                </c:pt>
                <c:pt idx="168">
                  <c:v>5.21E-2</c:v>
                </c:pt>
                <c:pt idx="169">
                  <c:v>5.1900000000000002E-2</c:v>
                </c:pt>
                <c:pt idx="170">
                  <c:v>5.1399999999999994E-2</c:v>
                </c:pt>
                <c:pt idx="171">
                  <c:v>5.1100000000000007E-2</c:v>
                </c:pt>
                <c:pt idx="172">
                  <c:v>5.1200000000000002E-2</c:v>
                </c:pt>
                <c:pt idx="173">
                  <c:v>5.1900000000000002E-2</c:v>
                </c:pt>
                <c:pt idx="174">
                  <c:v>5.1500000000000004E-2</c:v>
                </c:pt>
                <c:pt idx="175">
                  <c:v>5.1699999999999996E-2</c:v>
                </c:pt>
                <c:pt idx="176">
                  <c:v>5.2400000000000002E-2</c:v>
                </c:pt>
                <c:pt idx="177">
                  <c:v>5.2600000000000001E-2</c:v>
                </c:pt>
                <c:pt idx="178">
                  <c:v>5.3200000000000004E-2</c:v>
                </c:pt>
                <c:pt idx="179">
                  <c:v>5.2900000000000003E-2</c:v>
                </c:pt>
                <c:pt idx="180">
                  <c:v>5.3899999999999997E-2</c:v>
                </c:pt>
                <c:pt idx="181">
                  <c:v>5.3600000000000002E-2</c:v>
                </c:pt>
                <c:pt idx="182">
                  <c:v>5.3600000000000002E-2</c:v>
                </c:pt>
                <c:pt idx="183">
                  <c:v>5.3800000000000001E-2</c:v>
                </c:pt>
                <c:pt idx="184">
                  <c:v>5.4299999999999994E-2</c:v>
                </c:pt>
                <c:pt idx="185">
                  <c:v>5.4800000000000001E-2</c:v>
                </c:pt>
                <c:pt idx="186">
                  <c:v>5.4600000000000003E-2</c:v>
                </c:pt>
                <c:pt idx="187">
                  <c:v>5.3899999999999997E-2</c:v>
                </c:pt>
                <c:pt idx="188">
                  <c:v>5.3499999999999999E-2</c:v>
                </c:pt>
                <c:pt idx="189">
                  <c:v>5.3440000000000001E-2</c:v>
                </c:pt>
                <c:pt idx="190">
                  <c:v>5.3899999999999997E-2</c:v>
                </c:pt>
                <c:pt idx="191">
                  <c:v>5.3899999999999997E-2</c:v>
                </c:pt>
                <c:pt idx="192">
                  <c:v>5.33E-2</c:v>
                </c:pt>
                <c:pt idx="193">
                  <c:v>5.3800000000000001E-2</c:v>
                </c:pt>
                <c:pt idx="194">
                  <c:v>5.4600000000000003E-2</c:v>
                </c:pt>
                <c:pt idx="195">
                  <c:v>5.4400000000000004E-2</c:v>
                </c:pt>
                <c:pt idx="196">
                  <c:v>5.5199999999999999E-2</c:v>
                </c:pt>
                <c:pt idx="197">
                  <c:v>5.5800000000000002E-2</c:v>
                </c:pt>
                <c:pt idx="198">
                  <c:v>5.5399999999999998E-2</c:v>
                </c:pt>
                <c:pt idx="199">
                  <c:v>5.6299999999999996E-2</c:v>
                </c:pt>
                <c:pt idx="200">
                  <c:v>5.7000000000000002E-2</c:v>
                </c:pt>
                <c:pt idx="201">
                  <c:v>5.6299999999999996E-2</c:v>
                </c:pt>
                <c:pt idx="202">
                  <c:v>5.57E-2</c:v>
                </c:pt>
                <c:pt idx="203">
                  <c:v>5.6900000000000006E-2</c:v>
                </c:pt>
                <c:pt idx="204">
                  <c:v>5.6100000000000004E-2</c:v>
                </c:pt>
                <c:pt idx="205">
                  <c:v>5.5899999999999998E-2</c:v>
                </c:pt>
                <c:pt idx="206">
                  <c:v>5.5899999999999998E-2</c:v>
                </c:pt>
                <c:pt idx="207">
                  <c:v>5.6799999999999996E-2</c:v>
                </c:pt>
                <c:pt idx="208">
                  <c:v>5.5999999999999994E-2</c:v>
                </c:pt>
                <c:pt idx="209">
                  <c:v>5.5800000000000002E-2</c:v>
                </c:pt>
                <c:pt idx="210">
                  <c:v>5.5800000000000002E-2</c:v>
                </c:pt>
                <c:pt idx="211">
                  <c:v>5.5899999999999998E-2</c:v>
                </c:pt>
                <c:pt idx="212">
                  <c:v>5.4699999999999999E-2</c:v>
                </c:pt>
                <c:pt idx="213">
                  <c:v>5.4400000000000004E-2</c:v>
                </c:pt>
                <c:pt idx="214">
                  <c:v>5.4600000000000003E-2</c:v>
                </c:pt>
                <c:pt idx="215">
                  <c:v>5.4800000000000001E-2</c:v>
                </c:pt>
                <c:pt idx="216">
                  <c:v>5.4870000000000002E-2</c:v>
                </c:pt>
                <c:pt idx="217">
                  <c:v>5.5300000000000002E-2</c:v>
                </c:pt>
                <c:pt idx="218">
                  <c:v>5.5999999999999994E-2</c:v>
                </c:pt>
                <c:pt idx="219">
                  <c:v>5.5099999999999996E-2</c:v>
                </c:pt>
                <c:pt idx="220">
                  <c:v>5.4800000000000001E-2</c:v>
                </c:pt>
                <c:pt idx="221">
                  <c:v>5.5199999999999999E-2</c:v>
                </c:pt>
                <c:pt idx="222">
                  <c:v>5.5E-2</c:v>
                </c:pt>
                <c:pt idx="223">
                  <c:v>5.4900000000000004E-2</c:v>
                </c:pt>
                <c:pt idx="224">
                  <c:v>5.5099999999999996E-2</c:v>
                </c:pt>
                <c:pt idx="225">
                  <c:v>5.6100000000000004E-2</c:v>
                </c:pt>
                <c:pt idx="226">
                  <c:v>5.6900000000000006E-2</c:v>
                </c:pt>
                <c:pt idx="227">
                  <c:v>5.6900000000000006E-2</c:v>
                </c:pt>
                <c:pt idx="228">
                  <c:v>5.7200000000000001E-2</c:v>
                </c:pt>
                <c:pt idx="229">
                  <c:v>5.6600000000000004E-2</c:v>
                </c:pt>
                <c:pt idx="230">
                  <c:v>5.5800000000000002E-2</c:v>
                </c:pt>
                <c:pt idx="231">
                  <c:v>5.5300000000000002E-2</c:v>
                </c:pt>
                <c:pt idx="232">
                  <c:v>5.4800000000000001E-2</c:v>
                </c:pt>
                <c:pt idx="233">
                  <c:v>5.4699999999999999E-2</c:v>
                </c:pt>
                <c:pt idx="234">
                  <c:v>5.5099999999999996E-2</c:v>
                </c:pt>
                <c:pt idx="235">
                  <c:v>5.5500000000000001E-2</c:v>
                </c:pt>
                <c:pt idx="236">
                  <c:v>5.62E-2</c:v>
                </c:pt>
                <c:pt idx="237">
                  <c:v>5.6799999999999996E-2</c:v>
                </c:pt>
                <c:pt idx="238">
                  <c:v>5.5999999999999994E-2</c:v>
                </c:pt>
                <c:pt idx="239">
                  <c:v>5.5999999999999994E-2</c:v>
                </c:pt>
                <c:pt idx="240">
                  <c:v>5.6600000000000004E-2</c:v>
                </c:pt>
                <c:pt idx="241">
                  <c:v>5.6900000000000006E-2</c:v>
                </c:pt>
                <c:pt idx="242">
                  <c:v>5.62E-2</c:v>
                </c:pt>
                <c:pt idx="243">
                  <c:v>5.6299999999999996E-2</c:v>
                </c:pt>
                <c:pt idx="244">
                  <c:v>5.6399999999999999E-2</c:v>
                </c:pt>
                <c:pt idx="245">
                  <c:v>5.5800000000000002E-2</c:v>
                </c:pt>
                <c:pt idx="246">
                  <c:v>5.5599999999999997E-2</c:v>
                </c:pt>
                <c:pt idx="247">
                  <c:v>5.5399999999999998E-2</c:v>
                </c:pt>
                <c:pt idx="248">
                  <c:v>5.57E-2</c:v>
                </c:pt>
                <c:pt idx="249">
                  <c:v>5.5500000000000001E-2</c:v>
                </c:pt>
                <c:pt idx="250">
                  <c:v>5.5500000000000001E-2</c:v>
                </c:pt>
                <c:pt idx="251">
                  <c:v>5.62E-2</c:v>
                </c:pt>
                <c:pt idx="252">
                  <c:v>5.62E-2</c:v>
                </c:pt>
                <c:pt idx="253">
                  <c:v>5.6100000000000004E-2</c:v>
                </c:pt>
                <c:pt idx="254">
                  <c:v>5.6900000000000006E-2</c:v>
                </c:pt>
                <c:pt idx="255">
                  <c:v>5.7300000000000004E-2</c:v>
                </c:pt>
                <c:pt idx="256">
                  <c:v>5.67E-2</c:v>
                </c:pt>
                <c:pt idx="257">
                  <c:v>5.6900000000000006E-2</c:v>
                </c:pt>
                <c:pt idx="258">
                  <c:v>5.6299999999999996E-2</c:v>
                </c:pt>
                <c:pt idx="259">
                  <c:v>5.5399999999999998E-2</c:v>
                </c:pt>
                <c:pt idx="260">
                  <c:v>5.5300000000000002E-2</c:v>
                </c:pt>
                <c:pt idx="261">
                  <c:v>5.5E-2</c:v>
                </c:pt>
                <c:pt idx="262">
                  <c:v>5.4199999999999998E-2</c:v>
                </c:pt>
                <c:pt idx="263">
                  <c:v>5.4000000000000006E-2</c:v>
                </c:pt>
                <c:pt idx="264">
                  <c:v>5.4400000000000004E-2</c:v>
                </c:pt>
                <c:pt idx="265">
                  <c:v>5.5300000000000002E-2</c:v>
                </c:pt>
                <c:pt idx="266">
                  <c:v>5.4900000000000004E-2</c:v>
                </c:pt>
                <c:pt idx="267">
                  <c:v>5.5E-2</c:v>
                </c:pt>
                <c:pt idx="268">
                  <c:v>5.4400000000000004E-2</c:v>
                </c:pt>
                <c:pt idx="269">
                  <c:v>5.4299999999999994E-2</c:v>
                </c:pt>
                <c:pt idx="270">
                  <c:v>5.45E-2</c:v>
                </c:pt>
                <c:pt idx="271">
                  <c:v>5.4199999999999998E-2</c:v>
                </c:pt>
                <c:pt idx="272">
                  <c:v>5.4000000000000006E-2</c:v>
                </c:pt>
                <c:pt idx="273">
                  <c:v>5.2400000000000002E-2</c:v>
                </c:pt>
                <c:pt idx="274">
                  <c:v>5.1799999999999999E-2</c:v>
                </c:pt>
                <c:pt idx="275">
                  <c:v>5.0900000000000001E-2</c:v>
                </c:pt>
                <c:pt idx="276">
                  <c:v>4.9100000000000005E-2</c:v>
                </c:pt>
                <c:pt idx="277">
                  <c:v>4.9400000000000006E-2</c:v>
                </c:pt>
                <c:pt idx="278">
                  <c:v>5.0199999999999995E-2</c:v>
                </c:pt>
                <c:pt idx="279">
                  <c:v>5.0499999999999996E-2</c:v>
                </c:pt>
                <c:pt idx="280">
                  <c:v>0.05</c:v>
                </c:pt>
                <c:pt idx="281">
                  <c:v>5.0300000000000004E-2</c:v>
                </c:pt>
                <c:pt idx="282">
                  <c:v>4.9800000000000004E-2</c:v>
                </c:pt>
                <c:pt idx="283">
                  <c:v>4.9800000000000004E-2</c:v>
                </c:pt>
                <c:pt idx="284">
                  <c:v>5.1500000000000004E-2</c:v>
                </c:pt>
                <c:pt idx="285">
                  <c:v>5.1699999999999996E-2</c:v>
                </c:pt>
                <c:pt idx="286">
                  <c:v>5.1200000000000002E-2</c:v>
                </c:pt>
                <c:pt idx="287">
                  <c:v>5.0799999999999998E-2</c:v>
                </c:pt>
                <c:pt idx="288">
                  <c:v>5.0900000000000001E-2</c:v>
                </c:pt>
                <c:pt idx="289">
                  <c:v>5.0700000000000002E-2</c:v>
                </c:pt>
                <c:pt idx="290">
                  <c:v>5.0700000000000002E-2</c:v>
                </c:pt>
                <c:pt idx="291">
                  <c:v>5.1299999999999998E-2</c:v>
                </c:pt>
                <c:pt idx="292">
                  <c:v>5.2300000000000006E-2</c:v>
                </c:pt>
                <c:pt idx="293">
                  <c:v>5.2499999999999998E-2</c:v>
                </c:pt>
                <c:pt idx="294">
                  <c:v>5.1900000000000002E-2</c:v>
                </c:pt>
                <c:pt idx="295">
                  <c:v>5.2499999999999998E-2</c:v>
                </c:pt>
                <c:pt idx="296">
                  <c:v>5.1900000000000002E-2</c:v>
                </c:pt>
                <c:pt idx="297">
                  <c:v>5.1900000000000002E-2</c:v>
                </c:pt>
                <c:pt idx="298">
                  <c:v>5.1200000000000002E-2</c:v>
                </c:pt>
                <c:pt idx="299">
                  <c:v>5.0799999999999998E-2</c:v>
                </c:pt>
                <c:pt idx="300">
                  <c:v>5.0700000000000002E-2</c:v>
                </c:pt>
                <c:pt idx="301">
                  <c:v>5.04E-2</c:v>
                </c:pt>
                <c:pt idx="302">
                  <c:v>4.9500000000000002E-2</c:v>
                </c:pt>
                <c:pt idx="303">
                  <c:v>4.9599999999999998E-2</c:v>
                </c:pt>
                <c:pt idx="304">
                  <c:v>4.9800000000000004E-2</c:v>
                </c:pt>
                <c:pt idx="305">
                  <c:v>4.9500000000000002E-2</c:v>
                </c:pt>
                <c:pt idx="306">
                  <c:v>4.9699999999999994E-2</c:v>
                </c:pt>
                <c:pt idx="307">
                  <c:v>4.9800000000000004E-2</c:v>
                </c:pt>
                <c:pt idx="308">
                  <c:v>4.9500000000000002E-2</c:v>
                </c:pt>
                <c:pt idx="309">
                  <c:v>5.0300000000000004E-2</c:v>
                </c:pt>
                <c:pt idx="310">
                  <c:v>5.0499999999999996E-2</c:v>
                </c:pt>
                <c:pt idx="311">
                  <c:v>5.0300000000000004E-2</c:v>
                </c:pt>
                <c:pt idx="312">
                  <c:v>5.04E-2</c:v>
                </c:pt>
                <c:pt idx="313">
                  <c:v>4.99E-2</c:v>
                </c:pt>
                <c:pt idx="314">
                  <c:v>4.9200000000000001E-2</c:v>
                </c:pt>
                <c:pt idx="315">
                  <c:v>4.9299999999999997E-2</c:v>
                </c:pt>
                <c:pt idx="316">
                  <c:v>4.9500000000000002E-2</c:v>
                </c:pt>
                <c:pt idx="317">
                  <c:v>5.0300000000000004E-2</c:v>
                </c:pt>
                <c:pt idx="318">
                  <c:v>5.04E-2</c:v>
                </c:pt>
                <c:pt idx="319">
                  <c:v>5.21E-2</c:v>
                </c:pt>
                <c:pt idx="320">
                  <c:v>5.2000000000000005E-2</c:v>
                </c:pt>
                <c:pt idx="321">
                  <c:v>5.1900000000000002E-2</c:v>
                </c:pt>
                <c:pt idx="322">
                  <c:v>5.21E-2</c:v>
                </c:pt>
                <c:pt idx="323">
                  <c:v>5.2199999999999996E-2</c:v>
                </c:pt>
                <c:pt idx="324">
                  <c:v>5.28E-2</c:v>
                </c:pt>
                <c:pt idx="325">
                  <c:v>5.3600000000000002E-2</c:v>
                </c:pt>
                <c:pt idx="326">
                  <c:v>5.2499999999999998E-2</c:v>
                </c:pt>
                <c:pt idx="327">
                  <c:v>5.2900000000000003E-2</c:v>
                </c:pt>
                <c:pt idx="328">
                  <c:v>5.4100000000000002E-2</c:v>
                </c:pt>
                <c:pt idx="329">
                  <c:v>5.3499999999999999E-2</c:v>
                </c:pt>
                <c:pt idx="330">
                  <c:v>5.4199999999999998E-2</c:v>
                </c:pt>
                <c:pt idx="331">
                  <c:v>5.4699999999999999E-2</c:v>
                </c:pt>
                <c:pt idx="332">
                  <c:v>5.5300000000000002E-2</c:v>
                </c:pt>
                <c:pt idx="333">
                  <c:v>5.45E-2</c:v>
                </c:pt>
                <c:pt idx="334">
                  <c:v>5.4400000000000004E-2</c:v>
                </c:pt>
                <c:pt idx="335">
                  <c:v>5.4800000000000001E-2</c:v>
                </c:pt>
                <c:pt idx="336">
                  <c:v>5.5999999999999994E-2</c:v>
                </c:pt>
                <c:pt idx="337">
                  <c:v>5.6299999999999996E-2</c:v>
                </c:pt>
                <c:pt idx="338">
                  <c:v>5.6299999999999996E-2</c:v>
                </c:pt>
                <c:pt idx="339">
                  <c:v>5.4600000000000003E-2</c:v>
                </c:pt>
                <c:pt idx="340">
                  <c:v>5.4100000000000002E-2</c:v>
                </c:pt>
                <c:pt idx="341">
                  <c:v>5.5199999999999999E-2</c:v>
                </c:pt>
                <c:pt idx="342">
                  <c:v>5.3899999999999997E-2</c:v>
                </c:pt>
                <c:pt idx="343">
                  <c:v>5.3499999999999999E-2</c:v>
                </c:pt>
                <c:pt idx="344">
                  <c:v>5.4400000000000004E-2</c:v>
                </c:pt>
                <c:pt idx="345">
                  <c:v>5.4400000000000004E-2</c:v>
                </c:pt>
                <c:pt idx="346">
                  <c:v>5.45E-2</c:v>
                </c:pt>
                <c:pt idx="347">
                  <c:v>5.4400000000000004E-2</c:v>
                </c:pt>
                <c:pt idx="348">
                  <c:v>5.4100000000000002E-2</c:v>
                </c:pt>
                <c:pt idx="349">
                  <c:v>5.3499999999999999E-2</c:v>
                </c:pt>
                <c:pt idx="350">
                  <c:v>5.3099999999999994E-2</c:v>
                </c:pt>
                <c:pt idx="351">
                  <c:v>5.21E-2</c:v>
                </c:pt>
                <c:pt idx="352">
                  <c:v>5.2300000000000006E-2</c:v>
                </c:pt>
                <c:pt idx="353">
                  <c:v>5.21E-2</c:v>
                </c:pt>
                <c:pt idx="354">
                  <c:v>5.2900000000000003E-2</c:v>
                </c:pt>
                <c:pt idx="355">
                  <c:v>5.2600000000000001E-2</c:v>
                </c:pt>
                <c:pt idx="356">
                  <c:v>5.2699999999999997E-2</c:v>
                </c:pt>
                <c:pt idx="357">
                  <c:v>5.16E-2</c:v>
                </c:pt>
                <c:pt idx="358">
                  <c:v>5.2300000000000006E-2</c:v>
                </c:pt>
                <c:pt idx="359">
                  <c:v>5.1900000000000002E-2</c:v>
                </c:pt>
                <c:pt idx="360">
                  <c:v>5.2400000000000002E-2</c:v>
                </c:pt>
                <c:pt idx="361">
                  <c:v>5.3399999999999996E-2</c:v>
                </c:pt>
                <c:pt idx="362">
                  <c:v>5.3200000000000004E-2</c:v>
                </c:pt>
                <c:pt idx="363">
                  <c:v>5.3600000000000002E-2</c:v>
                </c:pt>
                <c:pt idx="364">
                  <c:v>5.33E-2</c:v>
                </c:pt>
                <c:pt idx="365">
                  <c:v>5.3499999999999999E-2</c:v>
                </c:pt>
                <c:pt idx="366">
                  <c:v>5.4299999999999994E-2</c:v>
                </c:pt>
                <c:pt idx="367">
                  <c:v>5.5E-2</c:v>
                </c:pt>
                <c:pt idx="368">
                  <c:v>5.5199999999999999E-2</c:v>
                </c:pt>
                <c:pt idx="369">
                  <c:v>5.5599999999999997E-2</c:v>
                </c:pt>
                <c:pt idx="370">
                  <c:v>5.5599999999999997E-2</c:v>
                </c:pt>
                <c:pt idx="371">
                  <c:v>5.62E-2</c:v>
                </c:pt>
                <c:pt idx="372">
                  <c:v>5.5500000000000001E-2</c:v>
                </c:pt>
                <c:pt idx="373">
                  <c:v>5.5300000000000002E-2</c:v>
                </c:pt>
                <c:pt idx="374">
                  <c:v>5.5300000000000002E-2</c:v>
                </c:pt>
                <c:pt idx="375">
                  <c:v>5.6299999999999996E-2</c:v>
                </c:pt>
                <c:pt idx="376">
                  <c:v>5.6100000000000004E-2</c:v>
                </c:pt>
                <c:pt idx="377">
                  <c:v>5.6100000000000004E-2</c:v>
                </c:pt>
                <c:pt idx="378">
                  <c:v>5.6399999999999999E-2</c:v>
                </c:pt>
                <c:pt idx="379">
                  <c:v>5.6600000000000004E-2</c:v>
                </c:pt>
                <c:pt idx="380">
                  <c:v>5.6900000000000006E-2</c:v>
                </c:pt>
                <c:pt idx="381">
                  <c:v>5.67E-2</c:v>
                </c:pt>
                <c:pt idx="382">
                  <c:v>5.6600000000000004E-2</c:v>
                </c:pt>
                <c:pt idx="383">
                  <c:v>5.74E-2</c:v>
                </c:pt>
                <c:pt idx="384">
                  <c:v>5.7800000000000004E-2</c:v>
                </c:pt>
                <c:pt idx="385">
                  <c:v>5.8499999999999996E-2</c:v>
                </c:pt>
                <c:pt idx="386">
                  <c:v>5.7200000000000001E-2</c:v>
                </c:pt>
                <c:pt idx="387">
                  <c:v>5.6600000000000004E-2</c:v>
                </c:pt>
                <c:pt idx="388">
                  <c:v>5.6900000000000006E-2</c:v>
                </c:pt>
                <c:pt idx="389">
                  <c:v>5.7300000000000004E-2</c:v>
                </c:pt>
                <c:pt idx="390">
                  <c:v>5.7000000000000002E-2</c:v>
                </c:pt>
                <c:pt idx="391">
                  <c:v>5.6100000000000004E-2</c:v>
                </c:pt>
                <c:pt idx="392">
                  <c:v>5.6500000000000002E-2</c:v>
                </c:pt>
                <c:pt idx="393">
                  <c:v>5.6900000000000006E-2</c:v>
                </c:pt>
                <c:pt idx="394">
                  <c:v>5.6799999999999996E-2</c:v>
                </c:pt>
                <c:pt idx="395">
                  <c:v>5.67E-2</c:v>
                </c:pt>
                <c:pt idx="396">
                  <c:v>5.6600000000000004E-2</c:v>
                </c:pt>
                <c:pt idx="397">
                  <c:v>5.6100000000000004E-2</c:v>
                </c:pt>
                <c:pt idx="398">
                  <c:v>5.5999999999999994E-2</c:v>
                </c:pt>
                <c:pt idx="399">
                  <c:v>5.5899999999999998E-2</c:v>
                </c:pt>
                <c:pt idx="400">
                  <c:v>5.5899999999999998E-2</c:v>
                </c:pt>
                <c:pt idx="401">
                  <c:v>5.5500000000000001E-2</c:v>
                </c:pt>
                <c:pt idx="402">
                  <c:v>5.57E-2</c:v>
                </c:pt>
                <c:pt idx="403">
                  <c:v>5.5500000000000001E-2</c:v>
                </c:pt>
                <c:pt idx="404">
                  <c:v>5.5999999999999994E-2</c:v>
                </c:pt>
                <c:pt idx="405">
                  <c:v>5.6100000000000004E-2</c:v>
                </c:pt>
                <c:pt idx="406">
                  <c:v>5.7000000000000002E-2</c:v>
                </c:pt>
                <c:pt idx="407">
                  <c:v>5.5899999999999998E-2</c:v>
                </c:pt>
                <c:pt idx="408">
                  <c:v>5.5300000000000002E-2</c:v>
                </c:pt>
                <c:pt idx="409">
                  <c:v>5.5599999999999997E-2</c:v>
                </c:pt>
                <c:pt idx="410">
                  <c:v>5.57E-2</c:v>
                </c:pt>
                <c:pt idx="411">
                  <c:v>5.6100000000000004E-2</c:v>
                </c:pt>
                <c:pt idx="412">
                  <c:v>5.62E-2</c:v>
                </c:pt>
                <c:pt idx="413">
                  <c:v>5.6100000000000004E-2</c:v>
                </c:pt>
                <c:pt idx="414">
                  <c:v>5.62E-2</c:v>
                </c:pt>
                <c:pt idx="415">
                  <c:v>5.5800000000000002E-2</c:v>
                </c:pt>
                <c:pt idx="416">
                  <c:v>5.5599999999999997E-2</c:v>
                </c:pt>
                <c:pt idx="417">
                  <c:v>5.5300000000000002E-2</c:v>
                </c:pt>
                <c:pt idx="418">
                  <c:v>5.4900000000000004E-2</c:v>
                </c:pt>
                <c:pt idx="419">
                  <c:v>5.5300000000000002E-2</c:v>
                </c:pt>
                <c:pt idx="420">
                  <c:v>5.5300000000000002E-2</c:v>
                </c:pt>
                <c:pt idx="421">
                  <c:v>5.6100000000000004E-2</c:v>
                </c:pt>
                <c:pt idx="422">
                  <c:v>5.67E-2</c:v>
                </c:pt>
                <c:pt idx="423">
                  <c:v>5.67E-2</c:v>
                </c:pt>
                <c:pt idx="424">
                  <c:v>5.6399999999999999E-2</c:v>
                </c:pt>
                <c:pt idx="425">
                  <c:v>5.62E-2</c:v>
                </c:pt>
                <c:pt idx="426">
                  <c:v>5.6299999999999996E-2</c:v>
                </c:pt>
                <c:pt idx="427">
                  <c:v>5.62E-2</c:v>
                </c:pt>
                <c:pt idx="428">
                  <c:v>5.5399999999999998E-2</c:v>
                </c:pt>
                <c:pt idx="429">
                  <c:v>5.4900000000000004E-2</c:v>
                </c:pt>
                <c:pt idx="430">
                  <c:v>5.5199999999999999E-2</c:v>
                </c:pt>
                <c:pt idx="431">
                  <c:v>5.5300000000000002E-2</c:v>
                </c:pt>
                <c:pt idx="432">
                  <c:v>5.4800000000000001E-2</c:v>
                </c:pt>
                <c:pt idx="433">
                  <c:v>5.4800000000000001E-2</c:v>
                </c:pt>
                <c:pt idx="434">
                  <c:v>5.4699999999999999E-2</c:v>
                </c:pt>
                <c:pt idx="435">
                  <c:v>5.4699999999999999E-2</c:v>
                </c:pt>
                <c:pt idx="436">
                  <c:v>5.4600000000000003E-2</c:v>
                </c:pt>
                <c:pt idx="437">
                  <c:v>5.4800000000000001E-2</c:v>
                </c:pt>
                <c:pt idx="438">
                  <c:v>5.45E-2</c:v>
                </c:pt>
                <c:pt idx="439">
                  <c:v>5.3699999999999998E-2</c:v>
                </c:pt>
                <c:pt idx="440">
                  <c:v>5.28E-2</c:v>
                </c:pt>
                <c:pt idx="441">
                  <c:v>5.28E-2</c:v>
                </c:pt>
                <c:pt idx="442">
                  <c:v>5.0700000000000002E-2</c:v>
                </c:pt>
                <c:pt idx="443">
                  <c:v>4.9059999999999999E-2</c:v>
                </c:pt>
                <c:pt idx="444">
                  <c:v>4.9000000000000002E-2</c:v>
                </c:pt>
                <c:pt idx="445">
                  <c:v>4.9599999999999998E-2</c:v>
                </c:pt>
                <c:pt idx="446">
                  <c:v>4.9299999999999997E-2</c:v>
                </c:pt>
                <c:pt idx="447">
                  <c:v>4.8300000000000003E-2</c:v>
                </c:pt>
                <c:pt idx="448">
                  <c:v>4.7800000000000002E-2</c:v>
                </c:pt>
                <c:pt idx="449">
                  <c:v>4.7400000000000005E-2</c:v>
                </c:pt>
                <c:pt idx="450">
                  <c:v>4.7199999999999999E-2</c:v>
                </c:pt>
                <c:pt idx="451">
                  <c:v>4.7300000000000002E-2</c:v>
                </c:pt>
                <c:pt idx="452">
                  <c:v>4.7100000000000003E-2</c:v>
                </c:pt>
                <c:pt idx="453">
                  <c:v>4.6900000000000004E-2</c:v>
                </c:pt>
                <c:pt idx="454">
                  <c:v>4.6300000000000001E-2</c:v>
                </c:pt>
                <c:pt idx="455">
                  <c:v>4.7199999999999999E-2</c:v>
                </c:pt>
                <c:pt idx="456">
                  <c:v>4.7500000000000001E-2</c:v>
                </c:pt>
                <c:pt idx="457">
                  <c:v>4.7100000000000003E-2</c:v>
                </c:pt>
                <c:pt idx="458">
                  <c:v>4.6809999999999997E-2</c:v>
                </c:pt>
                <c:pt idx="459">
                  <c:v>4.7599999999999996E-2</c:v>
                </c:pt>
                <c:pt idx="460">
                  <c:v>4.7500000000000001E-2</c:v>
                </c:pt>
                <c:pt idx="461">
                  <c:v>4.7699999999999992E-2</c:v>
                </c:pt>
                <c:pt idx="462">
                  <c:v>4.8399999999999999E-2</c:v>
                </c:pt>
                <c:pt idx="463">
                  <c:v>4.8099999999999997E-2</c:v>
                </c:pt>
                <c:pt idx="464">
                  <c:v>4.8000000000000001E-2</c:v>
                </c:pt>
                <c:pt idx="465">
                  <c:v>4.9400000000000006E-2</c:v>
                </c:pt>
                <c:pt idx="466">
                  <c:v>4.9800000000000004E-2</c:v>
                </c:pt>
                <c:pt idx="467">
                  <c:v>5.0300000000000004E-2</c:v>
                </c:pt>
                <c:pt idx="468">
                  <c:v>5.0300000000000004E-2</c:v>
                </c:pt>
                <c:pt idx="469">
                  <c:v>5.0300000000000004E-2</c:v>
                </c:pt>
                <c:pt idx="470">
                  <c:v>0.05</c:v>
                </c:pt>
                <c:pt idx="471">
                  <c:v>5.0300000000000004E-2</c:v>
                </c:pt>
                <c:pt idx="472">
                  <c:v>5.16E-2</c:v>
                </c:pt>
                <c:pt idx="473">
                  <c:v>5.0999999999999997E-2</c:v>
                </c:pt>
                <c:pt idx="474">
                  <c:v>5.0900000000000001E-2</c:v>
                </c:pt>
                <c:pt idx="475">
                  <c:v>5.1100000000000007E-2</c:v>
                </c:pt>
                <c:pt idx="476">
                  <c:v>5.0900000000000001E-2</c:v>
                </c:pt>
                <c:pt idx="477">
                  <c:v>5.1100000000000007E-2</c:v>
                </c:pt>
                <c:pt idx="478">
                  <c:v>5.0900000000000001E-2</c:v>
                </c:pt>
                <c:pt idx="479">
                  <c:v>5.0900000000000001E-2</c:v>
                </c:pt>
                <c:pt idx="480">
                  <c:v>5.0099999999999999E-2</c:v>
                </c:pt>
                <c:pt idx="481">
                  <c:v>4.9000000000000002E-2</c:v>
                </c:pt>
                <c:pt idx="482">
                  <c:v>4.9800000000000004E-2</c:v>
                </c:pt>
                <c:pt idx="483">
                  <c:v>5.0300000000000004E-2</c:v>
                </c:pt>
                <c:pt idx="484">
                  <c:v>4.9800000000000004E-2</c:v>
                </c:pt>
                <c:pt idx="485">
                  <c:v>5.04E-2</c:v>
                </c:pt>
                <c:pt idx="486">
                  <c:v>5.1399999999999994E-2</c:v>
                </c:pt>
                <c:pt idx="487">
                  <c:v>5.1699999999999996E-2</c:v>
                </c:pt>
                <c:pt idx="488">
                  <c:v>5.1299999999999998E-2</c:v>
                </c:pt>
                <c:pt idx="489">
                  <c:v>5.1500000000000004E-2</c:v>
                </c:pt>
                <c:pt idx="490">
                  <c:v>5.0999999999999997E-2</c:v>
                </c:pt>
                <c:pt idx="491">
                  <c:v>5.1200000000000002E-2</c:v>
                </c:pt>
                <c:pt idx="492">
                  <c:v>5.1399999999999994E-2</c:v>
                </c:pt>
                <c:pt idx="493">
                  <c:v>5.1500000000000004E-2</c:v>
                </c:pt>
                <c:pt idx="494">
                  <c:v>5.16E-2</c:v>
                </c:pt>
                <c:pt idx="495">
                  <c:v>5.1900000000000002E-2</c:v>
                </c:pt>
                <c:pt idx="496">
                  <c:v>5.1699999999999996E-2</c:v>
                </c:pt>
                <c:pt idx="497">
                  <c:v>5.0499999999999996E-2</c:v>
                </c:pt>
                <c:pt idx="498">
                  <c:v>5.0099999999999999E-2</c:v>
                </c:pt>
                <c:pt idx="499">
                  <c:v>4.9800000000000004E-2</c:v>
                </c:pt>
                <c:pt idx="500">
                  <c:v>4.9699999999999994E-2</c:v>
                </c:pt>
                <c:pt idx="501">
                  <c:v>4.9599999999999998E-2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0B-4952-99AB-A33DEED9A04B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dane!$A$227:$B$250</c:f>
              <c:multiLvlStrCache>
                <c:ptCount val="24"/>
                <c:lvl>
                  <c:pt idx="0">
                    <c:v>7m</c:v>
                  </c:pt>
                  <c:pt idx="1">
                    <c:v>8m</c:v>
                  </c:pt>
                  <c:pt idx="2">
                    <c:v>9m</c:v>
                  </c:pt>
                  <c:pt idx="3">
                    <c:v>10m</c:v>
                  </c:pt>
                  <c:pt idx="4">
                    <c:v>11m</c:v>
                  </c:pt>
                  <c:pt idx="5">
                    <c:v>12m</c:v>
                  </c:pt>
                  <c:pt idx="6">
                    <c:v>1m</c:v>
                  </c:pt>
                  <c:pt idx="7">
                    <c:v>2m</c:v>
                  </c:pt>
                  <c:pt idx="8">
                    <c:v>3m</c:v>
                  </c:pt>
                  <c:pt idx="9">
                    <c:v>4m</c:v>
                  </c:pt>
                  <c:pt idx="10">
                    <c:v>5m</c:v>
                  </c:pt>
                  <c:pt idx="11">
                    <c:v>6m</c:v>
                  </c:pt>
                  <c:pt idx="12">
                    <c:v>7m</c:v>
                  </c:pt>
                  <c:pt idx="13">
                    <c:v>8m</c:v>
                  </c:pt>
                  <c:pt idx="14">
                    <c:v>9m</c:v>
                  </c:pt>
                  <c:pt idx="15">
                    <c:v>10m</c:v>
                  </c:pt>
                  <c:pt idx="16">
                    <c:v>11m</c:v>
                  </c:pt>
                  <c:pt idx="17">
                    <c:v>12m</c:v>
                  </c:pt>
                  <c:pt idx="18">
                    <c:v>1m</c:v>
                  </c:pt>
                  <c:pt idx="19">
                    <c:v>2m</c:v>
                  </c:pt>
                  <c:pt idx="20">
                    <c:v>3m</c:v>
                  </c:pt>
                  <c:pt idx="21">
                    <c:v>4m</c:v>
                  </c:pt>
                  <c:pt idx="22">
                    <c:v>5m</c:v>
                  </c:pt>
                  <c:pt idx="23">
                    <c:v>6m</c:v>
                  </c:pt>
                </c:lvl>
                <c:lvl>
                  <c:pt idx="0">
                    <c:v>2023</c:v>
                  </c:pt>
                  <c:pt idx="6">
                    <c:v>2024</c:v>
                  </c:pt>
                  <c:pt idx="18">
                    <c:v>2025</c:v>
                  </c:pt>
                </c:lvl>
              </c:multiLvlStrCache>
            </c:multiLvlStrRef>
          </c:cat>
          <c:val>
            <c:numRef>
              <c:f>dzienne!$G$3655:$G$4156</c:f>
              <c:numCache>
                <c:formatCode>0.00%</c:formatCode>
                <c:ptCount val="502"/>
                <c:pt idx="0">
                  <c:v>5.7300000000000004E-2</c:v>
                </c:pt>
                <c:pt idx="1">
                  <c:v>5.7099999999999998E-2</c:v>
                </c:pt>
                <c:pt idx="2">
                  <c:v>5.7200000000000001E-2</c:v>
                </c:pt>
                <c:pt idx="3">
                  <c:v>5.9000000000000004E-2</c:v>
                </c:pt>
                <c:pt idx="4">
                  <c:v>5.8299999999999998E-2</c:v>
                </c:pt>
                <c:pt idx="5">
                  <c:v>5.74E-2</c:v>
                </c:pt>
                <c:pt idx="6">
                  <c:v>5.7300000000000004E-2</c:v>
                </c:pt>
                <c:pt idx="7">
                  <c:v>5.6299999999999996E-2</c:v>
                </c:pt>
                <c:pt idx="8">
                  <c:v>5.5599999999999997E-2</c:v>
                </c:pt>
                <c:pt idx="9">
                  <c:v>5.57E-2</c:v>
                </c:pt>
                <c:pt idx="10">
                  <c:v>5.4699999999999999E-2</c:v>
                </c:pt>
                <c:pt idx="11">
                  <c:v>5.3399999999999996E-2</c:v>
                </c:pt>
                <c:pt idx="12">
                  <c:v>5.4199999999999998E-2</c:v>
                </c:pt>
                <c:pt idx="13">
                  <c:v>5.4900000000000004E-2</c:v>
                </c:pt>
                <c:pt idx="14">
                  <c:v>5.45E-2</c:v>
                </c:pt>
                <c:pt idx="15">
                  <c:v>5.4100000000000002E-2</c:v>
                </c:pt>
                <c:pt idx="16">
                  <c:v>5.4299999999999994E-2</c:v>
                </c:pt>
                <c:pt idx="17">
                  <c:v>5.4699999999999999E-2</c:v>
                </c:pt>
                <c:pt idx="18">
                  <c:v>5.4100000000000002E-2</c:v>
                </c:pt>
                <c:pt idx="19">
                  <c:v>5.5099999999999996E-2</c:v>
                </c:pt>
                <c:pt idx="20">
                  <c:v>5.4400000000000004E-2</c:v>
                </c:pt>
                <c:pt idx="21">
                  <c:v>5.4600000000000003E-2</c:v>
                </c:pt>
                <c:pt idx="22">
                  <c:v>5.4800000000000001E-2</c:v>
                </c:pt>
                <c:pt idx="23">
                  <c:v>5.6299999999999996E-2</c:v>
                </c:pt>
                <c:pt idx="24">
                  <c:v>5.5599999999999997E-2</c:v>
                </c:pt>
                <c:pt idx="25">
                  <c:v>5.5999999999999994E-2</c:v>
                </c:pt>
                <c:pt idx="26">
                  <c:v>5.5300000000000002E-2</c:v>
                </c:pt>
                <c:pt idx="27">
                  <c:v>5.5210000000000002E-2</c:v>
                </c:pt>
                <c:pt idx="28">
                  <c:v>5.5099999999999996E-2</c:v>
                </c:pt>
                <c:pt idx="29">
                  <c:v>5.5399999999999998E-2</c:v>
                </c:pt>
                <c:pt idx="30">
                  <c:v>5.5800000000000002E-2</c:v>
                </c:pt>
                <c:pt idx="31">
                  <c:v>5.5599999999999997E-2</c:v>
                </c:pt>
                <c:pt idx="32">
                  <c:v>5.7000000000000002E-2</c:v>
                </c:pt>
                <c:pt idx="33">
                  <c:v>5.7200000000000001E-2</c:v>
                </c:pt>
                <c:pt idx="34">
                  <c:v>5.8099999999999999E-2</c:v>
                </c:pt>
                <c:pt idx="35">
                  <c:v>5.7599999999999998E-2</c:v>
                </c:pt>
                <c:pt idx="36">
                  <c:v>5.67E-2</c:v>
                </c:pt>
                <c:pt idx="37">
                  <c:v>5.62E-2</c:v>
                </c:pt>
                <c:pt idx="38">
                  <c:v>5.7000000000000002E-2</c:v>
                </c:pt>
                <c:pt idx="39">
                  <c:v>5.7500000000000002E-2</c:v>
                </c:pt>
                <c:pt idx="40">
                  <c:v>5.6500000000000002E-2</c:v>
                </c:pt>
                <c:pt idx="41">
                  <c:v>5.5800000000000002E-2</c:v>
                </c:pt>
                <c:pt idx="42">
                  <c:v>5.6100000000000004E-2</c:v>
                </c:pt>
                <c:pt idx="43">
                  <c:v>5.62E-2</c:v>
                </c:pt>
                <c:pt idx="44">
                  <c:v>5.62E-2</c:v>
                </c:pt>
                <c:pt idx="45">
                  <c:v>5.57E-2</c:v>
                </c:pt>
                <c:pt idx="46">
                  <c:v>5.5739999999999998E-2</c:v>
                </c:pt>
                <c:pt idx="47">
                  <c:v>5.74E-2</c:v>
                </c:pt>
                <c:pt idx="48">
                  <c:v>5.5999999999999994E-2</c:v>
                </c:pt>
                <c:pt idx="49">
                  <c:v>5.5399999999999998E-2</c:v>
                </c:pt>
                <c:pt idx="50">
                  <c:v>5.62E-2</c:v>
                </c:pt>
                <c:pt idx="51">
                  <c:v>5.6399999999999999E-2</c:v>
                </c:pt>
                <c:pt idx="52">
                  <c:v>5.6299999999999996E-2</c:v>
                </c:pt>
                <c:pt idx="53">
                  <c:v>5.6100000000000004E-2</c:v>
                </c:pt>
                <c:pt idx="54">
                  <c:v>5.62E-2</c:v>
                </c:pt>
                <c:pt idx="55">
                  <c:v>5.6900000000000006E-2</c:v>
                </c:pt>
                <c:pt idx="56">
                  <c:v>5.67E-2</c:v>
                </c:pt>
                <c:pt idx="57">
                  <c:v>5.8099999999999999E-2</c:v>
                </c:pt>
                <c:pt idx="58">
                  <c:v>5.79E-2</c:v>
                </c:pt>
                <c:pt idx="59">
                  <c:v>5.8299999999999998E-2</c:v>
                </c:pt>
                <c:pt idx="60">
                  <c:v>5.7999999999999996E-2</c:v>
                </c:pt>
                <c:pt idx="61">
                  <c:v>5.8400000000000001E-2</c:v>
                </c:pt>
                <c:pt idx="62">
                  <c:v>5.96E-2</c:v>
                </c:pt>
                <c:pt idx="63">
                  <c:v>5.9000000000000004E-2</c:v>
                </c:pt>
                <c:pt idx="64">
                  <c:v>5.91E-2</c:v>
                </c:pt>
                <c:pt idx="65">
                  <c:v>5.8700000000000002E-2</c:v>
                </c:pt>
                <c:pt idx="66">
                  <c:v>0.06</c:v>
                </c:pt>
                <c:pt idx="67">
                  <c:v>5.9800000000000006E-2</c:v>
                </c:pt>
                <c:pt idx="68">
                  <c:v>6.0100000000000001E-2</c:v>
                </c:pt>
                <c:pt idx="69">
                  <c:v>0.06</c:v>
                </c:pt>
                <c:pt idx="70">
                  <c:v>5.9299999999999999E-2</c:v>
                </c:pt>
                <c:pt idx="71">
                  <c:v>5.79E-2</c:v>
                </c:pt>
                <c:pt idx="72">
                  <c:v>5.79E-2</c:v>
                </c:pt>
                <c:pt idx="73">
                  <c:v>5.8400000000000001E-2</c:v>
                </c:pt>
                <c:pt idx="74">
                  <c:v>5.6600000000000004E-2</c:v>
                </c:pt>
                <c:pt idx="75">
                  <c:v>5.7699999999999994E-2</c:v>
                </c:pt>
                <c:pt idx="76">
                  <c:v>5.7599999999999998E-2</c:v>
                </c:pt>
                <c:pt idx="77">
                  <c:v>5.9200000000000003E-2</c:v>
                </c:pt>
                <c:pt idx="78">
                  <c:v>5.96E-2</c:v>
                </c:pt>
                <c:pt idx="79">
                  <c:v>6.08E-2</c:v>
                </c:pt>
                <c:pt idx="80">
                  <c:v>5.9400000000000001E-2</c:v>
                </c:pt>
                <c:pt idx="81">
                  <c:v>5.9299999999999999E-2</c:v>
                </c:pt>
                <c:pt idx="82">
                  <c:v>5.8200000000000002E-2</c:v>
                </c:pt>
                <c:pt idx="83">
                  <c:v>5.79E-2</c:v>
                </c:pt>
                <c:pt idx="84">
                  <c:v>5.7599999999999998E-2</c:v>
                </c:pt>
                <c:pt idx="85">
                  <c:v>5.67E-2</c:v>
                </c:pt>
                <c:pt idx="86">
                  <c:v>5.5899999999999998E-2</c:v>
                </c:pt>
                <c:pt idx="87">
                  <c:v>5.5300000000000002E-2</c:v>
                </c:pt>
                <c:pt idx="88">
                  <c:v>5.5500000000000001E-2</c:v>
                </c:pt>
                <c:pt idx="89">
                  <c:v>5.5199999999999999E-2</c:v>
                </c:pt>
                <c:pt idx="90">
                  <c:v>5.5E-2</c:v>
                </c:pt>
                <c:pt idx="91">
                  <c:v>5.5999999999999994E-2</c:v>
                </c:pt>
                <c:pt idx="92">
                  <c:v>5.6399999999999999E-2</c:v>
                </c:pt>
                <c:pt idx="93">
                  <c:v>5.74E-2</c:v>
                </c:pt>
                <c:pt idx="94">
                  <c:v>5.62E-2</c:v>
                </c:pt>
                <c:pt idx="95">
                  <c:v>5.5999999999999994E-2</c:v>
                </c:pt>
                <c:pt idx="96">
                  <c:v>5.4699999999999999E-2</c:v>
                </c:pt>
                <c:pt idx="97">
                  <c:v>5.4900000000000004E-2</c:v>
                </c:pt>
                <c:pt idx="98">
                  <c:v>5.5199999999999999E-2</c:v>
                </c:pt>
                <c:pt idx="99">
                  <c:v>5.4800000000000001E-2</c:v>
                </c:pt>
                <c:pt idx="100">
                  <c:v>5.5399999999999998E-2</c:v>
                </c:pt>
                <c:pt idx="101">
                  <c:v>5.5999999999999994E-2</c:v>
                </c:pt>
                <c:pt idx="102">
                  <c:v>5.6299999999999996E-2</c:v>
                </c:pt>
                <c:pt idx="103">
                  <c:v>5.62E-2</c:v>
                </c:pt>
                <c:pt idx="104">
                  <c:v>5.5599999999999997E-2</c:v>
                </c:pt>
                <c:pt idx="105">
                  <c:v>5.4900000000000004E-2</c:v>
                </c:pt>
                <c:pt idx="106">
                  <c:v>5.5199999999999999E-2</c:v>
                </c:pt>
                <c:pt idx="107">
                  <c:v>5.4699999999999999E-2</c:v>
                </c:pt>
                <c:pt idx="108">
                  <c:v>5.4699999999999999E-2</c:v>
                </c:pt>
                <c:pt idx="109">
                  <c:v>5.45E-2</c:v>
                </c:pt>
                <c:pt idx="110">
                  <c:v>5.3499999999999999E-2</c:v>
                </c:pt>
                <c:pt idx="111">
                  <c:v>5.3499999999999999E-2</c:v>
                </c:pt>
                <c:pt idx="112">
                  <c:v>5.3699999999999998E-2</c:v>
                </c:pt>
                <c:pt idx="113">
                  <c:v>5.4000000000000006E-2</c:v>
                </c:pt>
                <c:pt idx="114">
                  <c:v>5.3200000000000004E-2</c:v>
                </c:pt>
                <c:pt idx="115">
                  <c:v>5.3099999999999994E-2</c:v>
                </c:pt>
                <c:pt idx="116">
                  <c:v>5.1399999999999994E-2</c:v>
                </c:pt>
                <c:pt idx="117">
                  <c:v>5.04E-2</c:v>
                </c:pt>
                <c:pt idx="118">
                  <c:v>5.0999999999999997E-2</c:v>
                </c:pt>
                <c:pt idx="119">
                  <c:v>5.0199999999999995E-2</c:v>
                </c:pt>
                <c:pt idx="120">
                  <c:v>5.0099999999999999E-2</c:v>
                </c:pt>
                <c:pt idx="121">
                  <c:v>5.1299999999999998E-2</c:v>
                </c:pt>
                <c:pt idx="122">
                  <c:v>5.1699999999999996E-2</c:v>
                </c:pt>
                <c:pt idx="123">
                  <c:v>5.2000000000000005E-2</c:v>
                </c:pt>
                <c:pt idx="124">
                  <c:v>5.1900000000000002E-2</c:v>
                </c:pt>
                <c:pt idx="125">
                  <c:v>5.1900000000000002E-2</c:v>
                </c:pt>
                <c:pt idx="126">
                  <c:v>5.3099999999999994E-2</c:v>
                </c:pt>
                <c:pt idx="127">
                  <c:v>5.3099999999999994E-2</c:v>
                </c:pt>
                <c:pt idx="128">
                  <c:v>5.2999999999999999E-2</c:v>
                </c:pt>
                <c:pt idx="129">
                  <c:v>5.2600000000000001E-2</c:v>
                </c:pt>
                <c:pt idx="130">
                  <c:v>5.21E-2</c:v>
                </c:pt>
                <c:pt idx="131">
                  <c:v>5.1399999999999994E-2</c:v>
                </c:pt>
                <c:pt idx="132">
                  <c:v>5.1799999999999999E-2</c:v>
                </c:pt>
                <c:pt idx="133">
                  <c:v>5.1100000000000007E-2</c:v>
                </c:pt>
                <c:pt idx="134">
                  <c:v>5.0499999999999996E-2</c:v>
                </c:pt>
                <c:pt idx="135">
                  <c:v>5.1399999999999994E-2</c:v>
                </c:pt>
                <c:pt idx="136">
                  <c:v>5.21E-2</c:v>
                </c:pt>
                <c:pt idx="137">
                  <c:v>5.2600000000000001E-2</c:v>
                </c:pt>
                <c:pt idx="138">
                  <c:v>5.2499999999999998E-2</c:v>
                </c:pt>
                <c:pt idx="139">
                  <c:v>5.3190000000000001E-2</c:v>
                </c:pt>
                <c:pt idx="140">
                  <c:v>5.2499999999999998E-2</c:v>
                </c:pt>
                <c:pt idx="141">
                  <c:v>5.3099999999999994E-2</c:v>
                </c:pt>
                <c:pt idx="142">
                  <c:v>5.4000000000000006E-2</c:v>
                </c:pt>
                <c:pt idx="143">
                  <c:v>5.4100000000000002E-2</c:v>
                </c:pt>
                <c:pt idx="144">
                  <c:v>5.4199999999999998E-2</c:v>
                </c:pt>
                <c:pt idx="145">
                  <c:v>5.4299999999999994E-2</c:v>
                </c:pt>
                <c:pt idx="146">
                  <c:v>5.3699999999999998E-2</c:v>
                </c:pt>
                <c:pt idx="147">
                  <c:v>5.2199999999999996E-2</c:v>
                </c:pt>
                <c:pt idx="148">
                  <c:v>5.16E-2</c:v>
                </c:pt>
                <c:pt idx="149">
                  <c:v>5.2499999999999998E-2</c:v>
                </c:pt>
                <c:pt idx="150">
                  <c:v>5.3600000000000002E-2</c:v>
                </c:pt>
                <c:pt idx="151">
                  <c:v>5.3099999999999994E-2</c:v>
                </c:pt>
                <c:pt idx="152">
                  <c:v>5.3399999999999996E-2</c:v>
                </c:pt>
                <c:pt idx="153">
                  <c:v>5.4400000000000004E-2</c:v>
                </c:pt>
                <c:pt idx="154">
                  <c:v>5.3600000000000002E-2</c:v>
                </c:pt>
                <c:pt idx="155">
                  <c:v>5.4299999999999994E-2</c:v>
                </c:pt>
                <c:pt idx="156">
                  <c:v>5.4699999999999999E-2</c:v>
                </c:pt>
                <c:pt idx="157">
                  <c:v>5.4400000000000004E-2</c:v>
                </c:pt>
                <c:pt idx="158">
                  <c:v>5.3800000000000001E-2</c:v>
                </c:pt>
                <c:pt idx="159">
                  <c:v>5.4600000000000003E-2</c:v>
                </c:pt>
                <c:pt idx="160">
                  <c:v>5.5099999999999996E-2</c:v>
                </c:pt>
                <c:pt idx="161">
                  <c:v>5.45E-2</c:v>
                </c:pt>
                <c:pt idx="162">
                  <c:v>5.4600000000000003E-2</c:v>
                </c:pt>
                <c:pt idx="163">
                  <c:v>5.4000000000000006E-2</c:v>
                </c:pt>
                <c:pt idx="164">
                  <c:v>5.3499999999999999E-2</c:v>
                </c:pt>
                <c:pt idx="165">
                  <c:v>5.33E-2</c:v>
                </c:pt>
                <c:pt idx="166">
                  <c:v>5.3600000000000002E-2</c:v>
                </c:pt>
                <c:pt idx="167">
                  <c:v>5.3600000000000002E-2</c:v>
                </c:pt>
                <c:pt idx="168">
                  <c:v>5.3399999999999996E-2</c:v>
                </c:pt>
                <c:pt idx="169">
                  <c:v>5.28E-2</c:v>
                </c:pt>
                <c:pt idx="170">
                  <c:v>5.2499999999999998E-2</c:v>
                </c:pt>
                <c:pt idx="171">
                  <c:v>5.2300000000000006E-2</c:v>
                </c:pt>
                <c:pt idx="172">
                  <c:v>5.2600000000000001E-2</c:v>
                </c:pt>
                <c:pt idx="173">
                  <c:v>5.3099999999999994E-2</c:v>
                </c:pt>
                <c:pt idx="174">
                  <c:v>5.2699999999999997E-2</c:v>
                </c:pt>
                <c:pt idx="175">
                  <c:v>5.3200000000000004E-2</c:v>
                </c:pt>
                <c:pt idx="176">
                  <c:v>5.4000000000000006E-2</c:v>
                </c:pt>
                <c:pt idx="177">
                  <c:v>5.4199999999999998E-2</c:v>
                </c:pt>
                <c:pt idx="178">
                  <c:v>5.4699999999999999E-2</c:v>
                </c:pt>
                <c:pt idx="179">
                  <c:v>5.45E-2</c:v>
                </c:pt>
                <c:pt idx="180">
                  <c:v>5.5500000000000001E-2</c:v>
                </c:pt>
                <c:pt idx="181">
                  <c:v>5.5099999999999996E-2</c:v>
                </c:pt>
                <c:pt idx="182">
                  <c:v>5.4900000000000004E-2</c:v>
                </c:pt>
                <c:pt idx="183">
                  <c:v>5.4800000000000001E-2</c:v>
                </c:pt>
                <c:pt idx="184">
                  <c:v>5.5399999999999998E-2</c:v>
                </c:pt>
                <c:pt idx="185">
                  <c:v>5.6100000000000004E-2</c:v>
                </c:pt>
                <c:pt idx="186">
                  <c:v>5.5599999999999997E-2</c:v>
                </c:pt>
                <c:pt idx="187">
                  <c:v>5.4900000000000004E-2</c:v>
                </c:pt>
                <c:pt idx="188">
                  <c:v>5.4299999999999994E-2</c:v>
                </c:pt>
                <c:pt idx="189">
                  <c:v>5.4440000000000002E-2</c:v>
                </c:pt>
                <c:pt idx="190">
                  <c:v>5.5199999999999999E-2</c:v>
                </c:pt>
                <c:pt idx="191">
                  <c:v>5.5199999999999999E-2</c:v>
                </c:pt>
                <c:pt idx="192">
                  <c:v>5.45E-2</c:v>
                </c:pt>
                <c:pt idx="193">
                  <c:v>5.5199999999999999E-2</c:v>
                </c:pt>
                <c:pt idx="194">
                  <c:v>5.5800000000000002E-2</c:v>
                </c:pt>
                <c:pt idx="195">
                  <c:v>5.5500000000000001E-2</c:v>
                </c:pt>
                <c:pt idx="196">
                  <c:v>5.62E-2</c:v>
                </c:pt>
                <c:pt idx="197">
                  <c:v>5.7000000000000002E-2</c:v>
                </c:pt>
                <c:pt idx="198">
                  <c:v>5.6600000000000004E-2</c:v>
                </c:pt>
                <c:pt idx="199">
                  <c:v>5.79E-2</c:v>
                </c:pt>
                <c:pt idx="200">
                  <c:v>5.8799999999999998E-2</c:v>
                </c:pt>
                <c:pt idx="201">
                  <c:v>5.7999999999999996E-2</c:v>
                </c:pt>
                <c:pt idx="202">
                  <c:v>5.74E-2</c:v>
                </c:pt>
                <c:pt idx="203">
                  <c:v>5.8499999999999996E-2</c:v>
                </c:pt>
                <c:pt idx="204">
                  <c:v>5.79E-2</c:v>
                </c:pt>
                <c:pt idx="205">
                  <c:v>5.7500000000000002E-2</c:v>
                </c:pt>
                <c:pt idx="206">
                  <c:v>5.7500000000000002E-2</c:v>
                </c:pt>
                <c:pt idx="207">
                  <c:v>5.8299999999999998E-2</c:v>
                </c:pt>
                <c:pt idx="208">
                  <c:v>5.7699999999999994E-2</c:v>
                </c:pt>
                <c:pt idx="209">
                  <c:v>5.79E-2</c:v>
                </c:pt>
                <c:pt idx="210">
                  <c:v>5.7599999999999998E-2</c:v>
                </c:pt>
                <c:pt idx="211">
                  <c:v>5.7500000000000002E-2</c:v>
                </c:pt>
                <c:pt idx="212">
                  <c:v>5.67E-2</c:v>
                </c:pt>
                <c:pt idx="213">
                  <c:v>5.6100000000000004E-2</c:v>
                </c:pt>
                <c:pt idx="214">
                  <c:v>5.62E-2</c:v>
                </c:pt>
                <c:pt idx="215">
                  <c:v>5.6500000000000002E-2</c:v>
                </c:pt>
                <c:pt idx="216">
                  <c:v>5.6459999999999996E-2</c:v>
                </c:pt>
                <c:pt idx="217">
                  <c:v>5.6900000000000006E-2</c:v>
                </c:pt>
                <c:pt idx="218">
                  <c:v>5.7500000000000002E-2</c:v>
                </c:pt>
                <c:pt idx="219">
                  <c:v>5.6799999999999996E-2</c:v>
                </c:pt>
                <c:pt idx="220">
                  <c:v>5.6900000000000006E-2</c:v>
                </c:pt>
                <c:pt idx="221">
                  <c:v>5.7200000000000001E-2</c:v>
                </c:pt>
                <c:pt idx="222">
                  <c:v>5.7500000000000002E-2</c:v>
                </c:pt>
                <c:pt idx="223">
                  <c:v>5.74E-2</c:v>
                </c:pt>
                <c:pt idx="224">
                  <c:v>5.74E-2</c:v>
                </c:pt>
                <c:pt idx="225">
                  <c:v>5.8099999999999999E-2</c:v>
                </c:pt>
                <c:pt idx="226">
                  <c:v>5.9000000000000004E-2</c:v>
                </c:pt>
                <c:pt idx="227">
                  <c:v>5.8700000000000002E-2</c:v>
                </c:pt>
                <c:pt idx="228">
                  <c:v>5.9000000000000004E-2</c:v>
                </c:pt>
                <c:pt idx="229">
                  <c:v>5.8299999999999998E-2</c:v>
                </c:pt>
                <c:pt idx="230">
                  <c:v>5.7699999999999994E-2</c:v>
                </c:pt>
                <c:pt idx="231">
                  <c:v>5.7000000000000002E-2</c:v>
                </c:pt>
                <c:pt idx="232">
                  <c:v>5.6799999999999996E-2</c:v>
                </c:pt>
                <c:pt idx="233">
                  <c:v>5.6799999999999996E-2</c:v>
                </c:pt>
                <c:pt idx="234">
                  <c:v>5.6900000000000006E-2</c:v>
                </c:pt>
                <c:pt idx="235">
                  <c:v>5.7500000000000002E-2</c:v>
                </c:pt>
                <c:pt idx="236">
                  <c:v>5.8099999999999999E-2</c:v>
                </c:pt>
                <c:pt idx="237">
                  <c:v>5.8200000000000002E-2</c:v>
                </c:pt>
                <c:pt idx="238">
                  <c:v>5.7300000000000004E-2</c:v>
                </c:pt>
                <c:pt idx="239">
                  <c:v>5.7599999999999998E-2</c:v>
                </c:pt>
                <c:pt idx="240">
                  <c:v>5.7999999999999996E-2</c:v>
                </c:pt>
                <c:pt idx="241">
                  <c:v>5.8400000000000001E-2</c:v>
                </c:pt>
                <c:pt idx="242">
                  <c:v>5.7800000000000004E-2</c:v>
                </c:pt>
                <c:pt idx="243">
                  <c:v>5.7800000000000004E-2</c:v>
                </c:pt>
                <c:pt idx="244">
                  <c:v>5.8200000000000002E-2</c:v>
                </c:pt>
                <c:pt idx="245">
                  <c:v>5.7699999999999994E-2</c:v>
                </c:pt>
                <c:pt idx="246">
                  <c:v>5.74E-2</c:v>
                </c:pt>
                <c:pt idx="247">
                  <c:v>5.7200000000000001E-2</c:v>
                </c:pt>
                <c:pt idx="248">
                  <c:v>5.7599999999999998E-2</c:v>
                </c:pt>
                <c:pt idx="249">
                  <c:v>5.74E-2</c:v>
                </c:pt>
                <c:pt idx="250">
                  <c:v>5.7300000000000004E-2</c:v>
                </c:pt>
                <c:pt idx="251">
                  <c:v>5.79E-2</c:v>
                </c:pt>
                <c:pt idx="252">
                  <c:v>5.79E-2</c:v>
                </c:pt>
                <c:pt idx="253">
                  <c:v>5.7599999999999998E-2</c:v>
                </c:pt>
                <c:pt idx="254">
                  <c:v>5.8200000000000002E-2</c:v>
                </c:pt>
                <c:pt idx="255">
                  <c:v>5.8299999999999998E-2</c:v>
                </c:pt>
                <c:pt idx="256">
                  <c:v>5.7800000000000004E-2</c:v>
                </c:pt>
                <c:pt idx="257">
                  <c:v>5.7800000000000004E-2</c:v>
                </c:pt>
                <c:pt idx="258">
                  <c:v>5.7500000000000002E-2</c:v>
                </c:pt>
                <c:pt idx="259">
                  <c:v>5.7000000000000002E-2</c:v>
                </c:pt>
                <c:pt idx="260">
                  <c:v>5.6799999999999996E-2</c:v>
                </c:pt>
                <c:pt idx="261">
                  <c:v>5.62E-2</c:v>
                </c:pt>
                <c:pt idx="262">
                  <c:v>5.5399999999999998E-2</c:v>
                </c:pt>
                <c:pt idx="263">
                  <c:v>5.5599999999999997E-2</c:v>
                </c:pt>
                <c:pt idx="264">
                  <c:v>5.5899999999999998E-2</c:v>
                </c:pt>
                <c:pt idx="265">
                  <c:v>5.6600000000000004E-2</c:v>
                </c:pt>
                <c:pt idx="266">
                  <c:v>5.6399999999999999E-2</c:v>
                </c:pt>
                <c:pt idx="267">
                  <c:v>5.6399999999999999E-2</c:v>
                </c:pt>
                <c:pt idx="268">
                  <c:v>5.5999999999999994E-2</c:v>
                </c:pt>
                <c:pt idx="269">
                  <c:v>5.6100000000000004E-2</c:v>
                </c:pt>
                <c:pt idx="270">
                  <c:v>5.6399999999999999E-2</c:v>
                </c:pt>
                <c:pt idx="271">
                  <c:v>5.5999999999999994E-2</c:v>
                </c:pt>
                <c:pt idx="272">
                  <c:v>5.57E-2</c:v>
                </c:pt>
                <c:pt idx="273">
                  <c:v>5.4100000000000002E-2</c:v>
                </c:pt>
                <c:pt idx="274">
                  <c:v>5.33E-2</c:v>
                </c:pt>
                <c:pt idx="275">
                  <c:v>5.2600000000000001E-2</c:v>
                </c:pt>
                <c:pt idx="276">
                  <c:v>5.0700000000000002E-2</c:v>
                </c:pt>
                <c:pt idx="277">
                  <c:v>5.1200000000000002E-2</c:v>
                </c:pt>
                <c:pt idx="278">
                  <c:v>5.2199999999999996E-2</c:v>
                </c:pt>
                <c:pt idx="279">
                  <c:v>5.28E-2</c:v>
                </c:pt>
                <c:pt idx="280">
                  <c:v>5.2300000000000006E-2</c:v>
                </c:pt>
                <c:pt idx="281">
                  <c:v>5.2300000000000006E-2</c:v>
                </c:pt>
                <c:pt idx="282">
                  <c:v>5.1799999999999999E-2</c:v>
                </c:pt>
                <c:pt idx="283">
                  <c:v>5.1799999999999999E-2</c:v>
                </c:pt>
                <c:pt idx="284">
                  <c:v>5.3399999999999996E-2</c:v>
                </c:pt>
                <c:pt idx="285">
                  <c:v>5.3899999999999997E-2</c:v>
                </c:pt>
                <c:pt idx="286">
                  <c:v>5.3699999999999998E-2</c:v>
                </c:pt>
                <c:pt idx="287">
                  <c:v>5.3399999999999996E-2</c:v>
                </c:pt>
                <c:pt idx="288">
                  <c:v>5.3499999999999999E-2</c:v>
                </c:pt>
                <c:pt idx="289">
                  <c:v>5.3200000000000004E-2</c:v>
                </c:pt>
                <c:pt idx="290">
                  <c:v>5.33E-2</c:v>
                </c:pt>
                <c:pt idx="291">
                  <c:v>5.3899999999999997E-2</c:v>
                </c:pt>
                <c:pt idx="292">
                  <c:v>5.5099999999999996E-2</c:v>
                </c:pt>
                <c:pt idx="293">
                  <c:v>5.5300000000000002E-2</c:v>
                </c:pt>
                <c:pt idx="294">
                  <c:v>5.45E-2</c:v>
                </c:pt>
                <c:pt idx="295">
                  <c:v>5.4900000000000004E-2</c:v>
                </c:pt>
                <c:pt idx="296">
                  <c:v>5.4299999999999994E-2</c:v>
                </c:pt>
                <c:pt idx="297">
                  <c:v>5.4299999999999994E-2</c:v>
                </c:pt>
                <c:pt idx="298">
                  <c:v>5.3399999999999996E-2</c:v>
                </c:pt>
                <c:pt idx="299">
                  <c:v>5.3200000000000004E-2</c:v>
                </c:pt>
                <c:pt idx="300">
                  <c:v>5.2999999999999999E-2</c:v>
                </c:pt>
                <c:pt idx="301">
                  <c:v>5.28E-2</c:v>
                </c:pt>
                <c:pt idx="302">
                  <c:v>5.2400000000000002E-2</c:v>
                </c:pt>
                <c:pt idx="303">
                  <c:v>5.2699999999999997E-2</c:v>
                </c:pt>
                <c:pt idx="304">
                  <c:v>5.28E-2</c:v>
                </c:pt>
                <c:pt idx="305">
                  <c:v>5.28E-2</c:v>
                </c:pt>
                <c:pt idx="306">
                  <c:v>5.2900000000000003E-2</c:v>
                </c:pt>
                <c:pt idx="307">
                  <c:v>5.3200000000000004E-2</c:v>
                </c:pt>
                <c:pt idx="308">
                  <c:v>5.3200000000000004E-2</c:v>
                </c:pt>
                <c:pt idx="309">
                  <c:v>5.3699999999999998E-2</c:v>
                </c:pt>
                <c:pt idx="310">
                  <c:v>5.3800000000000001E-2</c:v>
                </c:pt>
                <c:pt idx="311">
                  <c:v>5.3899999999999997E-2</c:v>
                </c:pt>
                <c:pt idx="312">
                  <c:v>5.3899999999999997E-2</c:v>
                </c:pt>
                <c:pt idx="313">
                  <c:v>5.3200000000000004E-2</c:v>
                </c:pt>
                <c:pt idx="314">
                  <c:v>5.2600000000000001E-2</c:v>
                </c:pt>
                <c:pt idx="315">
                  <c:v>5.2600000000000001E-2</c:v>
                </c:pt>
                <c:pt idx="316">
                  <c:v>5.2699999999999997E-2</c:v>
                </c:pt>
                <c:pt idx="317">
                  <c:v>5.3200000000000004E-2</c:v>
                </c:pt>
                <c:pt idx="318">
                  <c:v>5.3499999999999999E-2</c:v>
                </c:pt>
                <c:pt idx="319">
                  <c:v>5.4900000000000004E-2</c:v>
                </c:pt>
                <c:pt idx="320">
                  <c:v>5.4800000000000001E-2</c:v>
                </c:pt>
                <c:pt idx="321">
                  <c:v>5.4400000000000004E-2</c:v>
                </c:pt>
                <c:pt idx="322">
                  <c:v>5.4600000000000003E-2</c:v>
                </c:pt>
                <c:pt idx="323">
                  <c:v>5.4800000000000001E-2</c:v>
                </c:pt>
                <c:pt idx="324">
                  <c:v>5.5399999999999998E-2</c:v>
                </c:pt>
                <c:pt idx="325">
                  <c:v>5.5999999999999994E-2</c:v>
                </c:pt>
                <c:pt idx="326">
                  <c:v>5.4900000000000004E-2</c:v>
                </c:pt>
                <c:pt idx="327">
                  <c:v>5.5300000000000002E-2</c:v>
                </c:pt>
                <c:pt idx="328">
                  <c:v>5.6399999999999999E-2</c:v>
                </c:pt>
                <c:pt idx="329">
                  <c:v>5.57E-2</c:v>
                </c:pt>
                <c:pt idx="330">
                  <c:v>5.6799999999999996E-2</c:v>
                </c:pt>
                <c:pt idx="331">
                  <c:v>5.7699999999999994E-2</c:v>
                </c:pt>
                <c:pt idx="332">
                  <c:v>5.8700000000000002E-2</c:v>
                </c:pt>
                <c:pt idx="333">
                  <c:v>5.7800000000000004E-2</c:v>
                </c:pt>
                <c:pt idx="334">
                  <c:v>5.7800000000000004E-2</c:v>
                </c:pt>
                <c:pt idx="335">
                  <c:v>5.8299999999999998E-2</c:v>
                </c:pt>
                <c:pt idx="336">
                  <c:v>5.9500000000000004E-2</c:v>
                </c:pt>
                <c:pt idx="337">
                  <c:v>5.96E-2</c:v>
                </c:pt>
                <c:pt idx="338">
                  <c:v>5.9800000000000006E-2</c:v>
                </c:pt>
                <c:pt idx="339">
                  <c:v>5.7999999999999996E-2</c:v>
                </c:pt>
                <c:pt idx="340">
                  <c:v>5.7300000000000004E-2</c:v>
                </c:pt>
                <c:pt idx="341">
                  <c:v>5.8299999999999998E-2</c:v>
                </c:pt>
                <c:pt idx="342">
                  <c:v>5.74E-2</c:v>
                </c:pt>
                <c:pt idx="343">
                  <c:v>5.6900000000000006E-2</c:v>
                </c:pt>
                <c:pt idx="344">
                  <c:v>5.7599999999999998E-2</c:v>
                </c:pt>
                <c:pt idx="345">
                  <c:v>5.79E-2</c:v>
                </c:pt>
                <c:pt idx="346">
                  <c:v>5.7699999999999994E-2</c:v>
                </c:pt>
                <c:pt idx="347">
                  <c:v>5.7500000000000002E-2</c:v>
                </c:pt>
                <c:pt idx="348">
                  <c:v>5.74E-2</c:v>
                </c:pt>
                <c:pt idx="349">
                  <c:v>5.6600000000000004E-2</c:v>
                </c:pt>
                <c:pt idx="350">
                  <c:v>5.6399999999999999E-2</c:v>
                </c:pt>
                <c:pt idx="351">
                  <c:v>5.5899999999999998E-2</c:v>
                </c:pt>
                <c:pt idx="352">
                  <c:v>5.5899999999999998E-2</c:v>
                </c:pt>
                <c:pt idx="353">
                  <c:v>5.5899999999999998E-2</c:v>
                </c:pt>
                <c:pt idx="354">
                  <c:v>5.6600000000000004E-2</c:v>
                </c:pt>
                <c:pt idx="355">
                  <c:v>5.6299999999999996E-2</c:v>
                </c:pt>
                <c:pt idx="356">
                  <c:v>5.6100000000000004E-2</c:v>
                </c:pt>
                <c:pt idx="357">
                  <c:v>5.5199999999999999E-2</c:v>
                </c:pt>
                <c:pt idx="358">
                  <c:v>5.57E-2</c:v>
                </c:pt>
                <c:pt idx="359">
                  <c:v>5.57E-2</c:v>
                </c:pt>
                <c:pt idx="360">
                  <c:v>5.6100000000000004E-2</c:v>
                </c:pt>
                <c:pt idx="361">
                  <c:v>5.67E-2</c:v>
                </c:pt>
                <c:pt idx="362">
                  <c:v>5.6500000000000002E-2</c:v>
                </c:pt>
                <c:pt idx="363">
                  <c:v>5.67E-2</c:v>
                </c:pt>
                <c:pt idx="364">
                  <c:v>5.6600000000000004E-2</c:v>
                </c:pt>
                <c:pt idx="365">
                  <c:v>5.6799999999999996E-2</c:v>
                </c:pt>
                <c:pt idx="366">
                  <c:v>5.7300000000000004E-2</c:v>
                </c:pt>
                <c:pt idx="367">
                  <c:v>5.7999999999999996E-2</c:v>
                </c:pt>
                <c:pt idx="368">
                  <c:v>5.8299999999999998E-2</c:v>
                </c:pt>
                <c:pt idx="369">
                  <c:v>5.8899999999999994E-2</c:v>
                </c:pt>
                <c:pt idx="370">
                  <c:v>5.8499999999999996E-2</c:v>
                </c:pt>
                <c:pt idx="371">
                  <c:v>5.9299999999999999E-2</c:v>
                </c:pt>
                <c:pt idx="372">
                  <c:v>5.8400000000000001E-2</c:v>
                </c:pt>
                <c:pt idx="373">
                  <c:v>5.8700000000000002E-2</c:v>
                </c:pt>
                <c:pt idx="374">
                  <c:v>5.8700000000000002E-2</c:v>
                </c:pt>
                <c:pt idx="375">
                  <c:v>5.9000000000000004E-2</c:v>
                </c:pt>
                <c:pt idx="376">
                  <c:v>5.9000000000000004E-2</c:v>
                </c:pt>
                <c:pt idx="377">
                  <c:v>5.9000000000000004E-2</c:v>
                </c:pt>
                <c:pt idx="378">
                  <c:v>5.9000000000000004E-2</c:v>
                </c:pt>
                <c:pt idx="379">
                  <c:v>5.9500000000000004E-2</c:v>
                </c:pt>
                <c:pt idx="380">
                  <c:v>5.9900000000000002E-2</c:v>
                </c:pt>
                <c:pt idx="381">
                  <c:v>5.9699999999999996E-2</c:v>
                </c:pt>
                <c:pt idx="382">
                  <c:v>0.06</c:v>
                </c:pt>
                <c:pt idx="383">
                  <c:v>6.0499999999999998E-2</c:v>
                </c:pt>
                <c:pt idx="384">
                  <c:v>6.08E-2</c:v>
                </c:pt>
                <c:pt idx="385">
                  <c:v>6.1500000000000006E-2</c:v>
                </c:pt>
                <c:pt idx="386">
                  <c:v>6.0100000000000001E-2</c:v>
                </c:pt>
                <c:pt idx="387">
                  <c:v>5.9299999999999999E-2</c:v>
                </c:pt>
                <c:pt idx="388">
                  <c:v>5.96E-2</c:v>
                </c:pt>
                <c:pt idx="389">
                  <c:v>5.9800000000000006E-2</c:v>
                </c:pt>
                <c:pt idx="390">
                  <c:v>5.96E-2</c:v>
                </c:pt>
                <c:pt idx="391">
                  <c:v>5.9000000000000004E-2</c:v>
                </c:pt>
                <c:pt idx="392">
                  <c:v>5.9500000000000004E-2</c:v>
                </c:pt>
                <c:pt idx="393">
                  <c:v>5.9699999999999996E-2</c:v>
                </c:pt>
                <c:pt idx="394">
                  <c:v>5.9400000000000001E-2</c:v>
                </c:pt>
                <c:pt idx="395">
                  <c:v>5.9299999999999999E-2</c:v>
                </c:pt>
                <c:pt idx="396">
                  <c:v>5.9299999999999999E-2</c:v>
                </c:pt>
                <c:pt idx="397">
                  <c:v>5.8700000000000002E-2</c:v>
                </c:pt>
                <c:pt idx="398">
                  <c:v>5.8499999999999996E-2</c:v>
                </c:pt>
                <c:pt idx="399">
                  <c:v>5.8600000000000006E-2</c:v>
                </c:pt>
                <c:pt idx="400">
                  <c:v>5.8600000000000006E-2</c:v>
                </c:pt>
                <c:pt idx="401">
                  <c:v>5.8600000000000006E-2</c:v>
                </c:pt>
                <c:pt idx="402">
                  <c:v>5.8200000000000002E-2</c:v>
                </c:pt>
                <c:pt idx="403">
                  <c:v>5.8099999999999999E-2</c:v>
                </c:pt>
                <c:pt idx="404">
                  <c:v>5.9200000000000003E-2</c:v>
                </c:pt>
                <c:pt idx="405">
                  <c:v>5.8799999999999998E-2</c:v>
                </c:pt>
                <c:pt idx="406">
                  <c:v>5.9900000000000002E-2</c:v>
                </c:pt>
                <c:pt idx="407">
                  <c:v>5.8600000000000006E-2</c:v>
                </c:pt>
                <c:pt idx="408">
                  <c:v>5.7599999999999998E-2</c:v>
                </c:pt>
                <c:pt idx="409">
                  <c:v>5.8099999999999999E-2</c:v>
                </c:pt>
                <c:pt idx="410">
                  <c:v>5.8299999999999998E-2</c:v>
                </c:pt>
                <c:pt idx="411">
                  <c:v>5.8799999999999998E-2</c:v>
                </c:pt>
                <c:pt idx="412">
                  <c:v>5.9000000000000004E-2</c:v>
                </c:pt>
                <c:pt idx="413">
                  <c:v>5.8899999999999994E-2</c:v>
                </c:pt>
                <c:pt idx="414">
                  <c:v>5.8899999999999994E-2</c:v>
                </c:pt>
                <c:pt idx="415">
                  <c:v>5.8600000000000006E-2</c:v>
                </c:pt>
                <c:pt idx="416">
                  <c:v>5.8299999999999998E-2</c:v>
                </c:pt>
                <c:pt idx="417">
                  <c:v>5.7999999999999996E-2</c:v>
                </c:pt>
                <c:pt idx="418">
                  <c:v>5.7500000000000002E-2</c:v>
                </c:pt>
                <c:pt idx="419">
                  <c:v>5.8200000000000002E-2</c:v>
                </c:pt>
                <c:pt idx="420">
                  <c:v>5.7999999999999996E-2</c:v>
                </c:pt>
                <c:pt idx="421">
                  <c:v>5.8899999999999994E-2</c:v>
                </c:pt>
                <c:pt idx="422">
                  <c:v>5.9500000000000004E-2</c:v>
                </c:pt>
                <c:pt idx="423">
                  <c:v>5.9800000000000006E-2</c:v>
                </c:pt>
                <c:pt idx="424">
                  <c:v>5.9699999999999996E-2</c:v>
                </c:pt>
                <c:pt idx="425">
                  <c:v>5.9500000000000004E-2</c:v>
                </c:pt>
                <c:pt idx="426">
                  <c:v>5.9900000000000002E-2</c:v>
                </c:pt>
                <c:pt idx="427">
                  <c:v>5.96E-2</c:v>
                </c:pt>
                <c:pt idx="428">
                  <c:v>5.9000000000000004E-2</c:v>
                </c:pt>
                <c:pt idx="429">
                  <c:v>5.8499999999999996E-2</c:v>
                </c:pt>
                <c:pt idx="430">
                  <c:v>5.8799999999999998E-2</c:v>
                </c:pt>
                <c:pt idx="431">
                  <c:v>5.8899999999999994E-2</c:v>
                </c:pt>
                <c:pt idx="432">
                  <c:v>5.8499999999999996E-2</c:v>
                </c:pt>
                <c:pt idx="433">
                  <c:v>5.8400000000000001E-2</c:v>
                </c:pt>
                <c:pt idx="434">
                  <c:v>5.8600000000000006E-2</c:v>
                </c:pt>
                <c:pt idx="435">
                  <c:v>5.8400000000000001E-2</c:v>
                </c:pt>
                <c:pt idx="436">
                  <c:v>5.8299999999999998E-2</c:v>
                </c:pt>
                <c:pt idx="437">
                  <c:v>5.8400000000000001E-2</c:v>
                </c:pt>
                <c:pt idx="438">
                  <c:v>5.8099999999999999E-2</c:v>
                </c:pt>
                <c:pt idx="439">
                  <c:v>5.7300000000000004E-2</c:v>
                </c:pt>
                <c:pt idx="440">
                  <c:v>5.6900000000000006E-2</c:v>
                </c:pt>
                <c:pt idx="441">
                  <c:v>5.6799999999999996E-2</c:v>
                </c:pt>
                <c:pt idx="442">
                  <c:v>5.5199999999999999E-2</c:v>
                </c:pt>
                <c:pt idx="443">
                  <c:v>5.3330000000000002E-2</c:v>
                </c:pt>
                <c:pt idx="444">
                  <c:v>5.3499999999999999E-2</c:v>
                </c:pt>
                <c:pt idx="445">
                  <c:v>5.3899999999999997E-2</c:v>
                </c:pt>
                <c:pt idx="446">
                  <c:v>5.4199999999999998E-2</c:v>
                </c:pt>
                <c:pt idx="447">
                  <c:v>5.3099999999999994E-2</c:v>
                </c:pt>
                <c:pt idx="448">
                  <c:v>5.2699999999999997E-2</c:v>
                </c:pt>
                <c:pt idx="449">
                  <c:v>5.2300000000000006E-2</c:v>
                </c:pt>
                <c:pt idx="450">
                  <c:v>5.2400000000000002E-2</c:v>
                </c:pt>
                <c:pt idx="451">
                  <c:v>5.2600000000000001E-2</c:v>
                </c:pt>
                <c:pt idx="452">
                  <c:v>5.2499999999999998E-2</c:v>
                </c:pt>
                <c:pt idx="453">
                  <c:v>5.2199999999999996E-2</c:v>
                </c:pt>
                <c:pt idx="454">
                  <c:v>5.1900000000000002E-2</c:v>
                </c:pt>
                <c:pt idx="455">
                  <c:v>5.2900000000000003E-2</c:v>
                </c:pt>
                <c:pt idx="456">
                  <c:v>5.2999999999999999E-2</c:v>
                </c:pt>
                <c:pt idx="457">
                  <c:v>5.2600000000000001E-2</c:v>
                </c:pt>
                <c:pt idx="458">
                  <c:v>5.2900000000000003E-2</c:v>
                </c:pt>
                <c:pt idx="459">
                  <c:v>5.2199999999999996E-2</c:v>
                </c:pt>
                <c:pt idx="460">
                  <c:v>5.2300000000000006E-2</c:v>
                </c:pt>
                <c:pt idx="461">
                  <c:v>5.2199999999999996E-2</c:v>
                </c:pt>
                <c:pt idx="462">
                  <c:v>5.3600000000000002E-2</c:v>
                </c:pt>
                <c:pt idx="463">
                  <c:v>5.28E-2</c:v>
                </c:pt>
                <c:pt idx="464">
                  <c:v>5.2499999999999998E-2</c:v>
                </c:pt>
                <c:pt idx="465">
                  <c:v>5.3499999999999999E-2</c:v>
                </c:pt>
                <c:pt idx="466">
                  <c:v>5.3699999999999998E-2</c:v>
                </c:pt>
                <c:pt idx="467">
                  <c:v>5.45E-2</c:v>
                </c:pt>
                <c:pt idx="468">
                  <c:v>5.4400000000000004E-2</c:v>
                </c:pt>
                <c:pt idx="469">
                  <c:v>5.45E-2</c:v>
                </c:pt>
                <c:pt idx="470">
                  <c:v>5.4100000000000002E-2</c:v>
                </c:pt>
                <c:pt idx="471">
                  <c:v>5.4199999999999998E-2</c:v>
                </c:pt>
                <c:pt idx="472">
                  <c:v>5.5500000000000001E-2</c:v>
                </c:pt>
                <c:pt idx="473">
                  <c:v>5.5099999999999996E-2</c:v>
                </c:pt>
                <c:pt idx="474">
                  <c:v>5.5E-2</c:v>
                </c:pt>
                <c:pt idx="475">
                  <c:v>5.5500000000000001E-2</c:v>
                </c:pt>
                <c:pt idx="476">
                  <c:v>5.5399999999999998E-2</c:v>
                </c:pt>
                <c:pt idx="477">
                  <c:v>5.57E-2</c:v>
                </c:pt>
                <c:pt idx="478">
                  <c:v>5.5399999999999998E-2</c:v>
                </c:pt>
                <c:pt idx="479">
                  <c:v>5.5300000000000002E-2</c:v>
                </c:pt>
                <c:pt idx="480">
                  <c:v>5.45E-2</c:v>
                </c:pt>
                <c:pt idx="481">
                  <c:v>5.3699999999999998E-2</c:v>
                </c:pt>
                <c:pt idx="482">
                  <c:v>5.4600000000000003E-2</c:v>
                </c:pt>
                <c:pt idx="483">
                  <c:v>5.5E-2</c:v>
                </c:pt>
                <c:pt idx="484">
                  <c:v>5.5E-2</c:v>
                </c:pt>
                <c:pt idx="485">
                  <c:v>5.5199999999999999E-2</c:v>
                </c:pt>
                <c:pt idx="486">
                  <c:v>5.5999999999999994E-2</c:v>
                </c:pt>
                <c:pt idx="487">
                  <c:v>5.6399999999999999E-2</c:v>
                </c:pt>
                <c:pt idx="488">
                  <c:v>5.5800000000000002E-2</c:v>
                </c:pt>
                <c:pt idx="489">
                  <c:v>5.5800000000000002E-2</c:v>
                </c:pt>
                <c:pt idx="490">
                  <c:v>5.5300000000000002E-2</c:v>
                </c:pt>
                <c:pt idx="491">
                  <c:v>5.602E-2</c:v>
                </c:pt>
                <c:pt idx="492">
                  <c:v>5.67E-2</c:v>
                </c:pt>
                <c:pt idx="493">
                  <c:v>5.6900000000000006E-2</c:v>
                </c:pt>
                <c:pt idx="494">
                  <c:v>5.6600000000000004E-2</c:v>
                </c:pt>
                <c:pt idx="495">
                  <c:v>5.7200000000000001E-2</c:v>
                </c:pt>
                <c:pt idx="496">
                  <c:v>5.7000000000000002E-2</c:v>
                </c:pt>
                <c:pt idx="497">
                  <c:v>5.5899999999999998E-2</c:v>
                </c:pt>
                <c:pt idx="498">
                  <c:v>5.5500000000000001E-2</c:v>
                </c:pt>
                <c:pt idx="499">
                  <c:v>5.5399999999999998E-2</c:v>
                </c:pt>
                <c:pt idx="500">
                  <c:v>5.5500000000000001E-2</c:v>
                </c:pt>
                <c:pt idx="501">
                  <c:v>5.5399999999999998E-2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0B-4952-99AB-A33DEED9A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3030523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1303052344"/>
        <c:scaling>
          <c:orientation val="minMax"/>
          <c:max val="6.5000000000000016E-2"/>
          <c:min val="4.0000000000000008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5.000000000000001E-3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0.0837</cdr:x>
      <cdr:y>0.86085</cdr:y>
    </cdr:from>
    <cdr:to>
      <cdr:x>1</cdr:x>
      <cdr:y>1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3230270C-F977-4752-BD2C-A301FB3214E1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78566" y="5226325"/>
          <a:ext cx="8522804" cy="844827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35</TotalTime>
  <Pages>16</Pages>
  <Words>2227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3</cp:revision>
  <cp:lastPrinted>2025-07-31T10:36:00Z</cp:lastPrinted>
  <dcterms:created xsi:type="dcterms:W3CDTF">2025-10-28T08:05:00Z</dcterms:created>
  <dcterms:modified xsi:type="dcterms:W3CDTF">2025-10-28T08:35:00Z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