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bookmarkStart w:id="1" w:name="_GoBack"/>
      <w:bookmarkEnd w:id="1"/>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2"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2"/>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8"/>
      <w:footerReference w:type="default" r:id="rId9"/>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A09A" w14:textId="77777777" w:rsidR="008167D4" w:rsidRDefault="008167D4" w:rsidP="0065020E">
      <w:pPr>
        <w:spacing w:after="0" w:line="240" w:lineRule="auto"/>
      </w:pPr>
      <w:r>
        <w:separator/>
      </w:r>
    </w:p>
  </w:endnote>
  <w:endnote w:type="continuationSeparator" w:id="0">
    <w:p w14:paraId="096EED1D" w14:textId="77777777" w:rsidR="008167D4" w:rsidRDefault="008167D4"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A491B" w14:textId="77777777" w:rsidR="00BD5195" w:rsidRDefault="00BD519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Instrukcja wypełniania sprawozdań </w:t>
    </w:r>
    <w:r w:rsidRPr="008E05A0">
      <w:rPr>
        <w:rFonts w:ascii="Trebuchet MS" w:hAnsi="Trebuchet MS"/>
        <w:i/>
        <w:color w:val="000080"/>
        <w:sz w:val="14"/>
        <w:szCs w:val="14"/>
      </w:rPr>
      <w:t>z realizacji</w:t>
    </w:r>
    <w:r>
      <w:rPr>
        <w:rFonts w:ascii="Trebuchet MS" w:hAnsi="Trebuchet MS"/>
        <w:i/>
        <w:color w:val="000080"/>
        <w:sz w:val="14"/>
        <w:szCs w:val="14"/>
      </w:rPr>
      <w:t xml:space="preserve"> operacji w ramach</w:t>
    </w:r>
    <w:r w:rsidRPr="008E05A0">
      <w:rPr>
        <w:rFonts w:ascii="Trebuchet MS" w:hAnsi="Trebuchet MS"/>
        <w:i/>
        <w:color w:val="000080"/>
        <w:sz w:val="14"/>
        <w:szCs w:val="14"/>
      </w:rPr>
      <w:t xml:space="preserve"> Programu Operacyjnego</w:t>
    </w:r>
    <w:r>
      <w:rPr>
        <w:rFonts w:ascii="Trebuchet MS" w:hAnsi="Trebuchet MS"/>
        <w:i/>
        <w:color w:val="000080"/>
        <w:sz w:val="14"/>
        <w:szCs w:val="14"/>
      </w:rPr>
      <w:t xml:space="preserve"> </w:t>
    </w:r>
    <w:r w:rsidRPr="00EF6FEA">
      <w:rPr>
        <w:rFonts w:ascii="Trebuchet MS" w:hAnsi="Trebuchet MS"/>
        <w:i/>
        <w:color w:val="000080"/>
        <w:sz w:val="14"/>
        <w:szCs w:val="14"/>
      </w:rPr>
      <w:t>„</w:t>
    </w:r>
    <w:r>
      <w:rPr>
        <w:rFonts w:ascii="Trebuchet MS" w:hAnsi="Trebuchet MS"/>
        <w:i/>
        <w:color w:val="000080"/>
        <w:sz w:val="14"/>
        <w:szCs w:val="14"/>
      </w:rPr>
      <w:t>Rybactwo i Morze</w:t>
    </w:r>
    <w:r w:rsidRPr="00EF6FEA">
      <w:rPr>
        <w:rFonts w:ascii="Trebuchet MS" w:hAnsi="Trebuchet MS"/>
        <w:i/>
        <w:color w:val="000080"/>
        <w:sz w:val="14"/>
        <w:szCs w:val="14"/>
      </w:rPr>
      <w:t>”</w:t>
    </w:r>
  </w:p>
  <w:p w14:paraId="75B37C7A" w14:textId="71130E3E" w:rsidR="00BD5195" w:rsidRDefault="00904AF5" w:rsidP="00BD5195">
    <w:pPr>
      <w:pStyle w:val="Nagwek"/>
      <w:pBdr>
        <w:top w:val="single" w:sz="4" w:space="1" w:color="auto"/>
      </w:pBdr>
      <w:rPr>
        <w:rFonts w:ascii="Trebuchet MS" w:hAnsi="Trebuchet MS"/>
        <w:i/>
        <w:color w:val="000080"/>
        <w:sz w:val="14"/>
        <w:szCs w:val="14"/>
      </w:rPr>
    </w:pPr>
    <w:r>
      <w:rPr>
        <w:rFonts w:ascii="Trebuchet MS" w:hAnsi="Trebuchet MS"/>
        <w:i/>
        <w:color w:val="000080"/>
        <w:sz w:val="14"/>
        <w:szCs w:val="14"/>
      </w:rPr>
      <w:t xml:space="preserve">wersja: </w:t>
    </w:r>
    <w:r w:rsidR="004E3E91">
      <w:rPr>
        <w:rFonts w:ascii="Trebuchet MS" w:hAnsi="Trebuchet MS"/>
        <w:i/>
        <w:color w:val="000080"/>
        <w:sz w:val="14"/>
        <w:szCs w:val="14"/>
      </w:rPr>
      <w:t>21</w:t>
    </w:r>
    <w:r>
      <w:rPr>
        <w:rFonts w:ascii="Trebuchet MS" w:hAnsi="Trebuchet MS"/>
        <w:i/>
        <w:color w:val="000080"/>
        <w:sz w:val="14"/>
        <w:szCs w:val="14"/>
      </w:rPr>
      <w:t>.</w:t>
    </w:r>
    <w:r w:rsidR="00975C08">
      <w:rPr>
        <w:rFonts w:ascii="Trebuchet MS" w:hAnsi="Trebuchet MS"/>
        <w:i/>
        <w:color w:val="000080"/>
        <w:sz w:val="14"/>
        <w:szCs w:val="14"/>
      </w:rPr>
      <w:t>12</w:t>
    </w:r>
    <w:r>
      <w:rPr>
        <w:rFonts w:ascii="Trebuchet MS" w:hAnsi="Trebuchet MS"/>
        <w:i/>
        <w:color w:val="000080"/>
        <w:sz w:val="14"/>
        <w:szCs w:val="14"/>
      </w:rPr>
      <w:t>.20</w:t>
    </w:r>
    <w:r w:rsidR="00975C08">
      <w:rPr>
        <w:rFonts w:ascii="Trebuchet MS" w:hAnsi="Trebuchet MS"/>
        <w:i/>
        <w:color w:val="000080"/>
        <w:sz w:val="14"/>
        <w:szCs w:val="14"/>
      </w:rPr>
      <w:t>20</w:t>
    </w:r>
    <w:r>
      <w:rPr>
        <w:rFonts w:ascii="Trebuchet MS" w:hAnsi="Trebuchet MS"/>
        <w:i/>
        <w:color w:val="000080"/>
        <w:sz w:val="14"/>
        <w:szCs w:val="14"/>
      </w:rPr>
      <w:t xml:space="preserve"> r.</w:t>
    </w:r>
  </w:p>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8659A" w14:textId="77777777" w:rsidR="008167D4" w:rsidRDefault="008167D4" w:rsidP="0065020E">
      <w:pPr>
        <w:spacing w:after="0" w:line="240" w:lineRule="auto"/>
      </w:pPr>
      <w:r>
        <w:separator/>
      </w:r>
    </w:p>
  </w:footnote>
  <w:footnote w:type="continuationSeparator" w:id="0">
    <w:p w14:paraId="0B109094" w14:textId="77777777" w:rsidR="008167D4" w:rsidRDefault="008167D4" w:rsidP="00650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77777777" w:rsidR="00931517" w:rsidRDefault="00931517" w:rsidP="00CB757C">
          <w:pPr>
            <w:jc w:val="center"/>
          </w:pPr>
          <w:r>
            <w:rPr>
              <w:noProof/>
              <w:lang w:eastAsia="pl-PL"/>
            </w:rPr>
            <w:drawing>
              <wp:inline distT="0" distB="0" distL="0" distR="0" wp14:anchorId="1B8D905D" wp14:editId="20E8132F">
                <wp:extent cx="1749425" cy="564515"/>
                <wp:effectExtent l="0" t="0" r="3175" b="6985"/>
                <wp:docPr id="4" name="Obraz 4" descr="R:\Pomoc Techniczna i Montoring PO RYBY 2007-2013\!!! ROBOCZY\00_ZNAKOWANIE po ryby 2014-2020\01_księga wizualizacji znaku 2014-2020\logotypy Po RYBY i UE EFMR 2014-2020\05_PO RYBY 2014-2020\LOGO poprawion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R:\Pomoc Techniczna i Montoring PO RYBY 2007-2013\!!! ROBOCZY\00_ZNAKOWANIE po ryby 2014-2020\01_księga wizualizacji znaku 2014-2020\logotypy Po RYBY i UE EFMR 2014-2020\05_PO RYBY 2014-2020\LOGO poprawione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inline>
            </w:drawing>
          </w:r>
        </w:p>
      </w:tc>
      <w:tc>
        <w:tcPr>
          <w:tcW w:w="3153" w:type="dxa"/>
          <w:tcMar>
            <w:top w:w="0" w:type="dxa"/>
            <w:left w:w="108" w:type="dxa"/>
            <w:bottom w:w="0" w:type="dxa"/>
            <w:right w:w="108" w:type="dxa"/>
          </w:tcMar>
          <w:vAlign w:val="center"/>
        </w:tcPr>
        <w:p w14:paraId="6034E5E1" w14:textId="77777777" w:rsidR="00931517" w:rsidRDefault="00931517" w:rsidP="00CB757C">
          <w:pPr>
            <w:jc w:val="center"/>
          </w:pPr>
          <w:r>
            <w:rPr>
              <w:rFonts w:ascii="Century Gothic" w:hAnsi="Century Gothic" w:cs="Garamond"/>
              <w:b/>
              <w:noProof/>
              <w:sz w:val="28"/>
              <w:szCs w:val="28"/>
              <w:lang w:eastAsia="pl-PL"/>
            </w:rPr>
            <w:drawing>
              <wp:inline distT="0" distB="0" distL="0" distR="0" wp14:anchorId="0234ABEC" wp14:editId="39B438E7">
                <wp:extent cx="1041400" cy="564515"/>
                <wp:effectExtent l="0" t="0" r="635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64515"/>
                        </a:xfrm>
                        <a:prstGeom prst="rect">
                          <a:avLst/>
                        </a:prstGeom>
                        <a:noFill/>
                        <a:ln>
                          <a:noFill/>
                        </a:ln>
                      </pic:spPr>
                    </pic:pic>
                  </a:graphicData>
                </a:graphic>
              </wp:inline>
            </w:drawing>
          </w:r>
        </w:p>
      </w:tc>
      <w:tc>
        <w:tcPr>
          <w:tcW w:w="3661" w:type="dxa"/>
          <w:tcMar>
            <w:top w:w="0" w:type="dxa"/>
            <w:left w:w="108" w:type="dxa"/>
            <w:bottom w:w="0" w:type="dxa"/>
            <w:right w:w="108" w:type="dxa"/>
          </w:tcMar>
          <w:vAlign w:val="center"/>
        </w:tcPr>
        <w:p w14:paraId="6863E1D2" w14:textId="77777777" w:rsidR="00931517" w:rsidRDefault="00931517" w:rsidP="00CB757C">
          <w:pPr>
            <w:jc w:val="center"/>
          </w:pPr>
          <w:r>
            <w:rPr>
              <w:noProof/>
              <w:lang w:eastAsia="pl-PL"/>
            </w:rPr>
            <w:drawing>
              <wp:inline distT="0" distB="0" distL="0" distR="0" wp14:anchorId="51F7CA4A" wp14:editId="2A185798">
                <wp:extent cx="2496820" cy="5403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96820" cy="540385"/>
                        </a:xfrm>
                        <a:prstGeom prst="rect">
                          <a:avLst/>
                        </a:prstGeom>
                        <a:noFill/>
                        <a:ln>
                          <a:noFill/>
                        </a:ln>
                      </pic:spPr>
                    </pic:pic>
                  </a:graphicData>
                </a:graphic>
              </wp:inline>
            </w:drawing>
          </w: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835F4"/>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8C31818-2328-470E-9BA3-11E92A92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Michalak Aneta</cp:lastModifiedBy>
  <cp:revision>2</cp:revision>
  <cp:lastPrinted>2017-05-18T11:46:00Z</cp:lastPrinted>
  <dcterms:created xsi:type="dcterms:W3CDTF">2021-03-31T11:55:00Z</dcterms:created>
  <dcterms:modified xsi:type="dcterms:W3CDTF">2021-03-31T11:55:00Z</dcterms:modified>
</cp:coreProperties>
</file>