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607542" w14:textId="77777777" w:rsidR="00071D1B" w:rsidRDefault="00071D1B" w:rsidP="00071D1B">
      <w:pPr>
        <w:pStyle w:val="Nagwekumowy"/>
        <w:tabs>
          <w:tab w:val="left" w:pos="2010"/>
          <w:tab w:val="center" w:pos="4900"/>
        </w:tabs>
        <w:jc w:val="left"/>
        <w:rPr>
          <w:rFonts w:asciiTheme="minorHAnsi" w:hAnsiTheme="minorHAnsi"/>
        </w:rPr>
      </w:pPr>
    </w:p>
    <w:p w14:paraId="14DB5018" w14:textId="1C71DE0E" w:rsidR="00604509" w:rsidRPr="00C24D43" w:rsidRDefault="00604509" w:rsidP="00071D1B">
      <w:pPr>
        <w:pStyle w:val="Nagwekumowy"/>
        <w:tabs>
          <w:tab w:val="left" w:pos="2010"/>
          <w:tab w:val="center" w:pos="4900"/>
        </w:tabs>
        <w:rPr>
          <w:rFonts w:asciiTheme="minorHAnsi" w:hAnsiTheme="minorHAnsi"/>
        </w:rPr>
      </w:pPr>
      <w:r w:rsidRPr="00C24D43">
        <w:rPr>
          <w:rFonts w:asciiTheme="minorHAnsi" w:hAnsiTheme="minorHAnsi"/>
        </w:rPr>
        <w:t xml:space="preserve">Umowa nr </w:t>
      </w:r>
      <w:r w:rsidR="00824414" w:rsidRPr="00C24D43">
        <w:rPr>
          <w:rFonts w:asciiTheme="minorHAnsi" w:hAnsiTheme="minorHAnsi"/>
        </w:rPr>
        <w:t>1/FP/(np. nr sprawy)</w:t>
      </w:r>
    </w:p>
    <w:p w14:paraId="3C9C65B6" w14:textId="4B5FE3E6" w:rsidR="00604509" w:rsidRPr="00C24D43" w:rsidRDefault="00604509" w:rsidP="003B6F23">
      <w:pPr>
        <w:spacing w:line="276" w:lineRule="auto"/>
        <w:jc w:val="both"/>
        <w:rPr>
          <w:rFonts w:asciiTheme="minorHAnsi" w:hAnsiTheme="minorHAnsi"/>
          <w:b/>
          <w:lang w:eastAsia="ar-SA"/>
        </w:rPr>
      </w:pPr>
      <w:r w:rsidRPr="00C24D43">
        <w:rPr>
          <w:rFonts w:asciiTheme="minorHAnsi" w:hAnsiTheme="minorHAnsi"/>
          <w:b/>
          <w:lang w:eastAsia="ar-SA"/>
        </w:rPr>
        <w:t xml:space="preserve">o przekazanie środków Funduszu Pracy na dofinansowanie zadania w ramach </w:t>
      </w:r>
      <w:r w:rsidR="00A46845">
        <w:rPr>
          <w:rFonts w:asciiTheme="minorHAnsi" w:hAnsiTheme="minorHAnsi"/>
          <w:b/>
          <w:lang w:eastAsia="ar-SA"/>
        </w:rPr>
        <w:t>R</w:t>
      </w:r>
      <w:r w:rsidRPr="00C24D43">
        <w:rPr>
          <w:rFonts w:asciiTheme="minorHAnsi" w:hAnsiTheme="minorHAnsi"/>
          <w:b/>
          <w:lang w:eastAsia="ar-SA"/>
        </w:rPr>
        <w:t>esortowego Programu „Aktywne Place Zabaw” 2025</w:t>
      </w:r>
      <w:r w:rsidR="00610957" w:rsidRPr="00C24D43">
        <w:rPr>
          <w:rStyle w:val="Odwoanieprzypisudolnego"/>
          <w:rFonts w:asciiTheme="minorHAnsi" w:hAnsiTheme="minorHAnsi"/>
          <w:b/>
          <w:lang w:eastAsia="ar-SA"/>
        </w:rPr>
        <w:footnoteReference w:id="2"/>
      </w:r>
    </w:p>
    <w:p w14:paraId="56F6CB69" w14:textId="77777777" w:rsidR="00604509" w:rsidRPr="00C24D43" w:rsidRDefault="00604509" w:rsidP="00604509">
      <w:pPr>
        <w:rPr>
          <w:rFonts w:asciiTheme="minorHAnsi" w:hAnsiTheme="minorHAnsi"/>
          <w:lang w:eastAsia="ar-SA"/>
        </w:rPr>
      </w:pPr>
      <w:r w:rsidRPr="00C24D43">
        <w:rPr>
          <w:rFonts w:asciiTheme="minorHAnsi" w:hAnsiTheme="minorHAnsi"/>
          <w:lang w:eastAsia="ar-SA"/>
        </w:rPr>
        <w:t xml:space="preserve"> </w:t>
      </w:r>
    </w:p>
    <w:p w14:paraId="54E6623F" w14:textId="72AD7E8C" w:rsidR="00604509" w:rsidRPr="00C24D43" w:rsidRDefault="00604509" w:rsidP="00604509">
      <w:pPr>
        <w:pStyle w:val="zwykytekst"/>
        <w:rPr>
          <w:rFonts w:asciiTheme="minorHAnsi" w:hAnsiTheme="minorHAnsi"/>
          <w:sz w:val="24"/>
        </w:rPr>
      </w:pPr>
      <w:r w:rsidRPr="00C24D43">
        <w:rPr>
          <w:rFonts w:asciiTheme="minorHAnsi" w:hAnsiTheme="minorHAnsi"/>
          <w:sz w:val="24"/>
        </w:rPr>
        <w:t xml:space="preserve">zawarta .................................................. 2025 r. w </w:t>
      </w:r>
      <w:r w:rsidR="0025485B" w:rsidRPr="00C24D43">
        <w:rPr>
          <w:rFonts w:asciiTheme="minorHAnsi" w:hAnsiTheme="minorHAnsi"/>
          <w:sz w:val="24"/>
        </w:rPr>
        <w:t>Gdańsku</w:t>
      </w:r>
      <w:r w:rsidRPr="00C24D43">
        <w:rPr>
          <w:rFonts w:asciiTheme="minorHAnsi" w:hAnsiTheme="minorHAnsi"/>
          <w:sz w:val="24"/>
        </w:rPr>
        <w:t xml:space="preserve"> pomiędzy:</w:t>
      </w:r>
    </w:p>
    <w:p w14:paraId="2553E254" w14:textId="38B6DE46" w:rsidR="00604509" w:rsidRPr="00C24D43" w:rsidRDefault="0025485B" w:rsidP="00C24D43">
      <w:pPr>
        <w:pStyle w:val="zwykytekst"/>
        <w:spacing w:line="276" w:lineRule="auto"/>
        <w:rPr>
          <w:rFonts w:asciiTheme="minorHAnsi" w:hAnsiTheme="minorHAnsi"/>
          <w:sz w:val="24"/>
        </w:rPr>
      </w:pPr>
      <w:r w:rsidRPr="00C24D43">
        <w:rPr>
          <w:rFonts w:asciiTheme="minorHAnsi" w:hAnsiTheme="minorHAnsi"/>
          <w:sz w:val="24"/>
        </w:rPr>
        <w:t xml:space="preserve">Skarbem Państwa - </w:t>
      </w:r>
      <w:r w:rsidR="00604509" w:rsidRPr="00C24D43">
        <w:rPr>
          <w:rFonts w:asciiTheme="minorHAnsi" w:hAnsiTheme="minorHAnsi"/>
          <w:sz w:val="24"/>
        </w:rPr>
        <w:t xml:space="preserve">Wojewodą </w:t>
      </w:r>
      <w:r w:rsidR="00D161C7" w:rsidRPr="00C24D43">
        <w:rPr>
          <w:rFonts w:asciiTheme="minorHAnsi" w:hAnsiTheme="minorHAnsi"/>
          <w:sz w:val="24"/>
        </w:rPr>
        <w:t>Pomorskim</w:t>
      </w:r>
      <w:r w:rsidR="00604509" w:rsidRPr="00C24D43">
        <w:rPr>
          <w:rFonts w:asciiTheme="minorHAnsi" w:hAnsiTheme="minorHAnsi"/>
          <w:sz w:val="24"/>
        </w:rPr>
        <w:t xml:space="preserve">, </w:t>
      </w:r>
      <w:r w:rsidRPr="00C24D43">
        <w:rPr>
          <w:rFonts w:asciiTheme="minorHAnsi" w:hAnsiTheme="minorHAnsi"/>
          <w:sz w:val="24"/>
        </w:rPr>
        <w:t xml:space="preserve">w imieniu którego działa na podstawie udzielonego pełnomocnictwa Dyrektor Wydziału Finansów i Budżetu Pomorskiego Urzędu Wojewódzkiego </w:t>
      </w:r>
      <w:r w:rsidR="00A46845">
        <w:rPr>
          <w:rFonts w:asciiTheme="minorHAnsi" w:hAnsiTheme="minorHAnsi"/>
          <w:sz w:val="24"/>
        </w:rPr>
        <w:br/>
      </w:r>
      <w:r w:rsidRPr="00C24D43">
        <w:rPr>
          <w:rFonts w:asciiTheme="minorHAnsi" w:hAnsiTheme="minorHAnsi"/>
          <w:sz w:val="24"/>
        </w:rPr>
        <w:t xml:space="preserve">w Gdańsku - </w:t>
      </w:r>
      <w:r w:rsidR="00604509" w:rsidRPr="00C24D43">
        <w:rPr>
          <w:rFonts w:asciiTheme="minorHAnsi" w:hAnsiTheme="minorHAnsi"/>
          <w:sz w:val="24"/>
        </w:rPr>
        <w:t>Pani (imię i nazwisko) –</w:t>
      </w:r>
      <w:r w:rsidR="00C24D43" w:rsidRPr="00C24D43">
        <w:rPr>
          <w:rFonts w:asciiTheme="minorHAnsi" w:hAnsiTheme="minorHAnsi"/>
          <w:sz w:val="24"/>
        </w:rPr>
        <w:t xml:space="preserve"> </w:t>
      </w:r>
      <w:r w:rsidR="00604509" w:rsidRPr="00C24D43">
        <w:rPr>
          <w:rFonts w:asciiTheme="minorHAnsi" w:hAnsiTheme="minorHAnsi"/>
          <w:sz w:val="24"/>
        </w:rPr>
        <w:t>zwanym dalej „Wojewodą”,</w:t>
      </w:r>
    </w:p>
    <w:p w14:paraId="1E1E8962" w14:textId="222BAE05" w:rsidR="00604509" w:rsidRPr="00C24D43" w:rsidRDefault="00604509" w:rsidP="00604509">
      <w:pPr>
        <w:pStyle w:val="zwykytekst"/>
        <w:rPr>
          <w:rFonts w:asciiTheme="minorHAnsi" w:hAnsiTheme="minorHAnsi"/>
          <w:sz w:val="24"/>
        </w:rPr>
      </w:pPr>
      <w:r w:rsidRPr="00C24D43">
        <w:rPr>
          <w:rFonts w:asciiTheme="minorHAnsi" w:hAnsiTheme="minorHAnsi"/>
          <w:sz w:val="24"/>
        </w:rPr>
        <w:t xml:space="preserve">a </w:t>
      </w:r>
    </w:p>
    <w:p w14:paraId="10FAADB3" w14:textId="77777777" w:rsidR="00610957" w:rsidRPr="00C24D43" w:rsidRDefault="00FE5FEC" w:rsidP="00C24D43">
      <w:pPr>
        <w:pStyle w:val="zwykytekst"/>
        <w:spacing w:line="276" w:lineRule="auto"/>
        <w:jc w:val="left"/>
        <w:rPr>
          <w:rFonts w:asciiTheme="minorHAnsi" w:hAnsiTheme="minorHAnsi"/>
          <w:sz w:val="24"/>
        </w:rPr>
      </w:pPr>
      <w:r w:rsidRPr="00C24D43">
        <w:rPr>
          <w:rFonts w:asciiTheme="minorHAnsi" w:hAnsiTheme="minorHAnsi"/>
          <w:sz w:val="24"/>
        </w:rPr>
        <w:t>……….</w:t>
      </w:r>
      <w:r w:rsidR="00610957" w:rsidRPr="00C24D43">
        <w:rPr>
          <w:rFonts w:asciiTheme="minorHAnsi" w:hAnsiTheme="minorHAnsi"/>
          <w:sz w:val="24"/>
        </w:rPr>
        <w:t>…………………………… (nazwa Gminy)</w:t>
      </w:r>
    </w:p>
    <w:p w14:paraId="03DF9510" w14:textId="61A91F0A" w:rsidR="00610957" w:rsidRPr="00C24D43" w:rsidRDefault="00FE5FEC" w:rsidP="00C24D43">
      <w:pPr>
        <w:pStyle w:val="zwykytekst"/>
        <w:spacing w:line="276" w:lineRule="auto"/>
        <w:rPr>
          <w:rFonts w:asciiTheme="minorHAnsi" w:hAnsiTheme="minorHAnsi"/>
          <w:sz w:val="24"/>
        </w:rPr>
      </w:pPr>
      <w:r w:rsidRPr="00C24D43">
        <w:rPr>
          <w:rFonts w:asciiTheme="minorHAnsi" w:hAnsiTheme="minorHAnsi"/>
          <w:sz w:val="24"/>
        </w:rPr>
        <w:t>z siedzibą w</w:t>
      </w:r>
      <w:r w:rsidR="00610957" w:rsidRPr="00C24D43">
        <w:rPr>
          <w:rFonts w:asciiTheme="minorHAnsi" w:hAnsiTheme="minorHAnsi"/>
          <w:sz w:val="24"/>
        </w:rPr>
        <w:t xml:space="preserve"> </w:t>
      </w:r>
      <w:r w:rsidR="00604509" w:rsidRPr="00C24D43">
        <w:rPr>
          <w:rFonts w:asciiTheme="minorHAnsi" w:hAnsiTheme="minorHAnsi"/>
          <w:sz w:val="24"/>
        </w:rPr>
        <w:t>……………………………</w:t>
      </w:r>
      <w:r w:rsidR="00902501" w:rsidRPr="00C24D43">
        <w:rPr>
          <w:rFonts w:asciiTheme="minorHAnsi" w:hAnsiTheme="minorHAnsi"/>
          <w:sz w:val="24"/>
        </w:rPr>
        <w:t>…</w:t>
      </w:r>
      <w:r w:rsidR="00610957" w:rsidRPr="00C24D43">
        <w:rPr>
          <w:rFonts w:asciiTheme="minorHAnsi" w:hAnsiTheme="minorHAnsi"/>
          <w:sz w:val="24"/>
        </w:rPr>
        <w:t xml:space="preserve"> </w:t>
      </w:r>
      <w:r w:rsidRPr="00C24D43">
        <w:rPr>
          <w:rFonts w:asciiTheme="minorHAnsi" w:hAnsiTheme="minorHAnsi"/>
          <w:sz w:val="24"/>
        </w:rPr>
        <w:t>przy</w:t>
      </w:r>
      <w:r w:rsidR="0069666B" w:rsidRPr="00C24D43">
        <w:rPr>
          <w:rFonts w:asciiTheme="minorHAnsi" w:hAnsiTheme="minorHAnsi"/>
          <w:sz w:val="24"/>
        </w:rPr>
        <w:t xml:space="preserve"> ul. ……………</w:t>
      </w:r>
      <w:r w:rsidR="00610957" w:rsidRPr="00C24D43">
        <w:rPr>
          <w:rFonts w:asciiTheme="minorHAnsi" w:hAnsiTheme="minorHAnsi"/>
          <w:sz w:val="24"/>
        </w:rPr>
        <w:t>…………………</w:t>
      </w:r>
      <w:r w:rsidR="00604509" w:rsidRPr="00C24D43">
        <w:rPr>
          <w:rFonts w:asciiTheme="minorHAnsi" w:hAnsiTheme="minorHAnsi"/>
          <w:sz w:val="24"/>
        </w:rPr>
        <w:t>, będącą Ostatecznym Odbiorcą Wsparcia, zwaną dalej „OOW”, reprezentowaną przez Panią/Pana …(imię i nazwisko)… – …(stanowisko)…,</w:t>
      </w:r>
    </w:p>
    <w:p w14:paraId="1489386A" w14:textId="105F0339" w:rsidR="00604509" w:rsidRPr="00C24D43" w:rsidRDefault="00604509" w:rsidP="00610957">
      <w:pPr>
        <w:pStyle w:val="zwykytekst"/>
        <w:rPr>
          <w:rFonts w:asciiTheme="minorHAnsi" w:hAnsiTheme="minorHAnsi"/>
          <w:sz w:val="24"/>
        </w:rPr>
      </w:pPr>
      <w:r w:rsidRPr="00C24D43">
        <w:rPr>
          <w:rFonts w:asciiTheme="minorHAnsi" w:hAnsiTheme="minorHAnsi"/>
          <w:sz w:val="24"/>
        </w:rPr>
        <w:t>przy kontrasygnacie …</w:t>
      </w:r>
      <w:r w:rsidR="00610957" w:rsidRPr="00C24D43">
        <w:rPr>
          <w:rFonts w:asciiTheme="minorHAnsi" w:hAnsiTheme="minorHAnsi"/>
          <w:sz w:val="24"/>
        </w:rPr>
        <w:t>(imię i nazwisko)</w:t>
      </w:r>
      <w:r w:rsidRPr="00C24D43">
        <w:rPr>
          <w:rFonts w:asciiTheme="minorHAnsi" w:hAnsiTheme="minorHAnsi"/>
          <w:sz w:val="24"/>
        </w:rPr>
        <w:t>… – …</w:t>
      </w:r>
      <w:r w:rsidR="00610957" w:rsidRPr="00C24D43">
        <w:rPr>
          <w:rFonts w:asciiTheme="minorHAnsi" w:hAnsiTheme="minorHAnsi"/>
          <w:sz w:val="24"/>
        </w:rPr>
        <w:t>(stanowisko)</w:t>
      </w:r>
      <w:r w:rsidRPr="00C24D43">
        <w:rPr>
          <w:rFonts w:asciiTheme="minorHAnsi" w:hAnsiTheme="minorHAnsi"/>
          <w:sz w:val="24"/>
        </w:rPr>
        <w:t>…</w:t>
      </w:r>
    </w:p>
    <w:p w14:paraId="250E3DDF" w14:textId="2E685474" w:rsidR="00071D1B" w:rsidRPr="004315E2" w:rsidRDefault="00604509" w:rsidP="004315E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C24D43">
        <w:rPr>
          <w:rFonts w:asciiTheme="minorHAnsi" w:hAnsiTheme="minorHAnsi"/>
        </w:rPr>
        <w:t>Na podstawie art. 62 ust. 6, art. 63c ustawy z dnia 4 lutego 2011 r. o opiece nad dziećmi w wieku</w:t>
      </w:r>
      <w:r w:rsidR="006651AE" w:rsidRPr="00C24D43">
        <w:rPr>
          <w:rFonts w:asciiTheme="minorHAnsi" w:hAnsiTheme="minorHAnsi"/>
        </w:rPr>
        <w:br/>
      </w:r>
      <w:r w:rsidRPr="00C24D43">
        <w:rPr>
          <w:rFonts w:asciiTheme="minorHAnsi" w:hAnsiTheme="minorHAnsi"/>
        </w:rPr>
        <w:t>do lat 3 (Dz.U.  z 2024 r. poz. 338 z późn. zm.), Resortowego programu „Aktywne Place Zabaw” 2025, zwanego dalej „Programem”, przy uwzględnieniu zasad określonych w ustawie z dnia</w:t>
      </w:r>
      <w:r w:rsidR="00610957" w:rsidRPr="00C24D43">
        <w:rPr>
          <w:rFonts w:asciiTheme="minorHAnsi" w:hAnsiTheme="minorHAnsi"/>
        </w:rPr>
        <w:br/>
      </w:r>
      <w:r w:rsidRPr="00C24D43">
        <w:rPr>
          <w:rFonts w:asciiTheme="minorHAnsi" w:hAnsiTheme="minorHAnsi"/>
        </w:rPr>
        <w:t>27 sierpnia 2009 r. o finansach publicznych (Dz.U. z 2024 r. poz. 1530</w:t>
      </w:r>
      <w:r w:rsidR="00902501" w:rsidRPr="00C24D43">
        <w:rPr>
          <w:rFonts w:asciiTheme="minorHAnsi" w:hAnsiTheme="minorHAnsi"/>
        </w:rPr>
        <w:t xml:space="preserve"> </w:t>
      </w:r>
      <w:r w:rsidRPr="00C24D43">
        <w:rPr>
          <w:rFonts w:asciiTheme="minorHAnsi" w:hAnsiTheme="minorHAnsi"/>
        </w:rPr>
        <w:t>z późn. zm.)</w:t>
      </w:r>
      <w:r w:rsidR="00AC3956" w:rsidRPr="00C24D43">
        <w:rPr>
          <w:rFonts w:asciiTheme="minorHAnsi" w:hAnsiTheme="minorHAnsi"/>
        </w:rPr>
        <w:t xml:space="preserve"> </w:t>
      </w:r>
      <w:r w:rsidR="0043472D" w:rsidRPr="00C24D43">
        <w:rPr>
          <w:rFonts w:asciiTheme="minorHAnsi" w:hAnsiTheme="minorHAnsi"/>
        </w:rPr>
        <w:t>oraz ustawy</w:t>
      </w:r>
      <w:r w:rsidR="00610957" w:rsidRPr="00C24D43">
        <w:rPr>
          <w:rFonts w:asciiTheme="minorHAnsi" w:hAnsiTheme="minorHAnsi"/>
        </w:rPr>
        <w:br/>
      </w:r>
      <w:r w:rsidR="0043472D" w:rsidRPr="00C24D43">
        <w:rPr>
          <w:rFonts w:asciiTheme="minorHAnsi" w:hAnsiTheme="minorHAnsi"/>
        </w:rPr>
        <w:t>z dnia 20 kwietnia 2004 r. o promocji zatrudnienia i instytucjach rynku pracy (Dz. U. z 2024 r.</w:t>
      </w:r>
      <w:r w:rsidR="00610957" w:rsidRPr="00C24D43">
        <w:rPr>
          <w:rFonts w:asciiTheme="minorHAnsi" w:hAnsiTheme="minorHAnsi"/>
        </w:rPr>
        <w:br/>
      </w:r>
      <w:r w:rsidR="0043472D" w:rsidRPr="00C24D43">
        <w:rPr>
          <w:rFonts w:asciiTheme="minorHAnsi" w:hAnsiTheme="minorHAnsi"/>
        </w:rPr>
        <w:t xml:space="preserve">poz. 475 z późn. zm.) </w:t>
      </w:r>
      <w:r w:rsidRPr="00C24D43">
        <w:rPr>
          <w:rFonts w:asciiTheme="minorHAnsi" w:hAnsiTheme="minorHAnsi"/>
        </w:rPr>
        <w:t xml:space="preserve">Wojewoda oraz OOW zawierają umowę w sprawie przekazania dofinansowania </w:t>
      </w:r>
      <w:r w:rsidR="00902501" w:rsidRPr="00C24D43">
        <w:rPr>
          <w:rFonts w:asciiTheme="minorHAnsi" w:hAnsiTheme="minorHAnsi"/>
        </w:rPr>
        <w:t xml:space="preserve">na </w:t>
      </w:r>
      <w:r w:rsidRPr="00C24D43">
        <w:rPr>
          <w:rFonts w:asciiTheme="minorHAnsi" w:hAnsiTheme="minorHAnsi"/>
        </w:rPr>
        <w:t>przebudow</w:t>
      </w:r>
      <w:r w:rsidR="00902501" w:rsidRPr="00C24D43">
        <w:rPr>
          <w:rFonts w:asciiTheme="minorHAnsi" w:hAnsiTheme="minorHAnsi"/>
        </w:rPr>
        <w:t>ę/</w:t>
      </w:r>
      <w:r w:rsidRPr="00C24D43">
        <w:rPr>
          <w:rFonts w:asciiTheme="minorHAnsi" w:hAnsiTheme="minorHAnsi"/>
        </w:rPr>
        <w:t>doposażeni</w:t>
      </w:r>
      <w:r w:rsidR="00902501" w:rsidRPr="00C24D43">
        <w:rPr>
          <w:rFonts w:asciiTheme="minorHAnsi" w:hAnsiTheme="minorHAnsi"/>
        </w:rPr>
        <w:t>e istniejącego/</w:t>
      </w:r>
      <w:r w:rsidRPr="00C24D43">
        <w:rPr>
          <w:rFonts w:asciiTheme="minorHAnsi" w:hAnsiTheme="minorHAnsi"/>
        </w:rPr>
        <w:t xml:space="preserve">istniejących, </w:t>
      </w:r>
      <w:r w:rsidR="00902501" w:rsidRPr="00C24D43">
        <w:rPr>
          <w:rFonts w:asciiTheme="minorHAnsi" w:hAnsiTheme="minorHAnsi"/>
        </w:rPr>
        <w:t>przynależącego/</w:t>
      </w:r>
      <w:r w:rsidR="00610957" w:rsidRPr="00C24D43">
        <w:rPr>
          <w:rFonts w:asciiTheme="minorHAnsi" w:hAnsiTheme="minorHAnsi"/>
        </w:rPr>
        <w:t xml:space="preserve"> </w:t>
      </w:r>
      <w:r w:rsidRPr="00C24D43">
        <w:rPr>
          <w:rFonts w:asciiTheme="minorHAnsi" w:hAnsiTheme="minorHAnsi"/>
        </w:rPr>
        <w:t xml:space="preserve">przynależących do </w:t>
      </w:r>
      <w:r w:rsidR="00902501" w:rsidRPr="00C24D43">
        <w:rPr>
          <w:rFonts w:asciiTheme="minorHAnsi" w:hAnsiTheme="minorHAnsi"/>
        </w:rPr>
        <w:t>żłobka/</w:t>
      </w:r>
      <w:r w:rsidRPr="00C24D43">
        <w:rPr>
          <w:rFonts w:asciiTheme="minorHAnsi" w:hAnsiTheme="minorHAnsi"/>
        </w:rPr>
        <w:t xml:space="preserve">żłobków lub </w:t>
      </w:r>
      <w:r w:rsidR="00902501" w:rsidRPr="00C24D43">
        <w:rPr>
          <w:rFonts w:asciiTheme="minorHAnsi" w:hAnsiTheme="minorHAnsi"/>
        </w:rPr>
        <w:t>klubu dziecięcego/</w:t>
      </w:r>
      <w:r w:rsidRPr="00C24D43">
        <w:rPr>
          <w:rFonts w:asciiTheme="minorHAnsi" w:hAnsiTheme="minorHAnsi"/>
        </w:rPr>
        <w:t xml:space="preserve">klubów dziecięcych </w:t>
      </w:r>
      <w:r w:rsidR="00610957" w:rsidRPr="00C24D43">
        <w:rPr>
          <w:rFonts w:asciiTheme="minorHAnsi" w:hAnsiTheme="minorHAnsi"/>
        </w:rPr>
        <w:t>placu/</w:t>
      </w:r>
      <w:r w:rsidRPr="00C24D43">
        <w:rPr>
          <w:rFonts w:asciiTheme="minorHAnsi" w:hAnsiTheme="minorHAnsi"/>
        </w:rPr>
        <w:t>placów zabaw.</w:t>
      </w:r>
    </w:p>
    <w:p w14:paraId="2BA2F045" w14:textId="728F698D" w:rsidR="00604509" w:rsidRPr="00824414" w:rsidRDefault="00604509" w:rsidP="00EB753E">
      <w:pPr>
        <w:pStyle w:val="Nagwek1"/>
        <w:spacing w:before="0" w:after="0" w:line="276" w:lineRule="auto"/>
        <w:ind w:left="431" w:hanging="431"/>
        <w:rPr>
          <w:rFonts w:asciiTheme="minorHAnsi" w:hAnsiTheme="minorHAnsi"/>
          <w:sz w:val="24"/>
        </w:rPr>
      </w:pPr>
      <w:r w:rsidRPr="00824414">
        <w:rPr>
          <w:rFonts w:asciiTheme="minorHAnsi" w:hAnsiTheme="minorHAnsi"/>
          <w:sz w:val="24"/>
        </w:rPr>
        <w:t>§ 1</w:t>
      </w:r>
      <w:r w:rsidR="0098653F">
        <w:rPr>
          <w:rFonts w:asciiTheme="minorHAnsi" w:hAnsiTheme="minorHAnsi"/>
          <w:sz w:val="24"/>
        </w:rPr>
        <w:t xml:space="preserve"> </w:t>
      </w:r>
    </w:p>
    <w:p w14:paraId="7BD16305" w14:textId="77777777" w:rsidR="00824414" w:rsidRPr="00824414" w:rsidRDefault="00824414" w:rsidP="00824414">
      <w:pPr>
        <w:rPr>
          <w:rFonts w:asciiTheme="minorHAnsi" w:hAnsiTheme="minorHAnsi"/>
        </w:rPr>
      </w:pPr>
    </w:p>
    <w:p w14:paraId="2F0170B0" w14:textId="4AB4E7B9" w:rsidR="00351BBD" w:rsidRPr="00D12951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12951">
        <w:rPr>
          <w:rFonts w:asciiTheme="minorHAnsi" w:hAnsiTheme="minorHAnsi" w:cstheme="minorHAnsi"/>
          <w:color w:val="auto"/>
          <w:sz w:val="24"/>
          <w:szCs w:val="24"/>
        </w:rPr>
        <w:t xml:space="preserve">Wojewoda zobowiązuje się do przekazania OOW w 2025 r. środków finansowych Funduszu Pracy w </w:t>
      </w:r>
      <w:r w:rsidR="00B84614" w:rsidRPr="00D12951">
        <w:rPr>
          <w:rFonts w:asciiTheme="minorHAnsi" w:hAnsiTheme="minorHAnsi" w:cstheme="minorHAnsi"/>
          <w:color w:val="auto"/>
          <w:sz w:val="24"/>
          <w:szCs w:val="24"/>
        </w:rPr>
        <w:t xml:space="preserve">łącznej </w:t>
      </w:r>
      <w:r w:rsidRPr="00D12951">
        <w:rPr>
          <w:rFonts w:asciiTheme="minorHAnsi" w:hAnsiTheme="minorHAnsi" w:cstheme="minorHAnsi"/>
          <w:color w:val="auto"/>
          <w:sz w:val="24"/>
          <w:szCs w:val="24"/>
        </w:rPr>
        <w:t>kwocie:</w:t>
      </w:r>
      <w:r w:rsidR="001A42AA" w:rsidRPr="00D1295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12951">
        <w:rPr>
          <w:rFonts w:asciiTheme="minorHAnsi" w:hAnsiTheme="minorHAnsi" w:cstheme="minorHAnsi"/>
          <w:color w:val="auto"/>
          <w:sz w:val="24"/>
          <w:szCs w:val="24"/>
        </w:rPr>
        <w:t>…</w:t>
      </w:r>
      <w:r w:rsidR="00402EAE" w:rsidRPr="00D12951">
        <w:rPr>
          <w:rFonts w:asciiTheme="minorHAnsi" w:hAnsiTheme="minorHAnsi" w:cstheme="minorHAnsi"/>
          <w:color w:val="auto"/>
          <w:sz w:val="24"/>
          <w:szCs w:val="24"/>
        </w:rPr>
        <w:t>…………</w:t>
      </w:r>
      <w:r w:rsidRPr="00D12951">
        <w:rPr>
          <w:rFonts w:asciiTheme="minorHAnsi" w:hAnsiTheme="minorHAnsi" w:cstheme="minorHAnsi"/>
          <w:color w:val="auto"/>
          <w:sz w:val="24"/>
          <w:szCs w:val="24"/>
        </w:rPr>
        <w:t>(wartość)... zł (słownie: …</w:t>
      </w:r>
      <w:r w:rsidR="00402EAE" w:rsidRPr="00D12951">
        <w:rPr>
          <w:rFonts w:asciiTheme="minorHAnsi" w:hAnsiTheme="minorHAnsi" w:cstheme="minorHAnsi"/>
          <w:color w:val="auto"/>
          <w:sz w:val="24"/>
          <w:szCs w:val="24"/>
        </w:rPr>
        <w:t>…….</w:t>
      </w:r>
      <w:r w:rsidRPr="00D12951">
        <w:rPr>
          <w:rFonts w:asciiTheme="minorHAnsi" w:hAnsiTheme="minorHAnsi" w:cstheme="minorHAnsi"/>
          <w:color w:val="auto"/>
          <w:sz w:val="24"/>
          <w:szCs w:val="24"/>
        </w:rPr>
        <w:t>(wartość)... złotych, …/100)</w:t>
      </w:r>
      <w:r w:rsidR="00351BBD" w:rsidRPr="00D1295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A927E9" w:rsidRPr="00D12951">
        <w:rPr>
          <w:rFonts w:asciiTheme="minorHAnsi" w:hAnsiTheme="minorHAnsi" w:cstheme="minorHAnsi"/>
          <w:color w:val="auto"/>
          <w:sz w:val="24"/>
          <w:szCs w:val="24"/>
        </w:rPr>
        <w:br/>
      </w:r>
      <w:r w:rsidR="00351BBD" w:rsidRPr="00D12951">
        <w:rPr>
          <w:rFonts w:asciiTheme="minorHAnsi" w:hAnsiTheme="minorHAnsi" w:cstheme="minorHAnsi"/>
          <w:color w:val="auto"/>
          <w:sz w:val="24"/>
          <w:szCs w:val="24"/>
        </w:rPr>
        <w:t>w tym:</w:t>
      </w:r>
    </w:p>
    <w:p w14:paraId="696460B6" w14:textId="77777777" w:rsidR="00D12951" w:rsidRPr="00D12951" w:rsidRDefault="00351BBD" w:rsidP="00D12951">
      <w:pPr>
        <w:pStyle w:val="Ustpumowy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12951">
        <w:rPr>
          <w:rFonts w:asciiTheme="minorHAnsi" w:hAnsiTheme="minorHAnsi" w:cstheme="minorHAnsi"/>
          <w:color w:val="auto"/>
          <w:sz w:val="24"/>
          <w:szCs w:val="24"/>
        </w:rPr>
        <w:lastRenderedPageBreak/>
        <w:t>na wydatki majątkowe:</w:t>
      </w:r>
      <w:r w:rsidR="00D12951" w:rsidRPr="00D12951">
        <w:rPr>
          <w:rFonts w:asciiTheme="minorHAnsi" w:hAnsiTheme="minorHAnsi" w:cstheme="minorHAnsi"/>
          <w:color w:val="auto"/>
          <w:sz w:val="24"/>
          <w:szCs w:val="24"/>
        </w:rPr>
        <w:t xml:space="preserve"> ……………(wartość)... zł (słownie: ……….(wartość)... złotych, …/100)</w:t>
      </w:r>
    </w:p>
    <w:p w14:paraId="6A81316A" w14:textId="4CCAA5D7" w:rsidR="00D12951" w:rsidRPr="00D12951" w:rsidRDefault="00351BBD" w:rsidP="00D12951">
      <w:pPr>
        <w:pStyle w:val="Ustpumowy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12951">
        <w:rPr>
          <w:rFonts w:asciiTheme="minorHAnsi" w:hAnsiTheme="minorHAnsi" w:cstheme="minorHAnsi"/>
          <w:color w:val="auto"/>
          <w:sz w:val="24"/>
          <w:szCs w:val="24"/>
        </w:rPr>
        <w:t xml:space="preserve">na wydatki bieżące: </w:t>
      </w:r>
      <w:r w:rsidR="00D12951" w:rsidRPr="00D12951">
        <w:rPr>
          <w:rFonts w:asciiTheme="minorHAnsi" w:hAnsiTheme="minorHAnsi" w:cstheme="minorHAnsi"/>
          <w:color w:val="auto"/>
          <w:sz w:val="24"/>
          <w:szCs w:val="24"/>
        </w:rPr>
        <w:t>……………(wartość)... zł (słownie: ……….(wartość)... złotych, …/100)</w:t>
      </w:r>
    </w:p>
    <w:p w14:paraId="24E8596A" w14:textId="1A51B303" w:rsidR="00604509" w:rsidRPr="00D12951" w:rsidRDefault="00604509" w:rsidP="00E953E9">
      <w:pPr>
        <w:pStyle w:val="Ustpumowy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D12951">
        <w:rPr>
          <w:rFonts w:asciiTheme="minorHAnsi" w:hAnsiTheme="minorHAnsi" w:cstheme="minorHAnsi"/>
          <w:sz w:val="24"/>
          <w:szCs w:val="24"/>
        </w:rPr>
        <w:t>z przeznaczeniem na</w:t>
      </w:r>
      <w:r w:rsidR="001A42AA" w:rsidRPr="00D12951">
        <w:rPr>
          <w:rFonts w:asciiTheme="minorHAnsi" w:hAnsiTheme="minorHAnsi" w:cstheme="minorHAnsi"/>
          <w:sz w:val="24"/>
          <w:szCs w:val="24"/>
        </w:rPr>
        <w:t xml:space="preserve"> </w:t>
      </w:r>
      <w:r w:rsidRPr="00D12951">
        <w:rPr>
          <w:rFonts w:asciiTheme="minorHAnsi" w:hAnsiTheme="minorHAnsi" w:cstheme="minorHAnsi"/>
          <w:sz w:val="24"/>
          <w:szCs w:val="24"/>
        </w:rPr>
        <w:t>dofinansowanie przebudowy lub doposażenia istniejącego/istniejących, przynależącego/</w:t>
      </w:r>
      <w:r w:rsidR="001A42AA" w:rsidRPr="00D12951">
        <w:rPr>
          <w:rFonts w:asciiTheme="minorHAnsi" w:hAnsiTheme="minorHAnsi" w:cstheme="minorHAnsi"/>
          <w:sz w:val="24"/>
          <w:szCs w:val="24"/>
        </w:rPr>
        <w:t xml:space="preserve"> </w:t>
      </w:r>
      <w:r w:rsidRPr="00D12951">
        <w:rPr>
          <w:rFonts w:asciiTheme="minorHAnsi" w:hAnsiTheme="minorHAnsi" w:cstheme="minorHAnsi"/>
          <w:sz w:val="24"/>
          <w:szCs w:val="24"/>
        </w:rPr>
        <w:t>przynależących do instytucji opieki nad dziećmi do lat 3, tj. żłobka/żłobków</w:t>
      </w:r>
      <w:r w:rsidR="006651AE" w:rsidRPr="00D12951">
        <w:rPr>
          <w:rFonts w:asciiTheme="minorHAnsi" w:hAnsiTheme="minorHAnsi" w:cstheme="minorHAnsi"/>
          <w:sz w:val="24"/>
          <w:szCs w:val="24"/>
        </w:rPr>
        <w:br/>
      </w:r>
      <w:r w:rsidRPr="00D12951">
        <w:rPr>
          <w:rFonts w:asciiTheme="minorHAnsi" w:hAnsiTheme="minorHAnsi" w:cstheme="minorHAnsi"/>
          <w:sz w:val="24"/>
          <w:szCs w:val="24"/>
        </w:rPr>
        <w:t>lub klubu dziecięcego/klubów dziecięcych, prowadzonego/prowadzonych przez gminę, placu/placów zabaw, zwane dalej „zadaniem</w:t>
      </w:r>
      <w:r w:rsidRPr="00D12951">
        <w:rPr>
          <w:rFonts w:asciiTheme="minorHAnsi" w:hAnsiTheme="minorHAnsi" w:cstheme="minorHAnsi"/>
          <w:color w:val="auto"/>
          <w:sz w:val="24"/>
          <w:szCs w:val="24"/>
        </w:rPr>
        <w:t>,” określone w </w:t>
      </w:r>
      <w:r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kalkulacji </w:t>
      </w:r>
      <w:r w:rsidR="00CA4491">
        <w:rPr>
          <w:rFonts w:asciiTheme="minorHAnsi" w:hAnsiTheme="minorHAnsi" w:cstheme="minorHAnsi"/>
          <w:color w:val="auto"/>
          <w:sz w:val="24"/>
          <w:szCs w:val="24"/>
        </w:rPr>
        <w:t>wydatków</w:t>
      </w:r>
      <w:r w:rsidRPr="00D12951">
        <w:rPr>
          <w:rFonts w:asciiTheme="minorHAnsi" w:hAnsiTheme="minorHAnsi" w:cstheme="minorHAnsi"/>
          <w:color w:val="auto"/>
          <w:sz w:val="24"/>
          <w:szCs w:val="24"/>
        </w:rPr>
        <w:t xml:space="preserve">, stanowiącej </w:t>
      </w:r>
      <w:r w:rsidRPr="00D12951">
        <w:rPr>
          <w:rFonts w:asciiTheme="minorHAnsi" w:hAnsiTheme="minorHAnsi" w:cstheme="minorHAnsi"/>
          <w:b/>
          <w:color w:val="auto"/>
          <w:sz w:val="24"/>
          <w:szCs w:val="24"/>
        </w:rPr>
        <w:t>załącznik nr 1 do umowy</w:t>
      </w:r>
      <w:r w:rsidR="001A42AA" w:rsidRPr="00824414">
        <w:rPr>
          <w:rStyle w:val="Odwoanieprzypisudolnego"/>
          <w:rFonts w:asciiTheme="minorHAnsi" w:hAnsiTheme="minorHAnsi" w:cstheme="minorHAnsi"/>
          <w:b/>
          <w:color w:val="auto"/>
          <w:sz w:val="24"/>
          <w:szCs w:val="24"/>
        </w:rPr>
        <w:footnoteReference w:id="3"/>
      </w:r>
      <w:r w:rsidR="004462D2" w:rsidRPr="00D12951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 w:rsidR="00920249" w:rsidRPr="00D12951">
        <w:rPr>
          <w:rFonts w:asciiTheme="minorHAnsi" w:hAnsiTheme="minorHAnsi" w:cstheme="minorHAnsi"/>
          <w:b/>
          <w:color w:val="auto"/>
          <w:sz w:val="24"/>
          <w:szCs w:val="24"/>
        </w:rPr>
        <w:t>w tym</w:t>
      </w:r>
      <w:r w:rsidR="004462D2" w:rsidRPr="00D12951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6AD89FDE" w14:textId="6AA51C92" w:rsidR="004462D2" w:rsidRPr="00E953E9" w:rsidRDefault="004462D2" w:rsidP="00E953E9">
      <w:pPr>
        <w:pStyle w:val="punktpoustp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53E9">
        <w:rPr>
          <w:rFonts w:asciiTheme="minorHAnsi" w:hAnsiTheme="minorHAnsi" w:cstheme="minorHAnsi"/>
          <w:sz w:val="24"/>
          <w:szCs w:val="24"/>
        </w:rPr>
        <w:t>Instytucja opieki ( nazwa adres nr wpisu w rejestrze żłobków) kwota ….. słownie……..</w:t>
      </w:r>
    </w:p>
    <w:p w14:paraId="627BF657" w14:textId="6EF5F5EB" w:rsidR="00E953E9" w:rsidRPr="00E953E9" w:rsidRDefault="00E953E9" w:rsidP="00E953E9">
      <w:pPr>
        <w:pStyle w:val="Ustpumowy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71D1B">
        <w:rPr>
          <w:rFonts w:asciiTheme="minorHAnsi" w:hAnsiTheme="minorHAnsi" w:cstheme="minorHAnsi"/>
          <w:sz w:val="24"/>
          <w:szCs w:val="24"/>
        </w:rPr>
        <w:t>oraz opisie realizacji zadania, stanowiąc</w:t>
      </w:r>
      <w:r w:rsidR="00973EC3" w:rsidRPr="00071D1B">
        <w:rPr>
          <w:rFonts w:asciiTheme="minorHAnsi" w:hAnsiTheme="minorHAnsi" w:cstheme="minorHAnsi"/>
          <w:sz w:val="24"/>
          <w:szCs w:val="24"/>
        </w:rPr>
        <w:t xml:space="preserve">y </w:t>
      </w:r>
      <w:r w:rsidRPr="00071D1B">
        <w:rPr>
          <w:rFonts w:asciiTheme="minorHAnsi" w:hAnsiTheme="minorHAnsi" w:cstheme="minorHAnsi"/>
          <w:b/>
          <w:sz w:val="24"/>
          <w:szCs w:val="24"/>
        </w:rPr>
        <w:t>załącznik nr 2</w:t>
      </w:r>
      <w:r w:rsidRPr="00071D1B">
        <w:rPr>
          <w:rFonts w:asciiTheme="minorHAnsi" w:hAnsiTheme="minorHAnsi" w:cstheme="minorHAnsi"/>
          <w:sz w:val="24"/>
          <w:szCs w:val="24"/>
        </w:rPr>
        <w:t xml:space="preserve"> do umowy.</w:t>
      </w:r>
      <w:r w:rsidRPr="002855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BB02E4" w14:textId="75FA9F8C" w:rsidR="00604509" w:rsidRPr="00824414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OOW oświadcza, że wskazane we wniosku o dofinansowanie – „Aktywne Place Zabaw” 2025 instytucje opieki </w:t>
      </w:r>
      <w:r w:rsidRPr="00824414">
        <w:rPr>
          <w:rFonts w:asciiTheme="minorHAnsi" w:hAnsiTheme="minorHAnsi" w:cstheme="minorHAnsi"/>
          <w:sz w:val="24"/>
          <w:szCs w:val="24"/>
        </w:rPr>
        <w:t xml:space="preserve">nad dziećmi do lat 3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są wpisane do rejestru żłobków i klubów dziecięcych</w:t>
      </w:r>
      <w:r w:rsidR="00CF4EBB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i wpis ten został dokonany do dnia ogłoszenia Programu, a wysokość miesięcznej opłaty rodzica za pobyt dziecka w żłobku lub klubie dziecięcym, którego/których dotyczy wniosek złożony w ramach Programu i którą rodzic byłby zobowiązany ponosić, gdyby nie zostało mu przyznane prawo</w:t>
      </w:r>
      <w:r w:rsidR="00CF4EBB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do świadczenia „aktywnie w żłobku” nie przekracza kwoty 1500 zł.</w:t>
      </w:r>
    </w:p>
    <w:p w14:paraId="216A8DF7" w14:textId="77777777" w:rsidR="00604509" w:rsidRPr="00824414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OOW oświadcza, że posiada tytuł prawny do gruntu, na którym położony jest plac zabaw przynależący do instytucji opieki. Dokument potwierdzający tytuł prawny do gruntu stanowi </w:t>
      </w:r>
      <w:r w:rsidRPr="00A94792">
        <w:rPr>
          <w:rFonts w:asciiTheme="minorHAnsi" w:hAnsiTheme="minorHAnsi" w:cstheme="minorHAnsi"/>
          <w:b/>
          <w:color w:val="auto"/>
          <w:sz w:val="24"/>
          <w:szCs w:val="24"/>
        </w:rPr>
        <w:t>załącznik nr 3.</w:t>
      </w:r>
    </w:p>
    <w:p w14:paraId="0FD50BDC" w14:textId="1B2E08DB" w:rsidR="00604509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Przyznane środki finansowe, o których mowa w ust. 1, zostaną przekazane na wyodrębniony na potrzeby zadania rachunek bankowy OOW nr …(numer)…, prowadzony przez …(nazwa banku)…. Rachunek ten będzie służył wyłącznie do gromadzenia środków dofinansowania</w:t>
      </w:r>
      <w:r w:rsidR="006651AE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oraz dochodów od tych środków, a także wykorzystywania środków dofinansowania w ramach zadania. Przez gromadzenie należy rozumieć pozostawanie środków dofinansowania przekazanych w ramach zadania na rachunku, tj. od dnia ich wpływu (zaksięgowania na rachunku bankowym) do dnia ich wykorzystania.</w:t>
      </w:r>
    </w:p>
    <w:p w14:paraId="6C710FD6" w14:textId="6CE82A7C" w:rsidR="00AE49BF" w:rsidRPr="00090704" w:rsidRDefault="00175AA2" w:rsidP="00AE49BF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Dofinansowanie jest wypłacane w formie refundacji poniesionych wydatków, tj. w sposób umożliwiający terminową realizację płatności przez ostatecznego odbiorcę wsparcia </w:t>
      </w:r>
      <w:r w:rsidR="00973EC3"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t>za zrealizowane zadania</w:t>
      </w:r>
      <w:r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C82F4B" w:rsidRPr="00190E44">
        <w:rPr>
          <w:rFonts w:asciiTheme="minorHAnsi" w:hAnsiTheme="minorHAnsi" w:cstheme="minorHAnsi"/>
          <w:color w:val="auto"/>
          <w:sz w:val="24"/>
          <w:szCs w:val="24"/>
        </w:rPr>
        <w:t>Wniosek o wypłatę dofinansowania</w:t>
      </w:r>
      <w:r w:rsidR="00BF616B"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 zawierający wykaz faktur oraz harmonogram wydatków, stanowiący </w:t>
      </w:r>
      <w:r w:rsidR="00BF616B" w:rsidRPr="00CD6F12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 nr 6</w:t>
      </w:r>
      <w:r w:rsidR="00BF616B"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 do umowy, </w:t>
      </w:r>
      <w:r w:rsidR="00C82F4B"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należy składać </w:t>
      </w:r>
      <w:r w:rsidR="00BF616B"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na bieżąco, </w:t>
      </w:r>
      <w:r w:rsidR="00C82F4B"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nie częściej niż raz w miesiącu. </w:t>
      </w:r>
      <w:r w:rsidR="00BF616B" w:rsidRPr="00190E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7A7C361" w14:textId="6DE97279" w:rsidR="00BF616B" w:rsidRPr="00CD6F12" w:rsidRDefault="00AE49BF" w:rsidP="00090704">
      <w:pPr>
        <w:pStyle w:val="Ustpumowy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D6F12">
        <w:rPr>
          <w:rFonts w:asciiTheme="minorHAnsi" w:hAnsiTheme="minorHAnsi"/>
          <w:color w:val="auto"/>
          <w:sz w:val="24"/>
          <w:szCs w:val="24"/>
        </w:rPr>
        <w:t>Do wniosku</w:t>
      </w:r>
      <w:r w:rsidR="00565F66" w:rsidRPr="00CD6F12">
        <w:rPr>
          <w:rFonts w:asciiTheme="minorHAnsi" w:hAnsiTheme="minorHAnsi"/>
          <w:color w:val="auto"/>
          <w:sz w:val="24"/>
          <w:szCs w:val="24"/>
        </w:rPr>
        <w:t xml:space="preserve"> należy dołączyć </w:t>
      </w:r>
      <w:r w:rsidRPr="00CD6F12">
        <w:rPr>
          <w:rFonts w:asciiTheme="minorHAnsi" w:hAnsiTheme="minorHAnsi"/>
          <w:color w:val="auto"/>
          <w:sz w:val="24"/>
          <w:szCs w:val="24"/>
        </w:rPr>
        <w:t>kserokopie faktur, rachunków i innych dokumentów</w:t>
      </w:r>
      <w:r w:rsidR="004B3CE5" w:rsidRPr="00CD6F12">
        <w:rPr>
          <w:rFonts w:asciiTheme="minorHAnsi" w:hAnsiTheme="minorHAnsi"/>
          <w:color w:val="auto"/>
          <w:sz w:val="24"/>
          <w:szCs w:val="24"/>
        </w:rPr>
        <w:t xml:space="preserve"> księgowych</w:t>
      </w:r>
      <w:r w:rsidRPr="00CD6F12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B3CE5" w:rsidRPr="00CD6F12">
        <w:rPr>
          <w:rFonts w:asciiTheme="minorHAnsi" w:hAnsiTheme="minorHAnsi"/>
          <w:color w:val="auto"/>
          <w:sz w:val="24"/>
          <w:szCs w:val="24"/>
        </w:rPr>
        <w:br/>
      </w:r>
      <w:r w:rsidRPr="00CD6F12">
        <w:rPr>
          <w:rFonts w:asciiTheme="minorHAnsi" w:hAnsiTheme="minorHAnsi"/>
          <w:color w:val="auto"/>
          <w:sz w:val="24"/>
          <w:szCs w:val="24"/>
        </w:rPr>
        <w:t>o równoważnej wartości dowodowe</w:t>
      </w:r>
      <w:r w:rsidR="004B3CE5" w:rsidRPr="00CD6F12">
        <w:rPr>
          <w:rFonts w:asciiTheme="minorHAnsi" w:hAnsiTheme="minorHAnsi"/>
          <w:color w:val="auto"/>
          <w:sz w:val="24"/>
          <w:szCs w:val="24"/>
        </w:rPr>
        <w:t xml:space="preserve">j (potwierdzone za zgodność z oryginałem), </w:t>
      </w:r>
      <w:r w:rsidR="004B3CE5" w:rsidRPr="00CD6F12">
        <w:rPr>
          <w:rFonts w:asciiTheme="minorHAnsi" w:hAnsiTheme="minorHAnsi"/>
          <w:color w:val="auto"/>
          <w:sz w:val="24"/>
          <w:szCs w:val="24"/>
        </w:rPr>
        <w:br/>
      </w:r>
      <w:r w:rsidR="007C5613" w:rsidRPr="00CD6F12">
        <w:rPr>
          <w:rFonts w:asciiTheme="minorHAnsi" w:hAnsiTheme="minorHAnsi"/>
          <w:color w:val="auto"/>
          <w:sz w:val="24"/>
          <w:szCs w:val="24"/>
        </w:rPr>
        <w:t>w tym</w:t>
      </w:r>
      <w:r w:rsidRPr="00CD6F12">
        <w:rPr>
          <w:rFonts w:asciiTheme="minorHAnsi" w:hAnsiTheme="minorHAnsi"/>
          <w:color w:val="auto"/>
          <w:sz w:val="24"/>
          <w:szCs w:val="24"/>
        </w:rPr>
        <w:t xml:space="preserve"> potwierdz</w:t>
      </w:r>
      <w:r w:rsidR="004B3CE5" w:rsidRPr="00CD6F12">
        <w:rPr>
          <w:rFonts w:asciiTheme="minorHAnsi" w:hAnsiTheme="minorHAnsi"/>
          <w:color w:val="auto"/>
          <w:sz w:val="24"/>
          <w:szCs w:val="24"/>
        </w:rPr>
        <w:t>enia</w:t>
      </w:r>
      <w:r w:rsidRPr="00CD6F12">
        <w:rPr>
          <w:rFonts w:asciiTheme="minorHAnsi" w:hAnsiTheme="minorHAnsi"/>
          <w:color w:val="auto"/>
          <w:sz w:val="24"/>
          <w:szCs w:val="24"/>
        </w:rPr>
        <w:t xml:space="preserve"> poniesieni</w:t>
      </w:r>
      <w:r w:rsidR="004B3CE5" w:rsidRPr="00CD6F12">
        <w:rPr>
          <w:rFonts w:asciiTheme="minorHAnsi" w:hAnsiTheme="minorHAnsi"/>
          <w:color w:val="auto"/>
          <w:sz w:val="24"/>
          <w:szCs w:val="24"/>
        </w:rPr>
        <w:t>a</w:t>
      </w:r>
      <w:r w:rsidRPr="00CD6F12">
        <w:rPr>
          <w:rFonts w:asciiTheme="minorHAnsi" w:hAnsiTheme="minorHAnsi"/>
          <w:color w:val="auto"/>
          <w:sz w:val="24"/>
          <w:szCs w:val="24"/>
        </w:rPr>
        <w:t xml:space="preserve"> wydatku</w:t>
      </w:r>
      <w:r w:rsidR="00090704" w:rsidRPr="00CD6F12">
        <w:rPr>
          <w:rFonts w:asciiTheme="minorHAnsi" w:hAnsiTheme="minorHAnsi"/>
          <w:color w:val="auto"/>
          <w:sz w:val="24"/>
          <w:szCs w:val="24"/>
        </w:rPr>
        <w:t>.</w:t>
      </w:r>
    </w:p>
    <w:p w14:paraId="1010E87B" w14:textId="54524A63" w:rsidR="00CF4EBB" w:rsidRPr="00285517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85517">
        <w:rPr>
          <w:rFonts w:asciiTheme="minorHAnsi" w:hAnsiTheme="minorHAnsi" w:cstheme="minorHAnsi"/>
          <w:color w:val="auto"/>
          <w:sz w:val="24"/>
          <w:szCs w:val="24"/>
        </w:rPr>
        <w:t xml:space="preserve">Wojewoda wypłaca dofinansowanie niezwłocznie </w:t>
      </w:r>
      <w:r w:rsidR="00E953E9" w:rsidRPr="00285517">
        <w:rPr>
          <w:rFonts w:asciiTheme="minorHAnsi" w:hAnsiTheme="minorHAnsi" w:cstheme="minorHAnsi"/>
          <w:color w:val="auto"/>
          <w:sz w:val="24"/>
          <w:szCs w:val="24"/>
        </w:rPr>
        <w:t>po</w:t>
      </w:r>
      <w:r w:rsidR="003E7A91" w:rsidRPr="002855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85517" w:rsidRPr="00285517">
        <w:rPr>
          <w:rFonts w:asciiTheme="minorHAnsi" w:hAnsiTheme="minorHAnsi" w:cstheme="minorHAnsi"/>
          <w:color w:val="auto"/>
          <w:sz w:val="24"/>
          <w:szCs w:val="24"/>
        </w:rPr>
        <w:t>złożeniu</w:t>
      </w:r>
      <w:r w:rsidRPr="00285517">
        <w:rPr>
          <w:rFonts w:asciiTheme="minorHAnsi" w:hAnsiTheme="minorHAnsi" w:cstheme="minorHAnsi"/>
          <w:color w:val="auto"/>
          <w:sz w:val="24"/>
          <w:szCs w:val="24"/>
        </w:rPr>
        <w:t xml:space="preserve"> prawidłowo wypełnionego wniosku o wypłatę dofinansowania przez OOW</w:t>
      </w:r>
      <w:r w:rsidR="003E7A91" w:rsidRPr="0028551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2855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9B1CF57" w14:textId="68CAE8E4" w:rsidR="00175AA2" w:rsidRPr="00565F66" w:rsidRDefault="00175AA2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 przypadku wydatków dotyczących grudnia, wojewoda, w uzgodnieniu z ostatecznym </w:t>
      </w:r>
      <w:r w:rsidRPr="00090704">
        <w:rPr>
          <w:rFonts w:asciiTheme="minorHAnsi" w:hAnsiTheme="minorHAnsi" w:cstheme="minorHAnsi"/>
          <w:color w:val="auto"/>
          <w:sz w:val="24"/>
          <w:szCs w:val="24"/>
        </w:rPr>
        <w:t xml:space="preserve">odbiorcom wsparcia przekazuje dofinansowanie zaliczkowo na pokrycie wydatków planowanych do zrealizowania do dnia 31.12.2025 r. </w:t>
      </w:r>
      <w:r w:rsidR="00DD548C" w:rsidRPr="00090704">
        <w:rPr>
          <w:rFonts w:asciiTheme="minorHAnsi" w:hAnsiTheme="minorHAnsi" w:cstheme="minorHAnsi"/>
          <w:color w:val="auto"/>
          <w:sz w:val="24"/>
          <w:szCs w:val="24"/>
        </w:rPr>
        <w:t>Wniosek nie może być złożony pó</w:t>
      </w:r>
      <w:r w:rsidR="002641D4" w:rsidRPr="00090704">
        <w:rPr>
          <w:rFonts w:asciiTheme="minorHAnsi" w:hAnsiTheme="minorHAnsi" w:cstheme="minorHAnsi"/>
          <w:color w:val="auto"/>
          <w:sz w:val="24"/>
          <w:szCs w:val="24"/>
        </w:rPr>
        <w:t>ź</w:t>
      </w:r>
      <w:r w:rsidR="00DD548C" w:rsidRPr="00090704">
        <w:rPr>
          <w:rFonts w:asciiTheme="minorHAnsi" w:hAnsiTheme="minorHAnsi" w:cstheme="minorHAnsi"/>
          <w:color w:val="auto"/>
          <w:sz w:val="24"/>
          <w:szCs w:val="24"/>
        </w:rPr>
        <w:t xml:space="preserve">niej niż do dnia </w:t>
      </w:r>
      <w:r w:rsidR="00E62A2C" w:rsidRPr="00090704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DD548C" w:rsidRPr="000907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grudnia </w:t>
      </w:r>
      <w:r w:rsidR="002641D4" w:rsidRPr="00090704">
        <w:rPr>
          <w:rFonts w:asciiTheme="minorHAnsi" w:hAnsiTheme="minorHAnsi" w:cstheme="minorHAnsi"/>
          <w:b/>
          <w:bCs/>
          <w:color w:val="auto"/>
          <w:sz w:val="24"/>
          <w:szCs w:val="24"/>
        </w:rPr>
        <w:t>2025 r.</w:t>
      </w:r>
      <w:r w:rsidR="002641D4" w:rsidRPr="0009070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65F66" w:rsidRPr="00090704">
        <w:rPr>
          <w:rFonts w:asciiTheme="minorHAnsi" w:hAnsiTheme="minorHAnsi" w:cstheme="minorHAnsi"/>
          <w:color w:val="auto"/>
          <w:sz w:val="24"/>
          <w:szCs w:val="24"/>
        </w:rPr>
        <w:t>Wzór wniosku o zaliczkę stanowi załącznik nr 7 do umowy.</w:t>
      </w:r>
    </w:p>
    <w:p w14:paraId="2AE60AA3" w14:textId="247BF600" w:rsidR="00604509" w:rsidRPr="00824414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o wypłatę dofinansowania, podpisany za pomocą bezpiecznego podpisu elektronicznego weryfikowanego certyfikatem kwalifikowanym OOW składa </w:t>
      </w:r>
      <w:r w:rsidR="00565F66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 platformy ePUAP</w:t>
      </w:r>
      <w:r w:rsidR="00402EAE">
        <w:rPr>
          <w:rFonts w:asciiTheme="minorHAnsi" w:hAnsiTheme="minorHAnsi" w:cstheme="minorHAnsi"/>
          <w:color w:val="000000" w:themeColor="text1"/>
          <w:sz w:val="24"/>
          <w:szCs w:val="24"/>
        </w:rPr>
        <w:t>/e-Doręczenia.</w:t>
      </w:r>
    </w:p>
    <w:p w14:paraId="75E220C5" w14:textId="77777777" w:rsidR="00604509" w:rsidRPr="00824414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Udział środków Funduszu Pracy w wydatkach na realizację zadania może wynieść do 100% wydatków na realizację zadania. </w:t>
      </w:r>
    </w:p>
    <w:p w14:paraId="7F101A4D" w14:textId="3751F8B7" w:rsidR="00604509" w:rsidRPr="00824414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Dofinansowanie dotyczy zadań realizowanych w okresie od 1 stycznia 2025 r. do dnia</w:t>
      </w:r>
      <w:r w:rsidR="006364B7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31 grudnia 2025 r. </w:t>
      </w:r>
    </w:p>
    <w:p w14:paraId="27CDFC2D" w14:textId="724718E0" w:rsidR="00604509" w:rsidRPr="00565F66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5F66">
        <w:rPr>
          <w:rFonts w:asciiTheme="minorHAnsi" w:hAnsiTheme="minorHAnsi" w:cstheme="minorHAnsi"/>
          <w:b/>
          <w:sz w:val="24"/>
          <w:szCs w:val="24"/>
        </w:rPr>
        <w:t>Zakończenie zadania należy rozumieć jako datę wystawienia dokumentu z kontroli</w:t>
      </w:r>
      <w:r w:rsidRPr="00565F66">
        <w:rPr>
          <w:rFonts w:asciiTheme="minorHAnsi" w:hAnsiTheme="minorHAnsi" w:cstheme="minorHAnsi"/>
          <w:sz w:val="24"/>
          <w:szCs w:val="24"/>
        </w:rPr>
        <w:t xml:space="preserve"> </w:t>
      </w:r>
      <w:r w:rsidR="00565F66">
        <w:rPr>
          <w:rFonts w:asciiTheme="minorHAnsi" w:hAnsiTheme="minorHAnsi" w:cstheme="minorHAnsi"/>
          <w:sz w:val="24"/>
          <w:szCs w:val="24"/>
        </w:rPr>
        <w:br/>
      </w:r>
      <w:r w:rsidRPr="00565F66">
        <w:rPr>
          <w:rFonts w:asciiTheme="minorHAnsi" w:hAnsiTheme="minorHAnsi" w:cstheme="minorHAnsi"/>
          <w:sz w:val="24"/>
          <w:szCs w:val="24"/>
        </w:rPr>
        <w:t xml:space="preserve">(tzw. kontroli pomontażowej placu zabaw po dokonaniu modyfikacji w wyposażeniu </w:t>
      </w:r>
      <w:r w:rsidR="00565F66">
        <w:rPr>
          <w:rFonts w:asciiTheme="minorHAnsi" w:hAnsiTheme="minorHAnsi" w:cstheme="minorHAnsi"/>
          <w:sz w:val="24"/>
          <w:szCs w:val="24"/>
        </w:rPr>
        <w:br/>
      </w:r>
      <w:r w:rsidRPr="00565F66">
        <w:rPr>
          <w:rFonts w:asciiTheme="minorHAnsi" w:hAnsiTheme="minorHAnsi" w:cstheme="minorHAnsi"/>
          <w:sz w:val="24"/>
          <w:szCs w:val="24"/>
        </w:rPr>
        <w:t>lub nawierzchni) potwierdzającej zgodność placu zabaw lub nawierzchni z Normami PN-EN 1176 lub 1177.</w:t>
      </w:r>
      <w:r w:rsidR="006364B7" w:rsidRPr="00565F66">
        <w:rPr>
          <w:rFonts w:asciiTheme="minorHAnsi" w:hAnsiTheme="minorHAnsi" w:cstheme="minorHAnsi"/>
          <w:sz w:val="24"/>
          <w:szCs w:val="24"/>
        </w:rPr>
        <w:t xml:space="preserve"> </w:t>
      </w:r>
      <w:r w:rsidRPr="00565F66">
        <w:rPr>
          <w:rFonts w:asciiTheme="minorHAnsi" w:hAnsiTheme="minorHAnsi" w:cstheme="minorHAnsi"/>
          <w:sz w:val="24"/>
          <w:szCs w:val="24"/>
        </w:rPr>
        <w:t xml:space="preserve">Data ta może przypadać do dnia 31 stycznia 2026 r., przy czym wykorzystanie środków Funduszu Pracy oraz rzeczowe (materialne) zakończenie zadania, musi nastąpić </w:t>
      </w:r>
      <w:r w:rsidR="00565F66">
        <w:rPr>
          <w:rFonts w:asciiTheme="minorHAnsi" w:hAnsiTheme="minorHAnsi" w:cstheme="minorHAnsi"/>
          <w:sz w:val="24"/>
          <w:szCs w:val="24"/>
        </w:rPr>
        <w:br/>
      </w:r>
      <w:r w:rsidRPr="00565F66">
        <w:rPr>
          <w:rFonts w:asciiTheme="minorHAnsi" w:hAnsiTheme="minorHAnsi" w:cstheme="minorHAnsi"/>
          <w:sz w:val="24"/>
          <w:szCs w:val="24"/>
        </w:rPr>
        <w:t>do dnia 31 grudnia 2025 r.</w:t>
      </w:r>
    </w:p>
    <w:p w14:paraId="24501C19" w14:textId="78825872" w:rsidR="00604509" w:rsidRPr="00824414" w:rsidRDefault="00604509" w:rsidP="00EB753E">
      <w:pPr>
        <w:pStyle w:val="Ustpum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Dokument z kontroli potwierdzającej zgodność placu zabaw lub nawierzchni z Normami</w:t>
      </w:r>
      <w:r w:rsidR="006364B7" w:rsidRPr="00824414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>PN-EN 1176 lub 1177 musi być wystawiony przez niezależną, wyspecjalizowaną, zewnętrzną jednostkę kontrolującą, która nie była bezpośrednio zaangażowana w montaż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sz w:val="24"/>
          <w:szCs w:val="24"/>
        </w:rPr>
        <w:t>i nie jest odpowiedzialna</w:t>
      </w:r>
      <w:r w:rsidR="006364B7" w:rsidRPr="00824414">
        <w:rPr>
          <w:rFonts w:asciiTheme="minorHAnsi" w:hAnsiTheme="minorHAnsi" w:cstheme="minorHAnsi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sz w:val="24"/>
          <w:szCs w:val="24"/>
        </w:rPr>
        <w:t>za ewentualne prace naprawcze i związane z tym wydatki.</w:t>
      </w:r>
    </w:p>
    <w:p w14:paraId="70CA2F22" w14:textId="77777777" w:rsidR="006364B7" w:rsidRPr="00824414" w:rsidRDefault="006364B7" w:rsidP="00EB753E">
      <w:pPr>
        <w:pStyle w:val="Ustpumowy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</w:p>
    <w:p w14:paraId="3052A514" w14:textId="43CD51B4" w:rsidR="00604509" w:rsidRDefault="00604509" w:rsidP="00EB753E">
      <w:pPr>
        <w:pStyle w:val="Ustpumowy"/>
        <w:numPr>
          <w:ilvl w:val="0"/>
          <w:numId w:val="0"/>
        </w:numPr>
        <w:spacing w:line="276" w:lineRule="auto"/>
        <w:ind w:left="4820"/>
        <w:rPr>
          <w:rFonts w:asciiTheme="minorHAnsi" w:hAnsiTheme="minorHAnsi" w:cstheme="minorHAnsi"/>
          <w:b/>
          <w:sz w:val="24"/>
          <w:szCs w:val="24"/>
        </w:rPr>
      </w:pPr>
      <w:r w:rsidRPr="00824414">
        <w:rPr>
          <w:rFonts w:asciiTheme="minorHAnsi" w:hAnsiTheme="minorHAnsi" w:cstheme="minorHAnsi"/>
          <w:b/>
          <w:sz w:val="24"/>
          <w:szCs w:val="24"/>
        </w:rPr>
        <w:t>§ 2</w:t>
      </w:r>
    </w:p>
    <w:p w14:paraId="08CF36AF" w14:textId="77777777" w:rsidR="00402EAE" w:rsidRPr="00824414" w:rsidRDefault="00402EAE" w:rsidP="00EB753E">
      <w:pPr>
        <w:pStyle w:val="Ustpumowy"/>
        <w:numPr>
          <w:ilvl w:val="0"/>
          <w:numId w:val="0"/>
        </w:numPr>
        <w:spacing w:line="276" w:lineRule="auto"/>
        <w:ind w:left="4820"/>
        <w:rPr>
          <w:rFonts w:asciiTheme="minorHAnsi" w:hAnsiTheme="minorHAnsi" w:cstheme="minorHAnsi"/>
          <w:b/>
          <w:sz w:val="24"/>
          <w:szCs w:val="24"/>
        </w:rPr>
      </w:pPr>
    </w:p>
    <w:p w14:paraId="6D93BA5E" w14:textId="0BDB93C4" w:rsidR="00604509" w:rsidRPr="00824414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Wydatkami kwalifikowalnymi zadania są wydatki związane z jego realizacją, zgodne z obowiązującymi przepisami prawa krajowego, zasadne, efektywne, racjonalne oraz udokumentowane, zapłacone od dnia 1 stycznia 2025 r. do dnia 31 grudnia 2025 r.</w:t>
      </w:r>
      <w:r w:rsidR="006651AE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Wydatkami kwalifikowalnymi są wydatki brutto, tj. koszty wraz z przypadającym na te koszty podatkiem VAT, z wyjątkiem przypadków, gdy podatek ten może być odliczony od podatku należnego lub zwrócony.</w:t>
      </w:r>
    </w:p>
    <w:p w14:paraId="57619AA3" w14:textId="10718C7A" w:rsidR="00604509" w:rsidRPr="00824414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Przez wydatki związane z realizacją zadania należy rozumieć w szczególności wydatki określone w rozdziale </w:t>
      </w:r>
      <w:r w:rsidR="00F222E2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6, podrozdziale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6.5</w:t>
      </w:r>
      <w:r w:rsidR="004B3DE2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pkt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2 Programu.</w:t>
      </w:r>
    </w:p>
    <w:p w14:paraId="56764E08" w14:textId="4D6AC049" w:rsidR="00604509" w:rsidRPr="00824414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Wydatkiem podstawowym, tj. obligatoryjnym, jest zakup i montaż obiektów małej architektury</w:t>
      </w:r>
      <w:r w:rsidR="006651AE" w:rsidRPr="00824414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 xml:space="preserve">lub wyposażenia trwale związanego z gruntem, o których mowa w rozdziale </w:t>
      </w:r>
      <w:r w:rsidR="00F222E2" w:rsidRPr="00824414">
        <w:rPr>
          <w:rFonts w:asciiTheme="minorHAnsi" w:hAnsiTheme="minorHAnsi" w:cstheme="minorHAnsi"/>
          <w:sz w:val="24"/>
          <w:szCs w:val="24"/>
        </w:rPr>
        <w:t xml:space="preserve">6, podrozdziale </w:t>
      </w:r>
      <w:r w:rsidRPr="00824414">
        <w:rPr>
          <w:rFonts w:asciiTheme="minorHAnsi" w:hAnsiTheme="minorHAnsi" w:cstheme="minorHAnsi"/>
          <w:sz w:val="24"/>
          <w:szCs w:val="24"/>
        </w:rPr>
        <w:t>6.5</w:t>
      </w:r>
      <w:r w:rsidR="004B3DE2" w:rsidRPr="00824414">
        <w:rPr>
          <w:rFonts w:asciiTheme="minorHAnsi" w:hAnsiTheme="minorHAnsi" w:cstheme="minorHAnsi"/>
          <w:sz w:val="24"/>
          <w:szCs w:val="24"/>
        </w:rPr>
        <w:t xml:space="preserve"> pkt </w:t>
      </w:r>
      <w:r w:rsidRPr="00824414">
        <w:rPr>
          <w:rFonts w:asciiTheme="minorHAnsi" w:hAnsiTheme="minorHAnsi" w:cstheme="minorHAnsi"/>
          <w:sz w:val="24"/>
          <w:szCs w:val="24"/>
        </w:rPr>
        <w:t>2 lit. g i lit. h Programu. Pozostałe wydatki są wydatkami uzupełniającymi.</w:t>
      </w:r>
    </w:p>
    <w:p w14:paraId="139C7B8D" w14:textId="3CA5AD1A" w:rsidR="00604509" w:rsidRPr="00824414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Wydatki wskazane w rozdziale </w:t>
      </w:r>
      <w:r w:rsidR="00F222E2" w:rsidRPr="00824414">
        <w:rPr>
          <w:rFonts w:asciiTheme="minorHAnsi" w:hAnsiTheme="minorHAnsi" w:cstheme="minorHAnsi"/>
          <w:sz w:val="24"/>
          <w:szCs w:val="24"/>
        </w:rPr>
        <w:t xml:space="preserve">6, podrozdziale </w:t>
      </w:r>
      <w:r w:rsidRPr="00824414">
        <w:rPr>
          <w:rFonts w:asciiTheme="minorHAnsi" w:hAnsiTheme="minorHAnsi" w:cstheme="minorHAnsi"/>
          <w:sz w:val="24"/>
          <w:szCs w:val="24"/>
        </w:rPr>
        <w:t>6.5</w:t>
      </w:r>
      <w:r w:rsidR="004B3DE2" w:rsidRPr="00824414">
        <w:rPr>
          <w:rFonts w:asciiTheme="minorHAnsi" w:hAnsiTheme="minorHAnsi" w:cstheme="minorHAnsi"/>
          <w:sz w:val="24"/>
          <w:szCs w:val="24"/>
        </w:rPr>
        <w:t xml:space="preserve"> pkt </w:t>
      </w:r>
      <w:r w:rsidRPr="00824414">
        <w:rPr>
          <w:rFonts w:asciiTheme="minorHAnsi" w:hAnsiTheme="minorHAnsi" w:cstheme="minorHAnsi"/>
          <w:sz w:val="24"/>
          <w:szCs w:val="24"/>
        </w:rPr>
        <w:t>2 lit. i Programu, tj. wydatki na zakup wyposażenia niezwiązanego z gruntem mogą stanowić do 10% łącznych kosztów realizacji zadania.</w:t>
      </w:r>
    </w:p>
    <w:p w14:paraId="753C8040" w14:textId="77777777" w:rsidR="00604509" w:rsidRPr="00824414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lastRenderedPageBreak/>
        <w:t>Wydatki kwalifikowalne dotyczą okresu do dnia wystawienia dokumentu z kontroli potwierdzającej zgodność placu zabaw lub nawierzchni z Normami PN-EN 1176 lub 1177 (włącznie z dniem wystawienia ww. dokumentu), ale nie później niż do dnia 31 grudnia 2025 r.</w:t>
      </w:r>
    </w:p>
    <w:p w14:paraId="2D1101A6" w14:textId="77777777" w:rsidR="00604509" w:rsidRPr="00824414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Do wydatków kwalifikowalnych zalicza się wydatki poniesione i zapłacone do dnia wystawienia dokumentu, o którym mowa w ust. 5 oraz wydatki, których data poniesienia do dnia wystawienia dokumentu została udokumentowana dokumentem memoriałowym (np. fakturą), a których termin zapłaty nastąpił po dniu wystawienia dokumentu, ale nie później niż do dnia 31 grudnia 2025 r.</w:t>
      </w:r>
    </w:p>
    <w:p w14:paraId="00791473" w14:textId="77777777" w:rsidR="00604509" w:rsidRPr="008D199F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Dopuszcza się ponoszenie części wydatków po dacie wystawienia dokumentu, o którym mowa </w:t>
      </w:r>
      <w:r w:rsidRPr="00824414">
        <w:rPr>
          <w:rFonts w:asciiTheme="minorHAnsi" w:hAnsiTheme="minorHAnsi" w:cstheme="minorHAnsi"/>
          <w:sz w:val="24"/>
          <w:szCs w:val="24"/>
        </w:rPr>
        <w:br/>
        <w:t xml:space="preserve">w ust. 5, jednak nie później niż do 31 grudnia 2025 r. Do wydatków tych należą wydatki ujęte </w:t>
      </w:r>
      <w:r w:rsidRPr="00824414">
        <w:rPr>
          <w:rFonts w:asciiTheme="minorHAnsi" w:hAnsiTheme="minorHAnsi" w:cstheme="minorHAnsi"/>
          <w:sz w:val="24"/>
          <w:szCs w:val="24"/>
        </w:rPr>
        <w:br/>
        <w:t>w kosztorysie realizacji zadania, które nie kolidują z możliwością wystawienia ww. dokumentu. Ponoszenie ww. wydatków wymaga zgody wojewody, wynikającej z analizy jednostkowego przypadku.</w:t>
      </w:r>
    </w:p>
    <w:p w14:paraId="060BC80E" w14:textId="04848A3B" w:rsidR="008D199F" w:rsidRPr="00824414" w:rsidRDefault="008D199F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Przeliczenie kosztu „części wspólnych” w przypadku przebudowy lub doposażenia placu zabaw przynależącego do żłobka lub klubu dziecięcego, z którego korzystają również dzieci uczęszczające do innych instytucji publicznych niesprawujących opieki nad dziećmi do lat 3 uregulowany został w ust. 6</w:t>
      </w:r>
      <w:r w:rsidR="0073703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5 pkt. m Programu.</w:t>
      </w:r>
    </w:p>
    <w:p w14:paraId="40123CC5" w14:textId="5545A2F2" w:rsidR="00604509" w:rsidRPr="00824414" w:rsidRDefault="00604509" w:rsidP="00EB753E">
      <w:pPr>
        <w:pStyle w:val="Ustpumowy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zobowiązuje się do pokrycia wszelkich wydatków niekwalifikowalnych w ramach zadania</w:t>
      </w:r>
      <w:r w:rsidR="004B3DE2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ze środków własnych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4B3DE2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Do wydatków niekwalifikowanych zalicza się w szczególności wydatki wymienione w rozdziale </w:t>
      </w:r>
      <w:r w:rsidR="00F222E2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6, podrozdziale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6.5</w:t>
      </w:r>
      <w:r w:rsidR="004B3DE2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pkt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9 Programu. </w:t>
      </w:r>
    </w:p>
    <w:p w14:paraId="16B225DD" w14:textId="44B203C2" w:rsidR="00604509" w:rsidRPr="00824414" w:rsidRDefault="00252347" w:rsidP="00EB753E">
      <w:pPr>
        <w:pStyle w:val="Ustpumowy"/>
        <w:numPr>
          <w:ilvl w:val="0"/>
          <w:numId w:val="8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OOW zobowiązuje się do realizacji obowiązku informacyjnego, </w:t>
      </w:r>
      <w:r w:rsidR="00604509" w:rsidRPr="00824414">
        <w:rPr>
          <w:rFonts w:asciiTheme="minorHAnsi" w:hAnsiTheme="minorHAnsi" w:cstheme="minorHAnsi"/>
          <w:sz w:val="24"/>
          <w:szCs w:val="24"/>
        </w:rPr>
        <w:t>o którym mowa w art. 35a–35d ustawy z dnia 27 sierpnia 2009 r. o finansach publicznych (Dz. U. z 2024 r. poz. 1530 z późn. zm.)</w:t>
      </w:r>
      <w:r w:rsidR="004B3DE2" w:rsidRPr="00824414">
        <w:rPr>
          <w:rFonts w:asciiTheme="minorHAnsi" w:hAnsiTheme="minorHAnsi" w:cstheme="minorHAnsi"/>
          <w:sz w:val="24"/>
          <w:szCs w:val="24"/>
        </w:rPr>
        <w:t xml:space="preserve"> </w:t>
      </w:r>
      <w:r w:rsidR="00604509" w:rsidRPr="00824414">
        <w:rPr>
          <w:rFonts w:asciiTheme="minorHAnsi" w:hAnsiTheme="minorHAnsi" w:cstheme="minorHAnsi"/>
          <w:sz w:val="24"/>
          <w:szCs w:val="24"/>
        </w:rPr>
        <w:t>oraz rozporządzeniu Rady Ministrów z dnia 7 maja 2021 r. w sprawie określenia działań informacyjnych podejmowanych przez podmioty realizujące zadania finansowane</w:t>
      </w:r>
      <w:r w:rsidRPr="00824414">
        <w:rPr>
          <w:rFonts w:asciiTheme="minorHAnsi" w:hAnsiTheme="minorHAnsi" w:cstheme="minorHAnsi"/>
          <w:sz w:val="24"/>
          <w:szCs w:val="24"/>
        </w:rPr>
        <w:t xml:space="preserve"> </w:t>
      </w:r>
      <w:r w:rsidR="00604509" w:rsidRPr="00824414">
        <w:rPr>
          <w:rFonts w:asciiTheme="minorHAnsi" w:hAnsiTheme="minorHAnsi" w:cstheme="minorHAnsi"/>
          <w:sz w:val="24"/>
          <w:szCs w:val="24"/>
        </w:rPr>
        <w:t>lub dofinansowane z budżetu państwa lub z państwowych funduszy celowych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04509" w:rsidRPr="00824414">
        <w:rPr>
          <w:rFonts w:asciiTheme="minorHAnsi" w:hAnsiTheme="minorHAnsi" w:cstheme="minorHAnsi"/>
          <w:sz w:val="24"/>
          <w:szCs w:val="24"/>
        </w:rPr>
        <w:t>(Dz. U. poz. 953 z późn. zm.)</w:t>
      </w:r>
      <w:r w:rsidRPr="00824414">
        <w:rPr>
          <w:rFonts w:asciiTheme="minorHAnsi" w:hAnsiTheme="minorHAnsi" w:cstheme="minorHAnsi"/>
          <w:sz w:val="24"/>
          <w:szCs w:val="24"/>
        </w:rPr>
        <w:t>.</w:t>
      </w:r>
      <w:r w:rsidR="00604509" w:rsidRPr="00824414">
        <w:rPr>
          <w:rFonts w:asciiTheme="minorHAnsi" w:hAnsiTheme="minorHAnsi" w:cstheme="minorHAnsi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sz w:val="24"/>
          <w:szCs w:val="24"/>
        </w:rPr>
        <w:t xml:space="preserve">Wydatki, o których mowa w zdaniu pierwszym, </w:t>
      </w:r>
      <w:r w:rsidR="00604509" w:rsidRPr="00824414">
        <w:rPr>
          <w:rFonts w:asciiTheme="minorHAnsi" w:hAnsiTheme="minorHAnsi" w:cstheme="minorHAnsi"/>
          <w:sz w:val="24"/>
          <w:szCs w:val="24"/>
        </w:rPr>
        <w:t xml:space="preserve">mogą być pokrywane wyłącznie ze środków </w:t>
      </w:r>
      <w:r w:rsidR="00F222E2" w:rsidRPr="00824414">
        <w:rPr>
          <w:rFonts w:asciiTheme="minorHAnsi" w:hAnsiTheme="minorHAnsi" w:cstheme="minorHAnsi"/>
          <w:sz w:val="24"/>
          <w:szCs w:val="24"/>
        </w:rPr>
        <w:t>OOW</w:t>
      </w:r>
      <w:r w:rsidR="00604509" w:rsidRPr="00824414">
        <w:rPr>
          <w:rFonts w:asciiTheme="minorHAnsi" w:hAnsiTheme="minorHAnsi" w:cstheme="minorHAnsi"/>
          <w:sz w:val="24"/>
          <w:szCs w:val="24"/>
        </w:rPr>
        <w:t>.</w:t>
      </w:r>
    </w:p>
    <w:p w14:paraId="4B635B7D" w14:textId="77777777" w:rsidR="00604509" w:rsidRPr="00914F0B" w:rsidRDefault="00604509" w:rsidP="00EB753E">
      <w:pPr>
        <w:pStyle w:val="Ustpumowy"/>
        <w:numPr>
          <w:ilvl w:val="0"/>
          <w:numId w:val="8"/>
        </w:numPr>
        <w:tabs>
          <w:tab w:val="left" w:pos="426"/>
        </w:tabs>
        <w:spacing w:line="276" w:lineRule="auto"/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914F0B">
        <w:rPr>
          <w:rFonts w:asciiTheme="minorHAnsi" w:hAnsiTheme="minorHAnsi" w:cstheme="minorHAnsi"/>
          <w:color w:val="auto"/>
          <w:sz w:val="24"/>
          <w:szCs w:val="24"/>
        </w:rPr>
        <w:t>Wojewoda może zażądać przedstawienia wydatków w układzie paragrafowym.</w:t>
      </w:r>
    </w:p>
    <w:p w14:paraId="3DB999D6" w14:textId="7CA17DFD" w:rsidR="00604509" w:rsidRPr="00E330DE" w:rsidRDefault="00604509" w:rsidP="00EB753E">
      <w:pPr>
        <w:pStyle w:val="Ustpumowy"/>
        <w:numPr>
          <w:ilvl w:val="0"/>
          <w:numId w:val="8"/>
        </w:numPr>
        <w:tabs>
          <w:tab w:val="left" w:pos="567"/>
        </w:tabs>
        <w:spacing w:line="276" w:lineRule="auto"/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914F0B">
        <w:rPr>
          <w:rFonts w:asciiTheme="minorHAnsi" w:hAnsiTheme="minorHAnsi" w:cstheme="minorHAnsi"/>
          <w:color w:val="auto"/>
          <w:sz w:val="24"/>
          <w:szCs w:val="24"/>
        </w:rPr>
        <w:t xml:space="preserve">OOW jest zobowiązany do gromadzenia dowodów księgowych w celu udokumentowania każdego poniesionego wydatku, a także przedstawienia ich wojewodzie w celu rozliczenia </w:t>
      </w:r>
      <w:r w:rsidRPr="00E330DE">
        <w:rPr>
          <w:rFonts w:asciiTheme="minorHAnsi" w:hAnsiTheme="minorHAnsi" w:cstheme="minorHAnsi"/>
          <w:color w:val="auto"/>
          <w:sz w:val="24"/>
          <w:szCs w:val="24"/>
        </w:rPr>
        <w:t>zadania w ustalonym przez wojewodę zakresie i formie</w:t>
      </w:r>
      <w:r w:rsidR="00F42970" w:rsidRPr="00E330DE">
        <w:rPr>
          <w:rFonts w:asciiTheme="minorHAnsi" w:hAnsiTheme="minorHAnsi" w:cstheme="minorHAnsi"/>
          <w:color w:val="auto"/>
          <w:sz w:val="24"/>
          <w:szCs w:val="24"/>
        </w:rPr>
        <w:t xml:space="preserve"> zgodnie z </w:t>
      </w:r>
      <w:r w:rsidR="0032065C" w:rsidRPr="00E330DE">
        <w:rPr>
          <w:rFonts w:asciiTheme="minorHAnsi" w:hAnsiTheme="minorHAnsi" w:cstheme="minorHAnsi"/>
          <w:bCs/>
          <w:color w:val="auto"/>
          <w:sz w:val="24"/>
          <w:szCs w:val="24"/>
        </w:rPr>
        <w:t>§</w:t>
      </w:r>
      <w:r w:rsidR="00F42970" w:rsidRPr="00E330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7217A" w:rsidRPr="00E330DE">
        <w:rPr>
          <w:rFonts w:asciiTheme="minorHAnsi" w:hAnsiTheme="minorHAnsi" w:cstheme="minorHAnsi"/>
          <w:color w:val="auto"/>
          <w:sz w:val="24"/>
          <w:szCs w:val="24"/>
        </w:rPr>
        <w:t xml:space="preserve">7 </w:t>
      </w:r>
      <w:r w:rsidR="0032065C" w:rsidRPr="00E330DE">
        <w:rPr>
          <w:rFonts w:asciiTheme="minorHAnsi" w:hAnsiTheme="minorHAnsi" w:cstheme="minorHAnsi"/>
          <w:color w:val="auto"/>
          <w:sz w:val="24"/>
          <w:szCs w:val="24"/>
        </w:rPr>
        <w:t>umowy.</w:t>
      </w:r>
    </w:p>
    <w:p w14:paraId="144F6EE7" w14:textId="191FBC58" w:rsidR="00604509" w:rsidRPr="00E330DE" w:rsidRDefault="00604509" w:rsidP="00EB753E">
      <w:pPr>
        <w:pStyle w:val="Ustpumowy"/>
        <w:numPr>
          <w:ilvl w:val="0"/>
          <w:numId w:val="8"/>
        </w:numPr>
        <w:tabs>
          <w:tab w:val="left" w:pos="426"/>
        </w:tabs>
        <w:spacing w:line="276" w:lineRule="auto"/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E330DE">
        <w:rPr>
          <w:rFonts w:asciiTheme="minorHAnsi" w:hAnsiTheme="minorHAnsi" w:cstheme="minorHAnsi"/>
          <w:color w:val="auto"/>
          <w:sz w:val="24"/>
          <w:szCs w:val="24"/>
        </w:rPr>
        <w:t>Ostateczna wysokość wydatków kwalifikowalnych realizacji zadania musi być udokumentowana fakturami, rachunkami lub innymi dokumentami księgowymi</w:t>
      </w:r>
      <w:r w:rsidR="00DB720E" w:rsidRPr="00E330DE">
        <w:rPr>
          <w:rFonts w:asciiTheme="minorHAnsi" w:hAnsiTheme="minorHAnsi" w:cstheme="minorHAnsi"/>
          <w:color w:val="auto"/>
          <w:sz w:val="24"/>
          <w:szCs w:val="24"/>
        </w:rPr>
        <w:t xml:space="preserve"> dotyczącymi realizacji zadania oraz dowodami księgowymi potwierdzającymi ich zapłatę.</w:t>
      </w:r>
    </w:p>
    <w:p w14:paraId="465E4452" w14:textId="75E39C99" w:rsidR="00604509" w:rsidRPr="00824414" w:rsidRDefault="00604509" w:rsidP="00EB753E">
      <w:pPr>
        <w:pStyle w:val="Ustpumowy"/>
        <w:numPr>
          <w:ilvl w:val="0"/>
          <w:numId w:val="8"/>
        </w:numPr>
        <w:tabs>
          <w:tab w:val="left" w:pos="426"/>
        </w:tabs>
        <w:spacing w:line="276" w:lineRule="auto"/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Każdy dokument księgowy lub inny dokument o równoważnej wartości dowodowej potwierdzający poniesienie wydatków na realizację zadania, powinien wskazywać kto poniósł wydatek, w jakiej wysokości i na jaki cel oraz zostać ujęty w ewidencji księgowej zgodnie z ustawą z dnia 29 września 1994 r. o rachunkowości (Dz. U. z 2023 r. poz. 120 z późn. zm.) oraz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lastRenderedPageBreak/>
        <w:t>oznaczony następującą adnotacją „Wydatek objęty wsparciem ze środków Resortowego programu „Aktywne Place Zabaw” 2025. Powinien również wskazywać wysokość udziału środków Funduszu Pracy i środków własnych, a także zawierać adnotacje dotyczące:</w:t>
      </w:r>
    </w:p>
    <w:p w14:paraId="296FE4AB" w14:textId="77777777" w:rsidR="00604509" w:rsidRPr="00824414" w:rsidRDefault="00604509" w:rsidP="00EB753E">
      <w:pPr>
        <w:pStyle w:val="Ustpumowy"/>
        <w:numPr>
          <w:ilvl w:val="0"/>
          <w:numId w:val="6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sprawdzenia pod względem formalnym i rachunkowym,</w:t>
      </w:r>
    </w:p>
    <w:p w14:paraId="44A436A8" w14:textId="77777777" w:rsidR="00604509" w:rsidRPr="00824414" w:rsidRDefault="00604509" w:rsidP="00EB753E">
      <w:pPr>
        <w:pStyle w:val="Ustpumowy"/>
        <w:numPr>
          <w:ilvl w:val="0"/>
          <w:numId w:val="6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sprawdzenia pod względem merytorycznym,</w:t>
      </w:r>
    </w:p>
    <w:p w14:paraId="6AD1B042" w14:textId="77777777" w:rsidR="00604509" w:rsidRPr="00824414" w:rsidRDefault="00604509" w:rsidP="00EB753E">
      <w:pPr>
        <w:pStyle w:val="Ustpumowy"/>
        <w:numPr>
          <w:ilvl w:val="0"/>
          <w:numId w:val="6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zatwierdzenia do wypłaty,</w:t>
      </w:r>
    </w:p>
    <w:p w14:paraId="0963BD08" w14:textId="77777777" w:rsidR="00604509" w:rsidRPr="00824414" w:rsidRDefault="00604509" w:rsidP="00EB753E">
      <w:pPr>
        <w:pStyle w:val="Ustpumowy"/>
        <w:numPr>
          <w:ilvl w:val="0"/>
          <w:numId w:val="6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klasyfikacji budżetowej,</w:t>
      </w:r>
    </w:p>
    <w:p w14:paraId="5257827E" w14:textId="77777777" w:rsidR="00604509" w:rsidRPr="00824414" w:rsidRDefault="00604509" w:rsidP="00EB753E">
      <w:pPr>
        <w:pStyle w:val="Ustpumowy"/>
        <w:numPr>
          <w:ilvl w:val="0"/>
          <w:numId w:val="6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terminu i sposobu dokonania zapłaty (jeśli nastąpiła zapłata),</w:t>
      </w:r>
    </w:p>
    <w:p w14:paraId="02360A86" w14:textId="16CB81FE" w:rsidR="00604509" w:rsidRPr="00824414" w:rsidRDefault="00604509" w:rsidP="00EB753E">
      <w:pPr>
        <w:pStyle w:val="Ustpumowy"/>
        <w:numPr>
          <w:ilvl w:val="0"/>
          <w:numId w:val="6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umowy (np. faktura dotyczy zadania realizowanego zgodnie z umową nr … z dnia …. zawartą pomiędzy Wojewodą </w:t>
      </w:r>
      <w:r w:rsidR="002E6AD2">
        <w:rPr>
          <w:rFonts w:asciiTheme="minorHAnsi" w:hAnsiTheme="minorHAnsi" w:cstheme="minorHAnsi"/>
          <w:color w:val="auto"/>
          <w:sz w:val="24"/>
          <w:szCs w:val="24"/>
        </w:rPr>
        <w:t>Pomorskim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a …..).</w:t>
      </w:r>
    </w:p>
    <w:p w14:paraId="6E3E559F" w14:textId="77777777" w:rsidR="00604509" w:rsidRPr="00824414" w:rsidRDefault="00604509" w:rsidP="00EB753E">
      <w:pPr>
        <w:pStyle w:val="Ustpumowy"/>
        <w:numPr>
          <w:ilvl w:val="0"/>
          <w:numId w:val="8"/>
        </w:numPr>
        <w:tabs>
          <w:tab w:val="left" w:pos="426"/>
        </w:tabs>
        <w:spacing w:line="276" w:lineRule="auto"/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Niedozwolone jest podwójne finansowanie wydatków, w szczególności: </w:t>
      </w:r>
    </w:p>
    <w:p w14:paraId="6867B5A3" w14:textId="77777777" w:rsidR="00604509" w:rsidRPr="00824414" w:rsidRDefault="00604509" w:rsidP="00EB753E">
      <w:pPr>
        <w:pStyle w:val="Ustpumowy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2022–2029,</w:t>
      </w:r>
    </w:p>
    <w:p w14:paraId="2885629F" w14:textId="4C50D63B" w:rsidR="008D199F" w:rsidRPr="008D199F" w:rsidRDefault="00604509" w:rsidP="008D19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2022–2029.</w:t>
      </w:r>
    </w:p>
    <w:p w14:paraId="220EFE96" w14:textId="454EACBD" w:rsidR="008D199F" w:rsidRPr="009F1D35" w:rsidRDefault="008D199F" w:rsidP="009F1D35">
      <w:pPr>
        <w:pStyle w:val="Ustpumowy"/>
        <w:numPr>
          <w:ilvl w:val="0"/>
          <w:numId w:val="8"/>
        </w:numPr>
        <w:tabs>
          <w:tab w:val="left" w:pos="426"/>
        </w:tabs>
        <w:spacing w:line="276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OOW jest zobowiązany do złożenia oświadczenia o kwalifikowalności podatku VAT, które stanowi </w:t>
      </w:r>
      <w:r w:rsidRPr="0082441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załącznik nr 4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umowy. Podatek VAT, który może zostać odzyskany lub odliczony na podstawie przepisów ustawy z dnia 11 marca 2004 r. o podatku od towarów i usług (Dz. U. z 2024 r. poz. 361 z późn. zm.) oraz aktów wykonawczych do tej ustawy, stanowi wydatek niekwalifikowalny zadania.</w:t>
      </w:r>
    </w:p>
    <w:p w14:paraId="1B140EFE" w14:textId="5437629C" w:rsidR="00604509" w:rsidRPr="00824414" w:rsidRDefault="00604509" w:rsidP="00EB753E">
      <w:pPr>
        <w:pStyle w:val="Ustpumowy"/>
        <w:numPr>
          <w:ilvl w:val="0"/>
          <w:numId w:val="8"/>
        </w:numPr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>Wyegzekwowanie kary umownej naliczonej wykonawcy przez OOW powoduje pomniejszenie wartości wydatków kwalifikowalnych udokumentowanych dowodem lub dowodami księgowymi, dotyczącymi umowy z wykonawcą, o wysokość wyegzekwowanej kary uwzględnioną proporcjonalnie do udziału tych wydatków w wydatkach wynikających z umowy zawartej</w:t>
      </w:r>
      <w:r w:rsidR="00A87DD0"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OOW z wykonawcą. </w:t>
      </w:r>
    </w:p>
    <w:p w14:paraId="6B8FF4B9" w14:textId="0B925B1C" w:rsidR="00604509" w:rsidRDefault="00604509" w:rsidP="00EB753E">
      <w:pPr>
        <w:pStyle w:val="Ustpumowy"/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>W razie wyegzekwowania kary umownej OOW jest zobowiązany do zwrotu kwoty stanowiącej równowartość pomniejszenia wydatków opłaconych ze środków do</w:t>
      </w:r>
      <w:r w:rsidR="00FE5FEC"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finansowania 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>w terminie 30 dni od dnia wyegzekwowania kary umownej na rachunek bankowy Wojewody.</w:t>
      </w:r>
    </w:p>
    <w:p w14:paraId="4EEE26FA" w14:textId="2BC4774C" w:rsidR="00EB753E" w:rsidRDefault="009F1D35" w:rsidP="0067217A">
      <w:pPr>
        <w:pStyle w:val="Ustpumowy"/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Ostateczna decyzję o kwalifikowalności kosztów</w:t>
      </w:r>
      <w:r w:rsidR="00CA4491">
        <w:rPr>
          <w:rFonts w:asciiTheme="minorHAnsi" w:hAnsiTheme="minorHAnsi" w:cstheme="minorHAnsi"/>
          <w:color w:val="000000" w:themeColor="text1"/>
          <w:sz w:val="24"/>
          <w:szCs w:val="24"/>
        </w:rPr>
        <w:t>/wydatków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podejmuje Wojewoda.</w:t>
      </w:r>
    </w:p>
    <w:p w14:paraId="0D559C06" w14:textId="77777777" w:rsidR="004315E2" w:rsidRDefault="004315E2" w:rsidP="004315E2">
      <w:pPr>
        <w:pStyle w:val="Ustpumowy"/>
        <w:numPr>
          <w:ilvl w:val="0"/>
          <w:numId w:val="0"/>
        </w:numPr>
        <w:tabs>
          <w:tab w:val="left" w:pos="284"/>
          <w:tab w:val="left" w:pos="426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75D46B" w14:textId="77777777" w:rsidR="000A04BD" w:rsidRDefault="000A04BD" w:rsidP="004315E2">
      <w:pPr>
        <w:pStyle w:val="Ustpumowy"/>
        <w:numPr>
          <w:ilvl w:val="0"/>
          <w:numId w:val="0"/>
        </w:numPr>
        <w:tabs>
          <w:tab w:val="left" w:pos="284"/>
          <w:tab w:val="left" w:pos="426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7E4BAA" w14:textId="77777777" w:rsidR="000A04BD" w:rsidRPr="0067217A" w:rsidRDefault="000A04BD" w:rsidP="004315E2">
      <w:pPr>
        <w:pStyle w:val="Ustpumowy"/>
        <w:numPr>
          <w:ilvl w:val="0"/>
          <w:numId w:val="0"/>
        </w:numPr>
        <w:tabs>
          <w:tab w:val="left" w:pos="284"/>
          <w:tab w:val="left" w:pos="426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CE2D6A" w14:textId="77777777" w:rsidR="00604509" w:rsidRPr="00824414" w:rsidRDefault="00604509" w:rsidP="00EB753E">
      <w:pPr>
        <w:pStyle w:val="Nagwek1"/>
        <w:spacing w:before="0" w:after="0" w:line="276" w:lineRule="auto"/>
        <w:rPr>
          <w:rFonts w:asciiTheme="minorHAnsi" w:hAnsiTheme="minorHAnsi"/>
          <w:sz w:val="24"/>
        </w:rPr>
      </w:pPr>
      <w:r w:rsidRPr="00824414">
        <w:rPr>
          <w:rFonts w:asciiTheme="minorHAnsi" w:hAnsiTheme="minorHAnsi"/>
          <w:sz w:val="24"/>
        </w:rPr>
        <w:lastRenderedPageBreak/>
        <w:t>§ 3</w:t>
      </w:r>
    </w:p>
    <w:p w14:paraId="17B91DB1" w14:textId="77777777" w:rsidR="00EB753E" w:rsidRPr="00824414" w:rsidRDefault="00EB753E" w:rsidP="00EB753E">
      <w:pPr>
        <w:spacing w:line="276" w:lineRule="auto"/>
        <w:rPr>
          <w:rFonts w:asciiTheme="minorHAnsi" w:hAnsiTheme="minorHAnsi"/>
        </w:rPr>
      </w:pPr>
    </w:p>
    <w:p w14:paraId="6EB10516" w14:textId="77777777" w:rsidR="00604509" w:rsidRPr="00824414" w:rsidRDefault="00604509" w:rsidP="00EB753E">
      <w:pPr>
        <w:pStyle w:val="Ustpumowy"/>
        <w:numPr>
          <w:ilvl w:val="6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zobowiązuje się do wykorzystania przekazanych środków finansowych zgodnie z celem, na który je uzyskał, i na warunkach określonych niniejszą umową oraz Programem. OOW oświadcza, że treść Programu jest mu znana.</w:t>
      </w:r>
    </w:p>
    <w:p w14:paraId="181D0512" w14:textId="77777777" w:rsidR="00604509" w:rsidRPr="00824414" w:rsidRDefault="00604509" w:rsidP="00EB753E">
      <w:pPr>
        <w:pStyle w:val="Ustpumowy"/>
        <w:numPr>
          <w:ilvl w:val="6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OOW zobowiązuje się do przedstawienia wykazu oszczędności środków Funduszu Pracy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br/>
        <w:t>i przewidywanego zapotrzebowania do końca 2025 r. w nieprzekraczalnym terminie wskazanym przez Wojewodę.</w:t>
      </w:r>
    </w:p>
    <w:p w14:paraId="355CA92A" w14:textId="5F4DDE15" w:rsidR="00C35229" w:rsidRPr="00C35229" w:rsidRDefault="00604509" w:rsidP="00EB753E">
      <w:pPr>
        <w:pStyle w:val="Ustpumowy"/>
        <w:numPr>
          <w:ilvl w:val="6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zobowiązuje się do wykorzystania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o któr</w:t>
      </w:r>
      <w:r w:rsidR="00AC3956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ym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mowa w § 1 ust. </w:t>
      </w:r>
      <w:r w:rsidR="008D199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do 31 grudnia 2025 r. Przez wykorzystanie środków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rozumie się zapłatę za zrealizowane zadanie. Przez zapłatę rozumie się uregulowanie należności wynikającej z dokumentów księgowych lub innych dokumentów o równoważnej wartości dowodowej ze środków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oraz ewentualnie środków własnych </w:t>
      </w:r>
      <w:r w:rsidR="00802580" w:rsidRPr="0082441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jeżeli wartość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, o której mowa w § 1 ust 1, będzie niższa niż wartość wydatków kwalifikowalnych. </w:t>
      </w:r>
    </w:p>
    <w:p w14:paraId="2C58428E" w14:textId="77633E5F" w:rsidR="00604509" w:rsidRPr="00824414" w:rsidRDefault="00604509" w:rsidP="00EB753E">
      <w:pPr>
        <w:pStyle w:val="Ustpumowy"/>
        <w:numPr>
          <w:ilvl w:val="6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Za datę zapłaty przyjmuje się w przypadku wydatków pieniężnych zapłaconych przelewem lub obciążeniową kartą płatniczą – datę obciążenia rachunku bankowego OOW, tj. datę księgowania operacji. Przekazanie środków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na rachunek OOW, o którym mowa w § 1 ust. </w:t>
      </w:r>
      <w:r w:rsidR="00C70BD0" w:rsidRPr="0082441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nie stanowi wykorzystania środków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0FE1235" w14:textId="297A9711" w:rsidR="00604509" w:rsidRPr="00824414" w:rsidRDefault="00604509" w:rsidP="00EB753E">
      <w:pPr>
        <w:pStyle w:val="Ustpumowy"/>
        <w:numPr>
          <w:ilvl w:val="6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Ewentualny wzrost wydatków poniesionych na zadanie nie ma wpływu na wysokość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o której mowa w § 1 ust. 1. W przypadku obniżenia wysokości wydatków kwalifikowalnych zadania, wysokość do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o której mowa w § 1 ust. 1, ulegnie zmniejszeniu do wysokości wydatków kwalifikowalnych.</w:t>
      </w:r>
    </w:p>
    <w:p w14:paraId="7D0BF174" w14:textId="36281E1C" w:rsidR="00A14BD0" w:rsidRPr="00824414" w:rsidRDefault="00604509" w:rsidP="00EB753E">
      <w:pPr>
        <w:pStyle w:val="Ustpumowy"/>
        <w:numPr>
          <w:ilvl w:val="6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zobowiązuje się do stosowania przepisów ustawy z dnia 11 września 2019 r. Prawo zamówień publicznych (Dz. U. z 2024 r. poz. 1320).</w:t>
      </w:r>
    </w:p>
    <w:p w14:paraId="2315ADE8" w14:textId="126D2305" w:rsidR="00604509" w:rsidRPr="00824414" w:rsidRDefault="00604509" w:rsidP="00EB753E">
      <w:pPr>
        <w:pStyle w:val="Ustpumowy"/>
        <w:numPr>
          <w:ilvl w:val="6"/>
          <w:numId w:val="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zobowiązuje się do informowania Wojewody o wszelkich zmianach związanych z funkcjonowaniem instytucji opieki, w zakresie kwestii regulowanych niniejszą umową, niezwłocznie po ich wystąpieniu, w formie elektronicznej za pośrednictwem platformy ePUAP</w:t>
      </w:r>
      <w:r w:rsidR="00C35229">
        <w:rPr>
          <w:rFonts w:asciiTheme="minorHAnsi" w:hAnsiTheme="minorHAnsi" w:cstheme="minorHAnsi"/>
          <w:color w:val="auto"/>
          <w:sz w:val="24"/>
          <w:szCs w:val="24"/>
        </w:rPr>
        <w:t>/e-Doręczenia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 użyciem kwalifikowanego podpisu kierownika jednostki samorządu terytorialnego.</w:t>
      </w:r>
    </w:p>
    <w:p w14:paraId="31BC22A0" w14:textId="77777777" w:rsidR="00EB753E" w:rsidRPr="00824414" w:rsidRDefault="00EB753E" w:rsidP="00EB753E">
      <w:pPr>
        <w:pStyle w:val="Ustpumowy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</w:p>
    <w:p w14:paraId="11BD63CB" w14:textId="77777777" w:rsidR="00604509" w:rsidRPr="00824414" w:rsidRDefault="00604509" w:rsidP="00EB753E">
      <w:pPr>
        <w:spacing w:line="276" w:lineRule="auto"/>
        <w:jc w:val="center"/>
        <w:rPr>
          <w:rFonts w:asciiTheme="minorHAnsi" w:hAnsiTheme="minorHAnsi"/>
          <w:b/>
        </w:rPr>
      </w:pPr>
      <w:r w:rsidRPr="00824414">
        <w:rPr>
          <w:rFonts w:asciiTheme="minorHAnsi" w:hAnsiTheme="minorHAnsi"/>
          <w:b/>
        </w:rPr>
        <w:t>§ 4</w:t>
      </w:r>
    </w:p>
    <w:p w14:paraId="29AA134D" w14:textId="77777777" w:rsidR="00604509" w:rsidRPr="00824414" w:rsidRDefault="00604509" w:rsidP="00EB753E">
      <w:pPr>
        <w:spacing w:line="276" w:lineRule="auto"/>
        <w:rPr>
          <w:rFonts w:asciiTheme="minorHAnsi" w:hAnsiTheme="minorHAnsi"/>
        </w:rPr>
      </w:pPr>
    </w:p>
    <w:p w14:paraId="7CB33F6B" w14:textId="2CC269AF" w:rsidR="00604509" w:rsidRPr="00CA6D86" w:rsidRDefault="00604509" w:rsidP="00EB753E">
      <w:pPr>
        <w:pStyle w:val="Akapitzlist"/>
        <w:numPr>
          <w:ilvl w:val="6"/>
          <w:numId w:val="26"/>
        </w:numPr>
        <w:autoSpaceDE w:val="0"/>
        <w:autoSpaceDN w:val="0"/>
        <w:adjustRightInd w:val="0"/>
        <w:spacing w:after="0" w:line="276" w:lineRule="auto"/>
        <w:ind w:right="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OOW otrzymujący dofinansowanie zobowiązany jest do zwrotu niewykorzystanej części dofinansowania w terminie nie dłuższym niż 15 dni od dnia zakończenia zadania i nie później niż 15 stycznia 2026 r. oraz jego rozliczenia w sposób wskazany przez wojewodę</w:t>
      </w:r>
      <w:r w:rsidR="004142ED">
        <w:rPr>
          <w:rFonts w:asciiTheme="minorHAnsi" w:hAnsiTheme="minorHAnsi" w:cstheme="minorHAnsi"/>
          <w:sz w:val="24"/>
          <w:szCs w:val="24"/>
        </w:rPr>
        <w:br/>
      </w:r>
      <w:r w:rsidR="004142ED" w:rsidRPr="00C61842">
        <w:rPr>
          <w:rFonts w:asciiTheme="minorHAnsi" w:hAnsiTheme="minorHAnsi" w:cstheme="minorHAnsi"/>
          <w:color w:val="auto"/>
          <w:sz w:val="24"/>
          <w:szCs w:val="24"/>
        </w:rPr>
        <w:t>w § 7.</w:t>
      </w:r>
    </w:p>
    <w:p w14:paraId="0394F2E5" w14:textId="2D31BA14" w:rsidR="00604509" w:rsidRPr="00824414" w:rsidRDefault="00604509" w:rsidP="00EB753E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276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lastRenderedPageBreak/>
        <w:t xml:space="preserve">W przypadku wystąpienia siły wyższej, która uniemożliwia bądź utrudnia realizację zadań wskazanych w rozdziale 5 Programu, </w:t>
      </w:r>
      <w:r w:rsidR="00C70BD0" w:rsidRPr="00824414">
        <w:rPr>
          <w:rFonts w:asciiTheme="minorHAnsi" w:hAnsiTheme="minorHAnsi" w:cstheme="minorHAnsi"/>
          <w:sz w:val="24"/>
          <w:szCs w:val="24"/>
        </w:rPr>
        <w:t xml:space="preserve">Wojewoda </w:t>
      </w:r>
      <w:r w:rsidRPr="00824414">
        <w:rPr>
          <w:rFonts w:asciiTheme="minorHAnsi" w:hAnsiTheme="minorHAnsi" w:cstheme="minorHAnsi"/>
          <w:sz w:val="24"/>
          <w:szCs w:val="24"/>
        </w:rPr>
        <w:t>może podjąć decyzję o odstąpieniu od zwrotu środków z tytułu niewykonania zadania zgodnie z założeniami Programu.</w:t>
      </w:r>
    </w:p>
    <w:p w14:paraId="0436FAF6" w14:textId="70A0FBD6" w:rsidR="00604509" w:rsidRPr="00824414" w:rsidRDefault="00604509" w:rsidP="00EB753E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276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OOW zobowiązuje się do zachowania </w:t>
      </w:r>
      <w:r w:rsidRPr="00EE4A7A">
        <w:rPr>
          <w:rFonts w:asciiTheme="minorHAnsi" w:hAnsiTheme="minorHAnsi" w:cstheme="minorHAnsi"/>
          <w:b/>
          <w:sz w:val="24"/>
          <w:szCs w:val="24"/>
        </w:rPr>
        <w:t xml:space="preserve">okresu trwałości wynoszącego 2 lata, tj. do dnia </w:t>
      </w:r>
      <w:r w:rsidR="00973EC3">
        <w:rPr>
          <w:rFonts w:asciiTheme="minorHAnsi" w:hAnsiTheme="minorHAnsi" w:cstheme="minorHAnsi"/>
          <w:b/>
          <w:sz w:val="24"/>
          <w:szCs w:val="24"/>
        </w:rPr>
        <w:br/>
      </w:r>
      <w:r w:rsidRPr="00EE4A7A">
        <w:rPr>
          <w:rFonts w:asciiTheme="minorHAnsi" w:hAnsiTheme="minorHAnsi" w:cstheme="minorHAnsi"/>
          <w:b/>
          <w:sz w:val="24"/>
          <w:szCs w:val="24"/>
        </w:rPr>
        <w:t>31 grudnia 2027 r.,</w:t>
      </w:r>
      <w:r w:rsidRPr="00824414">
        <w:rPr>
          <w:rFonts w:asciiTheme="minorHAnsi" w:hAnsiTheme="minorHAnsi" w:cstheme="minorHAnsi"/>
          <w:sz w:val="24"/>
          <w:szCs w:val="24"/>
        </w:rPr>
        <w:t xml:space="preserve"> niezależnie od daty zakończenia realizacji zadania, o której mowa </w:t>
      </w:r>
      <w:r w:rsidR="00973EC3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>w rozdziale 6, podrozdziale 6.4</w:t>
      </w:r>
      <w:r w:rsidR="00A87DD0" w:rsidRPr="00824414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824414">
        <w:rPr>
          <w:rFonts w:asciiTheme="minorHAnsi" w:hAnsiTheme="minorHAnsi" w:cstheme="minorHAnsi"/>
          <w:sz w:val="24"/>
          <w:szCs w:val="24"/>
        </w:rPr>
        <w:t xml:space="preserve">. W przypadku, o którym mowa w rozdziale </w:t>
      </w:r>
      <w:r w:rsidR="00973EC3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 xml:space="preserve">11 pkt 4 </w:t>
      </w:r>
      <w:r w:rsidR="00A87DD0" w:rsidRPr="00824414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824414">
        <w:rPr>
          <w:rFonts w:asciiTheme="minorHAnsi" w:hAnsiTheme="minorHAnsi" w:cstheme="minorHAnsi"/>
          <w:sz w:val="24"/>
          <w:szCs w:val="24"/>
        </w:rPr>
        <w:t>okres trwałości zostaje odpowiednio wydłużony.</w:t>
      </w:r>
    </w:p>
    <w:p w14:paraId="4C465295" w14:textId="62E79BCA" w:rsidR="00604509" w:rsidRPr="00824414" w:rsidRDefault="00604509" w:rsidP="00EB753E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276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Okres trwałości jest rozumiany jako okres, w którym zostaną utrzymane osiągnięte efekty rzeczowe (tj. materialne rezultaty realizacji Programu), z wyjątkiem wyposażenia niezwiązanego z gruntem (np. urządzenia i pomoce do zabawy, w szczególności wykonane</w:t>
      </w:r>
      <w:r w:rsidR="00973EC3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 xml:space="preserve"> z naturalnych materiałów, elementy ogrodowe), efektów prac zagospodarowujących teren (np. szałasy z wikliny, ogródki warzywne), materiałów i roślin służących zagospodarowaniu terenu, o których mowa</w:t>
      </w:r>
      <w:r w:rsidR="00A87DD0" w:rsidRPr="00824414">
        <w:rPr>
          <w:rFonts w:asciiTheme="minorHAnsi" w:hAnsiTheme="minorHAnsi" w:cstheme="minorHAnsi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sz w:val="24"/>
          <w:szCs w:val="24"/>
        </w:rPr>
        <w:t>w rozdziale 6, podrozdziale 6.5 pkt 2 lit. f</w:t>
      </w:r>
      <w:r w:rsidR="00A87DD0" w:rsidRPr="00824414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824414">
        <w:rPr>
          <w:rFonts w:asciiTheme="minorHAnsi" w:hAnsiTheme="minorHAnsi" w:cstheme="minorHAnsi"/>
          <w:sz w:val="24"/>
          <w:szCs w:val="24"/>
        </w:rPr>
        <w:t>.</w:t>
      </w:r>
    </w:p>
    <w:p w14:paraId="40DB0634" w14:textId="2512D286" w:rsidR="00604509" w:rsidRPr="00824414" w:rsidRDefault="00604509" w:rsidP="00EB753E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276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>W przypadku braku utrzymania lub uszkodzenia efektów rzeczowych, zostaną</w:t>
      </w:r>
      <w:r w:rsidR="000A3BB9" w:rsidRPr="00824414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 xml:space="preserve">one odtworzone/wymienione/naprawione na koszt własny </w:t>
      </w:r>
      <w:r w:rsidR="00C70BD0" w:rsidRPr="00824414">
        <w:rPr>
          <w:rFonts w:asciiTheme="minorHAnsi" w:hAnsiTheme="minorHAnsi" w:cstheme="minorHAnsi"/>
          <w:sz w:val="24"/>
          <w:szCs w:val="24"/>
        </w:rPr>
        <w:t>OOW</w:t>
      </w:r>
      <w:r w:rsidRPr="00824414">
        <w:rPr>
          <w:rFonts w:asciiTheme="minorHAnsi" w:hAnsiTheme="minorHAnsi" w:cstheme="minorHAnsi"/>
          <w:sz w:val="24"/>
          <w:szCs w:val="24"/>
        </w:rPr>
        <w:t>.</w:t>
      </w:r>
      <w:r w:rsidR="00802580" w:rsidRPr="00824414">
        <w:rPr>
          <w:rFonts w:asciiTheme="minorHAnsi" w:hAnsiTheme="minorHAnsi" w:cstheme="minorHAnsi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sz w:val="24"/>
          <w:szCs w:val="24"/>
        </w:rPr>
        <w:t xml:space="preserve">W przypadku niedokonania odtworzenia/wymiany/naprawy na koszt własny, </w:t>
      </w:r>
      <w:r w:rsidR="00C70BD0" w:rsidRPr="00824414">
        <w:rPr>
          <w:rFonts w:asciiTheme="minorHAnsi" w:hAnsiTheme="minorHAnsi" w:cstheme="minorHAnsi"/>
          <w:sz w:val="24"/>
          <w:szCs w:val="24"/>
        </w:rPr>
        <w:t>OOW</w:t>
      </w:r>
      <w:r w:rsidRPr="00824414">
        <w:rPr>
          <w:rFonts w:asciiTheme="minorHAnsi" w:hAnsiTheme="minorHAnsi" w:cstheme="minorHAnsi"/>
          <w:sz w:val="24"/>
          <w:szCs w:val="24"/>
        </w:rPr>
        <w:t xml:space="preserve"> jest zobowiązany do zwrotu środków dofinansowania przeznaczonych na wydatki związane z danym efektem rzeczowym proporcjonalnie do liczby miesięcy niekorzystania przez dzieci uczęszczające do żłobka/klubu dziecięcego z danego efektu rzeczowego w okresie trwałości.</w:t>
      </w:r>
    </w:p>
    <w:p w14:paraId="4B8C643B" w14:textId="77777777" w:rsidR="002B74AB" w:rsidRPr="00824414" w:rsidRDefault="002B74AB" w:rsidP="00604509">
      <w:pPr>
        <w:pStyle w:val="Akapitzlist"/>
        <w:autoSpaceDE w:val="0"/>
        <w:autoSpaceDN w:val="0"/>
        <w:adjustRightInd w:val="0"/>
        <w:spacing w:line="360" w:lineRule="auto"/>
        <w:ind w:left="426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D89DE32" w14:textId="05C401F9" w:rsidR="00604509" w:rsidRDefault="00604509" w:rsidP="00EB753E">
      <w:pPr>
        <w:pStyle w:val="Akapitzlist"/>
        <w:autoSpaceDE w:val="0"/>
        <w:autoSpaceDN w:val="0"/>
        <w:adjustRightInd w:val="0"/>
        <w:spacing w:line="276" w:lineRule="auto"/>
        <w:ind w:left="426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b/>
          <w:color w:val="auto"/>
          <w:sz w:val="24"/>
          <w:szCs w:val="24"/>
        </w:rPr>
        <w:t>§ 5</w:t>
      </w:r>
    </w:p>
    <w:p w14:paraId="62DEA565" w14:textId="77777777" w:rsidR="0019076E" w:rsidRPr="00824414" w:rsidRDefault="0019076E" w:rsidP="00EB753E">
      <w:pPr>
        <w:pStyle w:val="Akapitzlist"/>
        <w:autoSpaceDE w:val="0"/>
        <w:autoSpaceDN w:val="0"/>
        <w:adjustRightInd w:val="0"/>
        <w:spacing w:line="276" w:lineRule="auto"/>
        <w:ind w:left="426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D1DEDD2" w14:textId="77777777" w:rsidR="00604509" w:rsidRPr="00824414" w:rsidRDefault="00604509" w:rsidP="00EB753E">
      <w:pPr>
        <w:pStyle w:val="Ustpumowy"/>
        <w:numPr>
          <w:ilvl w:val="6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zobowiązuje się do prowadzenia:</w:t>
      </w:r>
    </w:p>
    <w:p w14:paraId="203959F9" w14:textId="522FBAAF" w:rsidR="00604509" w:rsidRPr="00824414" w:rsidRDefault="00604509" w:rsidP="00EB753E">
      <w:pPr>
        <w:pStyle w:val="Ustpumowy"/>
        <w:numPr>
          <w:ilvl w:val="1"/>
          <w:numId w:val="8"/>
        </w:numPr>
        <w:spacing w:line="276" w:lineRule="auto"/>
        <w:ind w:left="567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odrębnego rachunku bankowego przeznaczonego wyłącznie dla środków dofinansowania</w:t>
      </w:r>
      <w:r w:rsidR="00686983">
        <w:rPr>
          <w:rFonts w:asciiTheme="minorHAnsi" w:hAnsiTheme="minorHAnsi" w:cstheme="minorHAnsi"/>
          <w:color w:val="auto"/>
          <w:sz w:val="24"/>
          <w:szCs w:val="24"/>
        </w:rPr>
        <w:t xml:space="preserve"> zgodnie z </w:t>
      </w:r>
      <w:r w:rsidR="00686983" w:rsidRPr="00686983">
        <w:rPr>
          <w:rFonts w:asciiTheme="minorHAnsi" w:hAnsiTheme="minorHAnsi" w:cstheme="minorHAnsi"/>
          <w:color w:val="auto"/>
          <w:sz w:val="24"/>
          <w:szCs w:val="24"/>
        </w:rPr>
        <w:t>§ 1 pkt. 4</w:t>
      </w:r>
      <w:r w:rsidR="00686983">
        <w:rPr>
          <w:rFonts w:asciiTheme="minorHAnsi" w:hAnsiTheme="minorHAnsi" w:cstheme="minorHAnsi"/>
          <w:color w:val="auto"/>
          <w:sz w:val="24"/>
          <w:szCs w:val="24"/>
        </w:rPr>
        <w:t xml:space="preserve"> umowy,</w:t>
      </w:r>
    </w:p>
    <w:p w14:paraId="533D6046" w14:textId="77777777" w:rsidR="00604509" w:rsidRPr="00824414" w:rsidRDefault="00604509" w:rsidP="00EB753E">
      <w:pPr>
        <w:pStyle w:val="Ustpumowy"/>
        <w:numPr>
          <w:ilvl w:val="1"/>
          <w:numId w:val="8"/>
        </w:numPr>
        <w:spacing w:line="276" w:lineRule="auto"/>
        <w:ind w:left="567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wyodrębnionej ewidencji księgowej wydatków w sposób przejrzysty, tak aby była możliwa identyfikacja poszczególnych operacji księgowych, związanych z niniejszą umową dla poszczególnych źródeł finansowania, pozwalająca na rozliczenie kosztu zadania ogółem,</w:t>
      </w:r>
    </w:p>
    <w:p w14:paraId="37ED5CD0" w14:textId="77777777" w:rsidR="00604509" w:rsidRPr="00824414" w:rsidRDefault="00604509" w:rsidP="00EB753E">
      <w:pPr>
        <w:pStyle w:val="Ustpumowy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Do zadań OOW należy:</w:t>
      </w:r>
    </w:p>
    <w:p w14:paraId="280E6437" w14:textId="71C0BC4A" w:rsidR="00604509" w:rsidRPr="00824414" w:rsidRDefault="00604509" w:rsidP="00EB753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zapewnienie kompletności, poprawności i aktualności danych wykazywanych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w rejestrze żłobków i klubów dziecięcych,</w:t>
      </w:r>
    </w:p>
    <w:p w14:paraId="4B2764DA" w14:textId="77777777" w:rsidR="00604509" w:rsidRPr="00824414" w:rsidRDefault="00604509" w:rsidP="00EB753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realizacja zadań zgodnie z zawartą umową,</w:t>
      </w:r>
    </w:p>
    <w:p w14:paraId="4154D4FD" w14:textId="259AF7C0" w:rsidR="00604509" w:rsidRPr="00824414" w:rsidRDefault="00604509" w:rsidP="00EB753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realizacja przez OOW Programu obowiązku informacyjnego, o którym mowa w </w:t>
      </w:r>
      <w:r w:rsidR="002E4554" w:rsidRPr="002E4554">
        <w:rPr>
          <w:rFonts w:asciiTheme="minorHAnsi" w:hAnsiTheme="minorHAnsi" w:cstheme="minorHAnsi"/>
          <w:color w:val="auto"/>
          <w:sz w:val="24"/>
          <w:szCs w:val="24"/>
        </w:rPr>
        <w:t xml:space="preserve">§ 2 ust. 9 umowy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w sprawie określenia działań informacyjnych podejmowanych</w:t>
      </w:r>
      <w:r w:rsidR="00A87DD0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przez podmioty realizujące zadania finansowane lub dofinansowane</w:t>
      </w:r>
      <w:r w:rsidR="002E455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z budżetu państwa</w:t>
      </w:r>
      <w:r w:rsidR="00A87DD0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A3BB9" w:rsidRPr="00824414">
        <w:rPr>
          <w:rFonts w:asciiTheme="minorHAnsi" w:hAnsiTheme="minorHAnsi" w:cstheme="minorHAnsi"/>
          <w:color w:val="auto"/>
          <w:sz w:val="24"/>
          <w:szCs w:val="24"/>
        </w:rPr>
        <w:t>l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ub z państwowych </w:t>
      </w:r>
      <w:r w:rsidRPr="000A04BD">
        <w:rPr>
          <w:rFonts w:asciiTheme="minorHAnsi" w:hAnsiTheme="minorHAnsi" w:cstheme="minorHAnsi"/>
          <w:color w:val="auto"/>
          <w:sz w:val="24"/>
          <w:szCs w:val="24"/>
        </w:rPr>
        <w:t>funduszy celowych oraz złożenie wojewodzie oświadczenia o realizacji</w:t>
      </w:r>
      <w:r w:rsidR="00A87DD0" w:rsidRPr="000A04B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A04BD">
        <w:rPr>
          <w:rFonts w:asciiTheme="minorHAnsi" w:hAnsiTheme="minorHAnsi" w:cstheme="minorHAnsi"/>
          <w:color w:val="auto"/>
          <w:sz w:val="24"/>
          <w:szCs w:val="24"/>
        </w:rPr>
        <w:t>tego obowiązku, wg wzoru określonego przez wojewodę</w:t>
      </w:r>
      <w:r w:rsidR="002E4554" w:rsidRPr="000A04B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i zamieszczonego na stronie internetowej urzędu wojewódzkiego,</w:t>
      </w:r>
    </w:p>
    <w:p w14:paraId="6E7BC6EC" w14:textId="1E77C61C" w:rsidR="00604509" w:rsidRPr="00824414" w:rsidRDefault="00604509" w:rsidP="00EB753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lastRenderedPageBreak/>
        <w:t>rozliczeni</w:t>
      </w:r>
      <w:r w:rsidR="009E74C3" w:rsidRPr="00824414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otrzymanego dofinansowania, zgodnie z umową zawartą z wojewodą</w:t>
      </w:r>
      <w:r w:rsidR="00A87DD0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 sprawie </w:t>
      </w:r>
      <w:r w:rsidR="002B74AB" w:rsidRPr="00824414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643CC">
        <w:rPr>
          <w:rFonts w:asciiTheme="minorHAnsi" w:hAnsiTheme="minorHAnsi" w:cstheme="minorHAnsi"/>
          <w:color w:val="auto"/>
          <w:sz w:val="24"/>
          <w:szCs w:val="24"/>
        </w:rPr>
        <w:t>dofinansowania,</w:t>
      </w:r>
      <w:r w:rsidR="00E2512D" w:rsidRPr="002643CC">
        <w:rPr>
          <w:rFonts w:asciiTheme="minorHAnsi" w:hAnsiTheme="minorHAnsi" w:cstheme="minorHAnsi"/>
          <w:color w:val="auto"/>
          <w:sz w:val="24"/>
          <w:szCs w:val="24"/>
        </w:rPr>
        <w:t xml:space="preserve"> zgodnie z załącznikiem nr</w:t>
      </w:r>
      <w:r w:rsidR="002B74AB" w:rsidRPr="002643C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B38CF" w:rsidRPr="002643CC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2643CC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1D8B43D9" w14:textId="5431DFE6" w:rsidR="00604509" w:rsidRPr="00824414" w:rsidRDefault="00604509" w:rsidP="00EB753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poddanie się kontroli, </w:t>
      </w:r>
      <w:r w:rsidRPr="008368FD">
        <w:rPr>
          <w:rFonts w:asciiTheme="minorHAnsi" w:hAnsiTheme="minorHAnsi" w:cstheme="minorHAnsi"/>
          <w:color w:val="auto"/>
          <w:sz w:val="24"/>
          <w:szCs w:val="24"/>
        </w:rPr>
        <w:t>zgodnie z</w:t>
      </w:r>
      <w:r w:rsidR="008368FD" w:rsidRPr="008368FD">
        <w:rPr>
          <w:rFonts w:asciiTheme="minorHAnsi" w:hAnsiTheme="minorHAnsi" w:cstheme="minorHAnsi"/>
          <w:color w:val="auto"/>
          <w:sz w:val="24"/>
          <w:szCs w:val="24"/>
        </w:rPr>
        <w:t xml:space="preserve"> § 1</w:t>
      </w:r>
      <w:r w:rsidR="00F23995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8368FD" w:rsidRPr="008368FD">
        <w:rPr>
          <w:rFonts w:asciiTheme="minorHAnsi" w:hAnsiTheme="minorHAnsi" w:cstheme="minorHAnsi"/>
          <w:color w:val="auto"/>
          <w:sz w:val="24"/>
          <w:szCs w:val="24"/>
        </w:rPr>
        <w:t xml:space="preserve"> umowy</w:t>
      </w:r>
      <w:r w:rsidRPr="008368F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02B695E8" w14:textId="77777777" w:rsidR="00604509" w:rsidRPr="00824414" w:rsidRDefault="00604509" w:rsidP="00EB753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przedstawienie na żądanie wojewody wyjaśnień, informacji i dokumentów dotyczących realizacji zadania podlegającego dofinansowaniu,</w:t>
      </w:r>
    </w:p>
    <w:p w14:paraId="31A18FFE" w14:textId="77777777" w:rsidR="00604509" w:rsidRDefault="00604509" w:rsidP="00EB753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przechowywanie dokumentacji związanej z realizacją zadania przez okres 5 lat od dnia zakończenia realizacji zadania,</w:t>
      </w:r>
    </w:p>
    <w:p w14:paraId="4547BA9B" w14:textId="5F6619E6" w:rsidR="00A2037F" w:rsidRPr="00A2037F" w:rsidRDefault="00604509" w:rsidP="00A2037F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kontrolowanie sposobu realizacji zadania przez inne podmioty w przypadku powierzenia realizacji zadania w drodze konkursu ogłaszanego na podstawie </w:t>
      </w:r>
      <w:r w:rsidR="008368FD" w:rsidRPr="00486007"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stawy </w:t>
      </w:r>
      <w:r w:rsidR="008368FD"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007">
        <w:rPr>
          <w:rFonts w:asciiTheme="minorHAnsi" w:hAnsiTheme="minorHAnsi" w:cstheme="minorHAnsi"/>
          <w:color w:val="auto"/>
          <w:sz w:val="24"/>
          <w:szCs w:val="24"/>
        </w:rPr>
        <w:t>o działalności pożytku publicznego</w:t>
      </w:r>
      <w:r w:rsidR="008368FD"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 i wolontariacie </w:t>
      </w:r>
      <w:r w:rsidR="00FB47CF" w:rsidRPr="00486007">
        <w:rPr>
          <w:rFonts w:asciiTheme="minorHAnsi" w:hAnsiTheme="minorHAnsi" w:cstheme="minorHAnsi"/>
          <w:color w:val="auto"/>
          <w:sz w:val="24"/>
          <w:szCs w:val="24"/>
        </w:rPr>
        <w:t>(Dz. U. z 2024 r. poz. 1491 z p</w:t>
      </w:r>
      <w:r w:rsidR="002643CC">
        <w:rPr>
          <w:rFonts w:asciiTheme="minorHAnsi" w:hAnsiTheme="minorHAnsi" w:cstheme="minorHAnsi"/>
          <w:color w:val="auto"/>
          <w:sz w:val="24"/>
          <w:szCs w:val="24"/>
        </w:rPr>
        <w:t>óź</w:t>
      </w:r>
      <w:r w:rsidR="00FB47CF"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n. </w:t>
      </w:r>
      <w:r w:rsidR="002643CC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FB47CF" w:rsidRPr="00486007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A2037F" w:rsidRPr="0048600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643CC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780C68FD" w14:textId="67A5234A" w:rsidR="00604509" w:rsidRPr="00A2037F" w:rsidRDefault="00604509" w:rsidP="00A2037F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złożenie sprawozdania z realizacji Programu według wzoru określonego przez </w:t>
      </w:r>
      <w:r w:rsidR="00C70BD0" w:rsidRPr="00486007">
        <w:rPr>
          <w:rFonts w:asciiTheme="minorHAnsi" w:hAnsiTheme="minorHAnsi" w:cstheme="minorHAnsi"/>
          <w:color w:val="auto"/>
          <w:sz w:val="24"/>
          <w:szCs w:val="24"/>
        </w:rPr>
        <w:t>Wojewodę</w:t>
      </w:r>
      <w:r w:rsidRPr="00486007">
        <w:rPr>
          <w:rFonts w:asciiTheme="minorHAnsi" w:hAnsiTheme="minorHAnsi" w:cstheme="minorHAnsi"/>
          <w:color w:val="auto"/>
          <w:sz w:val="24"/>
          <w:szCs w:val="24"/>
        </w:rPr>
        <w:t>, stanowiącego załącznik nr</w:t>
      </w:r>
      <w:r w:rsidR="0069666B"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B38CF" w:rsidRPr="00486007"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 do umowy.</w:t>
      </w:r>
      <w:r w:rsidR="009E74C3" w:rsidRPr="004860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F2497F7" w14:textId="77777777" w:rsidR="00604509" w:rsidRPr="00824414" w:rsidRDefault="00604509" w:rsidP="00EB753E">
      <w:pPr>
        <w:pStyle w:val="Akapitzlist"/>
        <w:autoSpaceDE w:val="0"/>
        <w:autoSpaceDN w:val="0"/>
        <w:adjustRightInd w:val="0"/>
        <w:spacing w:line="276" w:lineRule="auto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09E6A17F" w14:textId="6C784530" w:rsidR="00604509" w:rsidRPr="00824414" w:rsidRDefault="00604509" w:rsidP="00EB753E">
      <w:pPr>
        <w:pStyle w:val="Akapitzlist"/>
        <w:autoSpaceDE w:val="0"/>
        <w:autoSpaceDN w:val="0"/>
        <w:adjustRightInd w:val="0"/>
        <w:spacing w:line="276" w:lineRule="auto"/>
        <w:ind w:left="360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D20F74" w:rsidRPr="00824414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</w:p>
    <w:p w14:paraId="53E1D58E" w14:textId="77777777" w:rsidR="00EB753E" w:rsidRPr="00824414" w:rsidRDefault="00EB753E" w:rsidP="00EB753E">
      <w:pPr>
        <w:pStyle w:val="Akapitzlist"/>
        <w:autoSpaceDE w:val="0"/>
        <w:autoSpaceDN w:val="0"/>
        <w:adjustRightInd w:val="0"/>
        <w:spacing w:line="276" w:lineRule="auto"/>
        <w:ind w:left="360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FCE328A" w14:textId="5132DDD5" w:rsidR="00604509" w:rsidRPr="00824414" w:rsidRDefault="00604509" w:rsidP="00EB75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Na każdym etapie Programu, tj., po złożeniu wniosku oraz </w:t>
      </w:r>
      <w:r w:rsidRPr="00824414">
        <w:rPr>
          <w:rFonts w:asciiTheme="minorHAnsi" w:hAnsiTheme="minorHAnsi" w:cstheme="minorHAnsi"/>
          <w:sz w:val="24"/>
          <w:szCs w:val="24"/>
        </w:rPr>
        <w:t xml:space="preserve">w trakcie realizacji zadania, możliwa jest zmiana nazwy zadania związanej ze zmianami nazw ulic, nazw geograficznych, jak również nazwy własnej instytucji. Warunkiem dokonania ww. zmian </w:t>
      </w:r>
      <w:r w:rsidR="00EB639A">
        <w:rPr>
          <w:rFonts w:asciiTheme="minorHAnsi" w:hAnsiTheme="minorHAnsi" w:cstheme="minorHAnsi"/>
          <w:sz w:val="24"/>
          <w:szCs w:val="24"/>
        </w:rPr>
        <w:t>uzyskanie pisemnej zgody</w:t>
      </w:r>
      <w:r w:rsidRPr="00824414">
        <w:rPr>
          <w:rFonts w:asciiTheme="minorHAnsi" w:hAnsiTheme="minorHAnsi" w:cstheme="minorHAnsi"/>
          <w:sz w:val="24"/>
          <w:szCs w:val="24"/>
        </w:rPr>
        <w:t xml:space="preserve"> wojewody udzielającego dofinansowania.</w:t>
      </w:r>
    </w:p>
    <w:p w14:paraId="5475DB2E" w14:textId="6C129B9D" w:rsidR="00604509" w:rsidRDefault="00604509" w:rsidP="00EB75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Zmiana zakresu rzeczowego zadania jest możliwa </w:t>
      </w:r>
      <w:r w:rsidRPr="00824414">
        <w:rPr>
          <w:rFonts w:asciiTheme="minorHAnsi" w:hAnsiTheme="minorHAnsi" w:cstheme="minorHAnsi"/>
          <w:bCs/>
          <w:sz w:val="24"/>
          <w:szCs w:val="24"/>
        </w:rPr>
        <w:t>pod warunkiem uzyskania zgody wojewody</w:t>
      </w:r>
      <w:r w:rsidRPr="00824414">
        <w:rPr>
          <w:rFonts w:asciiTheme="minorHAnsi" w:hAnsiTheme="minorHAnsi" w:cstheme="minorHAnsi"/>
          <w:sz w:val="24"/>
          <w:szCs w:val="24"/>
        </w:rPr>
        <w:t>, wynikającej z analizy jednostkowej przypadku. Zachowane muszą zostać zasady wskazane</w:t>
      </w:r>
      <w:r w:rsidR="00362E66" w:rsidRPr="00824414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>w rozdziale 6, podrozdziale 6.2. Programu w zakresie wysokości wnioskowanego/przyznanego dofinansowania.</w:t>
      </w:r>
    </w:p>
    <w:p w14:paraId="20E8C2C2" w14:textId="0CB02441" w:rsidR="00743DDD" w:rsidRPr="00743DDD" w:rsidRDefault="00743DDD" w:rsidP="004654E5">
      <w:pPr>
        <w:numPr>
          <w:ilvl w:val="0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743DDD">
        <w:rPr>
          <w:rFonts w:asciiTheme="minorHAnsi" w:hAnsiTheme="minorHAnsi"/>
        </w:rPr>
        <w:t xml:space="preserve">Przesunięcia wydatków w kalkulacji wydatków zadania powyżej 30% wartości poszczególnych pozycji w obrębie danej kategorii wydatków wymagają zgody Wojewody </w:t>
      </w:r>
      <w:r w:rsidR="004654E5">
        <w:rPr>
          <w:rFonts w:asciiTheme="minorHAnsi" w:hAnsiTheme="minorHAnsi"/>
        </w:rPr>
        <w:br/>
      </w:r>
      <w:r w:rsidRPr="00743DDD">
        <w:rPr>
          <w:rFonts w:asciiTheme="minorHAnsi" w:hAnsiTheme="minorHAnsi"/>
        </w:rPr>
        <w:t xml:space="preserve">i aneksu do umowy. </w:t>
      </w:r>
      <w:r w:rsidRPr="00743DDD">
        <w:t xml:space="preserve">Realizacja zmienionego zakresu rzeczowego zadania oraz przesunięcia, </w:t>
      </w:r>
      <w:r w:rsidR="004654E5">
        <w:br/>
      </w:r>
      <w:r w:rsidRPr="00743DDD">
        <w:t xml:space="preserve">o których mowa powyżej </w:t>
      </w:r>
      <w:r w:rsidRPr="00743DDD">
        <w:rPr>
          <w:b/>
          <w:bCs/>
        </w:rPr>
        <w:t xml:space="preserve">bez zgody Wojewody, skutkować będą uznaniem wydatków, </w:t>
      </w:r>
      <w:r w:rsidR="004654E5">
        <w:rPr>
          <w:b/>
          <w:bCs/>
        </w:rPr>
        <w:br/>
      </w:r>
      <w:r w:rsidRPr="00743DDD">
        <w:rPr>
          <w:b/>
          <w:bCs/>
        </w:rPr>
        <w:t>w części dotyczącej tych zmian i przesunięć, za wydatki niekwalifikowalne.</w:t>
      </w:r>
    </w:p>
    <w:p w14:paraId="48666813" w14:textId="2D5718F4" w:rsidR="00604509" w:rsidRPr="00824414" w:rsidRDefault="00604509" w:rsidP="00EB75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Jeżeli wartość kosztorysowa zadania została obniżona w czasie jego realizacji, to łączna kwota dofinansowania ustalona na dofinansowanie tego zadania zostaje zmniejszona o taki sam procent, o jaki była obniżona wartość kosztorysowa zadania. </w:t>
      </w:r>
      <w:r w:rsidR="00056C77" w:rsidRPr="00824414">
        <w:rPr>
          <w:rFonts w:asciiTheme="minorHAnsi" w:hAnsiTheme="minorHAnsi" w:cstheme="minorHAnsi"/>
          <w:sz w:val="24"/>
          <w:szCs w:val="24"/>
        </w:rPr>
        <w:t xml:space="preserve">OOW </w:t>
      </w:r>
      <w:r w:rsidRPr="00824414">
        <w:rPr>
          <w:rFonts w:asciiTheme="minorHAnsi" w:hAnsiTheme="minorHAnsi" w:cstheme="minorHAnsi"/>
          <w:sz w:val="24"/>
          <w:szCs w:val="24"/>
        </w:rPr>
        <w:t>zawiadamia wojewodę</w:t>
      </w:r>
      <w:r w:rsidR="00A87DD0" w:rsidRPr="00824414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t>o obniżeniu wartości kosztorysowej zadania. Przez realizację zadania rozumie się realizację prac wskazanych w rozdziale 6, podrozdziale 6.5. pkt 2</w:t>
      </w:r>
      <w:r w:rsidR="00A87DD0" w:rsidRPr="00824414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824414">
        <w:rPr>
          <w:rFonts w:asciiTheme="minorHAnsi" w:hAnsiTheme="minorHAnsi" w:cstheme="minorHAnsi"/>
          <w:sz w:val="24"/>
          <w:szCs w:val="24"/>
        </w:rPr>
        <w:t>.</w:t>
      </w:r>
    </w:p>
    <w:p w14:paraId="1BB37E1E" w14:textId="2075BBCF" w:rsidR="00604509" w:rsidRPr="00824414" w:rsidRDefault="00604509" w:rsidP="00EB75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Jeżeli w trakcie realizacji zadania wystąpią nieprzewidziane okoliczności uniemożliwiające dotrzymanie terminu zakończenia zadania, za które ostateczny odbiorca wsparcia nie ponosi odpowiedzialności, termin ten – na wniosek ostatecznego odbiorcy wsparcia i za zgodą </w:t>
      </w:r>
      <w:r w:rsidR="00C70BD0" w:rsidRPr="00824414">
        <w:rPr>
          <w:rFonts w:asciiTheme="minorHAnsi" w:hAnsiTheme="minorHAnsi" w:cstheme="minorHAnsi"/>
          <w:sz w:val="24"/>
          <w:szCs w:val="24"/>
        </w:rPr>
        <w:t xml:space="preserve">Wojewody </w:t>
      </w:r>
      <w:r w:rsidRPr="00824414">
        <w:rPr>
          <w:rFonts w:asciiTheme="minorHAnsi" w:hAnsiTheme="minorHAnsi" w:cstheme="minorHAnsi"/>
          <w:sz w:val="24"/>
          <w:szCs w:val="24"/>
        </w:rPr>
        <w:t>może zostać zmieniony w drodze aneksu do umowy o udzielenie dofinansowania.</w:t>
      </w:r>
      <w:r w:rsidR="00362E66" w:rsidRPr="00824414">
        <w:rPr>
          <w:rFonts w:asciiTheme="minorHAnsi" w:hAnsiTheme="minorHAnsi" w:cstheme="minorHAnsi"/>
          <w:sz w:val="24"/>
          <w:szCs w:val="24"/>
        </w:rPr>
        <w:br/>
      </w:r>
      <w:r w:rsidRPr="00824414">
        <w:rPr>
          <w:rFonts w:asciiTheme="minorHAnsi" w:hAnsiTheme="minorHAnsi" w:cstheme="minorHAnsi"/>
          <w:sz w:val="24"/>
          <w:szCs w:val="24"/>
        </w:rPr>
        <w:lastRenderedPageBreak/>
        <w:t>Zmiana powyższego terminu nie może wpłynąć na ostateczny termin wykorzystania środków Funduszu Pracy, tj. 31 grudnia 2025 r.</w:t>
      </w:r>
    </w:p>
    <w:p w14:paraId="4FF9F6E0" w14:textId="7E7CB479" w:rsidR="00604509" w:rsidRPr="00824414" w:rsidRDefault="00604509" w:rsidP="00EB75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414">
        <w:rPr>
          <w:rFonts w:asciiTheme="minorHAnsi" w:hAnsiTheme="minorHAnsi" w:cstheme="minorHAnsi"/>
          <w:sz w:val="24"/>
          <w:szCs w:val="24"/>
        </w:rPr>
        <w:t xml:space="preserve">W uzasadnionym przypadku może zostać przekroczony termin zakończenia zadania określony </w:t>
      </w:r>
      <w:r w:rsidRPr="00824414">
        <w:rPr>
          <w:rFonts w:asciiTheme="minorHAnsi" w:hAnsiTheme="minorHAnsi" w:cstheme="minorHAnsi"/>
          <w:sz w:val="24"/>
          <w:szCs w:val="24"/>
        </w:rPr>
        <w:br/>
        <w:t>w rozdziale 6, podrozdziale 6.4. pkt 2</w:t>
      </w:r>
      <w:r w:rsidR="00A87DD0" w:rsidRPr="00824414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824414">
        <w:rPr>
          <w:rFonts w:asciiTheme="minorHAnsi" w:hAnsiTheme="minorHAnsi" w:cstheme="minorHAnsi"/>
          <w:sz w:val="24"/>
          <w:szCs w:val="24"/>
        </w:rPr>
        <w:t>, tj. 31 stycznia 2026 r. Zmiana powyższego terminu nie może wpłynąć na termin wykorzystania dofinansowania oraz rzeczowe zakończenie zadania,</w:t>
      </w:r>
      <w:r w:rsidR="00A87DD0" w:rsidRPr="00824414">
        <w:rPr>
          <w:rFonts w:asciiTheme="minorHAnsi" w:hAnsiTheme="minorHAnsi" w:cstheme="minorHAnsi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sz w:val="24"/>
          <w:szCs w:val="24"/>
        </w:rPr>
        <w:t>tj. 31 grudnia 2025 r.</w:t>
      </w:r>
    </w:p>
    <w:p w14:paraId="77FA4DAE" w14:textId="321029D9" w:rsidR="000A04BD" w:rsidRPr="000A04BD" w:rsidRDefault="00604509" w:rsidP="000A04BD">
      <w:pPr>
        <w:pStyle w:val="Nagwek1"/>
        <w:spacing w:line="276" w:lineRule="auto"/>
        <w:rPr>
          <w:rFonts w:asciiTheme="minorHAnsi" w:hAnsiTheme="minorHAnsi"/>
          <w:sz w:val="24"/>
        </w:rPr>
      </w:pPr>
      <w:r w:rsidRPr="000A04BD">
        <w:rPr>
          <w:rFonts w:asciiTheme="minorHAnsi" w:hAnsiTheme="minorHAnsi"/>
          <w:sz w:val="24"/>
        </w:rPr>
        <w:t xml:space="preserve">§ </w:t>
      </w:r>
      <w:r w:rsidR="00D20F74" w:rsidRPr="000A04BD">
        <w:rPr>
          <w:rFonts w:asciiTheme="minorHAnsi" w:hAnsiTheme="minorHAnsi"/>
          <w:sz w:val="24"/>
        </w:rPr>
        <w:t>7</w:t>
      </w:r>
    </w:p>
    <w:p w14:paraId="4BF8744C" w14:textId="5279519F" w:rsidR="000A04BD" w:rsidRPr="000A04BD" w:rsidRDefault="000A04BD" w:rsidP="000A04BD">
      <w:pPr>
        <w:pStyle w:val="Ustpumowy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Ostateczny odbiorca wsparcia zobowiązany jest do sporządzania oraz złożenia w Pomorskim Urzędzie Wojewódzkim w Gdańsku, 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A04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rozliczenia </w:t>
      </w:r>
      <w:r w:rsidRPr="000A04BD">
        <w:rPr>
          <w:rFonts w:asciiTheme="minorHAnsi" w:hAnsiTheme="minorHAnsi" w:cstheme="minorHAnsi"/>
          <w:color w:val="auto"/>
          <w:sz w:val="24"/>
          <w:szCs w:val="24"/>
        </w:rPr>
        <w:t xml:space="preserve">na formularzu stanowiącym </w:t>
      </w:r>
      <w:r w:rsidRPr="000A04BD">
        <w:rPr>
          <w:rFonts w:asciiTheme="minorHAnsi" w:hAnsiTheme="minorHAnsi" w:cstheme="minorHAnsi"/>
          <w:b/>
          <w:color w:val="auto"/>
          <w:sz w:val="24"/>
          <w:szCs w:val="24"/>
        </w:rPr>
        <w:t>załącznik nr 8</w:t>
      </w:r>
      <w:r w:rsidRPr="000A04BD">
        <w:rPr>
          <w:rFonts w:asciiTheme="minorHAnsi" w:hAnsiTheme="minorHAnsi" w:cstheme="minorHAnsi"/>
          <w:color w:val="auto"/>
          <w:sz w:val="24"/>
          <w:szCs w:val="24"/>
        </w:rPr>
        <w:t xml:space="preserve"> do umowy w terminie 7 dni od dnia uzyskania certyfikatu zgodnie z ust. 6.4 pkt. 2 Programu. </w:t>
      </w:r>
    </w:p>
    <w:p w14:paraId="6DF786BA" w14:textId="3122300B" w:rsidR="000A04BD" w:rsidRDefault="000A04BD" w:rsidP="000A04BD">
      <w:pPr>
        <w:pStyle w:val="Ustpumowy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90">
        <w:rPr>
          <w:rFonts w:asciiTheme="minorHAnsi" w:hAnsiTheme="minorHAnsi" w:cstheme="minorHAnsi"/>
          <w:color w:val="auto"/>
          <w:sz w:val="24"/>
          <w:szCs w:val="24"/>
        </w:rPr>
        <w:t xml:space="preserve">Do rozliczenia należy dołączyć wykaz wszystkich wydatków rozliczających zadanie, faktury </w:t>
      </w:r>
      <w:r w:rsidRPr="00192090"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90">
        <w:rPr>
          <w:rFonts w:asciiTheme="minorHAnsi" w:hAnsiTheme="minorHAnsi" w:cstheme="minorHAnsi"/>
          <w:color w:val="auto"/>
          <w:sz w:val="24"/>
          <w:szCs w:val="24"/>
        </w:rPr>
        <w:t xml:space="preserve">i rachunki dotyczące zaliczki grudniowej oraz wszystkie nieprzedstawione we wcześniejszych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192090">
        <w:rPr>
          <w:rFonts w:asciiTheme="minorHAnsi" w:hAnsiTheme="minorHAnsi" w:cstheme="minorHAnsi"/>
          <w:color w:val="auto"/>
          <w:sz w:val="24"/>
          <w:szCs w:val="24"/>
        </w:rPr>
        <w:t>wnioskach dowody księgowe potwierdzające poniesienie wydatków.</w:t>
      </w:r>
    </w:p>
    <w:p w14:paraId="437F0CB3" w14:textId="559DB1E2" w:rsidR="000A04BD" w:rsidRPr="006B1606" w:rsidRDefault="000A04BD" w:rsidP="006B1606">
      <w:pPr>
        <w:pStyle w:val="Ustpumowy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O dacie złożenia dokumentów, o których mowa w ust. 1, zwanych dalej „dokumentami rozliczeniowymi”, decyduje data wpływu do </w:t>
      </w:r>
      <w:r>
        <w:rPr>
          <w:rFonts w:asciiTheme="minorHAnsi" w:hAnsiTheme="minorHAnsi" w:cstheme="minorHAnsi"/>
          <w:color w:val="auto"/>
          <w:sz w:val="24"/>
          <w:szCs w:val="24"/>
        </w:rPr>
        <w:t>Pomorskiego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Urzędu Wojewódzkiego w </w:t>
      </w:r>
      <w:r>
        <w:rPr>
          <w:rFonts w:asciiTheme="minorHAnsi" w:hAnsiTheme="minorHAnsi" w:cstheme="minorHAnsi"/>
          <w:color w:val="auto"/>
          <w:sz w:val="24"/>
          <w:szCs w:val="24"/>
        </w:rPr>
        <w:t>Gdańsku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03702BC1" w14:textId="77777777" w:rsidR="00604509" w:rsidRPr="00824414" w:rsidRDefault="00604509" w:rsidP="00EB753E">
      <w:pPr>
        <w:pStyle w:val="Ustpumowy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Wojewoda ma prawo żądać, aby OOW w wyznaczonym terminie przedstawił dodatkowe informacje, wyjaśnienia oraz dowody do dokumentów rozliczeniowych. Żądanie to jest wiążące dla OOW.</w:t>
      </w:r>
    </w:p>
    <w:p w14:paraId="014B4689" w14:textId="1773608A" w:rsidR="00604509" w:rsidRPr="00824414" w:rsidRDefault="00604509" w:rsidP="00EB753E">
      <w:pPr>
        <w:pStyle w:val="Ustpumowy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Z zastrzeżeniem postanowień ust. </w:t>
      </w:r>
      <w:r w:rsidR="00E730D1" w:rsidRPr="00824414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, Wojewoda akceptuje rozliczenie, o którym mowa </w:t>
      </w:r>
      <w:r w:rsidR="00B170F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 ust. 1, w </w:t>
      </w:r>
      <w:r w:rsidRPr="00601491">
        <w:rPr>
          <w:rFonts w:asciiTheme="minorHAnsi" w:hAnsiTheme="minorHAnsi" w:cstheme="minorHAnsi"/>
          <w:color w:val="auto"/>
          <w:sz w:val="24"/>
          <w:szCs w:val="24"/>
        </w:rPr>
        <w:t>terminie 3</w:t>
      </w:r>
      <w:r w:rsidR="003B7CC2" w:rsidRPr="0060149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158F7" w:rsidRPr="00601491">
        <w:rPr>
          <w:rFonts w:asciiTheme="minorHAnsi" w:hAnsiTheme="minorHAnsi" w:cstheme="minorHAnsi"/>
          <w:color w:val="auto"/>
          <w:sz w:val="24"/>
          <w:szCs w:val="24"/>
        </w:rPr>
        <w:t>miesięcy</w:t>
      </w:r>
      <w:r w:rsidRPr="0060149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od dnia jego otrzymania.</w:t>
      </w:r>
    </w:p>
    <w:p w14:paraId="3FDDAAD2" w14:textId="404B55B1" w:rsidR="00604509" w:rsidRPr="00824414" w:rsidRDefault="00604509" w:rsidP="00EB753E">
      <w:pPr>
        <w:pStyle w:val="Ustpumowy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Stwierdzenie w rozliczeniu, o którym mowa w ust. 1 lub dokumentach, o których mowa </w:t>
      </w:r>
      <w:r w:rsidR="00B170F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 ust. 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błędów mających wpływ na możliwość potwierdzenia, że do</w:t>
      </w:r>
      <w:r w:rsidR="0005415E" w:rsidRPr="00824414">
        <w:rPr>
          <w:rFonts w:asciiTheme="minorHAnsi" w:hAnsiTheme="minorHAnsi" w:cstheme="minorHAnsi"/>
          <w:color w:val="auto"/>
          <w:sz w:val="24"/>
          <w:szCs w:val="24"/>
        </w:rPr>
        <w:t>finansowanie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został</w:t>
      </w:r>
      <w:r w:rsidR="0005415E" w:rsidRPr="00824414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wykorzystan</w:t>
      </w:r>
      <w:r w:rsidR="00A82862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zgodnie z przeznaczeniem lub we właściwej wysokości, oznacza odmowę je</w:t>
      </w:r>
      <w:r w:rsidR="00FD2647">
        <w:rPr>
          <w:rFonts w:asciiTheme="minorHAnsi" w:hAnsiTheme="minorHAnsi" w:cstheme="minorHAnsi"/>
          <w:color w:val="auto"/>
          <w:sz w:val="24"/>
          <w:szCs w:val="24"/>
        </w:rPr>
        <w:t xml:space="preserve">go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rozliczenia na podstawie przekazanych dokumentów. W takim przypadku OOW zobowiązany jest do ponownego przedłożenia rozliczenia, w wyznaczonym przez Wojewodę terminie, wolnego od błędów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wraz z ewentualnymi wyjaśnieniami lub dodatkowymi dokumentami potwierdzającymi prawidłowość wykorzystania do</w:t>
      </w:r>
      <w:r w:rsidR="0005415E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zgodnie z wezwaniem skierowanym do OOW.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Do akceptacji ponownie przedłożonego przez OOW rozliczenia oraz dokumentów,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o których mowa w zdaniu wyżej, mają zastosowanie posta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>no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wi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nia ust. 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w zakresie wskazanego w nim terminu.</w:t>
      </w:r>
    </w:p>
    <w:p w14:paraId="0EFE8B57" w14:textId="77777777" w:rsidR="00EC4177" w:rsidRPr="00EC4177" w:rsidRDefault="00604509" w:rsidP="00EC4177">
      <w:pPr>
        <w:pStyle w:val="Ustpumowy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Dokumenty rozliczeniowe należy </w:t>
      </w:r>
      <w:r w:rsidR="00F83EC6">
        <w:rPr>
          <w:rFonts w:asciiTheme="minorHAnsi" w:hAnsiTheme="minorHAnsi" w:cstheme="minorHAnsi"/>
          <w:color w:val="000000" w:themeColor="text1"/>
          <w:sz w:val="24"/>
          <w:szCs w:val="24"/>
        </w:rPr>
        <w:t>składa</w:t>
      </w:r>
      <w:bookmarkStart w:id="0" w:name="_Hlk188617362"/>
      <w:r w:rsidR="00EC4177">
        <w:rPr>
          <w:rFonts w:asciiTheme="minorHAnsi" w:hAnsiTheme="minorHAnsi" w:cstheme="minorHAnsi"/>
          <w:color w:val="000000" w:themeColor="text1"/>
          <w:sz w:val="24"/>
          <w:szCs w:val="24"/>
        </w:rPr>
        <w:t>ć:</w:t>
      </w:r>
    </w:p>
    <w:bookmarkEnd w:id="0"/>
    <w:p w14:paraId="029B55A5" w14:textId="5176170E" w:rsidR="00183221" w:rsidRPr="00824414" w:rsidRDefault="00604509" w:rsidP="00EC4177">
      <w:pPr>
        <w:pStyle w:val="punktpoustpie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 platformy ePUAP</w:t>
      </w:r>
      <w:r w:rsidR="00F83E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/e-Doręczenia 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podpisami osób uprawnionych </w:t>
      </w:r>
      <w:r w:rsidR="00B170F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reprezentowania OOW, </w:t>
      </w:r>
      <w:r w:rsidR="00E730D1"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>podpisane za pomocą bezpiecznego podpisu elektronicznego</w:t>
      </w:r>
      <w:r w:rsidR="008B2474"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30D1"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weryfikowanego certyfikatem kwalifikowalnym 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w wersji edytowalnej </w:t>
      </w:r>
      <w:r w:rsidR="0025485B"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(załączniki </w:t>
      </w:r>
      <w:r w:rsidR="00B170F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25485B"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 arkuszu kalkulacyjnym)</w:t>
      </w:r>
      <w:r w:rsidR="00E953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adres e-mail: </w:t>
      </w:r>
      <w:r w:rsidR="00F83EC6">
        <w:rPr>
          <w:rFonts w:asciiTheme="minorHAnsi" w:hAnsiTheme="minorHAnsi" w:cstheme="minorHAnsi"/>
          <w:color w:val="000000" w:themeColor="text1"/>
          <w:sz w:val="24"/>
          <w:szCs w:val="24"/>
        </w:rPr>
        <w:t>maluch@gdansk.uw.gov.pl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>, oznaczając w temacie wiadomości nazwę OOW</w:t>
      </w:r>
      <w:r w:rsidR="00F83E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Pr="008244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nazwę Programu z dopiskiem „dokumenty rozliczeniowe”.</w:t>
      </w:r>
    </w:p>
    <w:p w14:paraId="160AC828" w14:textId="6F11B47A" w:rsidR="00604509" w:rsidRPr="00824414" w:rsidRDefault="00604509" w:rsidP="00EB753E">
      <w:pPr>
        <w:pStyle w:val="Ustpumowy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 przypadku nieprzedłożenia dokumentów rozliczeniowych w terminach wskazanych w ust. 1 i </w:t>
      </w:r>
      <w:r w:rsidR="000358E0" w:rsidRPr="00824414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Wojewoda wzywa do ich złożenia w innym terminie.</w:t>
      </w:r>
    </w:p>
    <w:p w14:paraId="4C2F251A" w14:textId="4ED9F228" w:rsidR="008B3B49" w:rsidRPr="00824414" w:rsidRDefault="00604509" w:rsidP="00EB753E">
      <w:pPr>
        <w:pStyle w:val="Ustpumowy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Nieprzedstawienie w terminie jednego lub więcej wymaganych dokumentów sprawozdawczych, o których mowa w ust. 1-</w:t>
      </w:r>
      <w:r w:rsidR="000358E0" w:rsidRPr="00824414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może stanowić podstawę do odmowy rozliczenia zadania i uznania do</w:t>
      </w:r>
      <w:r w:rsidR="00FE5FEC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za wykorzystan</w:t>
      </w:r>
      <w:r w:rsidR="00A4049E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niezgodnie z przeznaczeniem, </w:t>
      </w:r>
      <w:r w:rsidR="00A4049E">
        <w:rPr>
          <w:rFonts w:asciiTheme="minorHAnsi" w:hAnsiTheme="minorHAnsi" w:cstheme="minorHAnsi"/>
          <w:color w:val="auto"/>
          <w:sz w:val="24"/>
          <w:szCs w:val="24"/>
        </w:rPr>
        <w:t>oraz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 żądania je</w:t>
      </w:r>
      <w:r w:rsidR="00A4049E">
        <w:rPr>
          <w:rFonts w:asciiTheme="minorHAnsi" w:hAnsiTheme="minorHAnsi" w:cstheme="minorHAnsi"/>
          <w:color w:val="auto"/>
          <w:sz w:val="24"/>
          <w:szCs w:val="24"/>
        </w:rPr>
        <w:t>go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zwrotu,</w:t>
      </w:r>
      <w:r w:rsidR="0069666B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wraz z należnymi odsetkami w wysokości określonej </w:t>
      </w:r>
      <w:r w:rsidR="00B170F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jak dla zaległości podatkowych naliczonymi zgodnie z ustawą</w:t>
      </w:r>
      <w:r w:rsidR="00FE5FEC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z dnia 27 sierpnia 2009 r. </w:t>
      </w:r>
      <w:r w:rsidR="00B170F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o finansach publicznych. </w:t>
      </w:r>
    </w:p>
    <w:p w14:paraId="35240CA2" w14:textId="390E19F3" w:rsidR="00B11260" w:rsidRPr="00824414" w:rsidRDefault="00B11260" w:rsidP="00EB753E">
      <w:pPr>
        <w:pStyle w:val="Ustpumowy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OOW zobowiązany jest do złożenia </w:t>
      </w:r>
      <w:r w:rsidRPr="00B91F18">
        <w:rPr>
          <w:rFonts w:asciiTheme="minorHAnsi" w:hAnsiTheme="minorHAnsi" w:cstheme="minorHAnsi"/>
          <w:b/>
          <w:color w:val="auto"/>
          <w:sz w:val="24"/>
          <w:szCs w:val="24"/>
        </w:rPr>
        <w:t xml:space="preserve">sprawozdania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z realizacji Programu, zgodnie z wzorem określonym w załączniku nr do </w:t>
      </w:r>
      <w:r w:rsidR="00B91F18">
        <w:rPr>
          <w:rFonts w:asciiTheme="minorHAnsi" w:hAnsiTheme="minorHAnsi" w:cstheme="minorHAnsi"/>
          <w:color w:val="auto"/>
          <w:sz w:val="24"/>
          <w:szCs w:val="24"/>
        </w:rPr>
        <w:t xml:space="preserve">9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umowy</w:t>
      </w:r>
      <w:r w:rsidR="008B3B4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w terminie do </w:t>
      </w:r>
      <w:r w:rsidR="00F43F68" w:rsidRPr="00824414">
        <w:rPr>
          <w:rFonts w:asciiTheme="minorHAnsi" w:hAnsiTheme="minorHAnsi" w:cstheme="minorHAnsi"/>
          <w:color w:val="auto"/>
          <w:sz w:val="24"/>
          <w:szCs w:val="24"/>
        </w:rPr>
        <w:t>30 kwietnia</w:t>
      </w:r>
      <w:r w:rsidR="008B3B4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2026 r. </w:t>
      </w:r>
    </w:p>
    <w:p w14:paraId="09D35707" w14:textId="1D0E79B4" w:rsidR="00604509" w:rsidRPr="004C6F3D" w:rsidRDefault="00604509" w:rsidP="00604509">
      <w:pPr>
        <w:pStyle w:val="Nagwek1"/>
        <w:rPr>
          <w:rFonts w:asciiTheme="minorHAnsi" w:hAnsiTheme="minorHAnsi"/>
          <w:sz w:val="24"/>
        </w:rPr>
      </w:pPr>
      <w:r w:rsidRPr="004C6F3D">
        <w:rPr>
          <w:rFonts w:asciiTheme="minorHAnsi" w:hAnsiTheme="minorHAnsi"/>
          <w:sz w:val="24"/>
        </w:rPr>
        <w:t xml:space="preserve">§ </w:t>
      </w:r>
      <w:r w:rsidR="00B170F0">
        <w:rPr>
          <w:rFonts w:asciiTheme="minorHAnsi" w:hAnsiTheme="minorHAnsi"/>
          <w:sz w:val="24"/>
        </w:rPr>
        <w:t>8</w:t>
      </w:r>
    </w:p>
    <w:p w14:paraId="0F5A1A3C" w14:textId="1B3D98CD" w:rsidR="00EB753E" w:rsidRPr="00824414" w:rsidRDefault="00EB753E" w:rsidP="00EB753E">
      <w:pPr>
        <w:pStyle w:val="Ustpumow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Nieprzedstawienie dokumentów, potwierdzających prawidłowość realizacji umowy,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br/>
        <w:t>w okresie obowiązywania umowy, jak również w okresie trwałości, może stanowić podstawę do uznania dofinansowania albo jej części za wykorzystaną niezgodnie z przeznaczeniem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br/>
        <w:t>i żądania jej zwrotu.</w:t>
      </w:r>
    </w:p>
    <w:p w14:paraId="0BBE69C8" w14:textId="5D484B93" w:rsidR="00604509" w:rsidRPr="00824414" w:rsidRDefault="00604509" w:rsidP="00EB753E">
      <w:pPr>
        <w:pStyle w:val="Ustpumow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Niewykorzystane w 2025 r. środki do</w:t>
      </w:r>
      <w:r w:rsidR="00362E66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o których mowa w § 1 ust. 1, podlegają zwrotowi w ciągu 15 dni od terminu zakończenia zadania i nie później niż do 15 stycznia 2026 r. Po tym terminie niewykorzystane środki d</w:t>
      </w:r>
      <w:r w:rsidR="00362E66" w:rsidRPr="00824414">
        <w:rPr>
          <w:rFonts w:asciiTheme="minorHAnsi" w:hAnsiTheme="minorHAnsi" w:cstheme="minorHAnsi"/>
          <w:color w:val="auto"/>
          <w:sz w:val="24"/>
          <w:szCs w:val="24"/>
        </w:rPr>
        <w:t>ofinansowania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podlegają zwrotowi wraz z należnymi odsetkami w wysokości określonej jak dla zaległości podatkowych, naliczonymi począwszy od dnia następującego po dniu, w którym upłynął termin zwrotu.</w:t>
      </w:r>
    </w:p>
    <w:p w14:paraId="22ECE703" w14:textId="7B18E4B1" w:rsidR="00604509" w:rsidRPr="00824414" w:rsidRDefault="00604509" w:rsidP="00EB753E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Środki do</w:t>
      </w:r>
      <w:r w:rsidR="00362E66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o których mowa w § 1 ust. 1, wykorzystane niezgodnie z przeznaczeniem, pobrane nienależnie albo w nadmiernej wysokości podlegają zwrotowi wraz z należnymi odsetkami określonymi jak dla zaległości podatkowych, zgodnie z przepisami ustawy</w:t>
      </w:r>
      <w:r w:rsidR="00A81B2D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z dnia 27 sierpnia 2009 r. o finansach publicznych. </w:t>
      </w:r>
    </w:p>
    <w:p w14:paraId="75673142" w14:textId="15EBC913" w:rsidR="00604509" w:rsidRPr="00824414" w:rsidRDefault="00604509" w:rsidP="00EB753E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 przypadku, o którym mowa w § 2 ust. </w:t>
      </w:r>
      <w:r w:rsidR="00C70BD0" w:rsidRPr="00824414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360753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A17C4A">
        <w:rPr>
          <w:rFonts w:asciiTheme="minorHAnsi" w:hAnsiTheme="minorHAnsi" w:cstheme="minorHAnsi"/>
          <w:color w:val="auto"/>
          <w:sz w:val="24"/>
          <w:szCs w:val="24"/>
        </w:rPr>
        <w:t>-18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od kwoty zwróconej po upływie 30 dni kalendarzowych od dnia wyegzekwowania kary umownej, której dotyczą, nalicza się należne odsetki w wysokości określonej jak dla zaległości podatkowych, począwszy od dnia następującego po dniu,</w:t>
      </w:r>
      <w:r w:rsidR="00A81B2D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w którym upłynął termin jej zwrotu.</w:t>
      </w:r>
    </w:p>
    <w:p w14:paraId="12D9A2A5" w14:textId="3E3C0B24" w:rsidR="00604509" w:rsidRPr="00824414" w:rsidRDefault="00604509" w:rsidP="00EB753E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zobowiązuje się do zwrotu w terminie 7 dni od dnia wykorzystania do</w:t>
      </w:r>
      <w:r w:rsidR="00362E66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, w rozumieniu § 3 ust. </w:t>
      </w:r>
      <w:r w:rsidR="00EF3356" w:rsidRPr="00824414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dochodów od środków do</w:t>
      </w:r>
      <w:r w:rsidR="00362E66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związanych z zadaniem,</w:t>
      </w:r>
      <w:r w:rsidR="00362E66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w szczególności z tytułu oprocentowania środków do</w:t>
      </w:r>
      <w:r w:rsidR="00FE5FEC" w:rsidRPr="00824414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zgromadzonych na rachunku bankowym, o którym mowa w § 1 ust. </w:t>
      </w:r>
      <w:r w:rsidR="00EF3356" w:rsidRPr="0082441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umowy, na rachunek bankowy Wojewody wskazany w ust. </w:t>
      </w:r>
      <w:r w:rsidR="001F61C1" w:rsidRPr="0082441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48091DF" w14:textId="66CAEDB5" w:rsidR="00604509" w:rsidRPr="004C6F3D" w:rsidRDefault="00604509" w:rsidP="00EB753E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4C6F3D">
        <w:rPr>
          <w:rFonts w:asciiTheme="minorHAnsi" w:hAnsiTheme="minorHAnsi" w:cstheme="minorHAnsi"/>
          <w:color w:val="auto"/>
          <w:sz w:val="24"/>
          <w:szCs w:val="24"/>
        </w:rPr>
        <w:lastRenderedPageBreak/>
        <w:t>Zwrot</w:t>
      </w:r>
      <w:r w:rsidR="007148DD" w:rsidRPr="004C6F3D"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 środków, o których mowa w ust. 1-</w:t>
      </w:r>
      <w:r w:rsidR="007148DD" w:rsidRPr="004C6F3D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, należy </w:t>
      </w:r>
      <w:r w:rsidR="007148DD"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dokonać </w:t>
      </w:r>
      <w:r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na rachunek bankowy </w:t>
      </w:r>
      <w:r w:rsidR="00EB753E" w:rsidRPr="004C6F3D">
        <w:rPr>
          <w:rFonts w:asciiTheme="minorHAnsi" w:hAnsiTheme="minorHAnsi" w:cstheme="minorHAnsi"/>
          <w:color w:val="auto"/>
          <w:sz w:val="24"/>
          <w:szCs w:val="24"/>
        </w:rPr>
        <w:t>Pomorskiego</w:t>
      </w:r>
      <w:r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 Urzędu Wojewódzkiego w </w:t>
      </w:r>
      <w:r w:rsidR="00EB753E" w:rsidRPr="004C6F3D">
        <w:rPr>
          <w:rFonts w:asciiTheme="minorHAnsi" w:hAnsiTheme="minorHAnsi" w:cstheme="minorHAnsi"/>
          <w:color w:val="auto"/>
          <w:sz w:val="24"/>
          <w:szCs w:val="24"/>
        </w:rPr>
        <w:t>Gdańsku</w:t>
      </w:r>
      <w:r w:rsidRPr="004C6F3D">
        <w:rPr>
          <w:rFonts w:asciiTheme="minorHAnsi" w:hAnsiTheme="minorHAnsi" w:cstheme="minorHAnsi"/>
          <w:color w:val="auto"/>
          <w:sz w:val="24"/>
          <w:szCs w:val="24"/>
        </w:rPr>
        <w:t>, prowadzony w </w:t>
      </w:r>
      <w:r w:rsidR="00EB753E" w:rsidRPr="004C6F3D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</w:t>
      </w:r>
      <w:r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, o numerze: </w:t>
      </w:r>
      <w:r w:rsidR="00EB753E" w:rsidRPr="004C6F3D">
        <w:rPr>
          <w:rFonts w:asciiTheme="minorHAnsi" w:hAnsiTheme="minorHAnsi" w:cstheme="minorHAnsi"/>
          <w:b/>
          <w:bCs/>
          <w:color w:val="auto"/>
          <w:sz w:val="24"/>
          <w:szCs w:val="24"/>
        </w:rPr>
        <w:t>…………………………………………………………….</w:t>
      </w:r>
      <w:r w:rsidR="007148DD"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 (z informacją w treści przelewu, którego nr umowy dotyczy zwrot, kwot</w:t>
      </w:r>
      <w:r w:rsidR="004F1DD3" w:rsidRPr="004C6F3D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7148DD"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 należności głównej, kwot</w:t>
      </w:r>
      <w:r w:rsidR="004F1DD3" w:rsidRPr="004C6F3D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7148DD"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 odsetek).</w:t>
      </w:r>
      <w:r w:rsidR="003833B1" w:rsidRPr="004C6F3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368E81B" w14:textId="4BDEBB82" w:rsidR="00604509" w:rsidRPr="00824414" w:rsidRDefault="00604509" w:rsidP="00EB753E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Zwrot środków, o których mowa w ust. 1-</w:t>
      </w:r>
      <w:r w:rsidR="00056C77" w:rsidRPr="0082441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0C676A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oraz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 § 4 ust. </w:t>
      </w:r>
      <w:r w:rsidR="00056C77" w:rsidRPr="0082441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, należy potwierdzić w terminie 7 dni od dnia zwrotu, pismem wyszczególniając numer umowy, kwotę zwracanych środków oraz kwotę odsetek wraz z informacją, z jakiego tytułu następuje zwrot</w:t>
      </w:r>
      <w:r w:rsidR="007148DD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wraz z potwierdzeniem dokonania przelewu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A9D5AAF" w14:textId="388D196B" w:rsidR="00604509" w:rsidRPr="00824414" w:rsidRDefault="00604509" w:rsidP="00B73EBA">
      <w:pPr>
        <w:pStyle w:val="Nagwek1"/>
        <w:spacing w:line="276" w:lineRule="auto"/>
        <w:rPr>
          <w:rFonts w:asciiTheme="minorHAnsi" w:hAnsiTheme="minorHAnsi"/>
          <w:sz w:val="24"/>
        </w:rPr>
      </w:pPr>
      <w:r w:rsidRPr="00824414">
        <w:rPr>
          <w:rFonts w:asciiTheme="minorHAnsi" w:hAnsiTheme="minorHAnsi"/>
          <w:sz w:val="24"/>
        </w:rPr>
        <w:t xml:space="preserve">§ </w:t>
      </w:r>
      <w:r w:rsidR="0019076E">
        <w:rPr>
          <w:rFonts w:asciiTheme="minorHAnsi" w:hAnsiTheme="minorHAnsi"/>
          <w:sz w:val="24"/>
        </w:rPr>
        <w:t>9</w:t>
      </w:r>
      <w:r w:rsidR="00B73EBA" w:rsidRPr="00824414">
        <w:rPr>
          <w:rFonts w:asciiTheme="minorHAnsi" w:hAnsiTheme="minorHAnsi"/>
          <w:sz w:val="24"/>
        </w:rPr>
        <w:t xml:space="preserve"> </w:t>
      </w:r>
    </w:p>
    <w:p w14:paraId="4E94221C" w14:textId="77777777" w:rsidR="00B73EBA" w:rsidRPr="00824414" w:rsidRDefault="00604509" w:rsidP="00B73EBA">
      <w:pPr>
        <w:pStyle w:val="Ustpumowy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Umowa może być rozwiązana w wyniku zgodnej woli stron lub w wyniku wystąpienia okoliczności, które uniemożliwiają dalsze wykonywanie obowiązków w niej określonych.</w:t>
      </w:r>
    </w:p>
    <w:p w14:paraId="21AC9D41" w14:textId="421C3117" w:rsidR="00604509" w:rsidRPr="00824414" w:rsidRDefault="00604509" w:rsidP="00B73EBA">
      <w:pPr>
        <w:pStyle w:val="Ustpumowy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W przypadku gdy OOW pozostają do zwrotu środki d</w:t>
      </w:r>
      <w:r w:rsidR="00FE5FEC" w:rsidRPr="00824414">
        <w:rPr>
          <w:rFonts w:asciiTheme="minorHAnsi" w:hAnsiTheme="minorHAnsi" w:cstheme="minorHAnsi"/>
          <w:color w:val="auto"/>
          <w:sz w:val="24"/>
          <w:szCs w:val="24"/>
        </w:rPr>
        <w:t>ofinansowania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lub odsetki od tych środków, Wojewoda sporządza protokół, w którym określa termin zwrotu oraz numer rachunku bankowego, na który należy dokonać zwrotu. Od kwot niezwróconych w terminie nalicza się odsetki w wysokości określonej jak dla zaległości podatkowych, począwszy od dnia następującego po dniu, w którym upłynął termin zwrotu.</w:t>
      </w:r>
    </w:p>
    <w:p w14:paraId="76198A7F" w14:textId="77777777" w:rsidR="00604509" w:rsidRPr="00824414" w:rsidRDefault="00604509" w:rsidP="00B73EBA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Wojewoda może wypowiedzieć umowę w całości lub w części bez zachowania okresu wypowiedzenia ze skutkiem natychmiastowym w przypadku: </w:t>
      </w:r>
    </w:p>
    <w:p w14:paraId="4CE319B4" w14:textId="77777777" w:rsidR="00604509" w:rsidRPr="00824414" w:rsidRDefault="00604509" w:rsidP="00B73EBA">
      <w:pPr>
        <w:pStyle w:val="Ustpumowy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stwierdzenia wykorzystywania przez OOW udzielonego dofinansowania niezgodnie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br/>
        <w:t>z przeznaczeniem określonym w umowie,</w:t>
      </w:r>
    </w:p>
    <w:p w14:paraId="3F5DFA10" w14:textId="77777777" w:rsidR="00604509" w:rsidRPr="00824414" w:rsidRDefault="00604509" w:rsidP="00B73EBA">
      <w:pPr>
        <w:pStyle w:val="Ustpumowy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pobrania przez OOW dofinansowania nienależnie albo w nadmiernej wysokości;</w:t>
      </w:r>
    </w:p>
    <w:p w14:paraId="134F1254" w14:textId="4FF8770E" w:rsidR="00604509" w:rsidRPr="00824414" w:rsidRDefault="00604509" w:rsidP="00B73EBA">
      <w:pPr>
        <w:pStyle w:val="Ustpumowy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nieterminowego lub nienależytego wykonywania obowiązków wynikających z umowy</w:t>
      </w:r>
      <w:r w:rsidR="00362E66" w:rsidRPr="0082441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przez OOW lub ich wykonywania z naruszeniem przepisów prawa powszechnie obowiązującego;</w:t>
      </w:r>
    </w:p>
    <w:p w14:paraId="5B7EE42D" w14:textId="24D42CCE" w:rsidR="00604509" w:rsidRPr="00824414" w:rsidRDefault="00604509" w:rsidP="00B73EBA">
      <w:pPr>
        <w:pStyle w:val="Ustpumowy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niepoddania się przez OOW kontroli, o której mowa w § </w:t>
      </w:r>
      <w:r w:rsidR="00E730D1" w:rsidRPr="00824414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552A6E">
        <w:rPr>
          <w:rFonts w:asciiTheme="minorHAnsi" w:hAnsiTheme="minorHAnsi" w:cstheme="minorHAnsi"/>
          <w:color w:val="auto"/>
          <w:sz w:val="24"/>
          <w:szCs w:val="24"/>
        </w:rPr>
        <w:t>0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ust. 1 i 2;</w:t>
      </w:r>
    </w:p>
    <w:p w14:paraId="2E046D03" w14:textId="5643925E" w:rsidR="00604509" w:rsidRPr="00824414" w:rsidRDefault="00604509" w:rsidP="00B73EBA">
      <w:pPr>
        <w:pStyle w:val="Ustpumowy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nieudzielania przez OOW informacji i wyjaśnień, o których mowa w § </w:t>
      </w:r>
      <w:r w:rsidR="00E730D1" w:rsidRPr="00824414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552A6E">
        <w:rPr>
          <w:rFonts w:asciiTheme="minorHAnsi" w:hAnsiTheme="minorHAnsi" w:cstheme="minorHAnsi"/>
          <w:color w:val="auto"/>
          <w:sz w:val="24"/>
          <w:szCs w:val="24"/>
        </w:rPr>
        <w:t>0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E730D1" w:rsidRPr="0082441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AD6DDAF" w14:textId="77777777" w:rsidR="00604509" w:rsidRPr="00824414" w:rsidRDefault="00604509" w:rsidP="00B73EBA">
      <w:pPr>
        <w:pStyle w:val="Ustpumowy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gdy realizacja zadania opóźnia się tak dalece, że w uzasadnionej ocenie Wojewody nie jest prawdopodobne zrealizowanie zadania;</w:t>
      </w:r>
    </w:p>
    <w:p w14:paraId="606132F1" w14:textId="06926082" w:rsidR="00604509" w:rsidRPr="00824414" w:rsidRDefault="00604509" w:rsidP="00823DAF">
      <w:pPr>
        <w:pStyle w:val="Nagwek1"/>
        <w:spacing w:line="276" w:lineRule="auto"/>
        <w:rPr>
          <w:rFonts w:asciiTheme="minorHAnsi" w:hAnsiTheme="minorHAnsi"/>
          <w:sz w:val="24"/>
        </w:rPr>
      </w:pPr>
      <w:r w:rsidRPr="00824414">
        <w:rPr>
          <w:rFonts w:asciiTheme="minorHAnsi" w:hAnsiTheme="minorHAnsi"/>
          <w:sz w:val="24"/>
        </w:rPr>
        <w:t xml:space="preserve">§ </w:t>
      </w:r>
      <w:r w:rsidR="00D20F74" w:rsidRPr="00824414">
        <w:rPr>
          <w:rFonts w:asciiTheme="minorHAnsi" w:hAnsiTheme="minorHAnsi"/>
          <w:sz w:val="24"/>
        </w:rPr>
        <w:t>1</w:t>
      </w:r>
      <w:r w:rsidR="0019076E">
        <w:rPr>
          <w:rFonts w:asciiTheme="minorHAnsi" w:hAnsiTheme="minorHAnsi"/>
          <w:sz w:val="24"/>
        </w:rPr>
        <w:t>0</w:t>
      </w:r>
      <w:r w:rsidR="00B73EBA" w:rsidRPr="00824414">
        <w:rPr>
          <w:rFonts w:asciiTheme="minorHAnsi" w:hAnsiTheme="minorHAnsi"/>
          <w:sz w:val="24"/>
        </w:rPr>
        <w:t xml:space="preserve"> </w:t>
      </w:r>
    </w:p>
    <w:p w14:paraId="0BEC3D6B" w14:textId="7865A047" w:rsidR="00604509" w:rsidRPr="00824414" w:rsidRDefault="00604509" w:rsidP="00823DAF">
      <w:pPr>
        <w:pStyle w:val="Ustpumowy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Wojewoda sprawuje kontrolę prawidłowości wykonania zadania przez OOW,</w:t>
      </w:r>
      <w:r w:rsidR="00183221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w tym wydatkowania środków finansowych przekazanych na realizację zadania, lub dochowania okresu trwałości. Kontrola prowadzona jest w trybie i na zasadach określonych w ustawie z dnia 15 lipca 2011 r. o kontroli w administracji rządowej (Dz. U. z 2020 r. poz. 224). Kontrola może być przeprowadzona przez upoważnionych przedstawicieli Wojewody w toku realizacji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lastRenderedPageBreak/>
        <w:t>zadania oraz po jego zakończeniu, zarówno w siedzibie OOW, jak i w miejscu lokalizacji zrealizowanego zadania.</w:t>
      </w:r>
    </w:p>
    <w:p w14:paraId="00FCDAA3" w14:textId="77777777" w:rsidR="00604509" w:rsidRPr="00824414" w:rsidRDefault="00604509" w:rsidP="00823DAF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zobowiązany jest do poddania się kontroli, dokonywanej przez Wojewodę oraz inne podmioty uprawnione do jej przeprowadzenia, w zakresie prawidłowości realizacji zadania.</w:t>
      </w:r>
    </w:p>
    <w:p w14:paraId="7F5C4B7E" w14:textId="77777777" w:rsidR="00604509" w:rsidRPr="00824414" w:rsidRDefault="00604509" w:rsidP="00823DAF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Wojewoda monitoruje ciągłość realizacji zadań finansowanych z Programu przez OOW.</w:t>
      </w:r>
    </w:p>
    <w:p w14:paraId="12C92E64" w14:textId="77777777" w:rsidR="00604509" w:rsidRPr="00824414" w:rsidRDefault="00604509" w:rsidP="00823DAF">
      <w:pPr>
        <w:pStyle w:val="Ustpumow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OOW jest zobowiązany do udzielania informacji oraz wyjaśnień dotyczących stanu realizacji zadania, w terminie wyznaczonym przez Wojewodę.</w:t>
      </w:r>
    </w:p>
    <w:p w14:paraId="515618C5" w14:textId="42BDCDF1" w:rsidR="00604509" w:rsidRPr="00824414" w:rsidRDefault="00604509" w:rsidP="00823DAF">
      <w:pPr>
        <w:pStyle w:val="Nagwek1"/>
        <w:spacing w:line="276" w:lineRule="auto"/>
        <w:ind w:left="0" w:firstLine="0"/>
        <w:rPr>
          <w:rFonts w:asciiTheme="minorHAnsi" w:hAnsiTheme="minorHAnsi"/>
          <w:sz w:val="24"/>
        </w:rPr>
      </w:pPr>
      <w:r w:rsidRPr="00824414">
        <w:rPr>
          <w:rFonts w:asciiTheme="minorHAnsi" w:hAnsiTheme="minorHAnsi"/>
          <w:sz w:val="24"/>
        </w:rPr>
        <w:t>§ 1</w:t>
      </w:r>
      <w:r w:rsidR="0019076E">
        <w:rPr>
          <w:rFonts w:asciiTheme="minorHAnsi" w:hAnsiTheme="minorHAnsi"/>
          <w:sz w:val="24"/>
        </w:rPr>
        <w:t>1</w:t>
      </w:r>
      <w:r w:rsidR="00B73EBA" w:rsidRPr="00824414">
        <w:rPr>
          <w:rFonts w:asciiTheme="minorHAnsi" w:hAnsiTheme="minorHAnsi"/>
          <w:sz w:val="24"/>
        </w:rPr>
        <w:t xml:space="preserve"> </w:t>
      </w:r>
    </w:p>
    <w:p w14:paraId="6F01148E" w14:textId="77777777" w:rsidR="00604509" w:rsidRPr="00824414" w:rsidRDefault="00604509" w:rsidP="00823DAF">
      <w:pPr>
        <w:pStyle w:val="Ustpumowy"/>
        <w:numPr>
          <w:ilvl w:val="6"/>
          <w:numId w:val="4"/>
        </w:numPr>
        <w:spacing w:after="240" w:line="276" w:lineRule="auto"/>
        <w:ind w:left="425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Strony oświadczają, że dane kontaktowe pracowników, współpracowników i reprezentantów Stron udostępniane wzajemnie w niniejszej umowie lub udostępnione drugiej Stronie w jakikolwiek sposób w okresie obowiązywania niniejszej umowy przekazywane są w związku z wykonywaniem umowy przez OOW lub prawnie uzasadnionego interesu Wojewody. Udostępniane dane kontaktowe mogą obejmować: imię i nazwisko, adres e-mail, stanowisko służbowe i numer telefonu służbowego. Każda ze Stron będzie administratorem danych kontaktowych, które zostały jej udostępnione w ramach umowy. </w:t>
      </w:r>
    </w:p>
    <w:p w14:paraId="177E875F" w14:textId="5809F8A6" w:rsidR="00604509" w:rsidRPr="00824414" w:rsidRDefault="00604509" w:rsidP="00823DAF">
      <w:pPr>
        <w:pStyle w:val="Ustpumowy"/>
        <w:numPr>
          <w:ilvl w:val="6"/>
          <w:numId w:val="4"/>
        </w:numPr>
        <w:spacing w:before="120" w:line="276" w:lineRule="auto"/>
        <w:ind w:left="425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OOW zobowiązuje się do przekazania wszystkim osobom, których dane udostępnił, informacji, o których mowa w art. 14 Rozporządzenia Parlamentu Europejskiego i Rady (UE) 2016/679 z dnia 27 kwietnia 2016 r. w sprawie ochrony osób fizycznych w związku z przetwarzaniem danych osobowych i w sprawie swobodnego przepływu takich danych oraz uchylenia dyrektywy 95/46/WE (RODO), tj. klauzuli informacyjnej, stanowiącej załącznik nr </w:t>
      </w:r>
      <w:r w:rsidR="00056C77" w:rsidRPr="0082441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F10E01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>do umowy.</w:t>
      </w:r>
    </w:p>
    <w:p w14:paraId="7128B134" w14:textId="120E1EBC" w:rsidR="00B73EBA" w:rsidRPr="00824414" w:rsidRDefault="00604509" w:rsidP="00B73EBA">
      <w:pPr>
        <w:pStyle w:val="Nagwek1"/>
        <w:spacing w:line="276" w:lineRule="auto"/>
        <w:rPr>
          <w:rFonts w:asciiTheme="minorHAnsi" w:hAnsiTheme="minorHAnsi"/>
          <w:sz w:val="24"/>
        </w:rPr>
      </w:pPr>
      <w:r w:rsidRPr="00824414">
        <w:rPr>
          <w:rFonts w:asciiTheme="minorHAnsi" w:hAnsiTheme="minorHAnsi"/>
          <w:sz w:val="24"/>
        </w:rPr>
        <w:t>§ 1</w:t>
      </w:r>
      <w:r w:rsidR="0019076E">
        <w:rPr>
          <w:rFonts w:asciiTheme="minorHAnsi" w:hAnsiTheme="minorHAnsi"/>
          <w:sz w:val="24"/>
        </w:rPr>
        <w:t>2</w:t>
      </w:r>
      <w:r w:rsidR="00846193" w:rsidRPr="00824414">
        <w:rPr>
          <w:rFonts w:asciiTheme="minorHAnsi" w:hAnsiTheme="minorHAnsi"/>
          <w:sz w:val="24"/>
        </w:rPr>
        <w:t xml:space="preserve"> </w:t>
      </w:r>
    </w:p>
    <w:p w14:paraId="08E008EE" w14:textId="775F4759" w:rsidR="00604509" w:rsidRPr="006B1606" w:rsidRDefault="00604509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6B1606">
        <w:rPr>
          <w:rFonts w:asciiTheme="minorHAnsi" w:hAnsiTheme="minorHAnsi"/>
        </w:rPr>
        <w:t xml:space="preserve">Wszelkie zmiany niniejszej umowy wymagają </w:t>
      </w:r>
      <w:r w:rsidRPr="006B1606">
        <w:rPr>
          <w:rFonts w:asciiTheme="minorHAnsi" w:hAnsiTheme="minorHAnsi"/>
          <w:bCs/>
          <w:lang w:eastAsia="ar-SA"/>
        </w:rPr>
        <w:t xml:space="preserve">zachowania formy elektronicznej opatrzonej kwalifikowanymi podpisami elektronicznymi w postaci </w:t>
      </w:r>
      <w:r w:rsidR="00E048E5" w:rsidRPr="006B1606">
        <w:rPr>
          <w:rFonts w:asciiTheme="minorHAnsi" w:hAnsiTheme="minorHAnsi"/>
          <w:bCs/>
          <w:lang w:eastAsia="ar-SA"/>
        </w:rPr>
        <w:t>pisemnej zgody Wojewody</w:t>
      </w:r>
      <w:r w:rsidRPr="006B1606">
        <w:rPr>
          <w:rFonts w:asciiTheme="minorHAnsi" w:hAnsiTheme="minorHAnsi"/>
          <w:bCs/>
          <w:lang w:eastAsia="ar-SA"/>
        </w:rPr>
        <w:t>, pod rygorem nieważności.</w:t>
      </w:r>
      <w:r w:rsidRPr="006B1606">
        <w:rPr>
          <w:rFonts w:asciiTheme="minorHAnsi" w:hAnsiTheme="minorHAnsi"/>
        </w:rPr>
        <w:t xml:space="preserve"> </w:t>
      </w:r>
    </w:p>
    <w:p w14:paraId="7EC87818" w14:textId="4E53209D" w:rsidR="00846193" w:rsidRPr="008C4664" w:rsidRDefault="00846193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8C4664">
        <w:rPr>
          <w:rFonts w:asciiTheme="minorHAnsi" w:hAnsiTheme="minorHAnsi"/>
        </w:rPr>
        <w:t xml:space="preserve">Osoby podpisujące umowę oświadczają, że są upoważnione do składania oświadczeń </w:t>
      </w:r>
      <w:r w:rsidR="00450CDE">
        <w:rPr>
          <w:rFonts w:asciiTheme="minorHAnsi" w:hAnsiTheme="minorHAnsi"/>
        </w:rPr>
        <w:br/>
      </w:r>
      <w:r w:rsidRPr="008C4664">
        <w:rPr>
          <w:rFonts w:asciiTheme="minorHAnsi" w:hAnsiTheme="minorHAnsi"/>
        </w:rPr>
        <w:t xml:space="preserve">w imieniu strony, którą reprezentują. </w:t>
      </w:r>
    </w:p>
    <w:p w14:paraId="3535BA27" w14:textId="6616F8EE" w:rsidR="00386F66" w:rsidRPr="008C4664" w:rsidRDefault="00386F66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8C4664">
        <w:rPr>
          <w:rFonts w:asciiTheme="minorHAnsi" w:hAnsiTheme="minorHAnsi"/>
        </w:rPr>
        <w:t xml:space="preserve">Na każdym etapie realizacji zadania Wojewoda może zażądać przedstawienia pełnej dokumentacji źródłowej, albo jej wybranej części oraz wyjaśnień i informacji związanych </w:t>
      </w:r>
      <w:r w:rsidR="00450CDE">
        <w:rPr>
          <w:rFonts w:asciiTheme="minorHAnsi" w:hAnsiTheme="minorHAnsi"/>
        </w:rPr>
        <w:br/>
      </w:r>
      <w:r w:rsidRPr="008C4664">
        <w:rPr>
          <w:rFonts w:asciiTheme="minorHAnsi" w:hAnsiTheme="minorHAnsi"/>
        </w:rPr>
        <w:t>z realizacją zadania.</w:t>
      </w:r>
    </w:p>
    <w:p w14:paraId="693333D2" w14:textId="77777777" w:rsidR="00386F66" w:rsidRPr="008C4664" w:rsidRDefault="00386F66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8C4664">
        <w:rPr>
          <w:rFonts w:asciiTheme="minorHAnsi" w:hAnsiTheme="minorHAnsi"/>
        </w:rPr>
        <w:t>Wojewoda zastrzega sobie prawo do modyfikowania systemu płatności, monitorowania, sprawozdawczości, rozliczenia, zwrotu środków wraz z odsetkami oraz kontroli realizacji zadania uregulowanych w umowie.</w:t>
      </w:r>
    </w:p>
    <w:p w14:paraId="4DCAFEFB" w14:textId="77777777" w:rsidR="00386F66" w:rsidRPr="008C4664" w:rsidRDefault="00386F66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8C4664">
        <w:rPr>
          <w:rFonts w:asciiTheme="minorHAnsi" w:hAnsiTheme="minorHAnsi"/>
        </w:rPr>
        <w:lastRenderedPageBreak/>
        <w:t>Wojewoda nie ponosi odpowiedzialności wobec osób trzecich za szkody powstałe w związku z realizacją zadania.</w:t>
      </w:r>
      <w:bookmarkStart w:id="1" w:name="_Hlk171322702"/>
    </w:p>
    <w:p w14:paraId="25C8DC2D" w14:textId="5781C456" w:rsidR="0019076E" w:rsidRPr="008C4664" w:rsidRDefault="0019076E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8C4664">
        <w:rPr>
          <w:rFonts w:asciiTheme="minorHAnsi" w:hAnsiTheme="minorHAnsi"/>
        </w:rPr>
        <w:t xml:space="preserve">W przypadku rezygnacji z udziału w Programie, wnioskodawca jest zobowiązany </w:t>
      </w:r>
      <w:r w:rsidR="00450CDE">
        <w:rPr>
          <w:rFonts w:asciiTheme="minorHAnsi" w:hAnsiTheme="minorHAnsi"/>
        </w:rPr>
        <w:br/>
      </w:r>
      <w:r w:rsidRPr="008C4664">
        <w:rPr>
          <w:rFonts w:asciiTheme="minorHAnsi" w:hAnsiTheme="minorHAnsi"/>
        </w:rPr>
        <w:t xml:space="preserve">do niezwłocznego złożenia do urzędu wojewódzkiego w Gdańsku pisemnej informacji </w:t>
      </w:r>
      <w:r w:rsidR="00450CDE">
        <w:rPr>
          <w:rFonts w:asciiTheme="minorHAnsi" w:hAnsiTheme="minorHAnsi"/>
        </w:rPr>
        <w:br/>
      </w:r>
      <w:r w:rsidRPr="008C4664">
        <w:rPr>
          <w:rFonts w:asciiTheme="minorHAnsi" w:hAnsiTheme="minorHAnsi"/>
        </w:rPr>
        <w:t xml:space="preserve">o tym fakcie, według wzoru stanowiącego załącznik nr </w:t>
      </w:r>
      <w:r w:rsidR="00BB1E90" w:rsidRPr="008C4664">
        <w:rPr>
          <w:rFonts w:asciiTheme="minorHAnsi" w:hAnsiTheme="minorHAnsi"/>
        </w:rPr>
        <w:t>10</w:t>
      </w:r>
      <w:r w:rsidRPr="008C4664">
        <w:rPr>
          <w:rFonts w:asciiTheme="minorHAnsi" w:hAnsiTheme="minorHAnsi"/>
        </w:rPr>
        <w:t xml:space="preserve"> do umowy.</w:t>
      </w:r>
    </w:p>
    <w:p w14:paraId="045F1411" w14:textId="6E10543C" w:rsidR="00386F66" w:rsidRPr="008C4664" w:rsidRDefault="00386F66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8C4664">
        <w:rPr>
          <w:rFonts w:asciiTheme="minorHAnsi" w:hAnsiTheme="minorHAnsi"/>
        </w:rPr>
        <w:t xml:space="preserve">W sprawach nieuregulowanych niniejszą umową zastosowanie mają przepisy powszechnie obowiązującego prawa, w tym przepisy ustawy z dnia 23 kwietnia 1964 r. Kodeks cywilny (Dz. U. z 2022 r. poz. 1360, z późn. zm.), postanowienia Programu oraz akty prawne i przepisy przywołane w umowie. </w:t>
      </w:r>
    </w:p>
    <w:bookmarkEnd w:id="1"/>
    <w:p w14:paraId="4E9173EB" w14:textId="28560A7C" w:rsidR="00386F66" w:rsidRPr="008C4664" w:rsidRDefault="00386F66" w:rsidP="00823DAF">
      <w:pPr>
        <w:numPr>
          <w:ilvl w:val="0"/>
          <w:numId w:val="16"/>
        </w:numPr>
        <w:tabs>
          <w:tab w:val="clear" w:pos="735"/>
        </w:tabs>
        <w:suppressAutoHyphens w:val="0"/>
        <w:spacing w:line="276" w:lineRule="auto"/>
        <w:ind w:left="369" w:hanging="369"/>
        <w:jc w:val="both"/>
        <w:rPr>
          <w:rFonts w:asciiTheme="minorHAnsi" w:hAnsiTheme="minorHAnsi"/>
          <w:u w:val="single"/>
        </w:rPr>
      </w:pPr>
      <w:r w:rsidRPr="008C4664">
        <w:rPr>
          <w:rFonts w:asciiTheme="minorHAnsi" w:hAnsiTheme="minorHAnsi"/>
        </w:rPr>
        <w:t>Ewentualne spory wynikłe na tle realizacji umowy rozstrzygane będą przez sąd powszechny właściwy dla siedziby Wojewody.</w:t>
      </w:r>
    </w:p>
    <w:p w14:paraId="067C1C66" w14:textId="1B4BC563" w:rsidR="00846193" w:rsidRPr="00824414" w:rsidRDefault="00846193" w:rsidP="00823DAF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sz w:val="24"/>
        </w:rPr>
      </w:pPr>
      <w:r w:rsidRPr="00824414">
        <w:rPr>
          <w:rFonts w:asciiTheme="minorHAnsi" w:hAnsiTheme="minorHAnsi"/>
          <w:sz w:val="24"/>
        </w:rPr>
        <w:t>§ 1</w:t>
      </w:r>
      <w:r w:rsidR="0019076E">
        <w:rPr>
          <w:rFonts w:asciiTheme="minorHAnsi" w:hAnsiTheme="minorHAnsi"/>
          <w:sz w:val="24"/>
        </w:rPr>
        <w:t>3</w:t>
      </w:r>
    </w:p>
    <w:p w14:paraId="06731F51" w14:textId="7EA4C1F5" w:rsidR="00604509" w:rsidRPr="00824414" w:rsidRDefault="00604509" w:rsidP="00386F66">
      <w:pPr>
        <w:numPr>
          <w:ilvl w:val="0"/>
          <w:numId w:val="27"/>
        </w:numPr>
        <w:suppressAutoHyphens w:val="0"/>
        <w:spacing w:line="276" w:lineRule="auto"/>
        <w:ind w:left="369" w:hanging="369"/>
        <w:jc w:val="both"/>
        <w:rPr>
          <w:rFonts w:asciiTheme="minorHAnsi" w:hAnsiTheme="minorHAnsi"/>
        </w:rPr>
      </w:pPr>
      <w:r w:rsidRPr="00824414">
        <w:rPr>
          <w:rFonts w:asciiTheme="minorHAnsi" w:hAnsiTheme="minorHAnsi"/>
        </w:rPr>
        <w:t>Umow</w:t>
      </w:r>
      <w:r w:rsidR="00846193" w:rsidRPr="00824414">
        <w:rPr>
          <w:rFonts w:asciiTheme="minorHAnsi" w:hAnsiTheme="minorHAnsi"/>
        </w:rPr>
        <w:t xml:space="preserve">a wchodzi w życie z dniem podpisania przez ostatnią ze Stron z mocą obowiązującą </w:t>
      </w:r>
      <w:r w:rsidRPr="00824414">
        <w:rPr>
          <w:rFonts w:asciiTheme="minorHAnsi" w:hAnsiTheme="minorHAnsi"/>
        </w:rPr>
        <w:t xml:space="preserve"> </w:t>
      </w:r>
      <w:r w:rsidR="00846193" w:rsidRPr="00824414">
        <w:rPr>
          <w:rFonts w:asciiTheme="minorHAnsi" w:hAnsiTheme="minorHAnsi"/>
        </w:rPr>
        <w:t xml:space="preserve">od dnia 1 stycznia 2025 r. </w:t>
      </w:r>
      <w:r w:rsidRPr="00824414">
        <w:rPr>
          <w:rFonts w:asciiTheme="minorHAnsi" w:hAnsiTheme="minorHAnsi"/>
        </w:rPr>
        <w:t xml:space="preserve"> </w:t>
      </w:r>
    </w:p>
    <w:p w14:paraId="1BC9A143" w14:textId="77777777" w:rsidR="00846193" w:rsidRPr="00824414" w:rsidRDefault="00846193" w:rsidP="00386F66">
      <w:pPr>
        <w:numPr>
          <w:ilvl w:val="0"/>
          <w:numId w:val="27"/>
        </w:numPr>
        <w:suppressAutoHyphens w:val="0"/>
        <w:spacing w:line="276" w:lineRule="auto"/>
        <w:ind w:left="369" w:hanging="369"/>
        <w:jc w:val="both"/>
        <w:rPr>
          <w:rFonts w:asciiTheme="minorHAnsi" w:hAnsiTheme="minorHAnsi"/>
        </w:rPr>
      </w:pPr>
      <w:r w:rsidRPr="00824414">
        <w:rPr>
          <w:rFonts w:asciiTheme="minorHAnsi" w:hAnsiTheme="minorHAnsi"/>
        </w:rPr>
        <w:t xml:space="preserve">Umowę zawarto z zachowaniem elektronicznej formy czynności prawnej i opatrzono kwalifikowanymi podpisami elektronicznymi. </w:t>
      </w:r>
    </w:p>
    <w:p w14:paraId="4494CEAD" w14:textId="77777777" w:rsidR="00846193" w:rsidRPr="00824414" w:rsidRDefault="00846193" w:rsidP="00846193">
      <w:pPr>
        <w:suppressAutoHyphens w:val="0"/>
        <w:spacing w:line="360" w:lineRule="auto"/>
        <w:ind w:left="369"/>
        <w:jc w:val="both"/>
        <w:rPr>
          <w:rFonts w:asciiTheme="minorHAnsi" w:hAnsiTheme="minorHAnsi"/>
        </w:rPr>
      </w:pPr>
    </w:p>
    <w:p w14:paraId="5DFC4E6C" w14:textId="77777777" w:rsidR="00846193" w:rsidRPr="00824414" w:rsidRDefault="00846193" w:rsidP="00846193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p w14:paraId="3CB7F8AF" w14:textId="77777777" w:rsidR="004870D9" w:rsidRPr="00824414" w:rsidRDefault="004870D9" w:rsidP="001A3D14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1A3D14" w:rsidRPr="00824414" w14:paraId="68A856A4" w14:textId="77777777" w:rsidTr="008F14FA">
        <w:tc>
          <w:tcPr>
            <w:tcW w:w="4531" w:type="dxa"/>
            <w:shd w:val="clear" w:color="auto" w:fill="auto"/>
          </w:tcPr>
          <w:p w14:paraId="385715F0" w14:textId="2C19CF93" w:rsidR="001A3D14" w:rsidRPr="00824414" w:rsidRDefault="001A3D14" w:rsidP="001A3D14">
            <w:pPr>
              <w:pStyle w:val="Akapitzlist"/>
              <w:spacing w:line="360" w:lineRule="auto"/>
              <w:ind w:left="73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24414">
              <w:rPr>
                <w:rFonts w:asciiTheme="minorHAnsi" w:hAnsiTheme="minorHAnsi" w:cstheme="minorHAnsi"/>
                <w:sz w:val="24"/>
                <w:szCs w:val="24"/>
              </w:rPr>
              <w:t>OOW reprezentowany przez:</w:t>
            </w:r>
          </w:p>
        </w:tc>
        <w:tc>
          <w:tcPr>
            <w:tcW w:w="4962" w:type="dxa"/>
            <w:shd w:val="clear" w:color="auto" w:fill="auto"/>
          </w:tcPr>
          <w:p w14:paraId="7FF15720" w14:textId="77777777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824414">
              <w:rPr>
                <w:rFonts w:asciiTheme="minorHAnsi" w:hAnsiTheme="minorHAnsi"/>
                <w:color w:val="000000"/>
              </w:rPr>
              <w:t>Wojewoda reprezentowany przez:</w:t>
            </w:r>
          </w:p>
        </w:tc>
      </w:tr>
      <w:tr w:rsidR="001A3D14" w:rsidRPr="00824414" w14:paraId="53BBA763" w14:textId="77777777" w:rsidTr="008F14FA">
        <w:trPr>
          <w:trHeight w:val="4165"/>
        </w:trPr>
        <w:tc>
          <w:tcPr>
            <w:tcW w:w="4531" w:type="dxa"/>
            <w:shd w:val="clear" w:color="auto" w:fill="auto"/>
          </w:tcPr>
          <w:p w14:paraId="02D9747F" w14:textId="77777777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6B56E18F" w14:textId="0179D766" w:rsidR="001A3D14" w:rsidRDefault="003865CE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</w:p>
          <w:p w14:paraId="2040F7C8" w14:textId="77777777" w:rsidR="003865CE" w:rsidRDefault="003865CE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63713E43" w14:textId="77777777" w:rsidR="003865CE" w:rsidRDefault="003865CE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496AB2B1" w14:textId="77777777" w:rsidR="003865CE" w:rsidRDefault="003865CE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0A51076D" w14:textId="77777777" w:rsidR="003865CE" w:rsidRPr="00824414" w:rsidRDefault="003865CE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F181858" w14:textId="77777777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5A6AE061" w14:textId="1A97AF69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824414">
              <w:rPr>
                <w:rFonts w:asciiTheme="minorHAnsi" w:hAnsiTheme="minorHAnsi"/>
                <w:color w:val="000000"/>
              </w:rPr>
              <w:t>/podpis</w:t>
            </w:r>
            <w:r w:rsidR="0093410E" w:rsidRPr="00824414">
              <w:rPr>
                <w:rFonts w:asciiTheme="minorHAnsi" w:hAnsiTheme="minorHAnsi"/>
                <w:color w:val="000000"/>
              </w:rPr>
              <w:t xml:space="preserve"> osoby</w:t>
            </w:r>
            <w:r w:rsidR="004870D9" w:rsidRPr="00824414">
              <w:rPr>
                <w:rFonts w:asciiTheme="minorHAnsi" w:hAnsiTheme="minorHAnsi"/>
                <w:color w:val="000000"/>
              </w:rPr>
              <w:t xml:space="preserve"> będącej stroną umowy lub upoważnionego reprezentanta strony </w:t>
            </w:r>
            <w:r w:rsidR="0093410E" w:rsidRPr="00824414">
              <w:rPr>
                <w:rFonts w:asciiTheme="minorHAnsi" w:hAnsiTheme="minorHAnsi"/>
                <w:color w:val="000000"/>
              </w:rPr>
              <w:t>OOW</w:t>
            </w:r>
            <w:r w:rsidRPr="00824414">
              <w:rPr>
                <w:rFonts w:asciiTheme="minorHAnsi" w:hAnsiTheme="minorHAnsi"/>
                <w:color w:val="000000"/>
              </w:rPr>
              <w:t>/</w:t>
            </w:r>
          </w:p>
        </w:tc>
        <w:tc>
          <w:tcPr>
            <w:tcW w:w="4962" w:type="dxa"/>
            <w:shd w:val="clear" w:color="auto" w:fill="auto"/>
          </w:tcPr>
          <w:p w14:paraId="512EBF2E" w14:textId="39EF377C" w:rsidR="001A3D14" w:rsidRPr="00824414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824414">
              <w:rPr>
                <w:rFonts w:asciiTheme="minorHAnsi" w:hAnsiTheme="minorHAnsi"/>
                <w:b/>
                <w:bCs/>
                <w:color w:val="000000"/>
              </w:rPr>
              <w:t xml:space="preserve">Z up. </w:t>
            </w:r>
            <w:r w:rsidR="00C24D43">
              <w:rPr>
                <w:rFonts w:asciiTheme="minorHAnsi" w:hAnsiTheme="minorHAnsi"/>
                <w:b/>
                <w:bCs/>
                <w:color w:val="000000"/>
              </w:rPr>
              <w:t>Wojewody Pomorskiego</w:t>
            </w:r>
            <w:r w:rsidRPr="00824414">
              <w:rPr>
                <w:rFonts w:asciiTheme="minorHAnsi" w:hAnsiTheme="minorHAnsi"/>
                <w:b/>
                <w:bCs/>
                <w:color w:val="000000"/>
              </w:rPr>
              <w:br/>
            </w:r>
          </w:p>
          <w:p w14:paraId="09692EAB" w14:textId="77777777" w:rsidR="001A3D14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</w:p>
          <w:p w14:paraId="66658979" w14:textId="77777777" w:rsidR="003865CE" w:rsidRDefault="003865CE" w:rsidP="008F14FA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</w:p>
          <w:p w14:paraId="2374CDCC" w14:textId="77777777" w:rsidR="003865CE" w:rsidRDefault="003865CE" w:rsidP="008F14FA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</w:p>
          <w:p w14:paraId="6F54A20D" w14:textId="77777777" w:rsidR="003865CE" w:rsidRDefault="003865CE" w:rsidP="008F14FA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</w:p>
          <w:p w14:paraId="6ABFB008" w14:textId="77777777" w:rsidR="003865CE" w:rsidRPr="00824414" w:rsidRDefault="003865CE" w:rsidP="008F14FA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</w:p>
          <w:p w14:paraId="2BD2DED7" w14:textId="56D1164B" w:rsidR="001A3D14" w:rsidRPr="00824414" w:rsidRDefault="001A3D14" w:rsidP="003865CE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824414">
              <w:rPr>
                <w:rFonts w:asciiTheme="minorHAnsi" w:hAnsiTheme="minorHAnsi"/>
                <w:bCs/>
                <w:color w:val="000000"/>
              </w:rPr>
              <w:t>/podpisano kwalifikowanym podpisem elektronicznym/</w:t>
            </w:r>
          </w:p>
        </w:tc>
      </w:tr>
      <w:tr w:rsidR="001A3D14" w:rsidRPr="00824414" w14:paraId="4797A0A2" w14:textId="77777777" w:rsidTr="008F14FA">
        <w:trPr>
          <w:trHeight w:val="1581"/>
        </w:trPr>
        <w:tc>
          <w:tcPr>
            <w:tcW w:w="4531" w:type="dxa"/>
            <w:shd w:val="clear" w:color="auto" w:fill="auto"/>
          </w:tcPr>
          <w:p w14:paraId="6111642B" w14:textId="66DA03B6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824414">
              <w:rPr>
                <w:rFonts w:asciiTheme="minorHAnsi" w:hAnsiTheme="minorHAnsi"/>
                <w:color w:val="000000"/>
              </w:rPr>
              <w:lastRenderedPageBreak/>
              <w:t>Przy kontrasygnacie</w:t>
            </w:r>
            <w:r w:rsidR="004870D9" w:rsidRPr="00824414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33CB257" w14:textId="77777777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A92A2F2" w14:textId="0BFE7D99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3D250C4E" w14:textId="77777777" w:rsidR="004870D9" w:rsidRPr="00824414" w:rsidRDefault="004870D9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66821B1E" w14:textId="49062677" w:rsidR="001A3D14" w:rsidRPr="008244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824414">
              <w:rPr>
                <w:rFonts w:asciiTheme="minorHAnsi" w:hAnsiTheme="minorHAnsi"/>
                <w:color w:val="000000"/>
              </w:rPr>
              <w:t>/podpis Skarbnika</w:t>
            </w:r>
            <w:r w:rsidR="004870D9" w:rsidRPr="00824414">
              <w:rPr>
                <w:rFonts w:asciiTheme="minorHAnsi" w:hAnsiTheme="minorHAnsi"/>
                <w:color w:val="000000"/>
              </w:rPr>
              <w:t xml:space="preserve"> lub osoby przez niego upoważnionej</w:t>
            </w:r>
            <w:r w:rsidRPr="00824414">
              <w:rPr>
                <w:rFonts w:asciiTheme="minorHAnsi" w:hAnsiTheme="minorHAnsi"/>
                <w:color w:val="000000"/>
              </w:rPr>
              <w:t>/</w:t>
            </w:r>
          </w:p>
        </w:tc>
        <w:tc>
          <w:tcPr>
            <w:tcW w:w="4962" w:type="dxa"/>
            <w:shd w:val="clear" w:color="auto" w:fill="auto"/>
          </w:tcPr>
          <w:p w14:paraId="28573BD2" w14:textId="77777777" w:rsidR="001A3D14" w:rsidRPr="00824414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359EACAC" w14:textId="77777777" w:rsidR="001A3D14" w:rsidRPr="00824414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235323F8" w14:textId="77777777" w:rsidR="001A3D14" w:rsidRPr="00824414" w:rsidRDefault="001A3D14" w:rsidP="008F14FA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bookmarkStart w:id="2" w:name="ezdDataPodpisu"/>
            <w:bookmarkEnd w:id="2"/>
          </w:p>
        </w:tc>
      </w:tr>
    </w:tbl>
    <w:p w14:paraId="09852645" w14:textId="77777777" w:rsidR="00604509" w:rsidRPr="00824414" w:rsidRDefault="00604509" w:rsidP="00604509">
      <w:pPr>
        <w:rPr>
          <w:rFonts w:asciiTheme="minorHAnsi" w:hAnsiTheme="minorHAnsi"/>
        </w:rPr>
      </w:pPr>
    </w:p>
    <w:p w14:paraId="36B042B4" w14:textId="77777777" w:rsidR="00604509" w:rsidRDefault="00604509" w:rsidP="00604509">
      <w:pPr>
        <w:rPr>
          <w:rFonts w:asciiTheme="minorHAnsi" w:hAnsiTheme="minorHAnsi"/>
        </w:rPr>
      </w:pPr>
    </w:p>
    <w:p w14:paraId="3C38B496" w14:textId="77777777" w:rsidR="00285517" w:rsidRPr="00824414" w:rsidRDefault="00285517" w:rsidP="00604509">
      <w:pPr>
        <w:rPr>
          <w:rFonts w:asciiTheme="minorHAnsi" w:hAnsiTheme="minorHAnsi"/>
        </w:rPr>
      </w:pPr>
    </w:p>
    <w:p w14:paraId="22FBCF1B" w14:textId="77777777" w:rsidR="00604509" w:rsidRPr="00824414" w:rsidRDefault="00604509" w:rsidP="00604509">
      <w:pPr>
        <w:rPr>
          <w:rFonts w:asciiTheme="minorHAnsi" w:hAnsiTheme="minorHAnsi"/>
        </w:rPr>
      </w:pPr>
    </w:p>
    <w:p w14:paraId="3144FEE0" w14:textId="77777777" w:rsidR="00604509" w:rsidRPr="00824414" w:rsidRDefault="00604509" w:rsidP="00604509">
      <w:pPr>
        <w:spacing w:after="120"/>
        <w:rPr>
          <w:rFonts w:asciiTheme="minorHAnsi" w:hAnsiTheme="minorHAnsi"/>
          <w:u w:val="single"/>
        </w:rPr>
      </w:pPr>
      <w:r w:rsidRPr="00824414">
        <w:rPr>
          <w:rFonts w:asciiTheme="minorHAnsi" w:hAnsiTheme="minorHAnsi"/>
          <w:u w:val="single"/>
        </w:rPr>
        <w:t>Załączniki:</w:t>
      </w:r>
    </w:p>
    <w:p w14:paraId="3EF29677" w14:textId="301555D2" w:rsidR="00604509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nr 1 – </w:t>
      </w:r>
      <w:r w:rsidR="001A3D14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Kalkulacja </w:t>
      </w:r>
      <w:r w:rsidR="00CA4491">
        <w:rPr>
          <w:rFonts w:asciiTheme="minorHAnsi" w:hAnsiTheme="minorHAnsi" w:cstheme="minorHAnsi"/>
          <w:color w:val="auto"/>
          <w:sz w:val="24"/>
          <w:szCs w:val="24"/>
        </w:rPr>
        <w:t>wydatków</w:t>
      </w:r>
      <w:r w:rsidR="001A3D14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- Aktywne Place Zabaw 2025 r.</w:t>
      </w:r>
    </w:p>
    <w:p w14:paraId="7B832AD1" w14:textId="1E9152AA" w:rsidR="00604509" w:rsidRPr="00DB6671" w:rsidRDefault="00604509" w:rsidP="00DB6671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DB6671">
        <w:rPr>
          <w:rFonts w:asciiTheme="minorHAnsi" w:hAnsiTheme="minorHAnsi" w:cstheme="minorHAnsi"/>
          <w:color w:val="auto"/>
          <w:sz w:val="24"/>
          <w:szCs w:val="24"/>
        </w:rPr>
        <w:t xml:space="preserve">nr 2 </w:t>
      </w:r>
      <w:r w:rsidR="00DB6671" w:rsidRPr="0082441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DB66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A3D14" w:rsidRPr="00DB6671">
        <w:rPr>
          <w:rFonts w:asciiTheme="minorHAnsi" w:hAnsiTheme="minorHAnsi" w:cstheme="minorHAnsi"/>
          <w:color w:val="auto"/>
          <w:sz w:val="24"/>
          <w:szCs w:val="24"/>
        </w:rPr>
        <w:t xml:space="preserve">Opis </w:t>
      </w:r>
      <w:r w:rsidR="004629A4" w:rsidRPr="00DB6671">
        <w:rPr>
          <w:rFonts w:asciiTheme="minorHAnsi" w:hAnsiTheme="minorHAnsi" w:cstheme="minorHAnsi"/>
          <w:color w:val="auto"/>
          <w:sz w:val="24"/>
          <w:szCs w:val="24"/>
        </w:rPr>
        <w:t>realizacji</w:t>
      </w:r>
      <w:r w:rsidR="001A3D14" w:rsidRPr="00DB6671">
        <w:rPr>
          <w:rFonts w:asciiTheme="minorHAnsi" w:hAnsiTheme="minorHAnsi" w:cstheme="minorHAnsi"/>
          <w:color w:val="auto"/>
          <w:sz w:val="24"/>
          <w:szCs w:val="24"/>
        </w:rPr>
        <w:t xml:space="preserve"> zadania – Aktywne Place Zabaw 2025 r.</w:t>
      </w:r>
    </w:p>
    <w:p w14:paraId="720EA117" w14:textId="77777777" w:rsidR="00604509" w:rsidRPr="00824414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nr 3 – Dokument potwierdzający tytuł prawny do gruntu</w:t>
      </w:r>
    </w:p>
    <w:p w14:paraId="3646D14A" w14:textId="1E675AE1" w:rsidR="00604509" w:rsidRPr="00824414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nr 4 </w:t>
      </w:r>
      <w:r w:rsidR="00DB6671" w:rsidRPr="0082441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Oświadczenie o kwalifikowalności podatku VAT </w:t>
      </w:r>
    </w:p>
    <w:p w14:paraId="55D7C6F1" w14:textId="340C3A64" w:rsidR="00604509" w:rsidRPr="00824414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nr 5 </w:t>
      </w:r>
      <w:r w:rsidR="00DB6671" w:rsidRPr="0082441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Klauzula informacyjna RODO.</w:t>
      </w:r>
    </w:p>
    <w:p w14:paraId="51F7FB31" w14:textId="3F85151F" w:rsidR="00604509" w:rsidRDefault="002B3688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r 6 </w:t>
      </w:r>
      <w:r w:rsidR="00DB6671" w:rsidRPr="0082441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Wniosek o wypłatę </w:t>
      </w:r>
      <w:r w:rsidR="00604509" w:rsidRPr="00285517">
        <w:rPr>
          <w:rFonts w:asciiTheme="minorHAnsi" w:hAnsiTheme="minorHAnsi" w:cstheme="minorHAnsi"/>
          <w:color w:val="auto"/>
          <w:sz w:val="24"/>
          <w:szCs w:val="24"/>
        </w:rPr>
        <w:t>dofinansowania</w:t>
      </w:r>
      <w:r w:rsidR="00ED69E0" w:rsidRPr="00285517">
        <w:rPr>
          <w:rFonts w:asciiTheme="minorHAnsi" w:hAnsiTheme="minorHAnsi" w:cstheme="minorHAnsi"/>
          <w:color w:val="auto"/>
          <w:sz w:val="24"/>
          <w:szCs w:val="24"/>
        </w:rPr>
        <w:t xml:space="preserve"> wraz z harmonogramem wydatków</w:t>
      </w:r>
    </w:p>
    <w:p w14:paraId="517BFD13" w14:textId="68A9BC76" w:rsidR="00F23995" w:rsidRPr="00824414" w:rsidRDefault="00F23995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nr 7 – Wniosek o zaliczkę dotyczącą m-ca grudnia</w:t>
      </w:r>
    </w:p>
    <w:p w14:paraId="316C795E" w14:textId="55248D07" w:rsidR="00604509" w:rsidRPr="00824414" w:rsidRDefault="002B3688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r </w:t>
      </w:r>
      <w:r w:rsidR="00F23995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B6671" w:rsidRPr="0082441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Rozliczenie otrzymanego dofinansowania.</w:t>
      </w:r>
    </w:p>
    <w:p w14:paraId="2978DA93" w14:textId="62CFB6EA" w:rsidR="00604509" w:rsidRDefault="002B3688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24414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r </w:t>
      </w:r>
      <w:r w:rsidR="00F23995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604509" w:rsidRPr="00824414">
        <w:rPr>
          <w:rFonts w:asciiTheme="minorHAnsi" w:hAnsiTheme="minorHAnsi" w:cstheme="minorHAnsi"/>
          <w:color w:val="auto"/>
          <w:sz w:val="24"/>
          <w:szCs w:val="24"/>
        </w:rPr>
        <w:t xml:space="preserve"> – Sprawozdanie z realizacji Programu</w:t>
      </w:r>
    </w:p>
    <w:p w14:paraId="6796878E" w14:textId="3AA688C9" w:rsidR="00604509" w:rsidRPr="006A21FE" w:rsidRDefault="0019076E" w:rsidP="00A46845">
      <w:pPr>
        <w:pStyle w:val="listazacznikw"/>
        <w:numPr>
          <w:ilvl w:val="0"/>
          <w:numId w:val="17"/>
        </w:numPr>
        <w:tabs>
          <w:tab w:val="left" w:pos="2010"/>
          <w:tab w:val="center" w:pos="4900"/>
        </w:tabs>
        <w:rPr>
          <w:rFonts w:asciiTheme="minorHAnsi" w:hAnsiTheme="minorHAnsi"/>
        </w:rPr>
      </w:pPr>
      <w:r w:rsidRPr="006A21FE">
        <w:rPr>
          <w:rFonts w:asciiTheme="minorHAnsi" w:hAnsiTheme="minorHAnsi" w:cstheme="minorHAnsi"/>
          <w:color w:val="auto"/>
          <w:sz w:val="24"/>
          <w:szCs w:val="24"/>
        </w:rPr>
        <w:t xml:space="preserve">nr </w:t>
      </w:r>
      <w:r w:rsidR="00F23995" w:rsidRPr="006A21FE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Pr="006A21FE">
        <w:rPr>
          <w:rFonts w:asciiTheme="minorHAnsi" w:hAnsiTheme="minorHAnsi" w:cstheme="minorHAnsi"/>
          <w:color w:val="auto"/>
          <w:sz w:val="24"/>
          <w:szCs w:val="24"/>
        </w:rPr>
        <w:t xml:space="preserve"> – Druk rezygnacji </w:t>
      </w:r>
    </w:p>
    <w:p w14:paraId="415C7A3A" w14:textId="13C9E920" w:rsidR="00604509" w:rsidRPr="00824414" w:rsidRDefault="00604509" w:rsidP="00604509">
      <w:pPr>
        <w:rPr>
          <w:rFonts w:asciiTheme="minorHAnsi" w:hAnsiTheme="minorHAnsi"/>
          <w:lang w:eastAsia="ar-SA"/>
        </w:rPr>
      </w:pPr>
    </w:p>
    <w:p w14:paraId="4401333D" w14:textId="7D1770FD" w:rsidR="00604509" w:rsidRPr="00824414" w:rsidRDefault="00604509" w:rsidP="00604509">
      <w:pPr>
        <w:rPr>
          <w:rFonts w:asciiTheme="minorHAnsi" w:hAnsiTheme="minorHAnsi"/>
          <w:lang w:eastAsia="ar-SA"/>
        </w:rPr>
      </w:pPr>
    </w:p>
    <w:sectPr w:rsidR="00604509" w:rsidRPr="00824414" w:rsidSect="00610957">
      <w:headerReference w:type="default" r:id="rId8"/>
      <w:footerReference w:type="default" r:id="rId9"/>
      <w:type w:val="continuous"/>
      <w:pgSz w:w="12240" w:h="15840"/>
      <w:pgMar w:top="1418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4C0E" w14:textId="77777777" w:rsidR="00743DDD" w:rsidRDefault="00743DDD">
      <w:r>
        <w:separator/>
      </w:r>
    </w:p>
  </w:endnote>
  <w:endnote w:type="continuationSeparator" w:id="0">
    <w:p w14:paraId="266662EC" w14:textId="77777777" w:rsidR="00743DDD" w:rsidRDefault="00743DDD">
      <w:r>
        <w:continuationSeparator/>
      </w:r>
    </w:p>
  </w:endnote>
  <w:endnote w:type="continuationNotice" w:id="1">
    <w:p w14:paraId="7A0D19EE" w14:textId="77777777" w:rsidR="00743DDD" w:rsidRDefault="00743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1460"/>
      <w:docPartObj>
        <w:docPartGallery w:val="Page Numbers (Bottom of Page)"/>
        <w:docPartUnique/>
      </w:docPartObj>
    </w:sdtPr>
    <w:sdtEndPr/>
    <w:sdtContent>
      <w:p w14:paraId="3AB2E1CC" w14:textId="556ACAD8" w:rsidR="00743DDD" w:rsidRDefault="0074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13C1C7E9" w14:textId="7F715ABC" w:rsidR="00743DDD" w:rsidRDefault="00743D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A7E2" w14:textId="77777777" w:rsidR="00743DDD" w:rsidRDefault="00743DDD">
      <w:r>
        <w:separator/>
      </w:r>
    </w:p>
  </w:footnote>
  <w:footnote w:type="continuationSeparator" w:id="0">
    <w:p w14:paraId="70747180" w14:textId="77777777" w:rsidR="00743DDD" w:rsidRDefault="00743DDD">
      <w:r>
        <w:continuationSeparator/>
      </w:r>
    </w:p>
  </w:footnote>
  <w:footnote w:type="continuationNotice" w:id="1">
    <w:p w14:paraId="4B1981A8" w14:textId="77777777" w:rsidR="00743DDD" w:rsidRDefault="00743DDD"/>
  </w:footnote>
  <w:footnote w:id="2">
    <w:p w14:paraId="2E0BF993" w14:textId="1C0589DF" w:rsidR="00743DDD" w:rsidRDefault="00743D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D6187">
        <w:rPr>
          <w:sz w:val="20"/>
          <w:szCs w:val="20"/>
        </w:rPr>
        <w:t>Niniejsza umowa obejmuje wszystkie instytucje opieki</w:t>
      </w:r>
      <w:r>
        <w:rPr>
          <w:sz w:val="20"/>
          <w:szCs w:val="20"/>
        </w:rPr>
        <w:t xml:space="preserve"> w gminie</w:t>
      </w:r>
      <w:r w:rsidRPr="000D6187">
        <w:rPr>
          <w:sz w:val="20"/>
          <w:szCs w:val="20"/>
        </w:rPr>
        <w:t>, którym przyznano dofinansowanie w ramach Programu, zgodnie ze złożonym przez gminę wnioskiem o dofinansowanie Aktywne Place Zabaw 2025</w:t>
      </w:r>
    </w:p>
  </w:footnote>
  <w:footnote w:id="3">
    <w:p w14:paraId="37FD7C21" w14:textId="36DF475F" w:rsidR="00743DDD" w:rsidRDefault="00743D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W przypadku dofinansowania w ramach Programu więcej niż jednej instytucji opieki z danej gminy Załącznik nr 1 wypełniany jest dla każdej z instytucji opieki oddzielnie.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E6F5" w14:textId="706AD7B5" w:rsidR="00743DDD" w:rsidRPr="004315E2" w:rsidRDefault="00743DDD" w:rsidP="008B1885">
    <w:pPr>
      <w:pStyle w:val="Nagwek"/>
      <w:jc w:val="center"/>
      <w:rPr>
        <w:rFonts w:asciiTheme="minorHAnsi" w:hAnsiTheme="minorHAnsi"/>
        <w:color w:val="B2B2B2"/>
      </w:rPr>
    </w:pPr>
    <w:r w:rsidRPr="004315E2">
      <w:rPr>
        <w:rFonts w:asciiTheme="minorHAnsi" w:hAnsiTheme="minorHAnsi"/>
        <w:color w:val="B2B2B2"/>
      </w:rPr>
      <w:t xml:space="preserve">RAMOWY WZÓR UMOWY </w:t>
    </w:r>
  </w:p>
  <w:p w14:paraId="77DA9EC1" w14:textId="279094C8" w:rsidR="00743DDD" w:rsidRPr="004315E2" w:rsidRDefault="00743DDD" w:rsidP="008B1885">
    <w:pPr>
      <w:pStyle w:val="Nagwek"/>
      <w:jc w:val="center"/>
      <w:rPr>
        <w:rFonts w:asciiTheme="minorHAnsi" w:hAnsiTheme="minorHAnsi"/>
        <w:color w:val="B2B2B2"/>
      </w:rPr>
    </w:pPr>
    <w:r w:rsidRPr="004315E2">
      <w:rPr>
        <w:rFonts w:asciiTheme="minorHAnsi" w:hAnsiTheme="minorHAnsi"/>
        <w:color w:val="B2B2B2"/>
      </w:rPr>
      <w:t>Aktywne Place Zabaw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1AF3652"/>
    <w:multiLevelType w:val="hybridMultilevel"/>
    <w:tmpl w:val="F404DFB6"/>
    <w:lvl w:ilvl="0" w:tplc="1BF4BD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0E4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C9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46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8E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61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09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ED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E6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A72110"/>
    <w:multiLevelType w:val="hybridMultilevel"/>
    <w:tmpl w:val="3D6258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2E91A57"/>
    <w:multiLevelType w:val="hybridMultilevel"/>
    <w:tmpl w:val="558A24CC"/>
    <w:lvl w:ilvl="0" w:tplc="69B6F8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2F44128"/>
    <w:multiLevelType w:val="hybridMultilevel"/>
    <w:tmpl w:val="DAAA7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C75CDF"/>
    <w:multiLevelType w:val="hybridMultilevel"/>
    <w:tmpl w:val="AF8AF38C"/>
    <w:lvl w:ilvl="0" w:tplc="DF0C82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D2F67"/>
    <w:multiLevelType w:val="multilevel"/>
    <w:tmpl w:val="40DC9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F5851"/>
    <w:multiLevelType w:val="multilevel"/>
    <w:tmpl w:val="40DC9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245F4"/>
    <w:multiLevelType w:val="multilevel"/>
    <w:tmpl w:val="B3E26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30C44"/>
    <w:multiLevelType w:val="hybridMultilevel"/>
    <w:tmpl w:val="652A7F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9A1834"/>
    <w:multiLevelType w:val="hybridMultilevel"/>
    <w:tmpl w:val="6FAEF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274B1"/>
    <w:multiLevelType w:val="hybridMultilevel"/>
    <w:tmpl w:val="048A7F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E42B6C"/>
    <w:multiLevelType w:val="hybridMultilevel"/>
    <w:tmpl w:val="A1303E00"/>
    <w:lvl w:ilvl="0" w:tplc="DF14B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E7176"/>
    <w:multiLevelType w:val="hybridMultilevel"/>
    <w:tmpl w:val="29062830"/>
    <w:lvl w:ilvl="0" w:tplc="26C223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3C47F8"/>
    <w:multiLevelType w:val="hybridMultilevel"/>
    <w:tmpl w:val="DC1493D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9C45991"/>
    <w:multiLevelType w:val="multilevel"/>
    <w:tmpl w:val="39106344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C455F2D"/>
    <w:multiLevelType w:val="hybridMultilevel"/>
    <w:tmpl w:val="1E74A884"/>
    <w:lvl w:ilvl="0" w:tplc="04150011">
      <w:start w:val="1"/>
      <w:numFmt w:val="decimal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 w15:restartNumberingAfterBreak="0">
    <w:nsid w:val="70983ADF"/>
    <w:multiLevelType w:val="hybridMultilevel"/>
    <w:tmpl w:val="B156C7F6"/>
    <w:lvl w:ilvl="0" w:tplc="7F289EF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7C41"/>
    <w:multiLevelType w:val="hybridMultilevel"/>
    <w:tmpl w:val="E9DE7A8C"/>
    <w:lvl w:ilvl="0" w:tplc="D9460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6B6373"/>
    <w:multiLevelType w:val="hybridMultilevel"/>
    <w:tmpl w:val="C25487C6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35190">
    <w:abstractNumId w:val="0"/>
  </w:num>
  <w:num w:numId="2" w16cid:durableId="798648542">
    <w:abstractNumId w:val="37"/>
  </w:num>
  <w:num w:numId="3" w16cid:durableId="382141102">
    <w:abstractNumId w:val="33"/>
  </w:num>
  <w:num w:numId="4" w16cid:durableId="7937917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540937">
    <w:abstractNumId w:val="17"/>
  </w:num>
  <w:num w:numId="6" w16cid:durableId="1286547843">
    <w:abstractNumId w:val="32"/>
  </w:num>
  <w:num w:numId="7" w16cid:durableId="1063525657">
    <w:abstractNumId w:val="28"/>
  </w:num>
  <w:num w:numId="8" w16cid:durableId="20671120">
    <w:abstractNumId w:val="22"/>
  </w:num>
  <w:num w:numId="9" w16cid:durableId="2112388227">
    <w:abstractNumId w:val="26"/>
  </w:num>
  <w:num w:numId="10" w16cid:durableId="782041770">
    <w:abstractNumId w:val="34"/>
  </w:num>
  <w:num w:numId="11" w16cid:durableId="1919092255">
    <w:abstractNumId w:val="29"/>
  </w:num>
  <w:num w:numId="12" w16cid:durableId="2368208">
    <w:abstractNumId w:val="33"/>
  </w:num>
  <w:num w:numId="13" w16cid:durableId="1925649324">
    <w:abstractNumId w:val="35"/>
  </w:num>
  <w:num w:numId="14" w16cid:durableId="1782409022">
    <w:abstractNumId w:val="18"/>
  </w:num>
  <w:num w:numId="15" w16cid:durableId="187719221">
    <w:abstractNumId w:val="36"/>
  </w:num>
  <w:num w:numId="16" w16cid:durableId="1466237806">
    <w:abstractNumId w:val="16"/>
  </w:num>
  <w:num w:numId="17" w16cid:durableId="1036809463">
    <w:abstractNumId w:val="19"/>
  </w:num>
  <w:num w:numId="18" w16cid:durableId="814296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2576348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5288911">
    <w:abstractNumId w:val="24"/>
  </w:num>
  <w:num w:numId="21" w16cid:durableId="12936332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36751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6571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99124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53328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51006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4835585">
    <w:abstractNumId w:val="21"/>
  </w:num>
  <w:num w:numId="28" w16cid:durableId="2088725852">
    <w:abstractNumId w:val="38"/>
  </w:num>
  <w:num w:numId="29" w16cid:durableId="235095079">
    <w:abstractNumId w:val="30"/>
  </w:num>
  <w:num w:numId="30" w16cid:durableId="1843666116">
    <w:abstractNumId w:val="23"/>
  </w:num>
  <w:num w:numId="31" w16cid:durableId="1823504267">
    <w:abstractNumId w:val="31"/>
  </w:num>
  <w:num w:numId="32" w16cid:durableId="1575124678">
    <w:abstractNumId w:val="20"/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D7"/>
    <w:rsid w:val="00000031"/>
    <w:rsid w:val="00000264"/>
    <w:rsid w:val="00001467"/>
    <w:rsid w:val="000014AA"/>
    <w:rsid w:val="0000757B"/>
    <w:rsid w:val="00007CD5"/>
    <w:rsid w:val="0001082D"/>
    <w:rsid w:val="000110B1"/>
    <w:rsid w:val="00011867"/>
    <w:rsid w:val="0001195F"/>
    <w:rsid w:val="00011AA2"/>
    <w:rsid w:val="000124A9"/>
    <w:rsid w:val="000133F6"/>
    <w:rsid w:val="00013D18"/>
    <w:rsid w:val="00014334"/>
    <w:rsid w:val="00014A02"/>
    <w:rsid w:val="00014EA7"/>
    <w:rsid w:val="00014F10"/>
    <w:rsid w:val="000163DC"/>
    <w:rsid w:val="0001700F"/>
    <w:rsid w:val="00017170"/>
    <w:rsid w:val="00017570"/>
    <w:rsid w:val="0002134F"/>
    <w:rsid w:val="00022DA5"/>
    <w:rsid w:val="00023C63"/>
    <w:rsid w:val="00024C19"/>
    <w:rsid w:val="00025458"/>
    <w:rsid w:val="00026D2A"/>
    <w:rsid w:val="00027ACC"/>
    <w:rsid w:val="0003084B"/>
    <w:rsid w:val="00030D26"/>
    <w:rsid w:val="00031D06"/>
    <w:rsid w:val="000329CB"/>
    <w:rsid w:val="0003362F"/>
    <w:rsid w:val="0003419D"/>
    <w:rsid w:val="00034FF1"/>
    <w:rsid w:val="00034FF5"/>
    <w:rsid w:val="000358E0"/>
    <w:rsid w:val="00037FB2"/>
    <w:rsid w:val="0004494B"/>
    <w:rsid w:val="000459D4"/>
    <w:rsid w:val="00045A5F"/>
    <w:rsid w:val="00046AFC"/>
    <w:rsid w:val="00046F27"/>
    <w:rsid w:val="0004722C"/>
    <w:rsid w:val="00047E9A"/>
    <w:rsid w:val="00051D37"/>
    <w:rsid w:val="0005276D"/>
    <w:rsid w:val="0005415E"/>
    <w:rsid w:val="0005600D"/>
    <w:rsid w:val="0005639C"/>
    <w:rsid w:val="00056C77"/>
    <w:rsid w:val="000578D9"/>
    <w:rsid w:val="0006050C"/>
    <w:rsid w:val="00060CB7"/>
    <w:rsid w:val="00060E28"/>
    <w:rsid w:val="0006174D"/>
    <w:rsid w:val="000619A6"/>
    <w:rsid w:val="000625D9"/>
    <w:rsid w:val="00063645"/>
    <w:rsid w:val="0006432A"/>
    <w:rsid w:val="000651A6"/>
    <w:rsid w:val="000652C0"/>
    <w:rsid w:val="0006630D"/>
    <w:rsid w:val="0007156B"/>
    <w:rsid w:val="00071D1B"/>
    <w:rsid w:val="000729C1"/>
    <w:rsid w:val="00075723"/>
    <w:rsid w:val="00076952"/>
    <w:rsid w:val="0008074C"/>
    <w:rsid w:val="00080AA6"/>
    <w:rsid w:val="00081937"/>
    <w:rsid w:val="0008338D"/>
    <w:rsid w:val="00083982"/>
    <w:rsid w:val="00085192"/>
    <w:rsid w:val="00085405"/>
    <w:rsid w:val="00086FA7"/>
    <w:rsid w:val="00087613"/>
    <w:rsid w:val="000878B7"/>
    <w:rsid w:val="000878F2"/>
    <w:rsid w:val="00090704"/>
    <w:rsid w:val="00091216"/>
    <w:rsid w:val="00091A57"/>
    <w:rsid w:val="00092403"/>
    <w:rsid w:val="00094019"/>
    <w:rsid w:val="000966A2"/>
    <w:rsid w:val="00096D88"/>
    <w:rsid w:val="000972F8"/>
    <w:rsid w:val="000975BE"/>
    <w:rsid w:val="000A04BD"/>
    <w:rsid w:val="000A3552"/>
    <w:rsid w:val="000A3BB9"/>
    <w:rsid w:val="000A5618"/>
    <w:rsid w:val="000B08B6"/>
    <w:rsid w:val="000B1089"/>
    <w:rsid w:val="000B1EB4"/>
    <w:rsid w:val="000B4701"/>
    <w:rsid w:val="000B583B"/>
    <w:rsid w:val="000B58F0"/>
    <w:rsid w:val="000B635E"/>
    <w:rsid w:val="000B6976"/>
    <w:rsid w:val="000C1268"/>
    <w:rsid w:val="000C1EC3"/>
    <w:rsid w:val="000C2F3D"/>
    <w:rsid w:val="000C3F4B"/>
    <w:rsid w:val="000C44F9"/>
    <w:rsid w:val="000C676A"/>
    <w:rsid w:val="000C765B"/>
    <w:rsid w:val="000C7ACA"/>
    <w:rsid w:val="000D56FB"/>
    <w:rsid w:val="000D586C"/>
    <w:rsid w:val="000D6719"/>
    <w:rsid w:val="000D7965"/>
    <w:rsid w:val="000E0410"/>
    <w:rsid w:val="000E089E"/>
    <w:rsid w:val="000E1338"/>
    <w:rsid w:val="000E533A"/>
    <w:rsid w:val="000E5846"/>
    <w:rsid w:val="000E67AD"/>
    <w:rsid w:val="000F0F25"/>
    <w:rsid w:val="000F3B8F"/>
    <w:rsid w:val="000F4AB9"/>
    <w:rsid w:val="000F4B7A"/>
    <w:rsid w:val="000F4CF3"/>
    <w:rsid w:val="000F64FE"/>
    <w:rsid w:val="000F69D6"/>
    <w:rsid w:val="000F7C78"/>
    <w:rsid w:val="001001DF"/>
    <w:rsid w:val="00100DBD"/>
    <w:rsid w:val="001017F2"/>
    <w:rsid w:val="00101DDA"/>
    <w:rsid w:val="001026AE"/>
    <w:rsid w:val="0010503D"/>
    <w:rsid w:val="0011158A"/>
    <w:rsid w:val="001123ED"/>
    <w:rsid w:val="00112686"/>
    <w:rsid w:val="001150B9"/>
    <w:rsid w:val="0011664A"/>
    <w:rsid w:val="0011799C"/>
    <w:rsid w:val="00117B0E"/>
    <w:rsid w:val="0012197B"/>
    <w:rsid w:val="001219E8"/>
    <w:rsid w:val="00123A66"/>
    <w:rsid w:val="00124A33"/>
    <w:rsid w:val="00124B2E"/>
    <w:rsid w:val="0012568B"/>
    <w:rsid w:val="00125787"/>
    <w:rsid w:val="00125788"/>
    <w:rsid w:val="00125896"/>
    <w:rsid w:val="001279A4"/>
    <w:rsid w:val="00132E19"/>
    <w:rsid w:val="0013504C"/>
    <w:rsid w:val="00137C5C"/>
    <w:rsid w:val="0014180C"/>
    <w:rsid w:val="00141DD6"/>
    <w:rsid w:val="001471A6"/>
    <w:rsid w:val="001472B9"/>
    <w:rsid w:val="0015021F"/>
    <w:rsid w:val="00150D17"/>
    <w:rsid w:val="00151CBE"/>
    <w:rsid w:val="001536BF"/>
    <w:rsid w:val="001538B5"/>
    <w:rsid w:val="0015535F"/>
    <w:rsid w:val="00157A72"/>
    <w:rsid w:val="00157FA1"/>
    <w:rsid w:val="00161733"/>
    <w:rsid w:val="00161FCB"/>
    <w:rsid w:val="00164F72"/>
    <w:rsid w:val="001651C8"/>
    <w:rsid w:val="001654F7"/>
    <w:rsid w:val="00165551"/>
    <w:rsid w:val="001660D0"/>
    <w:rsid w:val="001660DD"/>
    <w:rsid w:val="00167A3E"/>
    <w:rsid w:val="00175028"/>
    <w:rsid w:val="00175AA2"/>
    <w:rsid w:val="00180C90"/>
    <w:rsid w:val="00181DC5"/>
    <w:rsid w:val="00181FD7"/>
    <w:rsid w:val="001823EC"/>
    <w:rsid w:val="001826BF"/>
    <w:rsid w:val="00183221"/>
    <w:rsid w:val="0018439A"/>
    <w:rsid w:val="001903D0"/>
    <w:rsid w:val="0019076E"/>
    <w:rsid w:val="00190E44"/>
    <w:rsid w:val="00192090"/>
    <w:rsid w:val="00192F52"/>
    <w:rsid w:val="001935EA"/>
    <w:rsid w:val="00193F51"/>
    <w:rsid w:val="00194C37"/>
    <w:rsid w:val="001951F6"/>
    <w:rsid w:val="00195401"/>
    <w:rsid w:val="001956F8"/>
    <w:rsid w:val="00195FA7"/>
    <w:rsid w:val="00196D81"/>
    <w:rsid w:val="0019725B"/>
    <w:rsid w:val="00197D75"/>
    <w:rsid w:val="001A101C"/>
    <w:rsid w:val="001A2CA2"/>
    <w:rsid w:val="001A2DD2"/>
    <w:rsid w:val="001A31AA"/>
    <w:rsid w:val="001A3690"/>
    <w:rsid w:val="001A3D14"/>
    <w:rsid w:val="001A42AA"/>
    <w:rsid w:val="001B16E4"/>
    <w:rsid w:val="001B3A30"/>
    <w:rsid w:val="001B5909"/>
    <w:rsid w:val="001B5D7D"/>
    <w:rsid w:val="001C1006"/>
    <w:rsid w:val="001C33A0"/>
    <w:rsid w:val="001C40A4"/>
    <w:rsid w:val="001D0CBF"/>
    <w:rsid w:val="001D0CD9"/>
    <w:rsid w:val="001D0DC7"/>
    <w:rsid w:val="001D43F5"/>
    <w:rsid w:val="001D4C68"/>
    <w:rsid w:val="001D6C42"/>
    <w:rsid w:val="001E2235"/>
    <w:rsid w:val="001E3302"/>
    <w:rsid w:val="001E61A5"/>
    <w:rsid w:val="001F0907"/>
    <w:rsid w:val="001F1566"/>
    <w:rsid w:val="001F15AC"/>
    <w:rsid w:val="001F4CA0"/>
    <w:rsid w:val="001F58EF"/>
    <w:rsid w:val="001F61C1"/>
    <w:rsid w:val="001F7817"/>
    <w:rsid w:val="002001B7"/>
    <w:rsid w:val="0020111C"/>
    <w:rsid w:val="0020253C"/>
    <w:rsid w:val="00202B3B"/>
    <w:rsid w:val="002034EF"/>
    <w:rsid w:val="002054F1"/>
    <w:rsid w:val="002060CF"/>
    <w:rsid w:val="00207015"/>
    <w:rsid w:val="0020798A"/>
    <w:rsid w:val="00210B40"/>
    <w:rsid w:val="0021146A"/>
    <w:rsid w:val="00211637"/>
    <w:rsid w:val="00214229"/>
    <w:rsid w:val="002158F7"/>
    <w:rsid w:val="00215D8E"/>
    <w:rsid w:val="00215F0A"/>
    <w:rsid w:val="00215F35"/>
    <w:rsid w:val="00215F8E"/>
    <w:rsid w:val="0022025F"/>
    <w:rsid w:val="0022105D"/>
    <w:rsid w:val="00222186"/>
    <w:rsid w:val="002236EC"/>
    <w:rsid w:val="00224239"/>
    <w:rsid w:val="00225132"/>
    <w:rsid w:val="00225453"/>
    <w:rsid w:val="002270E8"/>
    <w:rsid w:val="00230EB0"/>
    <w:rsid w:val="0023148C"/>
    <w:rsid w:val="0023660B"/>
    <w:rsid w:val="002415EE"/>
    <w:rsid w:val="00242164"/>
    <w:rsid w:val="0024441D"/>
    <w:rsid w:val="00247143"/>
    <w:rsid w:val="00247621"/>
    <w:rsid w:val="00251498"/>
    <w:rsid w:val="00251DBB"/>
    <w:rsid w:val="00252347"/>
    <w:rsid w:val="002529C7"/>
    <w:rsid w:val="00253D0F"/>
    <w:rsid w:val="00253FEE"/>
    <w:rsid w:val="0025485B"/>
    <w:rsid w:val="00255409"/>
    <w:rsid w:val="002557F3"/>
    <w:rsid w:val="002558BD"/>
    <w:rsid w:val="00255C0A"/>
    <w:rsid w:val="00256F62"/>
    <w:rsid w:val="002572DE"/>
    <w:rsid w:val="0025788D"/>
    <w:rsid w:val="00260C8C"/>
    <w:rsid w:val="00262798"/>
    <w:rsid w:val="00262D8B"/>
    <w:rsid w:val="002641D4"/>
    <w:rsid w:val="002643CC"/>
    <w:rsid w:val="00265FAC"/>
    <w:rsid w:val="0026773A"/>
    <w:rsid w:val="0027108E"/>
    <w:rsid w:val="00273AF8"/>
    <w:rsid w:val="00273CCC"/>
    <w:rsid w:val="00274F58"/>
    <w:rsid w:val="0027571B"/>
    <w:rsid w:val="00275BDE"/>
    <w:rsid w:val="002763AE"/>
    <w:rsid w:val="0028036C"/>
    <w:rsid w:val="00280BD2"/>
    <w:rsid w:val="002821E5"/>
    <w:rsid w:val="00285517"/>
    <w:rsid w:val="002948C1"/>
    <w:rsid w:val="00294EF3"/>
    <w:rsid w:val="00297517"/>
    <w:rsid w:val="002A2094"/>
    <w:rsid w:val="002A26ED"/>
    <w:rsid w:val="002A474D"/>
    <w:rsid w:val="002A5138"/>
    <w:rsid w:val="002A5980"/>
    <w:rsid w:val="002A6C22"/>
    <w:rsid w:val="002B1AF6"/>
    <w:rsid w:val="002B3688"/>
    <w:rsid w:val="002B38FC"/>
    <w:rsid w:val="002B424E"/>
    <w:rsid w:val="002B5827"/>
    <w:rsid w:val="002B593B"/>
    <w:rsid w:val="002B74AB"/>
    <w:rsid w:val="002C0F96"/>
    <w:rsid w:val="002C1D06"/>
    <w:rsid w:val="002C2BD4"/>
    <w:rsid w:val="002C2CD4"/>
    <w:rsid w:val="002C35EB"/>
    <w:rsid w:val="002C549B"/>
    <w:rsid w:val="002C7047"/>
    <w:rsid w:val="002C73FE"/>
    <w:rsid w:val="002D0E06"/>
    <w:rsid w:val="002D0EB8"/>
    <w:rsid w:val="002D44A1"/>
    <w:rsid w:val="002D520D"/>
    <w:rsid w:val="002D560B"/>
    <w:rsid w:val="002D7EDC"/>
    <w:rsid w:val="002E029B"/>
    <w:rsid w:val="002E0455"/>
    <w:rsid w:val="002E1368"/>
    <w:rsid w:val="002E2D18"/>
    <w:rsid w:val="002E2F05"/>
    <w:rsid w:val="002E44D5"/>
    <w:rsid w:val="002E4554"/>
    <w:rsid w:val="002E6099"/>
    <w:rsid w:val="002E6AD2"/>
    <w:rsid w:val="002F0F2B"/>
    <w:rsid w:val="002F227B"/>
    <w:rsid w:val="002F4425"/>
    <w:rsid w:val="002F51A4"/>
    <w:rsid w:val="002F57E3"/>
    <w:rsid w:val="002F62B5"/>
    <w:rsid w:val="002F6994"/>
    <w:rsid w:val="002F7C30"/>
    <w:rsid w:val="00300741"/>
    <w:rsid w:val="003011DE"/>
    <w:rsid w:val="00302741"/>
    <w:rsid w:val="003028E4"/>
    <w:rsid w:val="00303F3F"/>
    <w:rsid w:val="003050DF"/>
    <w:rsid w:val="003051DE"/>
    <w:rsid w:val="003079BC"/>
    <w:rsid w:val="00310127"/>
    <w:rsid w:val="00310BD5"/>
    <w:rsid w:val="0031106E"/>
    <w:rsid w:val="00311F12"/>
    <w:rsid w:val="0031202A"/>
    <w:rsid w:val="00313D5A"/>
    <w:rsid w:val="00316806"/>
    <w:rsid w:val="00316D4F"/>
    <w:rsid w:val="003202D8"/>
    <w:rsid w:val="0032053F"/>
    <w:rsid w:val="0032065C"/>
    <w:rsid w:val="00321327"/>
    <w:rsid w:val="00321FF7"/>
    <w:rsid w:val="00322465"/>
    <w:rsid w:val="00325564"/>
    <w:rsid w:val="0032560A"/>
    <w:rsid w:val="00326C52"/>
    <w:rsid w:val="00330827"/>
    <w:rsid w:val="00331287"/>
    <w:rsid w:val="00334427"/>
    <w:rsid w:val="00335524"/>
    <w:rsid w:val="0033678F"/>
    <w:rsid w:val="003372A4"/>
    <w:rsid w:val="0034223E"/>
    <w:rsid w:val="00342CAB"/>
    <w:rsid w:val="00343B55"/>
    <w:rsid w:val="0034584F"/>
    <w:rsid w:val="00346439"/>
    <w:rsid w:val="00346582"/>
    <w:rsid w:val="00347DD4"/>
    <w:rsid w:val="00350467"/>
    <w:rsid w:val="00350CE5"/>
    <w:rsid w:val="00351383"/>
    <w:rsid w:val="00351BBD"/>
    <w:rsid w:val="00353324"/>
    <w:rsid w:val="00353646"/>
    <w:rsid w:val="003542FA"/>
    <w:rsid w:val="00355283"/>
    <w:rsid w:val="00356CAB"/>
    <w:rsid w:val="00356F23"/>
    <w:rsid w:val="00356FD0"/>
    <w:rsid w:val="003572AE"/>
    <w:rsid w:val="00357B21"/>
    <w:rsid w:val="00360753"/>
    <w:rsid w:val="00361416"/>
    <w:rsid w:val="003616C5"/>
    <w:rsid w:val="00362844"/>
    <w:rsid w:val="00362E66"/>
    <w:rsid w:val="0036371D"/>
    <w:rsid w:val="00363EF0"/>
    <w:rsid w:val="003657A7"/>
    <w:rsid w:val="003658D3"/>
    <w:rsid w:val="003703A7"/>
    <w:rsid w:val="0037390A"/>
    <w:rsid w:val="00374B19"/>
    <w:rsid w:val="00374D71"/>
    <w:rsid w:val="003767D2"/>
    <w:rsid w:val="0037742B"/>
    <w:rsid w:val="00380479"/>
    <w:rsid w:val="00380B75"/>
    <w:rsid w:val="00380F45"/>
    <w:rsid w:val="0038296E"/>
    <w:rsid w:val="003830C6"/>
    <w:rsid w:val="003833B1"/>
    <w:rsid w:val="003837AE"/>
    <w:rsid w:val="00383F48"/>
    <w:rsid w:val="00384D5B"/>
    <w:rsid w:val="00385F8C"/>
    <w:rsid w:val="003865CE"/>
    <w:rsid w:val="00386F66"/>
    <w:rsid w:val="00387B64"/>
    <w:rsid w:val="00390551"/>
    <w:rsid w:val="00390E55"/>
    <w:rsid w:val="00391B21"/>
    <w:rsid w:val="00391E61"/>
    <w:rsid w:val="003933DC"/>
    <w:rsid w:val="00396A9F"/>
    <w:rsid w:val="00397040"/>
    <w:rsid w:val="003A0389"/>
    <w:rsid w:val="003A0C62"/>
    <w:rsid w:val="003A2E80"/>
    <w:rsid w:val="003A47D5"/>
    <w:rsid w:val="003A517F"/>
    <w:rsid w:val="003A70F7"/>
    <w:rsid w:val="003B4D15"/>
    <w:rsid w:val="003B6F23"/>
    <w:rsid w:val="003B7CC2"/>
    <w:rsid w:val="003C0D41"/>
    <w:rsid w:val="003C1B82"/>
    <w:rsid w:val="003C2618"/>
    <w:rsid w:val="003C52F3"/>
    <w:rsid w:val="003C655C"/>
    <w:rsid w:val="003C7329"/>
    <w:rsid w:val="003D005D"/>
    <w:rsid w:val="003D172B"/>
    <w:rsid w:val="003D419C"/>
    <w:rsid w:val="003D7DDC"/>
    <w:rsid w:val="003E610F"/>
    <w:rsid w:val="003E6456"/>
    <w:rsid w:val="003E71B8"/>
    <w:rsid w:val="003E7A91"/>
    <w:rsid w:val="003F01DA"/>
    <w:rsid w:val="003F1568"/>
    <w:rsid w:val="003F1616"/>
    <w:rsid w:val="003F1A6C"/>
    <w:rsid w:val="003F224B"/>
    <w:rsid w:val="003F3FFD"/>
    <w:rsid w:val="003F40A3"/>
    <w:rsid w:val="003F4178"/>
    <w:rsid w:val="003F5A43"/>
    <w:rsid w:val="003F6900"/>
    <w:rsid w:val="00400067"/>
    <w:rsid w:val="00400E2A"/>
    <w:rsid w:val="00401E7F"/>
    <w:rsid w:val="004026E1"/>
    <w:rsid w:val="00402EAE"/>
    <w:rsid w:val="0040669E"/>
    <w:rsid w:val="004067C9"/>
    <w:rsid w:val="00406924"/>
    <w:rsid w:val="00406990"/>
    <w:rsid w:val="00407327"/>
    <w:rsid w:val="0040740F"/>
    <w:rsid w:val="00407607"/>
    <w:rsid w:val="00410F8B"/>
    <w:rsid w:val="0041288F"/>
    <w:rsid w:val="00412D51"/>
    <w:rsid w:val="0041416A"/>
    <w:rsid w:val="004142ED"/>
    <w:rsid w:val="00414F5F"/>
    <w:rsid w:val="00415173"/>
    <w:rsid w:val="0041568B"/>
    <w:rsid w:val="00416ADF"/>
    <w:rsid w:val="0042063F"/>
    <w:rsid w:val="004229E8"/>
    <w:rsid w:val="0042446C"/>
    <w:rsid w:val="004248B7"/>
    <w:rsid w:val="00425E08"/>
    <w:rsid w:val="004315E2"/>
    <w:rsid w:val="00431B90"/>
    <w:rsid w:val="00431F8D"/>
    <w:rsid w:val="004322B5"/>
    <w:rsid w:val="004322ED"/>
    <w:rsid w:val="00433424"/>
    <w:rsid w:val="0043472D"/>
    <w:rsid w:val="00434A4E"/>
    <w:rsid w:val="00435EA3"/>
    <w:rsid w:val="004365B5"/>
    <w:rsid w:val="004365E4"/>
    <w:rsid w:val="0043747D"/>
    <w:rsid w:val="00437B30"/>
    <w:rsid w:val="00441A36"/>
    <w:rsid w:val="0044230E"/>
    <w:rsid w:val="00443811"/>
    <w:rsid w:val="00444029"/>
    <w:rsid w:val="0044462C"/>
    <w:rsid w:val="00446091"/>
    <w:rsid w:val="004462D2"/>
    <w:rsid w:val="00450687"/>
    <w:rsid w:val="00450CDE"/>
    <w:rsid w:val="0045184B"/>
    <w:rsid w:val="00452CE3"/>
    <w:rsid w:val="004552BB"/>
    <w:rsid w:val="004554EC"/>
    <w:rsid w:val="004566F8"/>
    <w:rsid w:val="00460CDC"/>
    <w:rsid w:val="004610A8"/>
    <w:rsid w:val="0046117D"/>
    <w:rsid w:val="004629A4"/>
    <w:rsid w:val="00465489"/>
    <w:rsid w:val="004654E5"/>
    <w:rsid w:val="00465E4D"/>
    <w:rsid w:val="00467D8C"/>
    <w:rsid w:val="00467DD9"/>
    <w:rsid w:val="00470489"/>
    <w:rsid w:val="00470B0A"/>
    <w:rsid w:val="00471DE7"/>
    <w:rsid w:val="00472378"/>
    <w:rsid w:val="00473016"/>
    <w:rsid w:val="0047767D"/>
    <w:rsid w:val="00477D3A"/>
    <w:rsid w:val="004803DE"/>
    <w:rsid w:val="00480994"/>
    <w:rsid w:val="004809CA"/>
    <w:rsid w:val="00482029"/>
    <w:rsid w:val="004854C8"/>
    <w:rsid w:val="00486007"/>
    <w:rsid w:val="004870D9"/>
    <w:rsid w:val="00487746"/>
    <w:rsid w:val="00487FE3"/>
    <w:rsid w:val="00491100"/>
    <w:rsid w:val="00491D84"/>
    <w:rsid w:val="00493163"/>
    <w:rsid w:val="00493AB6"/>
    <w:rsid w:val="00493D50"/>
    <w:rsid w:val="0049761E"/>
    <w:rsid w:val="00497D23"/>
    <w:rsid w:val="004A0531"/>
    <w:rsid w:val="004A1C0A"/>
    <w:rsid w:val="004A1DC2"/>
    <w:rsid w:val="004A2E33"/>
    <w:rsid w:val="004A38E9"/>
    <w:rsid w:val="004A3AEE"/>
    <w:rsid w:val="004A3B08"/>
    <w:rsid w:val="004A44D2"/>
    <w:rsid w:val="004A51D2"/>
    <w:rsid w:val="004A6414"/>
    <w:rsid w:val="004A707D"/>
    <w:rsid w:val="004A725D"/>
    <w:rsid w:val="004A743B"/>
    <w:rsid w:val="004A75E7"/>
    <w:rsid w:val="004A7FA9"/>
    <w:rsid w:val="004B047C"/>
    <w:rsid w:val="004B1E75"/>
    <w:rsid w:val="004B3CE5"/>
    <w:rsid w:val="004B3DE2"/>
    <w:rsid w:val="004B4187"/>
    <w:rsid w:val="004B4EF9"/>
    <w:rsid w:val="004B5AAE"/>
    <w:rsid w:val="004B75CD"/>
    <w:rsid w:val="004B791D"/>
    <w:rsid w:val="004C010A"/>
    <w:rsid w:val="004C078C"/>
    <w:rsid w:val="004C1D70"/>
    <w:rsid w:val="004C2272"/>
    <w:rsid w:val="004C3A12"/>
    <w:rsid w:val="004C4BEC"/>
    <w:rsid w:val="004C4D8B"/>
    <w:rsid w:val="004C66DE"/>
    <w:rsid w:val="004C6851"/>
    <w:rsid w:val="004C6C12"/>
    <w:rsid w:val="004C6F3D"/>
    <w:rsid w:val="004C7B11"/>
    <w:rsid w:val="004C7BE7"/>
    <w:rsid w:val="004D2EA2"/>
    <w:rsid w:val="004D433E"/>
    <w:rsid w:val="004D4EF5"/>
    <w:rsid w:val="004E39D8"/>
    <w:rsid w:val="004E534E"/>
    <w:rsid w:val="004E5EE9"/>
    <w:rsid w:val="004F1DD3"/>
    <w:rsid w:val="004F2180"/>
    <w:rsid w:val="004F23D9"/>
    <w:rsid w:val="004F30FF"/>
    <w:rsid w:val="004F3231"/>
    <w:rsid w:val="004F3EE9"/>
    <w:rsid w:val="004F445F"/>
    <w:rsid w:val="004F51D0"/>
    <w:rsid w:val="004F5F13"/>
    <w:rsid w:val="004F6604"/>
    <w:rsid w:val="00500436"/>
    <w:rsid w:val="0050107D"/>
    <w:rsid w:val="00501A62"/>
    <w:rsid w:val="0050316A"/>
    <w:rsid w:val="00504802"/>
    <w:rsid w:val="005049F6"/>
    <w:rsid w:val="00504C24"/>
    <w:rsid w:val="00504C68"/>
    <w:rsid w:val="00504DA7"/>
    <w:rsid w:val="00504E10"/>
    <w:rsid w:val="00505CE2"/>
    <w:rsid w:val="0050688D"/>
    <w:rsid w:val="005076F4"/>
    <w:rsid w:val="00507ED7"/>
    <w:rsid w:val="00510DB2"/>
    <w:rsid w:val="00512D65"/>
    <w:rsid w:val="005144AA"/>
    <w:rsid w:val="0051618D"/>
    <w:rsid w:val="00516468"/>
    <w:rsid w:val="0051673F"/>
    <w:rsid w:val="00517E58"/>
    <w:rsid w:val="00517EB7"/>
    <w:rsid w:val="00520BA7"/>
    <w:rsid w:val="00520DB0"/>
    <w:rsid w:val="00520E56"/>
    <w:rsid w:val="00522C97"/>
    <w:rsid w:val="005335D5"/>
    <w:rsid w:val="00535183"/>
    <w:rsid w:val="005358ED"/>
    <w:rsid w:val="005403D5"/>
    <w:rsid w:val="00541740"/>
    <w:rsid w:val="00543957"/>
    <w:rsid w:val="0054615A"/>
    <w:rsid w:val="0054678B"/>
    <w:rsid w:val="00547D69"/>
    <w:rsid w:val="00547E7E"/>
    <w:rsid w:val="00550757"/>
    <w:rsid w:val="00552200"/>
    <w:rsid w:val="00552A6E"/>
    <w:rsid w:val="0055347C"/>
    <w:rsid w:val="00553663"/>
    <w:rsid w:val="00555AD8"/>
    <w:rsid w:val="00555C6A"/>
    <w:rsid w:val="005568B3"/>
    <w:rsid w:val="00556A43"/>
    <w:rsid w:val="00557531"/>
    <w:rsid w:val="00557BAF"/>
    <w:rsid w:val="00557E27"/>
    <w:rsid w:val="00562A59"/>
    <w:rsid w:val="00563086"/>
    <w:rsid w:val="005638F8"/>
    <w:rsid w:val="0056413A"/>
    <w:rsid w:val="00564D90"/>
    <w:rsid w:val="00565F66"/>
    <w:rsid w:val="00566725"/>
    <w:rsid w:val="00567F12"/>
    <w:rsid w:val="005707FD"/>
    <w:rsid w:val="0057159E"/>
    <w:rsid w:val="00571836"/>
    <w:rsid w:val="005737DC"/>
    <w:rsid w:val="00576F31"/>
    <w:rsid w:val="00577A29"/>
    <w:rsid w:val="00577BEB"/>
    <w:rsid w:val="00581A02"/>
    <w:rsid w:val="0058258D"/>
    <w:rsid w:val="00582C68"/>
    <w:rsid w:val="00583AD5"/>
    <w:rsid w:val="005840E7"/>
    <w:rsid w:val="00584941"/>
    <w:rsid w:val="0058587D"/>
    <w:rsid w:val="00585B72"/>
    <w:rsid w:val="00585E7E"/>
    <w:rsid w:val="0058613A"/>
    <w:rsid w:val="00586CA9"/>
    <w:rsid w:val="00586E3A"/>
    <w:rsid w:val="005871DD"/>
    <w:rsid w:val="005903F4"/>
    <w:rsid w:val="00590563"/>
    <w:rsid w:val="00595997"/>
    <w:rsid w:val="005965DA"/>
    <w:rsid w:val="005A13D7"/>
    <w:rsid w:val="005A24BA"/>
    <w:rsid w:val="005A3732"/>
    <w:rsid w:val="005A3EF4"/>
    <w:rsid w:val="005A4112"/>
    <w:rsid w:val="005A4DEB"/>
    <w:rsid w:val="005B0081"/>
    <w:rsid w:val="005B3A84"/>
    <w:rsid w:val="005B6876"/>
    <w:rsid w:val="005B7FF2"/>
    <w:rsid w:val="005C1E79"/>
    <w:rsid w:val="005C250E"/>
    <w:rsid w:val="005C2637"/>
    <w:rsid w:val="005C2F8F"/>
    <w:rsid w:val="005C468F"/>
    <w:rsid w:val="005C495F"/>
    <w:rsid w:val="005C5647"/>
    <w:rsid w:val="005C5B3F"/>
    <w:rsid w:val="005D012B"/>
    <w:rsid w:val="005D03B3"/>
    <w:rsid w:val="005D1158"/>
    <w:rsid w:val="005D381A"/>
    <w:rsid w:val="005D5785"/>
    <w:rsid w:val="005D658F"/>
    <w:rsid w:val="005D65E8"/>
    <w:rsid w:val="005D6667"/>
    <w:rsid w:val="005D7A82"/>
    <w:rsid w:val="005E1194"/>
    <w:rsid w:val="005E17AC"/>
    <w:rsid w:val="005E5967"/>
    <w:rsid w:val="005E71DD"/>
    <w:rsid w:val="005E725D"/>
    <w:rsid w:val="005F2D5B"/>
    <w:rsid w:val="005F6AC9"/>
    <w:rsid w:val="005F7BCF"/>
    <w:rsid w:val="006012D7"/>
    <w:rsid w:val="00601491"/>
    <w:rsid w:val="00601D7F"/>
    <w:rsid w:val="0060242E"/>
    <w:rsid w:val="00604509"/>
    <w:rsid w:val="00604A17"/>
    <w:rsid w:val="00604A64"/>
    <w:rsid w:val="00605BC0"/>
    <w:rsid w:val="00607682"/>
    <w:rsid w:val="00607CDC"/>
    <w:rsid w:val="00607D7D"/>
    <w:rsid w:val="00610957"/>
    <w:rsid w:val="00611518"/>
    <w:rsid w:val="006118AE"/>
    <w:rsid w:val="00611E18"/>
    <w:rsid w:val="00614801"/>
    <w:rsid w:val="00614907"/>
    <w:rsid w:val="006163F1"/>
    <w:rsid w:val="00620434"/>
    <w:rsid w:val="00622623"/>
    <w:rsid w:val="00623315"/>
    <w:rsid w:val="006307C3"/>
    <w:rsid w:val="006307FB"/>
    <w:rsid w:val="00630F8B"/>
    <w:rsid w:val="006315C3"/>
    <w:rsid w:val="00631869"/>
    <w:rsid w:val="0063232D"/>
    <w:rsid w:val="006327E6"/>
    <w:rsid w:val="00634697"/>
    <w:rsid w:val="00636087"/>
    <w:rsid w:val="006364B7"/>
    <w:rsid w:val="00641B2D"/>
    <w:rsid w:val="00642910"/>
    <w:rsid w:val="00644073"/>
    <w:rsid w:val="00645AD9"/>
    <w:rsid w:val="00650130"/>
    <w:rsid w:val="00650A44"/>
    <w:rsid w:val="00653F82"/>
    <w:rsid w:val="006548E6"/>
    <w:rsid w:val="00654CF3"/>
    <w:rsid w:val="00654F29"/>
    <w:rsid w:val="00656193"/>
    <w:rsid w:val="00657297"/>
    <w:rsid w:val="00657471"/>
    <w:rsid w:val="006579B2"/>
    <w:rsid w:val="00657CC1"/>
    <w:rsid w:val="00657F8F"/>
    <w:rsid w:val="006609E0"/>
    <w:rsid w:val="006614D3"/>
    <w:rsid w:val="0066151E"/>
    <w:rsid w:val="00662222"/>
    <w:rsid w:val="00662866"/>
    <w:rsid w:val="00663079"/>
    <w:rsid w:val="006634C6"/>
    <w:rsid w:val="006651AE"/>
    <w:rsid w:val="00666844"/>
    <w:rsid w:val="0067171B"/>
    <w:rsid w:val="0067217A"/>
    <w:rsid w:val="00672B93"/>
    <w:rsid w:val="00673955"/>
    <w:rsid w:val="006766EA"/>
    <w:rsid w:val="006767D8"/>
    <w:rsid w:val="00677F9A"/>
    <w:rsid w:val="006806BA"/>
    <w:rsid w:val="0068156E"/>
    <w:rsid w:val="00686181"/>
    <w:rsid w:val="00686983"/>
    <w:rsid w:val="00686D60"/>
    <w:rsid w:val="00686E6D"/>
    <w:rsid w:val="00687784"/>
    <w:rsid w:val="006905E1"/>
    <w:rsid w:val="00690C5B"/>
    <w:rsid w:val="00690DB4"/>
    <w:rsid w:val="00692D4F"/>
    <w:rsid w:val="00692E41"/>
    <w:rsid w:val="0069428F"/>
    <w:rsid w:val="00694856"/>
    <w:rsid w:val="0069517D"/>
    <w:rsid w:val="0069531F"/>
    <w:rsid w:val="0069666B"/>
    <w:rsid w:val="00697C92"/>
    <w:rsid w:val="00697F06"/>
    <w:rsid w:val="006A026C"/>
    <w:rsid w:val="006A21FE"/>
    <w:rsid w:val="006A26A7"/>
    <w:rsid w:val="006A28CE"/>
    <w:rsid w:val="006A4F48"/>
    <w:rsid w:val="006A5471"/>
    <w:rsid w:val="006B0B96"/>
    <w:rsid w:val="006B0E73"/>
    <w:rsid w:val="006B1606"/>
    <w:rsid w:val="006B1902"/>
    <w:rsid w:val="006B20B7"/>
    <w:rsid w:val="006B5691"/>
    <w:rsid w:val="006B56FF"/>
    <w:rsid w:val="006B77E9"/>
    <w:rsid w:val="006C0A24"/>
    <w:rsid w:val="006C199B"/>
    <w:rsid w:val="006C2762"/>
    <w:rsid w:val="006C348C"/>
    <w:rsid w:val="006C35E9"/>
    <w:rsid w:val="006C380E"/>
    <w:rsid w:val="006C7344"/>
    <w:rsid w:val="006C7CA4"/>
    <w:rsid w:val="006D0641"/>
    <w:rsid w:val="006D0E82"/>
    <w:rsid w:val="006D17A7"/>
    <w:rsid w:val="006D19CF"/>
    <w:rsid w:val="006D289C"/>
    <w:rsid w:val="006D337C"/>
    <w:rsid w:val="006D4362"/>
    <w:rsid w:val="006D4C15"/>
    <w:rsid w:val="006D5468"/>
    <w:rsid w:val="006D5A6F"/>
    <w:rsid w:val="006D6761"/>
    <w:rsid w:val="006D6D83"/>
    <w:rsid w:val="006D7279"/>
    <w:rsid w:val="006D7658"/>
    <w:rsid w:val="006E0212"/>
    <w:rsid w:val="006E0323"/>
    <w:rsid w:val="006E0362"/>
    <w:rsid w:val="006E159A"/>
    <w:rsid w:val="006E283F"/>
    <w:rsid w:val="006E2E52"/>
    <w:rsid w:val="006E48BF"/>
    <w:rsid w:val="006F0B54"/>
    <w:rsid w:val="006F0E26"/>
    <w:rsid w:val="006F1435"/>
    <w:rsid w:val="006F1E9C"/>
    <w:rsid w:val="006F260C"/>
    <w:rsid w:val="006F732F"/>
    <w:rsid w:val="00700B07"/>
    <w:rsid w:val="0070303D"/>
    <w:rsid w:val="0070311C"/>
    <w:rsid w:val="00703A60"/>
    <w:rsid w:val="00704061"/>
    <w:rsid w:val="00705563"/>
    <w:rsid w:val="007066E6"/>
    <w:rsid w:val="007115EF"/>
    <w:rsid w:val="007148DD"/>
    <w:rsid w:val="007152A9"/>
    <w:rsid w:val="00715642"/>
    <w:rsid w:val="00717C03"/>
    <w:rsid w:val="00720312"/>
    <w:rsid w:val="0072112C"/>
    <w:rsid w:val="00722A87"/>
    <w:rsid w:val="0072433C"/>
    <w:rsid w:val="00724E83"/>
    <w:rsid w:val="007254B1"/>
    <w:rsid w:val="00726179"/>
    <w:rsid w:val="007261A0"/>
    <w:rsid w:val="00726433"/>
    <w:rsid w:val="00726870"/>
    <w:rsid w:val="00730823"/>
    <w:rsid w:val="0073108B"/>
    <w:rsid w:val="00731320"/>
    <w:rsid w:val="007326BA"/>
    <w:rsid w:val="00732837"/>
    <w:rsid w:val="00734D65"/>
    <w:rsid w:val="00735946"/>
    <w:rsid w:val="00735B69"/>
    <w:rsid w:val="00736205"/>
    <w:rsid w:val="00737034"/>
    <w:rsid w:val="007400AE"/>
    <w:rsid w:val="00741E9D"/>
    <w:rsid w:val="00741F66"/>
    <w:rsid w:val="007421E7"/>
    <w:rsid w:val="00742350"/>
    <w:rsid w:val="00743245"/>
    <w:rsid w:val="00743DDD"/>
    <w:rsid w:val="0074643E"/>
    <w:rsid w:val="00747314"/>
    <w:rsid w:val="00750A91"/>
    <w:rsid w:val="00752809"/>
    <w:rsid w:val="00752F3B"/>
    <w:rsid w:val="00753227"/>
    <w:rsid w:val="007533EA"/>
    <w:rsid w:val="0075390E"/>
    <w:rsid w:val="00754B68"/>
    <w:rsid w:val="00754F06"/>
    <w:rsid w:val="00756B51"/>
    <w:rsid w:val="00756CCB"/>
    <w:rsid w:val="00756F82"/>
    <w:rsid w:val="007603D3"/>
    <w:rsid w:val="00760D4E"/>
    <w:rsid w:val="00761304"/>
    <w:rsid w:val="00762CA0"/>
    <w:rsid w:val="00762DF5"/>
    <w:rsid w:val="00763D87"/>
    <w:rsid w:val="00765161"/>
    <w:rsid w:val="00766545"/>
    <w:rsid w:val="00766CBA"/>
    <w:rsid w:val="0076709D"/>
    <w:rsid w:val="007672EA"/>
    <w:rsid w:val="00770F2A"/>
    <w:rsid w:val="007737D8"/>
    <w:rsid w:val="00773CFF"/>
    <w:rsid w:val="007760B2"/>
    <w:rsid w:val="007774B0"/>
    <w:rsid w:val="00782007"/>
    <w:rsid w:val="007875D5"/>
    <w:rsid w:val="00790090"/>
    <w:rsid w:val="00795C80"/>
    <w:rsid w:val="00795E28"/>
    <w:rsid w:val="00795FC4"/>
    <w:rsid w:val="007A2DFD"/>
    <w:rsid w:val="007A3A8C"/>
    <w:rsid w:val="007A43FF"/>
    <w:rsid w:val="007A4893"/>
    <w:rsid w:val="007A4DC1"/>
    <w:rsid w:val="007A5CEB"/>
    <w:rsid w:val="007A5E50"/>
    <w:rsid w:val="007B0950"/>
    <w:rsid w:val="007B26D1"/>
    <w:rsid w:val="007B3570"/>
    <w:rsid w:val="007B3707"/>
    <w:rsid w:val="007B3F32"/>
    <w:rsid w:val="007B66A3"/>
    <w:rsid w:val="007C0019"/>
    <w:rsid w:val="007C2B81"/>
    <w:rsid w:val="007C471B"/>
    <w:rsid w:val="007C47CC"/>
    <w:rsid w:val="007C4E72"/>
    <w:rsid w:val="007C5613"/>
    <w:rsid w:val="007C5BF4"/>
    <w:rsid w:val="007C763F"/>
    <w:rsid w:val="007C7D71"/>
    <w:rsid w:val="007D02AA"/>
    <w:rsid w:val="007D0CA6"/>
    <w:rsid w:val="007D1DB9"/>
    <w:rsid w:val="007D1E45"/>
    <w:rsid w:val="007D2C26"/>
    <w:rsid w:val="007D3390"/>
    <w:rsid w:val="007D49AF"/>
    <w:rsid w:val="007D60F2"/>
    <w:rsid w:val="007D67B5"/>
    <w:rsid w:val="007D79B8"/>
    <w:rsid w:val="007E088E"/>
    <w:rsid w:val="007E58D1"/>
    <w:rsid w:val="007E5A5B"/>
    <w:rsid w:val="007E70D8"/>
    <w:rsid w:val="007F0A43"/>
    <w:rsid w:val="007F1024"/>
    <w:rsid w:val="007F182D"/>
    <w:rsid w:val="007F1E5E"/>
    <w:rsid w:val="007F2687"/>
    <w:rsid w:val="007F39AF"/>
    <w:rsid w:val="00800C0D"/>
    <w:rsid w:val="0080251B"/>
    <w:rsid w:val="00802580"/>
    <w:rsid w:val="00802E87"/>
    <w:rsid w:val="008046C5"/>
    <w:rsid w:val="008073D8"/>
    <w:rsid w:val="00812516"/>
    <w:rsid w:val="00812B7F"/>
    <w:rsid w:val="00814F03"/>
    <w:rsid w:val="0081551C"/>
    <w:rsid w:val="00816A16"/>
    <w:rsid w:val="00817553"/>
    <w:rsid w:val="0082158F"/>
    <w:rsid w:val="0082363A"/>
    <w:rsid w:val="00823DAF"/>
    <w:rsid w:val="00824414"/>
    <w:rsid w:val="008249C7"/>
    <w:rsid w:val="00826DA2"/>
    <w:rsid w:val="00827EB5"/>
    <w:rsid w:val="00831471"/>
    <w:rsid w:val="008354BA"/>
    <w:rsid w:val="008368FD"/>
    <w:rsid w:val="008405B4"/>
    <w:rsid w:val="0084164C"/>
    <w:rsid w:val="00842B6F"/>
    <w:rsid w:val="00842CB1"/>
    <w:rsid w:val="008440E7"/>
    <w:rsid w:val="00844592"/>
    <w:rsid w:val="0084473B"/>
    <w:rsid w:val="008452CF"/>
    <w:rsid w:val="00846193"/>
    <w:rsid w:val="008465F9"/>
    <w:rsid w:val="0084775C"/>
    <w:rsid w:val="00847DAC"/>
    <w:rsid w:val="008503A3"/>
    <w:rsid w:val="0085184E"/>
    <w:rsid w:val="00855A73"/>
    <w:rsid w:val="0085668B"/>
    <w:rsid w:val="00856C31"/>
    <w:rsid w:val="00857880"/>
    <w:rsid w:val="00860D35"/>
    <w:rsid w:val="00861470"/>
    <w:rsid w:val="0086165C"/>
    <w:rsid w:val="008620A9"/>
    <w:rsid w:val="008623F0"/>
    <w:rsid w:val="00862BAF"/>
    <w:rsid w:val="00862C74"/>
    <w:rsid w:val="008639C8"/>
    <w:rsid w:val="008642BC"/>
    <w:rsid w:val="008643E6"/>
    <w:rsid w:val="0086463C"/>
    <w:rsid w:val="0086478C"/>
    <w:rsid w:val="00872184"/>
    <w:rsid w:val="008777FF"/>
    <w:rsid w:val="00880DC6"/>
    <w:rsid w:val="00881F1D"/>
    <w:rsid w:val="00882393"/>
    <w:rsid w:val="00882550"/>
    <w:rsid w:val="00883117"/>
    <w:rsid w:val="00884275"/>
    <w:rsid w:val="00884DFE"/>
    <w:rsid w:val="00886118"/>
    <w:rsid w:val="008906CB"/>
    <w:rsid w:val="00891897"/>
    <w:rsid w:val="0089292E"/>
    <w:rsid w:val="00892E73"/>
    <w:rsid w:val="008934C2"/>
    <w:rsid w:val="00893638"/>
    <w:rsid w:val="00894CA5"/>
    <w:rsid w:val="008957B6"/>
    <w:rsid w:val="008A2F7F"/>
    <w:rsid w:val="008A3300"/>
    <w:rsid w:val="008A3596"/>
    <w:rsid w:val="008A6EA4"/>
    <w:rsid w:val="008A7972"/>
    <w:rsid w:val="008B1885"/>
    <w:rsid w:val="008B2474"/>
    <w:rsid w:val="008B3B49"/>
    <w:rsid w:val="008B3E8D"/>
    <w:rsid w:val="008B4A97"/>
    <w:rsid w:val="008B662C"/>
    <w:rsid w:val="008B6C5F"/>
    <w:rsid w:val="008C0D78"/>
    <w:rsid w:val="008C1DD0"/>
    <w:rsid w:val="008C382F"/>
    <w:rsid w:val="008C3970"/>
    <w:rsid w:val="008C3CF0"/>
    <w:rsid w:val="008C4664"/>
    <w:rsid w:val="008C50A2"/>
    <w:rsid w:val="008D199F"/>
    <w:rsid w:val="008D1C63"/>
    <w:rsid w:val="008D42A6"/>
    <w:rsid w:val="008D72BA"/>
    <w:rsid w:val="008D744A"/>
    <w:rsid w:val="008E146E"/>
    <w:rsid w:val="008E1C60"/>
    <w:rsid w:val="008E1F8C"/>
    <w:rsid w:val="008E3B6E"/>
    <w:rsid w:val="008E607C"/>
    <w:rsid w:val="008E6C45"/>
    <w:rsid w:val="008F0B07"/>
    <w:rsid w:val="008F0E9A"/>
    <w:rsid w:val="008F14FA"/>
    <w:rsid w:val="008F1CB5"/>
    <w:rsid w:val="008F2F4E"/>
    <w:rsid w:val="008F331C"/>
    <w:rsid w:val="008F395A"/>
    <w:rsid w:val="008F60D5"/>
    <w:rsid w:val="008F6F7D"/>
    <w:rsid w:val="0090240C"/>
    <w:rsid w:val="00902501"/>
    <w:rsid w:val="00902797"/>
    <w:rsid w:val="00904432"/>
    <w:rsid w:val="00904A5D"/>
    <w:rsid w:val="00905BE0"/>
    <w:rsid w:val="0090693A"/>
    <w:rsid w:val="0090797C"/>
    <w:rsid w:val="00910099"/>
    <w:rsid w:val="009101B3"/>
    <w:rsid w:val="00911F02"/>
    <w:rsid w:val="00913B4D"/>
    <w:rsid w:val="00913DBD"/>
    <w:rsid w:val="00914F0B"/>
    <w:rsid w:val="00920249"/>
    <w:rsid w:val="009202B4"/>
    <w:rsid w:val="00922B3A"/>
    <w:rsid w:val="009239E2"/>
    <w:rsid w:val="00924E9F"/>
    <w:rsid w:val="009256C3"/>
    <w:rsid w:val="009263FA"/>
    <w:rsid w:val="0092659E"/>
    <w:rsid w:val="00931CC5"/>
    <w:rsid w:val="00932697"/>
    <w:rsid w:val="009334A6"/>
    <w:rsid w:val="0093410E"/>
    <w:rsid w:val="00935240"/>
    <w:rsid w:val="0093599F"/>
    <w:rsid w:val="00936853"/>
    <w:rsid w:val="00940A6A"/>
    <w:rsid w:val="00941411"/>
    <w:rsid w:val="009420CD"/>
    <w:rsid w:val="009423BA"/>
    <w:rsid w:val="0094252E"/>
    <w:rsid w:val="009429A9"/>
    <w:rsid w:val="00947CF8"/>
    <w:rsid w:val="009519E7"/>
    <w:rsid w:val="0095282A"/>
    <w:rsid w:val="00953165"/>
    <w:rsid w:val="00953244"/>
    <w:rsid w:val="009566C6"/>
    <w:rsid w:val="00956795"/>
    <w:rsid w:val="00960D73"/>
    <w:rsid w:val="00960DCF"/>
    <w:rsid w:val="00961191"/>
    <w:rsid w:val="009640E5"/>
    <w:rsid w:val="009647A2"/>
    <w:rsid w:val="00964995"/>
    <w:rsid w:val="00966473"/>
    <w:rsid w:val="00966F72"/>
    <w:rsid w:val="00967584"/>
    <w:rsid w:val="00972351"/>
    <w:rsid w:val="00972354"/>
    <w:rsid w:val="00973740"/>
    <w:rsid w:val="00973EC3"/>
    <w:rsid w:val="009743F9"/>
    <w:rsid w:val="009747C2"/>
    <w:rsid w:val="00974B85"/>
    <w:rsid w:val="0097705B"/>
    <w:rsid w:val="00980D43"/>
    <w:rsid w:val="00982991"/>
    <w:rsid w:val="0098359A"/>
    <w:rsid w:val="00984B5F"/>
    <w:rsid w:val="00984DA0"/>
    <w:rsid w:val="0098559A"/>
    <w:rsid w:val="0098653F"/>
    <w:rsid w:val="00986AD2"/>
    <w:rsid w:val="00986C39"/>
    <w:rsid w:val="00990B30"/>
    <w:rsid w:val="009A0E64"/>
    <w:rsid w:val="009A1988"/>
    <w:rsid w:val="009A29FB"/>
    <w:rsid w:val="009A2ACE"/>
    <w:rsid w:val="009A331E"/>
    <w:rsid w:val="009A4537"/>
    <w:rsid w:val="009A55BB"/>
    <w:rsid w:val="009A588D"/>
    <w:rsid w:val="009A69E5"/>
    <w:rsid w:val="009B0525"/>
    <w:rsid w:val="009B177E"/>
    <w:rsid w:val="009B2592"/>
    <w:rsid w:val="009B2CC6"/>
    <w:rsid w:val="009B321E"/>
    <w:rsid w:val="009B38CF"/>
    <w:rsid w:val="009B4AB1"/>
    <w:rsid w:val="009B6791"/>
    <w:rsid w:val="009B73FC"/>
    <w:rsid w:val="009C1374"/>
    <w:rsid w:val="009C34BD"/>
    <w:rsid w:val="009C3A5B"/>
    <w:rsid w:val="009C41B1"/>
    <w:rsid w:val="009C4C0B"/>
    <w:rsid w:val="009C59A6"/>
    <w:rsid w:val="009C776C"/>
    <w:rsid w:val="009C78F1"/>
    <w:rsid w:val="009C7FBF"/>
    <w:rsid w:val="009D147B"/>
    <w:rsid w:val="009D4291"/>
    <w:rsid w:val="009D760F"/>
    <w:rsid w:val="009E0CB8"/>
    <w:rsid w:val="009E1269"/>
    <w:rsid w:val="009E1F8E"/>
    <w:rsid w:val="009E2387"/>
    <w:rsid w:val="009E26E6"/>
    <w:rsid w:val="009E47D2"/>
    <w:rsid w:val="009E71C8"/>
    <w:rsid w:val="009E74C3"/>
    <w:rsid w:val="009F1D35"/>
    <w:rsid w:val="009F3100"/>
    <w:rsid w:val="009F342E"/>
    <w:rsid w:val="009F3513"/>
    <w:rsid w:val="009F36A9"/>
    <w:rsid w:val="009F5A37"/>
    <w:rsid w:val="009F5B5F"/>
    <w:rsid w:val="009F6560"/>
    <w:rsid w:val="009F68E8"/>
    <w:rsid w:val="009F7224"/>
    <w:rsid w:val="009F750E"/>
    <w:rsid w:val="009F76FE"/>
    <w:rsid w:val="00A00ED7"/>
    <w:rsid w:val="00A028D8"/>
    <w:rsid w:val="00A045CA"/>
    <w:rsid w:val="00A060DD"/>
    <w:rsid w:val="00A071EA"/>
    <w:rsid w:val="00A11DF8"/>
    <w:rsid w:val="00A11DFE"/>
    <w:rsid w:val="00A12823"/>
    <w:rsid w:val="00A14587"/>
    <w:rsid w:val="00A14BD0"/>
    <w:rsid w:val="00A14F47"/>
    <w:rsid w:val="00A1615B"/>
    <w:rsid w:val="00A16ABC"/>
    <w:rsid w:val="00A17C4A"/>
    <w:rsid w:val="00A17F0D"/>
    <w:rsid w:val="00A17F33"/>
    <w:rsid w:val="00A2037F"/>
    <w:rsid w:val="00A20E54"/>
    <w:rsid w:val="00A23D0C"/>
    <w:rsid w:val="00A244B6"/>
    <w:rsid w:val="00A24F5B"/>
    <w:rsid w:val="00A2556B"/>
    <w:rsid w:val="00A259CE"/>
    <w:rsid w:val="00A26155"/>
    <w:rsid w:val="00A26BE1"/>
    <w:rsid w:val="00A26F00"/>
    <w:rsid w:val="00A27BEB"/>
    <w:rsid w:val="00A30153"/>
    <w:rsid w:val="00A30435"/>
    <w:rsid w:val="00A334A9"/>
    <w:rsid w:val="00A35109"/>
    <w:rsid w:val="00A3538E"/>
    <w:rsid w:val="00A364C1"/>
    <w:rsid w:val="00A3771C"/>
    <w:rsid w:val="00A3783D"/>
    <w:rsid w:val="00A4049E"/>
    <w:rsid w:val="00A405A0"/>
    <w:rsid w:val="00A41CCD"/>
    <w:rsid w:val="00A421AC"/>
    <w:rsid w:val="00A4231B"/>
    <w:rsid w:val="00A42DC8"/>
    <w:rsid w:val="00A43DDB"/>
    <w:rsid w:val="00A45981"/>
    <w:rsid w:val="00A46845"/>
    <w:rsid w:val="00A47302"/>
    <w:rsid w:val="00A509F8"/>
    <w:rsid w:val="00A510A4"/>
    <w:rsid w:val="00A513E9"/>
    <w:rsid w:val="00A52168"/>
    <w:rsid w:val="00A525B3"/>
    <w:rsid w:val="00A5656B"/>
    <w:rsid w:val="00A6025C"/>
    <w:rsid w:val="00A61AAA"/>
    <w:rsid w:val="00A61B66"/>
    <w:rsid w:val="00A63748"/>
    <w:rsid w:val="00A639D4"/>
    <w:rsid w:val="00A64694"/>
    <w:rsid w:val="00A6672C"/>
    <w:rsid w:val="00A66850"/>
    <w:rsid w:val="00A67964"/>
    <w:rsid w:val="00A7315C"/>
    <w:rsid w:val="00A735B8"/>
    <w:rsid w:val="00A73CEF"/>
    <w:rsid w:val="00A745A2"/>
    <w:rsid w:val="00A753A3"/>
    <w:rsid w:val="00A765B7"/>
    <w:rsid w:val="00A80639"/>
    <w:rsid w:val="00A806DC"/>
    <w:rsid w:val="00A81B2D"/>
    <w:rsid w:val="00A81DFE"/>
    <w:rsid w:val="00A82862"/>
    <w:rsid w:val="00A83CCE"/>
    <w:rsid w:val="00A849E2"/>
    <w:rsid w:val="00A87DD0"/>
    <w:rsid w:val="00A9043C"/>
    <w:rsid w:val="00A904C7"/>
    <w:rsid w:val="00A927E9"/>
    <w:rsid w:val="00A937CE"/>
    <w:rsid w:val="00A93E98"/>
    <w:rsid w:val="00A94718"/>
    <w:rsid w:val="00A94792"/>
    <w:rsid w:val="00A9602B"/>
    <w:rsid w:val="00A96CEF"/>
    <w:rsid w:val="00A977E4"/>
    <w:rsid w:val="00A97DB7"/>
    <w:rsid w:val="00A97FB6"/>
    <w:rsid w:val="00AA10AA"/>
    <w:rsid w:val="00AA244A"/>
    <w:rsid w:val="00AA2BA7"/>
    <w:rsid w:val="00AA3B18"/>
    <w:rsid w:val="00AA3CA1"/>
    <w:rsid w:val="00AA45C6"/>
    <w:rsid w:val="00AA46F3"/>
    <w:rsid w:val="00AA511B"/>
    <w:rsid w:val="00AA517A"/>
    <w:rsid w:val="00AA64B4"/>
    <w:rsid w:val="00AA694B"/>
    <w:rsid w:val="00AA69E1"/>
    <w:rsid w:val="00AA6B17"/>
    <w:rsid w:val="00AA732F"/>
    <w:rsid w:val="00AB49E7"/>
    <w:rsid w:val="00AB71DE"/>
    <w:rsid w:val="00AC09A5"/>
    <w:rsid w:val="00AC3956"/>
    <w:rsid w:val="00AC5105"/>
    <w:rsid w:val="00AC70BE"/>
    <w:rsid w:val="00AC7AD5"/>
    <w:rsid w:val="00AD3E49"/>
    <w:rsid w:val="00AD5AFB"/>
    <w:rsid w:val="00AD675A"/>
    <w:rsid w:val="00AD7664"/>
    <w:rsid w:val="00AD7A1C"/>
    <w:rsid w:val="00AE04C5"/>
    <w:rsid w:val="00AE10C3"/>
    <w:rsid w:val="00AE1F71"/>
    <w:rsid w:val="00AE278E"/>
    <w:rsid w:val="00AE2D7D"/>
    <w:rsid w:val="00AE3605"/>
    <w:rsid w:val="00AE3A41"/>
    <w:rsid w:val="00AE4149"/>
    <w:rsid w:val="00AE49BF"/>
    <w:rsid w:val="00AE4D57"/>
    <w:rsid w:val="00AE73F6"/>
    <w:rsid w:val="00AF089F"/>
    <w:rsid w:val="00AF2CF4"/>
    <w:rsid w:val="00AF42BB"/>
    <w:rsid w:val="00AF4FA5"/>
    <w:rsid w:val="00AF76A2"/>
    <w:rsid w:val="00B007CA"/>
    <w:rsid w:val="00B01A1B"/>
    <w:rsid w:val="00B03381"/>
    <w:rsid w:val="00B03C97"/>
    <w:rsid w:val="00B050C5"/>
    <w:rsid w:val="00B054D5"/>
    <w:rsid w:val="00B062C2"/>
    <w:rsid w:val="00B07A8E"/>
    <w:rsid w:val="00B1090E"/>
    <w:rsid w:val="00B11260"/>
    <w:rsid w:val="00B11735"/>
    <w:rsid w:val="00B12397"/>
    <w:rsid w:val="00B127B9"/>
    <w:rsid w:val="00B129A1"/>
    <w:rsid w:val="00B12E92"/>
    <w:rsid w:val="00B14E04"/>
    <w:rsid w:val="00B170F0"/>
    <w:rsid w:val="00B208CB"/>
    <w:rsid w:val="00B2094E"/>
    <w:rsid w:val="00B20DBF"/>
    <w:rsid w:val="00B2103D"/>
    <w:rsid w:val="00B221B3"/>
    <w:rsid w:val="00B238C2"/>
    <w:rsid w:val="00B24B70"/>
    <w:rsid w:val="00B2668D"/>
    <w:rsid w:val="00B26C6A"/>
    <w:rsid w:val="00B318C3"/>
    <w:rsid w:val="00B32459"/>
    <w:rsid w:val="00B32AA8"/>
    <w:rsid w:val="00B33619"/>
    <w:rsid w:val="00B36CCB"/>
    <w:rsid w:val="00B37666"/>
    <w:rsid w:val="00B40835"/>
    <w:rsid w:val="00B42074"/>
    <w:rsid w:val="00B44811"/>
    <w:rsid w:val="00B4542B"/>
    <w:rsid w:val="00B500F0"/>
    <w:rsid w:val="00B5134C"/>
    <w:rsid w:val="00B51698"/>
    <w:rsid w:val="00B51B01"/>
    <w:rsid w:val="00B52B9E"/>
    <w:rsid w:val="00B536C2"/>
    <w:rsid w:val="00B6268C"/>
    <w:rsid w:val="00B6322B"/>
    <w:rsid w:val="00B6516A"/>
    <w:rsid w:val="00B66092"/>
    <w:rsid w:val="00B70A17"/>
    <w:rsid w:val="00B734A4"/>
    <w:rsid w:val="00B73593"/>
    <w:rsid w:val="00B73C77"/>
    <w:rsid w:val="00B73EBA"/>
    <w:rsid w:val="00B74666"/>
    <w:rsid w:val="00B7585B"/>
    <w:rsid w:val="00B800DA"/>
    <w:rsid w:val="00B836BD"/>
    <w:rsid w:val="00B838DF"/>
    <w:rsid w:val="00B84614"/>
    <w:rsid w:val="00B84C31"/>
    <w:rsid w:val="00B86372"/>
    <w:rsid w:val="00B86E0C"/>
    <w:rsid w:val="00B90378"/>
    <w:rsid w:val="00B9086E"/>
    <w:rsid w:val="00B90D39"/>
    <w:rsid w:val="00B90ED7"/>
    <w:rsid w:val="00B91ABD"/>
    <w:rsid w:val="00B91F18"/>
    <w:rsid w:val="00B92498"/>
    <w:rsid w:val="00B92F5C"/>
    <w:rsid w:val="00B9415C"/>
    <w:rsid w:val="00BA039E"/>
    <w:rsid w:val="00BA12D6"/>
    <w:rsid w:val="00BA217E"/>
    <w:rsid w:val="00BA2CE9"/>
    <w:rsid w:val="00BA46BE"/>
    <w:rsid w:val="00BA4F81"/>
    <w:rsid w:val="00BA5FF4"/>
    <w:rsid w:val="00BB1E90"/>
    <w:rsid w:val="00BB2893"/>
    <w:rsid w:val="00BB4654"/>
    <w:rsid w:val="00BB5AFF"/>
    <w:rsid w:val="00BB5C2B"/>
    <w:rsid w:val="00BB617C"/>
    <w:rsid w:val="00BB693B"/>
    <w:rsid w:val="00BC2326"/>
    <w:rsid w:val="00BC3447"/>
    <w:rsid w:val="00BC4ECE"/>
    <w:rsid w:val="00BC720D"/>
    <w:rsid w:val="00BC7756"/>
    <w:rsid w:val="00BD0C34"/>
    <w:rsid w:val="00BD1708"/>
    <w:rsid w:val="00BD1F99"/>
    <w:rsid w:val="00BD2299"/>
    <w:rsid w:val="00BD2A7B"/>
    <w:rsid w:val="00BD2D55"/>
    <w:rsid w:val="00BD3535"/>
    <w:rsid w:val="00BD3ACE"/>
    <w:rsid w:val="00BD3FFC"/>
    <w:rsid w:val="00BD5648"/>
    <w:rsid w:val="00BD7B19"/>
    <w:rsid w:val="00BE279F"/>
    <w:rsid w:val="00BE27A7"/>
    <w:rsid w:val="00BE42EE"/>
    <w:rsid w:val="00BE4DA6"/>
    <w:rsid w:val="00BE4FE3"/>
    <w:rsid w:val="00BE574D"/>
    <w:rsid w:val="00BF04E3"/>
    <w:rsid w:val="00BF1161"/>
    <w:rsid w:val="00BF14A1"/>
    <w:rsid w:val="00BF14B6"/>
    <w:rsid w:val="00BF1FE2"/>
    <w:rsid w:val="00BF2397"/>
    <w:rsid w:val="00BF34E7"/>
    <w:rsid w:val="00BF406E"/>
    <w:rsid w:val="00BF47EC"/>
    <w:rsid w:val="00BF5ECC"/>
    <w:rsid w:val="00BF616B"/>
    <w:rsid w:val="00BF6201"/>
    <w:rsid w:val="00BF774D"/>
    <w:rsid w:val="00BF7E51"/>
    <w:rsid w:val="00C00330"/>
    <w:rsid w:val="00C01501"/>
    <w:rsid w:val="00C01BF5"/>
    <w:rsid w:val="00C02445"/>
    <w:rsid w:val="00C030D0"/>
    <w:rsid w:val="00C0527D"/>
    <w:rsid w:val="00C06CBD"/>
    <w:rsid w:val="00C07BBC"/>
    <w:rsid w:val="00C10813"/>
    <w:rsid w:val="00C10AF5"/>
    <w:rsid w:val="00C14DCF"/>
    <w:rsid w:val="00C14F1E"/>
    <w:rsid w:val="00C1620D"/>
    <w:rsid w:val="00C17203"/>
    <w:rsid w:val="00C17C22"/>
    <w:rsid w:val="00C2175F"/>
    <w:rsid w:val="00C21B62"/>
    <w:rsid w:val="00C2354F"/>
    <w:rsid w:val="00C24D43"/>
    <w:rsid w:val="00C25ED3"/>
    <w:rsid w:val="00C2631D"/>
    <w:rsid w:val="00C31406"/>
    <w:rsid w:val="00C336DB"/>
    <w:rsid w:val="00C35229"/>
    <w:rsid w:val="00C354FD"/>
    <w:rsid w:val="00C356C2"/>
    <w:rsid w:val="00C35BF6"/>
    <w:rsid w:val="00C36106"/>
    <w:rsid w:val="00C36DF2"/>
    <w:rsid w:val="00C37C2C"/>
    <w:rsid w:val="00C37D91"/>
    <w:rsid w:val="00C42349"/>
    <w:rsid w:val="00C46980"/>
    <w:rsid w:val="00C47351"/>
    <w:rsid w:val="00C5054E"/>
    <w:rsid w:val="00C50B49"/>
    <w:rsid w:val="00C50E5A"/>
    <w:rsid w:val="00C54F33"/>
    <w:rsid w:val="00C555A9"/>
    <w:rsid w:val="00C55912"/>
    <w:rsid w:val="00C55E2E"/>
    <w:rsid w:val="00C57C36"/>
    <w:rsid w:val="00C57FE3"/>
    <w:rsid w:val="00C60F64"/>
    <w:rsid w:val="00C613CF"/>
    <w:rsid w:val="00C61842"/>
    <w:rsid w:val="00C63ACD"/>
    <w:rsid w:val="00C65DBE"/>
    <w:rsid w:val="00C66796"/>
    <w:rsid w:val="00C70AD5"/>
    <w:rsid w:val="00C70BD0"/>
    <w:rsid w:val="00C75ECA"/>
    <w:rsid w:val="00C75F61"/>
    <w:rsid w:val="00C76F3B"/>
    <w:rsid w:val="00C82F4B"/>
    <w:rsid w:val="00C834AC"/>
    <w:rsid w:val="00C87629"/>
    <w:rsid w:val="00C87C27"/>
    <w:rsid w:val="00C906E7"/>
    <w:rsid w:val="00CA0922"/>
    <w:rsid w:val="00CA2308"/>
    <w:rsid w:val="00CA3279"/>
    <w:rsid w:val="00CA3A59"/>
    <w:rsid w:val="00CA4491"/>
    <w:rsid w:val="00CA4958"/>
    <w:rsid w:val="00CA4D0D"/>
    <w:rsid w:val="00CA53C9"/>
    <w:rsid w:val="00CA630E"/>
    <w:rsid w:val="00CA6C37"/>
    <w:rsid w:val="00CA6D86"/>
    <w:rsid w:val="00CA7153"/>
    <w:rsid w:val="00CA7231"/>
    <w:rsid w:val="00CA731B"/>
    <w:rsid w:val="00CB217A"/>
    <w:rsid w:val="00CB3916"/>
    <w:rsid w:val="00CB5C09"/>
    <w:rsid w:val="00CB6115"/>
    <w:rsid w:val="00CB6F85"/>
    <w:rsid w:val="00CB7A83"/>
    <w:rsid w:val="00CC216E"/>
    <w:rsid w:val="00CC229C"/>
    <w:rsid w:val="00CC24D2"/>
    <w:rsid w:val="00CC27F3"/>
    <w:rsid w:val="00CC2FDC"/>
    <w:rsid w:val="00CC4B73"/>
    <w:rsid w:val="00CC4CAC"/>
    <w:rsid w:val="00CC523F"/>
    <w:rsid w:val="00CC62B5"/>
    <w:rsid w:val="00CC652F"/>
    <w:rsid w:val="00CC6549"/>
    <w:rsid w:val="00CC6996"/>
    <w:rsid w:val="00CD23C8"/>
    <w:rsid w:val="00CD48EA"/>
    <w:rsid w:val="00CD61E8"/>
    <w:rsid w:val="00CD6F12"/>
    <w:rsid w:val="00CD7D52"/>
    <w:rsid w:val="00CE147D"/>
    <w:rsid w:val="00CE2E1E"/>
    <w:rsid w:val="00CE4154"/>
    <w:rsid w:val="00CE4D10"/>
    <w:rsid w:val="00CE4D4D"/>
    <w:rsid w:val="00CE6C93"/>
    <w:rsid w:val="00CE7976"/>
    <w:rsid w:val="00CF0D95"/>
    <w:rsid w:val="00CF16CA"/>
    <w:rsid w:val="00CF24A4"/>
    <w:rsid w:val="00CF4EBB"/>
    <w:rsid w:val="00CF5263"/>
    <w:rsid w:val="00CF68AC"/>
    <w:rsid w:val="00CF7F0F"/>
    <w:rsid w:val="00D003E1"/>
    <w:rsid w:val="00D006CA"/>
    <w:rsid w:val="00D01401"/>
    <w:rsid w:val="00D01414"/>
    <w:rsid w:val="00D025D1"/>
    <w:rsid w:val="00D04174"/>
    <w:rsid w:val="00D041C0"/>
    <w:rsid w:val="00D046CE"/>
    <w:rsid w:val="00D04855"/>
    <w:rsid w:val="00D04922"/>
    <w:rsid w:val="00D052B0"/>
    <w:rsid w:val="00D07103"/>
    <w:rsid w:val="00D0770C"/>
    <w:rsid w:val="00D10ABA"/>
    <w:rsid w:val="00D12951"/>
    <w:rsid w:val="00D132AE"/>
    <w:rsid w:val="00D14647"/>
    <w:rsid w:val="00D158C8"/>
    <w:rsid w:val="00D161C7"/>
    <w:rsid w:val="00D16E30"/>
    <w:rsid w:val="00D20F74"/>
    <w:rsid w:val="00D2135F"/>
    <w:rsid w:val="00D213CB"/>
    <w:rsid w:val="00D214E3"/>
    <w:rsid w:val="00D25696"/>
    <w:rsid w:val="00D2659C"/>
    <w:rsid w:val="00D267FB"/>
    <w:rsid w:val="00D270E2"/>
    <w:rsid w:val="00D312D6"/>
    <w:rsid w:val="00D31680"/>
    <w:rsid w:val="00D31BF5"/>
    <w:rsid w:val="00D3218F"/>
    <w:rsid w:val="00D32C2E"/>
    <w:rsid w:val="00D32F1F"/>
    <w:rsid w:val="00D3497D"/>
    <w:rsid w:val="00D34A07"/>
    <w:rsid w:val="00D34E15"/>
    <w:rsid w:val="00D354F6"/>
    <w:rsid w:val="00D37E97"/>
    <w:rsid w:val="00D40F91"/>
    <w:rsid w:val="00D41DF1"/>
    <w:rsid w:val="00D50520"/>
    <w:rsid w:val="00D505B3"/>
    <w:rsid w:val="00D5142F"/>
    <w:rsid w:val="00D51DBA"/>
    <w:rsid w:val="00D5374D"/>
    <w:rsid w:val="00D53D0B"/>
    <w:rsid w:val="00D54D30"/>
    <w:rsid w:val="00D5534A"/>
    <w:rsid w:val="00D56452"/>
    <w:rsid w:val="00D60AA6"/>
    <w:rsid w:val="00D60AAE"/>
    <w:rsid w:val="00D60F7E"/>
    <w:rsid w:val="00D62256"/>
    <w:rsid w:val="00D62799"/>
    <w:rsid w:val="00D637DB"/>
    <w:rsid w:val="00D66259"/>
    <w:rsid w:val="00D67621"/>
    <w:rsid w:val="00D70A1A"/>
    <w:rsid w:val="00D71021"/>
    <w:rsid w:val="00D71122"/>
    <w:rsid w:val="00D72219"/>
    <w:rsid w:val="00D8119C"/>
    <w:rsid w:val="00D81A27"/>
    <w:rsid w:val="00D8245F"/>
    <w:rsid w:val="00D8322B"/>
    <w:rsid w:val="00D841C1"/>
    <w:rsid w:val="00D85975"/>
    <w:rsid w:val="00D90911"/>
    <w:rsid w:val="00D909FE"/>
    <w:rsid w:val="00D90ABA"/>
    <w:rsid w:val="00D92ACA"/>
    <w:rsid w:val="00D93983"/>
    <w:rsid w:val="00D95376"/>
    <w:rsid w:val="00D95DF9"/>
    <w:rsid w:val="00D96E29"/>
    <w:rsid w:val="00DA455F"/>
    <w:rsid w:val="00DA524D"/>
    <w:rsid w:val="00DA71BA"/>
    <w:rsid w:val="00DA7731"/>
    <w:rsid w:val="00DB0C32"/>
    <w:rsid w:val="00DB27F3"/>
    <w:rsid w:val="00DB30D9"/>
    <w:rsid w:val="00DB3598"/>
    <w:rsid w:val="00DB4F5A"/>
    <w:rsid w:val="00DB6671"/>
    <w:rsid w:val="00DB6EDC"/>
    <w:rsid w:val="00DB720E"/>
    <w:rsid w:val="00DB7946"/>
    <w:rsid w:val="00DC1645"/>
    <w:rsid w:val="00DC4D73"/>
    <w:rsid w:val="00DC54FA"/>
    <w:rsid w:val="00DC56D5"/>
    <w:rsid w:val="00DC5A55"/>
    <w:rsid w:val="00DC5E74"/>
    <w:rsid w:val="00DC74C9"/>
    <w:rsid w:val="00DC7ADA"/>
    <w:rsid w:val="00DD1647"/>
    <w:rsid w:val="00DD2125"/>
    <w:rsid w:val="00DD254A"/>
    <w:rsid w:val="00DD548C"/>
    <w:rsid w:val="00DD5E7B"/>
    <w:rsid w:val="00DD73DA"/>
    <w:rsid w:val="00DE04F1"/>
    <w:rsid w:val="00DE2BFC"/>
    <w:rsid w:val="00DE5116"/>
    <w:rsid w:val="00DF22C5"/>
    <w:rsid w:val="00DF3565"/>
    <w:rsid w:val="00DF37CA"/>
    <w:rsid w:val="00DF3EA4"/>
    <w:rsid w:val="00DF405C"/>
    <w:rsid w:val="00DF5C62"/>
    <w:rsid w:val="00DF6913"/>
    <w:rsid w:val="00E01653"/>
    <w:rsid w:val="00E01BBD"/>
    <w:rsid w:val="00E02612"/>
    <w:rsid w:val="00E048E5"/>
    <w:rsid w:val="00E04C98"/>
    <w:rsid w:val="00E04C99"/>
    <w:rsid w:val="00E0527F"/>
    <w:rsid w:val="00E060B5"/>
    <w:rsid w:val="00E06F45"/>
    <w:rsid w:val="00E077F4"/>
    <w:rsid w:val="00E11111"/>
    <w:rsid w:val="00E11733"/>
    <w:rsid w:val="00E1311D"/>
    <w:rsid w:val="00E13232"/>
    <w:rsid w:val="00E13C4B"/>
    <w:rsid w:val="00E1422A"/>
    <w:rsid w:val="00E145E0"/>
    <w:rsid w:val="00E16133"/>
    <w:rsid w:val="00E16C6E"/>
    <w:rsid w:val="00E16F53"/>
    <w:rsid w:val="00E171AF"/>
    <w:rsid w:val="00E20CA1"/>
    <w:rsid w:val="00E23383"/>
    <w:rsid w:val="00E23B74"/>
    <w:rsid w:val="00E2512D"/>
    <w:rsid w:val="00E256D7"/>
    <w:rsid w:val="00E25B64"/>
    <w:rsid w:val="00E26480"/>
    <w:rsid w:val="00E27197"/>
    <w:rsid w:val="00E27542"/>
    <w:rsid w:val="00E27DEE"/>
    <w:rsid w:val="00E311C9"/>
    <w:rsid w:val="00E325A8"/>
    <w:rsid w:val="00E330DE"/>
    <w:rsid w:val="00E338A4"/>
    <w:rsid w:val="00E3415E"/>
    <w:rsid w:val="00E3630D"/>
    <w:rsid w:val="00E364B4"/>
    <w:rsid w:val="00E37D0A"/>
    <w:rsid w:val="00E37EA9"/>
    <w:rsid w:val="00E41E8F"/>
    <w:rsid w:val="00E42A61"/>
    <w:rsid w:val="00E44067"/>
    <w:rsid w:val="00E446D3"/>
    <w:rsid w:val="00E4523C"/>
    <w:rsid w:val="00E45675"/>
    <w:rsid w:val="00E45966"/>
    <w:rsid w:val="00E46E01"/>
    <w:rsid w:val="00E503E5"/>
    <w:rsid w:val="00E50D08"/>
    <w:rsid w:val="00E5151D"/>
    <w:rsid w:val="00E548A6"/>
    <w:rsid w:val="00E54C4C"/>
    <w:rsid w:val="00E55A6E"/>
    <w:rsid w:val="00E610C7"/>
    <w:rsid w:val="00E614D7"/>
    <w:rsid w:val="00E62A2C"/>
    <w:rsid w:val="00E63334"/>
    <w:rsid w:val="00E6352F"/>
    <w:rsid w:val="00E63A48"/>
    <w:rsid w:val="00E63B94"/>
    <w:rsid w:val="00E664EB"/>
    <w:rsid w:val="00E67F18"/>
    <w:rsid w:val="00E723BE"/>
    <w:rsid w:val="00E72861"/>
    <w:rsid w:val="00E730D1"/>
    <w:rsid w:val="00E73546"/>
    <w:rsid w:val="00E7379E"/>
    <w:rsid w:val="00E73D33"/>
    <w:rsid w:val="00E73E4D"/>
    <w:rsid w:val="00E76635"/>
    <w:rsid w:val="00E76E8C"/>
    <w:rsid w:val="00E76F93"/>
    <w:rsid w:val="00E77BA9"/>
    <w:rsid w:val="00E80FE2"/>
    <w:rsid w:val="00E82504"/>
    <w:rsid w:val="00E829EC"/>
    <w:rsid w:val="00E82BF2"/>
    <w:rsid w:val="00E840E5"/>
    <w:rsid w:val="00E871CE"/>
    <w:rsid w:val="00E87C2A"/>
    <w:rsid w:val="00E87DBF"/>
    <w:rsid w:val="00E87F11"/>
    <w:rsid w:val="00E92443"/>
    <w:rsid w:val="00E930E4"/>
    <w:rsid w:val="00E953E9"/>
    <w:rsid w:val="00E95F15"/>
    <w:rsid w:val="00E965A5"/>
    <w:rsid w:val="00E97592"/>
    <w:rsid w:val="00E975DD"/>
    <w:rsid w:val="00E97F2F"/>
    <w:rsid w:val="00EA02A3"/>
    <w:rsid w:val="00EA0CAE"/>
    <w:rsid w:val="00EA0DB5"/>
    <w:rsid w:val="00EA1037"/>
    <w:rsid w:val="00EA3013"/>
    <w:rsid w:val="00EA5609"/>
    <w:rsid w:val="00EA69AC"/>
    <w:rsid w:val="00EA7274"/>
    <w:rsid w:val="00EA7AD7"/>
    <w:rsid w:val="00EA7BAF"/>
    <w:rsid w:val="00EB02CF"/>
    <w:rsid w:val="00EB2214"/>
    <w:rsid w:val="00EB3C8D"/>
    <w:rsid w:val="00EB639A"/>
    <w:rsid w:val="00EB753E"/>
    <w:rsid w:val="00EB7F40"/>
    <w:rsid w:val="00EC3423"/>
    <w:rsid w:val="00EC3DA0"/>
    <w:rsid w:val="00EC4177"/>
    <w:rsid w:val="00EC7874"/>
    <w:rsid w:val="00ED0052"/>
    <w:rsid w:val="00ED1FC0"/>
    <w:rsid w:val="00ED3ACC"/>
    <w:rsid w:val="00ED47E6"/>
    <w:rsid w:val="00ED69E0"/>
    <w:rsid w:val="00ED6F16"/>
    <w:rsid w:val="00ED7D29"/>
    <w:rsid w:val="00EE0C13"/>
    <w:rsid w:val="00EE1140"/>
    <w:rsid w:val="00EE4A7A"/>
    <w:rsid w:val="00EE58B6"/>
    <w:rsid w:val="00EE6399"/>
    <w:rsid w:val="00EE65BD"/>
    <w:rsid w:val="00EE6EA0"/>
    <w:rsid w:val="00EE71C9"/>
    <w:rsid w:val="00EE7751"/>
    <w:rsid w:val="00EF0ACB"/>
    <w:rsid w:val="00EF3356"/>
    <w:rsid w:val="00EF3FC5"/>
    <w:rsid w:val="00EF4415"/>
    <w:rsid w:val="00EF4873"/>
    <w:rsid w:val="00EF4DFA"/>
    <w:rsid w:val="00EF4EED"/>
    <w:rsid w:val="00EF53AB"/>
    <w:rsid w:val="00EF6FC6"/>
    <w:rsid w:val="00F00E75"/>
    <w:rsid w:val="00F01848"/>
    <w:rsid w:val="00F01EB3"/>
    <w:rsid w:val="00F02707"/>
    <w:rsid w:val="00F02F73"/>
    <w:rsid w:val="00F03A93"/>
    <w:rsid w:val="00F0451B"/>
    <w:rsid w:val="00F05491"/>
    <w:rsid w:val="00F0649F"/>
    <w:rsid w:val="00F06A42"/>
    <w:rsid w:val="00F06D5B"/>
    <w:rsid w:val="00F10E01"/>
    <w:rsid w:val="00F10F45"/>
    <w:rsid w:val="00F12A71"/>
    <w:rsid w:val="00F13282"/>
    <w:rsid w:val="00F141BA"/>
    <w:rsid w:val="00F15654"/>
    <w:rsid w:val="00F167E5"/>
    <w:rsid w:val="00F16C81"/>
    <w:rsid w:val="00F21FAD"/>
    <w:rsid w:val="00F222E2"/>
    <w:rsid w:val="00F232C5"/>
    <w:rsid w:val="00F23995"/>
    <w:rsid w:val="00F24C3A"/>
    <w:rsid w:val="00F255B7"/>
    <w:rsid w:val="00F26ADD"/>
    <w:rsid w:val="00F27645"/>
    <w:rsid w:val="00F27B66"/>
    <w:rsid w:val="00F3176D"/>
    <w:rsid w:val="00F33D03"/>
    <w:rsid w:val="00F357EB"/>
    <w:rsid w:val="00F37338"/>
    <w:rsid w:val="00F4053D"/>
    <w:rsid w:val="00F415CB"/>
    <w:rsid w:val="00F42970"/>
    <w:rsid w:val="00F4341C"/>
    <w:rsid w:val="00F43F68"/>
    <w:rsid w:val="00F44EAA"/>
    <w:rsid w:val="00F4594B"/>
    <w:rsid w:val="00F47836"/>
    <w:rsid w:val="00F5046D"/>
    <w:rsid w:val="00F526DB"/>
    <w:rsid w:val="00F52CB6"/>
    <w:rsid w:val="00F53B97"/>
    <w:rsid w:val="00F575F9"/>
    <w:rsid w:val="00F61883"/>
    <w:rsid w:val="00F61F70"/>
    <w:rsid w:val="00F62BF8"/>
    <w:rsid w:val="00F72442"/>
    <w:rsid w:val="00F7258B"/>
    <w:rsid w:val="00F73865"/>
    <w:rsid w:val="00F73DF6"/>
    <w:rsid w:val="00F76D99"/>
    <w:rsid w:val="00F76ED7"/>
    <w:rsid w:val="00F77965"/>
    <w:rsid w:val="00F80ABF"/>
    <w:rsid w:val="00F8306D"/>
    <w:rsid w:val="00F83716"/>
    <w:rsid w:val="00F83EC6"/>
    <w:rsid w:val="00F844D5"/>
    <w:rsid w:val="00F8474C"/>
    <w:rsid w:val="00F87A38"/>
    <w:rsid w:val="00F90FC1"/>
    <w:rsid w:val="00F9452C"/>
    <w:rsid w:val="00F95A6E"/>
    <w:rsid w:val="00F97621"/>
    <w:rsid w:val="00FA5ECB"/>
    <w:rsid w:val="00FA631D"/>
    <w:rsid w:val="00FB006C"/>
    <w:rsid w:val="00FB2B02"/>
    <w:rsid w:val="00FB3585"/>
    <w:rsid w:val="00FB47CF"/>
    <w:rsid w:val="00FB6684"/>
    <w:rsid w:val="00FB7135"/>
    <w:rsid w:val="00FC019D"/>
    <w:rsid w:val="00FC038C"/>
    <w:rsid w:val="00FC2E1F"/>
    <w:rsid w:val="00FC3418"/>
    <w:rsid w:val="00FC373F"/>
    <w:rsid w:val="00FC44D3"/>
    <w:rsid w:val="00FC79E2"/>
    <w:rsid w:val="00FC7B78"/>
    <w:rsid w:val="00FC7D8B"/>
    <w:rsid w:val="00FD2647"/>
    <w:rsid w:val="00FE2EEF"/>
    <w:rsid w:val="00FE2EF3"/>
    <w:rsid w:val="00FE2FC1"/>
    <w:rsid w:val="00FE447C"/>
    <w:rsid w:val="00FE5293"/>
    <w:rsid w:val="00FE5FEC"/>
    <w:rsid w:val="00FE71B5"/>
    <w:rsid w:val="00FF018C"/>
    <w:rsid w:val="00FF0580"/>
    <w:rsid w:val="00FF066A"/>
    <w:rsid w:val="00FF0788"/>
    <w:rsid w:val="00FF22EB"/>
    <w:rsid w:val="00FF292E"/>
    <w:rsid w:val="00FF2AB9"/>
    <w:rsid w:val="00FF2FCB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oNotEmbedSmartTags/>
  <w:decimalSymbol w:val=","/>
  <w:listSeparator w:val=";"/>
  <w14:docId w14:val="148F8F38"/>
  <w15:docId w15:val="{406A6A32-3490-4C64-8F30-6780F86C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42E"/>
    <w:pPr>
      <w:suppressAutoHyphens/>
    </w:p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</w:style>
  <w:style w:type="paragraph" w:customStyle="1" w:styleId="Tekstpodstawowy21">
    <w:name w:val="Tekst podstawowy 21"/>
    <w:basedOn w:val="Normalny"/>
    <w:pPr>
      <w:spacing w:line="360" w:lineRule="auto"/>
      <w:jc w:val="both"/>
    </w:p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12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Times New Roman" w:eastAsia="Arial" w:hAnsi="Times New Roman" w:cs="Times New Roman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Times New Roman" w:eastAsia="Arial" w:hAnsi="Times New Roman" w:cs="Times New Roman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5"/>
      </w:numPr>
      <w:ind w:left="426"/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Times New Roman" w:eastAsia="Arial" w:hAnsi="Times New Roman" w:cs="Times New Roman"/>
      <w:color w:val="00000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03E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E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10957"/>
    <w:rPr>
      <w:vertAlign w:val="superscript"/>
    </w:rPr>
  </w:style>
  <w:style w:type="paragraph" w:customStyle="1" w:styleId="Wcicie">
    <w:name w:val="Wcięcie"/>
    <w:basedOn w:val="Normalny"/>
    <w:rsid w:val="00386F66"/>
    <w:pPr>
      <w:suppressAutoHyphens w:val="0"/>
      <w:overflowPunct w:val="0"/>
      <w:autoSpaceDE w:val="0"/>
      <w:autoSpaceDN w:val="0"/>
      <w:adjustRightInd w:val="0"/>
      <w:ind w:firstLine="851"/>
      <w:jc w:val="both"/>
    </w:pPr>
    <w:rPr>
      <w:rFonts w:ascii="Times New Roman" w:hAnsi="Times New Roman" w:cs="Times New Roman"/>
      <w:szCs w:val="20"/>
    </w:rPr>
  </w:style>
  <w:style w:type="paragraph" w:customStyle="1" w:styleId="Default">
    <w:name w:val="Default"/>
    <w:rsid w:val="008368F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F61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F61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EF43-09CC-4439-BA84-6A621057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14</Pages>
  <Words>4437</Words>
  <Characters>26628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rc</vt:lpstr>
    </vt:vector>
  </TitlesOfParts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rc</dc:title>
  <dc:subject/>
  <dc:creator>jsiedlec</dc:creator>
  <cp:keywords>umowa, Maluch, 2019</cp:keywords>
  <dc:description>wzór umowy w trakcie prac</dc:description>
  <cp:lastModifiedBy>Dorota Turzyńska-Kalkowska</cp:lastModifiedBy>
  <cp:revision>72</cp:revision>
  <cp:lastPrinted>2025-01-31T07:05:00Z</cp:lastPrinted>
  <dcterms:created xsi:type="dcterms:W3CDTF">2025-01-30T07:44:00Z</dcterms:created>
  <dcterms:modified xsi:type="dcterms:W3CDTF">2025-01-31T12:38:00Z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-841422060</vt:i4>
  </property>
</Properties>
</file>