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77F2" w:rsidRPr="00061D7E" w:rsidRDefault="00D70DA4" w:rsidP="00972135">
      <w:pPr>
        <w:spacing w:after="240" w:line="25" w:lineRule="atLeast"/>
        <w:jc w:val="right"/>
      </w:pPr>
      <w:r w:rsidRPr="00061D7E">
        <w:t xml:space="preserve">Olsztyn, </w:t>
      </w:r>
      <w:r w:rsidR="005A1D2A" w:rsidRPr="00061D7E">
        <w:t>12</w:t>
      </w:r>
      <w:r w:rsidRPr="00061D7E">
        <w:t xml:space="preserve"> </w:t>
      </w:r>
      <w:r w:rsidR="005A1D2A" w:rsidRPr="00061D7E">
        <w:t>czerwca</w:t>
      </w:r>
      <w:r w:rsidR="00D277F2" w:rsidRPr="00061D7E">
        <w:t xml:space="preserve"> 202</w:t>
      </w:r>
      <w:r w:rsidR="005A1D2A" w:rsidRPr="00061D7E">
        <w:t>4</w:t>
      </w:r>
      <w:r w:rsidR="00D277F2" w:rsidRPr="00061D7E">
        <w:t xml:space="preserve"> r.</w:t>
      </w:r>
    </w:p>
    <w:p w:rsidR="00D277F2" w:rsidRPr="00061D7E" w:rsidRDefault="00D02479" w:rsidP="009A2380">
      <w:pPr>
        <w:spacing w:after="240" w:line="25" w:lineRule="atLeast"/>
      </w:pPr>
      <w:r w:rsidRPr="00061D7E">
        <w:t>WIN-I.74</w:t>
      </w:r>
      <w:r w:rsidR="00804288" w:rsidRPr="00061D7E">
        <w:t>7</w:t>
      </w:r>
      <w:r w:rsidRPr="00061D7E">
        <w:t>.</w:t>
      </w:r>
      <w:r w:rsidR="00804288" w:rsidRPr="00061D7E">
        <w:t>1</w:t>
      </w:r>
      <w:r w:rsidRPr="00061D7E">
        <w:t>.</w:t>
      </w:r>
      <w:r w:rsidR="005A1D2A" w:rsidRPr="00061D7E">
        <w:t>4</w:t>
      </w:r>
      <w:r w:rsidRPr="00061D7E">
        <w:t>.202</w:t>
      </w:r>
      <w:r w:rsidR="005A1D2A" w:rsidRPr="00061D7E">
        <w:t>4</w:t>
      </w:r>
    </w:p>
    <w:p w:rsidR="005C6C40" w:rsidRPr="005C6C40" w:rsidRDefault="005C6C40" w:rsidP="005C6C40">
      <w:pPr>
        <w:suppressAutoHyphens/>
        <w:spacing w:after="0" w:line="240" w:lineRule="auto"/>
        <w:jc w:val="center"/>
        <w:rPr>
          <w:rFonts w:eastAsia="Times New Roman" w:cs="Calibri"/>
          <w:b/>
          <w:lang w:eastAsia="ar-SA"/>
        </w:rPr>
      </w:pPr>
      <w:r w:rsidRPr="005C6C40">
        <w:rPr>
          <w:rFonts w:eastAsia="Times New Roman" w:cs="Calibri"/>
          <w:b/>
          <w:lang w:eastAsia="ar-SA"/>
        </w:rPr>
        <w:t>OBWIESZCZENIE</w:t>
      </w:r>
    </w:p>
    <w:p w:rsidR="005C6C40" w:rsidRPr="005C6C40" w:rsidRDefault="005C6C40" w:rsidP="005C6C40">
      <w:pPr>
        <w:suppressAutoHyphens/>
        <w:spacing w:after="0" w:line="240" w:lineRule="auto"/>
        <w:jc w:val="center"/>
        <w:rPr>
          <w:rFonts w:eastAsia="Times New Roman" w:cs="Calibri"/>
          <w:b/>
          <w:lang w:eastAsia="ar-SA"/>
        </w:rPr>
      </w:pPr>
    </w:p>
    <w:p w:rsidR="005C6C40" w:rsidRPr="005C6C40" w:rsidRDefault="005C6C40" w:rsidP="002D3734">
      <w:pPr>
        <w:suppressAutoHyphens/>
        <w:spacing w:after="0" w:line="298" w:lineRule="auto"/>
        <w:rPr>
          <w:rFonts w:eastAsia="Times New Roman" w:cs="Calibri"/>
          <w:lang w:eastAsia="ar-SA"/>
        </w:rPr>
      </w:pPr>
      <w:r w:rsidRPr="005C6C40">
        <w:rPr>
          <w:rFonts w:eastAsia="Times New Roman" w:cs="Calibri"/>
          <w:lang w:eastAsia="ar-SA"/>
        </w:rPr>
        <w:t>Zgodnie z art. 9o ust. 1 ustawy z dnia 28 marca  2003 r. o transporcie kolejowym</w:t>
      </w:r>
    </w:p>
    <w:p w:rsidR="005C6C40" w:rsidRPr="005C6C40" w:rsidRDefault="005C6C40" w:rsidP="002D3734">
      <w:pPr>
        <w:suppressAutoHyphens/>
        <w:spacing w:after="0" w:line="298" w:lineRule="auto"/>
        <w:rPr>
          <w:rFonts w:eastAsia="Times New Roman" w:cs="Calibri"/>
          <w:lang w:eastAsia="ar-SA"/>
        </w:rPr>
      </w:pPr>
      <w:r w:rsidRPr="005C6C40">
        <w:rPr>
          <w:rFonts w:eastAsia="Times New Roman" w:cs="Calibri"/>
          <w:lang w:eastAsia="ar-SA"/>
        </w:rPr>
        <w:t>(Dz.U. z 202</w:t>
      </w:r>
      <w:r w:rsidR="00061D7E" w:rsidRPr="00061D7E">
        <w:rPr>
          <w:rFonts w:eastAsia="Times New Roman" w:cs="Calibri"/>
          <w:lang w:eastAsia="ar-SA"/>
        </w:rPr>
        <w:t>4</w:t>
      </w:r>
      <w:r w:rsidRPr="005C6C40">
        <w:rPr>
          <w:rFonts w:eastAsia="Times New Roman" w:cs="Calibri"/>
          <w:lang w:eastAsia="ar-SA"/>
        </w:rPr>
        <w:t xml:space="preserve"> r. poz. </w:t>
      </w:r>
      <w:r w:rsidR="00061D7E" w:rsidRPr="00061D7E">
        <w:rPr>
          <w:rFonts w:eastAsia="Times New Roman" w:cs="Calibri"/>
          <w:lang w:eastAsia="ar-SA"/>
        </w:rPr>
        <w:t>697</w:t>
      </w:r>
      <w:r w:rsidRPr="005C6C40">
        <w:rPr>
          <w:rFonts w:eastAsia="Times New Roman" w:cs="Calibri"/>
          <w:lang w:eastAsia="ar-SA"/>
        </w:rPr>
        <w:t xml:space="preserve"> ze zmianami),</w:t>
      </w:r>
      <w:r w:rsidRPr="005C6C40">
        <w:rPr>
          <w:rFonts w:ascii="Times New Roman" w:eastAsia="Lucida Sans Unicode" w:hAnsi="Times New Roman" w:cs="Tahoma"/>
          <w:kern w:val="1"/>
          <w:lang w:eastAsia="zh-CN" w:bidi="hi-IN"/>
        </w:rPr>
        <w:t xml:space="preserve"> </w:t>
      </w:r>
      <w:r w:rsidRPr="005C6C40">
        <w:rPr>
          <w:rFonts w:eastAsia="Times New Roman" w:cs="Calibri"/>
          <w:lang w:eastAsia="ar-SA"/>
        </w:rPr>
        <w:t>w związku z art. 49 Kodeksu postępowania administracyjnego (Dz. U. z 202</w:t>
      </w:r>
      <w:r w:rsidR="00061D7E" w:rsidRPr="00061D7E">
        <w:rPr>
          <w:rFonts w:eastAsia="Times New Roman" w:cs="Calibri"/>
          <w:lang w:eastAsia="ar-SA"/>
        </w:rPr>
        <w:t>4</w:t>
      </w:r>
      <w:r w:rsidRPr="005C6C40">
        <w:rPr>
          <w:rFonts w:eastAsia="Times New Roman" w:cs="Calibri"/>
          <w:lang w:eastAsia="ar-SA"/>
        </w:rPr>
        <w:t xml:space="preserve"> r., poz. </w:t>
      </w:r>
      <w:r w:rsidR="00061D7E" w:rsidRPr="00061D7E">
        <w:rPr>
          <w:rFonts w:eastAsia="Times New Roman" w:cs="Calibri"/>
          <w:lang w:eastAsia="ar-SA"/>
        </w:rPr>
        <w:t>572</w:t>
      </w:r>
      <w:r w:rsidRPr="005C6C40">
        <w:rPr>
          <w:rFonts w:eastAsia="Times New Roman" w:cs="Calibri"/>
          <w:lang w:eastAsia="ar-SA"/>
        </w:rPr>
        <w:t xml:space="preserve"> ze zm.),</w:t>
      </w:r>
    </w:p>
    <w:p w:rsidR="005C6C40" w:rsidRPr="005C6C40" w:rsidRDefault="005C6C40" w:rsidP="002D3734">
      <w:pPr>
        <w:suppressAutoHyphens/>
        <w:spacing w:after="0" w:line="298" w:lineRule="auto"/>
        <w:jc w:val="center"/>
        <w:rPr>
          <w:rFonts w:eastAsia="Times New Roman" w:cs="Calibri"/>
          <w:b/>
          <w:lang w:eastAsia="ar-SA"/>
        </w:rPr>
      </w:pPr>
    </w:p>
    <w:p w:rsidR="005C6C40" w:rsidRPr="005C6C40" w:rsidRDefault="005C6C40" w:rsidP="002D3734">
      <w:pPr>
        <w:suppressAutoHyphens/>
        <w:spacing w:after="0" w:line="298" w:lineRule="auto"/>
        <w:jc w:val="center"/>
        <w:rPr>
          <w:rFonts w:eastAsia="Times New Roman" w:cs="Calibri"/>
          <w:b/>
          <w:lang w:eastAsia="ar-SA"/>
        </w:rPr>
      </w:pPr>
      <w:r w:rsidRPr="005C6C40">
        <w:rPr>
          <w:rFonts w:eastAsia="Times New Roman" w:cs="Calibri"/>
          <w:b/>
          <w:lang w:eastAsia="ar-SA"/>
        </w:rPr>
        <w:t>WOJEWODA WARMIŃSKO-MAZURSKI</w:t>
      </w:r>
    </w:p>
    <w:p w:rsidR="00061D7E" w:rsidRPr="00061D7E" w:rsidRDefault="005C6C40" w:rsidP="002D3734">
      <w:pPr>
        <w:suppressAutoHyphens/>
        <w:spacing w:after="0" w:line="298" w:lineRule="auto"/>
        <w:rPr>
          <w:rFonts w:eastAsia="Times New Roman" w:cs="Calibri"/>
          <w:kern w:val="1"/>
          <w:lang w:eastAsia="zh-CN"/>
        </w:rPr>
      </w:pPr>
      <w:r w:rsidRPr="005C6C40">
        <w:rPr>
          <w:rFonts w:eastAsia="Times New Roman" w:cs="Calibri"/>
          <w:kern w:val="1"/>
          <w:lang w:eastAsia="zh-CN"/>
        </w:rPr>
        <w:t>zawiadamia, że na wniosek pełnomocnika inwestora: PKP Polskie Linie Kolejowe S.A.,                              ul. Targowa 74, 03-734 Warszawa, zostało wszczęte postępowanie administracyjne w sprawie  zmiany decyzji</w:t>
      </w:r>
      <w:r w:rsidRPr="005C6C40">
        <w:rPr>
          <w:rFonts w:ascii="Times New Roman" w:eastAsia="Lucida Sans Unicode" w:hAnsi="Times New Roman" w:cs="Tahoma"/>
          <w:kern w:val="1"/>
          <w:lang w:eastAsia="zh-CN" w:bidi="hi-IN"/>
        </w:rPr>
        <w:t xml:space="preserve"> </w:t>
      </w:r>
      <w:r w:rsidRPr="005C6C40">
        <w:rPr>
          <w:rFonts w:eastAsia="Times New Roman" w:cs="Calibri"/>
          <w:kern w:val="1"/>
          <w:lang w:eastAsia="zh-CN"/>
        </w:rPr>
        <w:t xml:space="preserve">nr </w:t>
      </w:r>
      <w:r w:rsidR="00061D7E" w:rsidRPr="00061D7E">
        <w:rPr>
          <w:rFonts w:eastAsia="Times New Roman" w:cs="Calibri"/>
          <w:kern w:val="1"/>
          <w:lang w:eastAsia="zh-CN"/>
        </w:rPr>
        <w:t>K-7/2020 z dnia 30 grudnia 2020 r., znak: WIN-I.747.1.8.2020 o ustaleniu lokalizacji linii kolejowej dotyczącej realizacji inwestycji pn. „Prace na linii kolejowej nr 38 na odcinku Ełk – Korsze wraz z elektryfikacją” – Etap A2, odcinek 2 – stacja Giżycko w km 148.983÷153.123, zmienionej decyzją z dnia 28.03.2022 r., znak: WIN-I.747.1.1.2022 r.</w:t>
      </w:r>
    </w:p>
    <w:p w:rsidR="005C6C40" w:rsidRPr="00061D7E" w:rsidRDefault="005C6C40" w:rsidP="002D3734">
      <w:pPr>
        <w:spacing w:after="0" w:line="298" w:lineRule="auto"/>
        <w:jc w:val="center"/>
        <w:rPr>
          <w:rFonts w:asciiTheme="minorHAnsi" w:hAnsiTheme="minorHAnsi" w:cstheme="minorHAnsi"/>
          <w:b/>
        </w:rPr>
      </w:pPr>
    </w:p>
    <w:p w:rsidR="005A1D2A" w:rsidRPr="00061D7E" w:rsidRDefault="005A1D2A" w:rsidP="002D3734">
      <w:pPr>
        <w:pStyle w:val="Tekstpodstawowywcity"/>
        <w:tabs>
          <w:tab w:val="left" w:pos="426"/>
        </w:tabs>
        <w:spacing w:line="298" w:lineRule="auto"/>
        <w:ind w:left="0" w:hanging="11"/>
        <w:rPr>
          <w:rFonts w:asciiTheme="minorHAnsi" w:hAnsiTheme="minorHAnsi" w:cstheme="minorHAnsi"/>
          <w:sz w:val="22"/>
          <w:szCs w:val="22"/>
        </w:rPr>
      </w:pPr>
      <w:r w:rsidRPr="00061D7E">
        <w:rPr>
          <w:rFonts w:asciiTheme="minorHAnsi" w:hAnsiTheme="minorHAnsi" w:cstheme="minorHAnsi"/>
          <w:sz w:val="22"/>
          <w:szCs w:val="22"/>
        </w:rPr>
        <w:t xml:space="preserve">Przedmiotem zmiany </w:t>
      </w:r>
      <w:r w:rsidR="00C27CD9" w:rsidRPr="00061D7E">
        <w:rPr>
          <w:rFonts w:asciiTheme="minorHAnsi" w:hAnsiTheme="minorHAnsi" w:cstheme="minorHAnsi"/>
          <w:sz w:val="22"/>
          <w:szCs w:val="22"/>
        </w:rPr>
        <w:t xml:space="preserve">decyzji </w:t>
      </w:r>
      <w:r w:rsidRPr="00061D7E">
        <w:rPr>
          <w:rFonts w:asciiTheme="minorHAnsi" w:hAnsiTheme="minorHAnsi" w:cstheme="minorHAnsi"/>
          <w:sz w:val="22"/>
          <w:szCs w:val="22"/>
        </w:rPr>
        <w:t xml:space="preserve">będzie zmiana zakresu prac </w:t>
      </w:r>
      <w:r w:rsidR="00C27CD9" w:rsidRPr="00061D7E">
        <w:rPr>
          <w:rFonts w:asciiTheme="minorHAnsi" w:hAnsiTheme="minorHAnsi" w:cstheme="minorHAnsi"/>
          <w:sz w:val="22"/>
          <w:szCs w:val="22"/>
        </w:rPr>
        <w:t>budowlanych</w:t>
      </w:r>
      <w:r w:rsidRPr="00061D7E">
        <w:rPr>
          <w:rFonts w:asciiTheme="minorHAnsi" w:hAnsiTheme="minorHAnsi" w:cstheme="minorHAnsi"/>
          <w:sz w:val="22"/>
          <w:szCs w:val="22"/>
        </w:rPr>
        <w:t xml:space="preserve"> </w:t>
      </w:r>
      <w:r w:rsidR="00C27CD9" w:rsidRPr="00061D7E">
        <w:rPr>
          <w:rFonts w:asciiTheme="minorHAnsi" w:hAnsiTheme="minorHAnsi" w:cstheme="minorHAnsi"/>
          <w:sz w:val="22"/>
          <w:szCs w:val="22"/>
        </w:rPr>
        <w:t>przy nastawni GO w km ok. 150,523 na działce nr 302/33 obręb 0001 Giżycko.</w:t>
      </w:r>
    </w:p>
    <w:p w:rsidR="002D3734" w:rsidRDefault="002D3734" w:rsidP="002D3734">
      <w:pPr>
        <w:pStyle w:val="Tekstpodstawowywcity"/>
        <w:tabs>
          <w:tab w:val="left" w:pos="426"/>
        </w:tabs>
        <w:spacing w:line="298" w:lineRule="auto"/>
        <w:ind w:left="0" w:firstLine="0"/>
        <w:rPr>
          <w:rFonts w:asciiTheme="minorHAnsi" w:hAnsiTheme="minorHAnsi" w:cstheme="minorHAnsi"/>
          <w:sz w:val="22"/>
          <w:szCs w:val="22"/>
        </w:rPr>
      </w:pPr>
    </w:p>
    <w:p w:rsidR="00AE7291" w:rsidRPr="00061D7E" w:rsidRDefault="00734B2F" w:rsidP="002D3734">
      <w:pPr>
        <w:pStyle w:val="Tekstpodstawowywcity"/>
        <w:tabs>
          <w:tab w:val="left" w:pos="426"/>
        </w:tabs>
        <w:spacing w:line="298" w:lineRule="auto"/>
        <w:ind w:left="0" w:firstLine="0"/>
        <w:rPr>
          <w:rFonts w:asciiTheme="minorHAnsi" w:hAnsiTheme="minorHAnsi" w:cstheme="minorHAnsi"/>
          <w:sz w:val="22"/>
          <w:szCs w:val="22"/>
        </w:rPr>
      </w:pPr>
      <w:r w:rsidRPr="00061D7E">
        <w:rPr>
          <w:rFonts w:asciiTheme="minorHAnsi" w:hAnsiTheme="minorHAnsi" w:cstheme="minorHAnsi"/>
          <w:sz w:val="22"/>
          <w:szCs w:val="22"/>
        </w:rPr>
        <w:t>W związku z powyższym, zgodnie z art. 10 § 1 ustawy Kodeks postępowania administracyjnego z dnia 14 czerwca 1960 r. (Dz. U. z 202</w:t>
      </w:r>
      <w:r w:rsidR="005A1D2A" w:rsidRPr="00061D7E">
        <w:rPr>
          <w:rFonts w:asciiTheme="minorHAnsi" w:hAnsiTheme="minorHAnsi" w:cstheme="minorHAnsi"/>
          <w:sz w:val="22"/>
          <w:szCs w:val="22"/>
        </w:rPr>
        <w:t>4</w:t>
      </w:r>
      <w:r w:rsidRPr="00061D7E">
        <w:rPr>
          <w:rFonts w:asciiTheme="minorHAnsi" w:hAnsiTheme="minorHAnsi" w:cstheme="minorHAnsi"/>
          <w:sz w:val="22"/>
          <w:szCs w:val="22"/>
        </w:rPr>
        <w:t xml:space="preserve"> r., poz. </w:t>
      </w:r>
      <w:r w:rsidR="005A1D2A" w:rsidRPr="00061D7E">
        <w:rPr>
          <w:rFonts w:asciiTheme="minorHAnsi" w:hAnsiTheme="minorHAnsi" w:cstheme="minorHAnsi"/>
          <w:sz w:val="22"/>
          <w:szCs w:val="22"/>
        </w:rPr>
        <w:t>572</w:t>
      </w:r>
      <w:r w:rsidRPr="00061D7E">
        <w:rPr>
          <w:rFonts w:asciiTheme="minorHAnsi" w:hAnsiTheme="minorHAnsi" w:cstheme="minorHAnsi"/>
          <w:sz w:val="22"/>
          <w:szCs w:val="22"/>
        </w:rPr>
        <w:t xml:space="preserve"> ze zm.) strony postępowania mają prawo do czynnego udziału w każdym stadium postępowania, mogą </w:t>
      </w:r>
      <w:r w:rsidR="00814BFF" w:rsidRPr="00061D7E">
        <w:rPr>
          <w:rFonts w:asciiTheme="minorHAnsi" w:hAnsiTheme="minorHAnsi" w:cstheme="minorHAnsi"/>
          <w:sz w:val="22"/>
          <w:szCs w:val="22"/>
        </w:rPr>
        <w:t>w</w:t>
      </w:r>
      <w:r w:rsidRPr="00061D7E">
        <w:rPr>
          <w:rFonts w:asciiTheme="minorHAnsi" w:hAnsiTheme="minorHAnsi" w:cstheme="minorHAnsi"/>
          <w:sz w:val="22"/>
          <w:szCs w:val="22"/>
        </w:rPr>
        <w:t xml:space="preserve"> terminie 7 dni </w:t>
      </w:r>
      <w:r w:rsidR="003233A4" w:rsidRPr="003233A4">
        <w:rPr>
          <w:rFonts w:asciiTheme="minorHAnsi" w:hAnsiTheme="minorHAnsi" w:cstheme="minorHAnsi"/>
          <w:sz w:val="22"/>
          <w:szCs w:val="22"/>
        </w:rPr>
        <w:t>od podania niniejszego obwieszczenia do publicznej wiadomości</w:t>
      </w:r>
      <w:r w:rsidR="003233A4">
        <w:rPr>
          <w:rFonts w:asciiTheme="minorHAnsi" w:hAnsiTheme="minorHAnsi" w:cstheme="minorHAnsi"/>
          <w:sz w:val="22"/>
          <w:szCs w:val="22"/>
        </w:rPr>
        <w:t xml:space="preserve"> </w:t>
      </w:r>
      <w:r w:rsidRPr="00061D7E">
        <w:rPr>
          <w:rFonts w:asciiTheme="minorHAnsi" w:hAnsiTheme="minorHAnsi" w:cstheme="minorHAnsi"/>
          <w:sz w:val="22"/>
          <w:szCs w:val="22"/>
        </w:rPr>
        <w:t>składać w przedmiotowej sprawie, w formie pisemnej, wnioski dowodowe, uwagi</w:t>
      </w:r>
      <w:r w:rsidR="003233A4">
        <w:rPr>
          <w:rFonts w:asciiTheme="minorHAnsi" w:hAnsiTheme="minorHAnsi" w:cstheme="minorHAnsi"/>
          <w:sz w:val="22"/>
          <w:szCs w:val="22"/>
        </w:rPr>
        <w:t xml:space="preserve"> </w:t>
      </w:r>
      <w:r w:rsidRPr="00061D7E">
        <w:rPr>
          <w:rFonts w:asciiTheme="minorHAnsi" w:hAnsiTheme="minorHAnsi" w:cstheme="minorHAnsi"/>
          <w:sz w:val="22"/>
          <w:szCs w:val="22"/>
        </w:rPr>
        <w:t>i żądania poprzez kontakt</w:t>
      </w:r>
      <w:r w:rsidR="00814BFF" w:rsidRPr="00061D7E">
        <w:rPr>
          <w:rFonts w:asciiTheme="minorHAnsi" w:hAnsiTheme="minorHAnsi" w:cstheme="minorHAnsi"/>
          <w:sz w:val="22"/>
          <w:szCs w:val="22"/>
        </w:rPr>
        <w:t xml:space="preserve"> </w:t>
      </w:r>
      <w:r w:rsidRPr="00061D7E">
        <w:rPr>
          <w:rFonts w:asciiTheme="minorHAnsi" w:hAnsiTheme="minorHAnsi" w:cstheme="minorHAnsi"/>
          <w:sz w:val="22"/>
          <w:szCs w:val="22"/>
        </w:rPr>
        <w:t xml:space="preserve">e-mailowy z pracownikiem Warmińsko-Mazurskiego Urzędu Wojewódzkiego w Olsztynie przez adres: </w:t>
      </w:r>
      <w:r w:rsidR="003233A4">
        <w:rPr>
          <w:rFonts w:asciiTheme="minorHAnsi" w:hAnsiTheme="minorHAnsi" w:cstheme="minorHAnsi"/>
          <w:sz w:val="22"/>
          <w:szCs w:val="22"/>
        </w:rPr>
        <w:t>sekrwin</w:t>
      </w:r>
      <w:bookmarkStart w:id="0" w:name="_GoBack"/>
      <w:bookmarkEnd w:id="0"/>
      <w:r w:rsidRPr="00061D7E">
        <w:rPr>
          <w:rFonts w:asciiTheme="minorHAnsi" w:hAnsiTheme="minorHAnsi" w:cstheme="minorHAnsi"/>
          <w:sz w:val="22"/>
          <w:szCs w:val="22"/>
        </w:rPr>
        <w:t>@uw.olsztyn.pl lub korespondencyjnie pocztą tradycyjną na adres: Warmińsko-Mazurski Urząd Wojewódzki w Olsztynie, Al. Marsz. J. Piłsudskiego 7/9,</w:t>
      </w:r>
      <w:r w:rsidR="005A1D2A" w:rsidRPr="00061D7E">
        <w:rPr>
          <w:rFonts w:asciiTheme="minorHAnsi" w:hAnsiTheme="minorHAnsi" w:cstheme="minorHAnsi"/>
          <w:sz w:val="22"/>
          <w:szCs w:val="22"/>
        </w:rPr>
        <w:t xml:space="preserve"> </w:t>
      </w:r>
      <w:r w:rsidRPr="00061D7E">
        <w:rPr>
          <w:rFonts w:asciiTheme="minorHAnsi" w:hAnsiTheme="minorHAnsi" w:cstheme="minorHAnsi"/>
          <w:sz w:val="22"/>
          <w:szCs w:val="22"/>
        </w:rPr>
        <w:t xml:space="preserve">10-575 Olsztyn lub za pośrednictwem platformy </w:t>
      </w:r>
      <w:proofErr w:type="spellStart"/>
      <w:r w:rsidRPr="00061D7E">
        <w:rPr>
          <w:rFonts w:asciiTheme="minorHAnsi" w:hAnsiTheme="minorHAnsi" w:cstheme="minorHAnsi"/>
          <w:sz w:val="22"/>
          <w:szCs w:val="22"/>
        </w:rPr>
        <w:t>ePUAP</w:t>
      </w:r>
      <w:proofErr w:type="spellEnd"/>
      <w:r w:rsidRPr="00061D7E">
        <w:rPr>
          <w:rFonts w:asciiTheme="minorHAnsi" w:hAnsiTheme="minorHAnsi" w:cstheme="minorHAnsi"/>
          <w:sz w:val="22"/>
          <w:szCs w:val="22"/>
        </w:rPr>
        <w:t xml:space="preserve"> www.epuap.gov.pl, adres skrytki /WMURZADWOJ/skrytka, poprzez platformę e-Obywatel https://obywatel.gov.pl/ePUAP. </w:t>
      </w:r>
      <w:r w:rsidR="006B0836" w:rsidRPr="00061D7E">
        <w:rPr>
          <w:rFonts w:asciiTheme="minorHAnsi" w:hAnsiTheme="minorHAnsi" w:cstheme="minorHAnsi"/>
          <w:sz w:val="22"/>
          <w:szCs w:val="22"/>
        </w:rPr>
        <w:t>Akta sprawy znajdują się w Wydziale Infrastruktury i Nieruchomości Warmińsko – Mazurskiego Urzędu Wojewódzkiego w Olsztynie, Al. Marszałka Józefa  Piłsudskiego  7/9,  10-575 Olsztyn, w pok. nr 326.</w:t>
      </w:r>
    </w:p>
    <w:p w:rsidR="00814BFF" w:rsidRPr="00814BFF" w:rsidRDefault="00814BFF" w:rsidP="00814BFF">
      <w:pPr>
        <w:autoSpaceDE w:val="0"/>
        <w:autoSpaceDN w:val="0"/>
        <w:adjustRightInd w:val="0"/>
        <w:spacing w:after="0" w:line="240" w:lineRule="auto"/>
        <w:ind w:left="4239" w:firstLine="708"/>
        <w:jc w:val="center"/>
        <w:rPr>
          <w:rFonts w:ascii="Times New Roman" w:hAnsi="Times New Roman"/>
          <w:color w:val="FF0000"/>
          <w:kern w:val="1"/>
          <w:sz w:val="24"/>
          <w:szCs w:val="24"/>
          <w:lang w:eastAsia="hi-IN" w:bidi="hi-IN"/>
        </w:rPr>
      </w:pPr>
      <w:r w:rsidRPr="00814BFF">
        <w:rPr>
          <w:rFonts w:ascii="Times New Roman" w:hAnsi="Times New Roman"/>
          <w:color w:val="FF0000"/>
          <w:kern w:val="1"/>
          <w:sz w:val="24"/>
          <w:szCs w:val="24"/>
          <w:lang w:eastAsia="hi-IN" w:bidi="hi-IN"/>
        </w:rPr>
        <w:t>Z up. WOJEWODY</w:t>
      </w:r>
    </w:p>
    <w:p w:rsidR="00814BFF" w:rsidRPr="00814BFF" w:rsidRDefault="00814BFF" w:rsidP="00814BFF">
      <w:pPr>
        <w:autoSpaceDE w:val="0"/>
        <w:autoSpaceDN w:val="0"/>
        <w:adjustRightInd w:val="0"/>
        <w:spacing w:after="0" w:line="360" w:lineRule="auto"/>
        <w:ind w:left="4238" w:firstLine="709"/>
        <w:jc w:val="center"/>
        <w:rPr>
          <w:rFonts w:ascii="Times New Roman" w:hAnsi="Times New Roman"/>
          <w:color w:val="FF0000"/>
          <w:kern w:val="1"/>
          <w:sz w:val="24"/>
          <w:szCs w:val="24"/>
          <w:lang w:eastAsia="hi-IN" w:bidi="hi-IN"/>
        </w:rPr>
      </w:pPr>
      <w:r w:rsidRPr="00814BFF">
        <w:rPr>
          <w:rFonts w:ascii="Times New Roman" w:hAnsi="Times New Roman"/>
          <w:color w:val="FF0000"/>
          <w:kern w:val="1"/>
          <w:sz w:val="24"/>
          <w:szCs w:val="24"/>
          <w:lang w:eastAsia="hi-IN" w:bidi="hi-IN"/>
        </w:rPr>
        <w:t>WARMIŃSKO – MAZURSKIEGO</w:t>
      </w:r>
    </w:p>
    <w:p w:rsidR="00814BFF" w:rsidRPr="00814BFF" w:rsidRDefault="00814BFF" w:rsidP="00814BFF">
      <w:pPr>
        <w:autoSpaceDE w:val="0"/>
        <w:autoSpaceDN w:val="0"/>
        <w:adjustRightInd w:val="0"/>
        <w:spacing w:after="0" w:line="360" w:lineRule="auto"/>
        <w:ind w:left="4238" w:firstLine="709"/>
        <w:jc w:val="center"/>
        <w:rPr>
          <w:rFonts w:ascii="Times New Roman" w:hAnsi="Times New Roman"/>
          <w:b/>
          <w:i/>
          <w:color w:val="FF0000"/>
          <w:kern w:val="1"/>
          <w:sz w:val="24"/>
          <w:szCs w:val="24"/>
          <w:lang w:eastAsia="hi-IN" w:bidi="hi-IN"/>
        </w:rPr>
      </w:pPr>
      <w:r w:rsidRPr="00814BFF">
        <w:rPr>
          <w:rFonts w:ascii="Times New Roman" w:hAnsi="Times New Roman"/>
          <w:b/>
          <w:i/>
          <w:color w:val="FF0000"/>
          <w:kern w:val="1"/>
          <w:sz w:val="24"/>
          <w:szCs w:val="24"/>
          <w:lang w:eastAsia="hi-IN" w:bidi="hi-IN"/>
        </w:rPr>
        <w:t xml:space="preserve">Izabela </w:t>
      </w:r>
      <w:proofErr w:type="spellStart"/>
      <w:r w:rsidRPr="00814BFF">
        <w:rPr>
          <w:rFonts w:ascii="Times New Roman" w:hAnsi="Times New Roman"/>
          <w:b/>
          <w:i/>
          <w:color w:val="FF0000"/>
          <w:kern w:val="1"/>
          <w:sz w:val="24"/>
          <w:szCs w:val="24"/>
          <w:lang w:eastAsia="hi-IN" w:bidi="hi-IN"/>
        </w:rPr>
        <w:t>Sielicka-Werner</w:t>
      </w:r>
      <w:proofErr w:type="spellEnd"/>
    </w:p>
    <w:p w:rsidR="00814BFF" w:rsidRPr="00814BFF" w:rsidRDefault="00814BFF" w:rsidP="00814BFF">
      <w:pPr>
        <w:autoSpaceDE w:val="0"/>
        <w:autoSpaceDN w:val="0"/>
        <w:adjustRightInd w:val="0"/>
        <w:spacing w:after="0" w:line="240" w:lineRule="auto"/>
        <w:ind w:left="4239" w:firstLine="708"/>
        <w:jc w:val="center"/>
        <w:rPr>
          <w:rFonts w:ascii="Times New Roman" w:hAnsi="Times New Roman"/>
          <w:color w:val="FF0000"/>
          <w:kern w:val="1"/>
          <w:sz w:val="24"/>
          <w:szCs w:val="24"/>
          <w:lang w:eastAsia="hi-IN" w:bidi="hi-IN"/>
        </w:rPr>
      </w:pPr>
      <w:r w:rsidRPr="00814BFF">
        <w:rPr>
          <w:rFonts w:ascii="Times New Roman" w:hAnsi="Times New Roman"/>
          <w:color w:val="FF0000"/>
          <w:kern w:val="1"/>
          <w:sz w:val="24"/>
          <w:szCs w:val="24"/>
          <w:lang w:eastAsia="hi-IN" w:bidi="hi-IN"/>
        </w:rPr>
        <w:t>Z-ca Dyrektora</w:t>
      </w:r>
    </w:p>
    <w:p w:rsidR="00814BFF" w:rsidRPr="00814BFF" w:rsidRDefault="00814BFF" w:rsidP="00814BFF">
      <w:pPr>
        <w:autoSpaceDE w:val="0"/>
        <w:autoSpaceDN w:val="0"/>
        <w:adjustRightInd w:val="0"/>
        <w:spacing w:after="0" w:line="240" w:lineRule="auto"/>
        <w:ind w:left="4239" w:firstLine="708"/>
        <w:jc w:val="center"/>
        <w:rPr>
          <w:rFonts w:ascii="Times New Roman" w:hAnsi="Times New Roman"/>
          <w:color w:val="FF0000"/>
          <w:kern w:val="1"/>
          <w:sz w:val="20"/>
          <w:szCs w:val="20"/>
          <w:lang w:eastAsia="hi-IN" w:bidi="hi-IN"/>
        </w:rPr>
      </w:pPr>
      <w:r w:rsidRPr="00814BFF">
        <w:rPr>
          <w:rFonts w:ascii="Times New Roman" w:hAnsi="Times New Roman"/>
          <w:color w:val="FF0000"/>
          <w:kern w:val="1"/>
          <w:sz w:val="20"/>
          <w:szCs w:val="20"/>
          <w:lang w:eastAsia="hi-IN" w:bidi="hi-IN"/>
        </w:rPr>
        <w:t>Wydziału Infrastruktury i Nieruchomości</w:t>
      </w:r>
    </w:p>
    <w:p w:rsidR="00C25D6D" w:rsidRPr="00B9229C" w:rsidRDefault="00814BFF" w:rsidP="00061D7E">
      <w:pPr>
        <w:autoSpaceDE w:val="0"/>
        <w:autoSpaceDN w:val="0"/>
        <w:adjustRightInd w:val="0"/>
        <w:spacing w:after="0" w:line="240" w:lineRule="auto"/>
        <w:ind w:left="4239" w:firstLine="708"/>
        <w:jc w:val="center"/>
      </w:pPr>
      <w:r w:rsidRPr="00814BFF">
        <w:rPr>
          <w:rFonts w:ascii="Times New Roman" w:hAnsi="Times New Roman"/>
          <w:i/>
          <w:kern w:val="1"/>
          <w:lang w:eastAsia="hi-IN" w:bidi="hi-IN"/>
        </w:rPr>
        <w:t>/dokument podpisany elektronicznie/</w:t>
      </w:r>
      <w:r w:rsidR="00061D7E">
        <w:rPr>
          <w:rFonts w:ascii="Times New Roman" w:hAnsi="Times New Roman"/>
          <w:lang w:eastAsia="hi-IN" w:bidi="hi-IN"/>
        </w:rPr>
        <w:tab/>
      </w:r>
    </w:p>
    <w:sectPr w:rsidR="00C25D6D" w:rsidRPr="00B9229C" w:rsidSect="002D3734">
      <w:headerReference w:type="default" r:id="rId7"/>
      <w:headerReference w:type="first" r:id="rId8"/>
      <w:footerReference w:type="first" r:id="rId9"/>
      <w:pgSz w:w="11906" w:h="16838"/>
      <w:pgMar w:top="1418" w:right="1418" w:bottom="1418" w:left="1418" w:header="113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D6787" w:rsidRDefault="008D6787" w:rsidP="0050388A">
      <w:pPr>
        <w:spacing w:after="0" w:line="240" w:lineRule="auto"/>
      </w:pPr>
      <w:r>
        <w:separator/>
      </w:r>
    </w:p>
  </w:endnote>
  <w:endnote w:type="continuationSeparator" w:id="0">
    <w:p w:rsidR="008D6787" w:rsidRDefault="008D6787" w:rsidP="005038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1D7E" w:rsidRDefault="00061D7E">
    <w:pPr>
      <w:pStyle w:val="Stopka"/>
    </w:pPr>
  </w:p>
  <w:p w:rsidR="00061D7E" w:rsidRDefault="00061D7E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1824" behindDoc="0" locked="0" layoutInCell="1" allowOverlap="1">
          <wp:simplePos x="0" y="0"/>
          <wp:positionH relativeFrom="column">
            <wp:posOffset>3009331</wp:posOffset>
          </wp:positionH>
          <wp:positionV relativeFrom="paragraph">
            <wp:posOffset>6455</wp:posOffset>
          </wp:positionV>
          <wp:extent cx="2962800" cy="712800"/>
          <wp:effectExtent l="0" t="0" r="0" b="0"/>
          <wp:wrapNone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62800" cy="712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pl-PL"/>
      </w:rPr>
      <w:drawing>
        <wp:inline distT="0" distB="0" distL="0" distR="0" wp14:anchorId="04E3D27A">
          <wp:extent cx="2905760" cy="561975"/>
          <wp:effectExtent l="0" t="0" r="0" b="0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05760" cy="5619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D6787" w:rsidRDefault="008D6787" w:rsidP="0050388A">
      <w:pPr>
        <w:spacing w:after="0" w:line="240" w:lineRule="auto"/>
      </w:pPr>
      <w:r>
        <w:separator/>
      </w:r>
    </w:p>
  </w:footnote>
  <w:footnote w:type="continuationSeparator" w:id="0">
    <w:p w:rsidR="008D6787" w:rsidRDefault="008D6787" w:rsidP="005038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2479" w:rsidRDefault="00D02479" w:rsidP="00F66A77">
    <w:pPr>
      <w:pStyle w:val="Nagwek"/>
      <w:tabs>
        <w:tab w:val="center" w:pos="1824"/>
      </w:tabs>
    </w:pPr>
    <w:r>
      <w:rPr>
        <w:noProof/>
        <w:lang w:eastAsia="pl-PL"/>
      </w:rPr>
      <w:drawing>
        <wp:anchor distT="0" distB="0" distL="114300" distR="114300" simplePos="0" relativeHeight="251660800" behindDoc="0" locked="0" layoutInCell="1" allowOverlap="1" wp14:anchorId="0ED56792" wp14:editId="2BF2F9D2">
          <wp:simplePos x="0" y="0"/>
          <wp:positionH relativeFrom="margin">
            <wp:posOffset>0</wp:posOffset>
          </wp:positionH>
          <wp:positionV relativeFrom="page">
            <wp:posOffset>383540</wp:posOffset>
          </wp:positionV>
          <wp:extent cx="2802255" cy="702310"/>
          <wp:effectExtent l="0" t="0" r="0" b="2540"/>
          <wp:wrapSquare wrapText="bothSides"/>
          <wp:docPr id="2" name="Obraz 19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9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02255" cy="7023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1D7E" w:rsidRDefault="00061D7E">
    <w:pPr>
      <w:pStyle w:val="Nagwek"/>
    </w:pPr>
    <w:r>
      <w:rPr>
        <w:noProof/>
        <w:lang w:eastAsia="pl-PL"/>
      </w:rPr>
      <w:drawing>
        <wp:inline distT="0" distB="0" distL="0" distR="0" wp14:anchorId="4644AA26">
          <wp:extent cx="5200650" cy="1408430"/>
          <wp:effectExtent l="0" t="0" r="0" b="127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00650" cy="14084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061D7E" w:rsidRDefault="00061D7E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C6C5ED8"/>
    <w:multiLevelType w:val="hybridMultilevel"/>
    <w:tmpl w:val="A05EAC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791E41"/>
    <w:multiLevelType w:val="hybridMultilevel"/>
    <w:tmpl w:val="D49846CA"/>
    <w:lvl w:ilvl="0" w:tplc="6C10156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760D1927"/>
    <w:multiLevelType w:val="hybridMultilevel"/>
    <w:tmpl w:val="31E4691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88A"/>
    <w:rsid w:val="00021535"/>
    <w:rsid w:val="00025736"/>
    <w:rsid w:val="00030855"/>
    <w:rsid w:val="00031119"/>
    <w:rsid w:val="00061D7E"/>
    <w:rsid w:val="00070512"/>
    <w:rsid w:val="000A2822"/>
    <w:rsid w:val="000B5356"/>
    <w:rsid w:val="000C0261"/>
    <w:rsid w:val="000C1AC0"/>
    <w:rsid w:val="000C2FB2"/>
    <w:rsid w:val="000E6C75"/>
    <w:rsid w:val="00103698"/>
    <w:rsid w:val="00104322"/>
    <w:rsid w:val="0012755F"/>
    <w:rsid w:val="001533DE"/>
    <w:rsid w:val="00156751"/>
    <w:rsid w:val="00162132"/>
    <w:rsid w:val="0016787E"/>
    <w:rsid w:val="00167D0C"/>
    <w:rsid w:val="001703E5"/>
    <w:rsid w:val="00174750"/>
    <w:rsid w:val="001862CF"/>
    <w:rsid w:val="001A0B72"/>
    <w:rsid w:val="001A4516"/>
    <w:rsid w:val="001A714C"/>
    <w:rsid w:val="001B64E3"/>
    <w:rsid w:val="001D74E8"/>
    <w:rsid w:val="001D7D3C"/>
    <w:rsid w:val="00241A4E"/>
    <w:rsid w:val="00251400"/>
    <w:rsid w:val="00287490"/>
    <w:rsid w:val="002B5A85"/>
    <w:rsid w:val="002B653B"/>
    <w:rsid w:val="002D0D38"/>
    <w:rsid w:val="002D207E"/>
    <w:rsid w:val="002D3734"/>
    <w:rsid w:val="002E3B87"/>
    <w:rsid w:val="002E7515"/>
    <w:rsid w:val="002F10BF"/>
    <w:rsid w:val="003060E2"/>
    <w:rsid w:val="003112AE"/>
    <w:rsid w:val="003233A4"/>
    <w:rsid w:val="00323D31"/>
    <w:rsid w:val="00345C34"/>
    <w:rsid w:val="00351E53"/>
    <w:rsid w:val="00352412"/>
    <w:rsid w:val="003D17C4"/>
    <w:rsid w:val="0042293B"/>
    <w:rsid w:val="00422B15"/>
    <w:rsid w:val="00443114"/>
    <w:rsid w:val="00445784"/>
    <w:rsid w:val="00445BBA"/>
    <w:rsid w:val="004571A8"/>
    <w:rsid w:val="0047733E"/>
    <w:rsid w:val="00482F3A"/>
    <w:rsid w:val="00483335"/>
    <w:rsid w:val="004B14FE"/>
    <w:rsid w:val="004C2172"/>
    <w:rsid w:val="004D17F6"/>
    <w:rsid w:val="004E348D"/>
    <w:rsid w:val="004E687A"/>
    <w:rsid w:val="004F395A"/>
    <w:rsid w:val="004F7354"/>
    <w:rsid w:val="004F783F"/>
    <w:rsid w:val="0050388A"/>
    <w:rsid w:val="00513B17"/>
    <w:rsid w:val="0051505B"/>
    <w:rsid w:val="00524210"/>
    <w:rsid w:val="00524BAB"/>
    <w:rsid w:val="0053423D"/>
    <w:rsid w:val="00544142"/>
    <w:rsid w:val="0054679C"/>
    <w:rsid w:val="0055248A"/>
    <w:rsid w:val="00555317"/>
    <w:rsid w:val="00595D38"/>
    <w:rsid w:val="00595FD8"/>
    <w:rsid w:val="005A1D2A"/>
    <w:rsid w:val="005A276B"/>
    <w:rsid w:val="005C3F06"/>
    <w:rsid w:val="005C6C40"/>
    <w:rsid w:val="005F07B0"/>
    <w:rsid w:val="00603B8D"/>
    <w:rsid w:val="006479B7"/>
    <w:rsid w:val="006563A8"/>
    <w:rsid w:val="0066498E"/>
    <w:rsid w:val="006A0514"/>
    <w:rsid w:val="006B0836"/>
    <w:rsid w:val="006B5DD2"/>
    <w:rsid w:val="006E0235"/>
    <w:rsid w:val="006E2808"/>
    <w:rsid w:val="006F3E04"/>
    <w:rsid w:val="0072643D"/>
    <w:rsid w:val="00730DB1"/>
    <w:rsid w:val="00734B2F"/>
    <w:rsid w:val="00735EEF"/>
    <w:rsid w:val="00754FF4"/>
    <w:rsid w:val="00790858"/>
    <w:rsid w:val="007B0E05"/>
    <w:rsid w:val="007C4BDF"/>
    <w:rsid w:val="007E604D"/>
    <w:rsid w:val="00804288"/>
    <w:rsid w:val="0080501A"/>
    <w:rsid w:val="00814BFF"/>
    <w:rsid w:val="0081644D"/>
    <w:rsid w:val="0081655B"/>
    <w:rsid w:val="00822618"/>
    <w:rsid w:val="00837B5C"/>
    <w:rsid w:val="0087068B"/>
    <w:rsid w:val="0087400C"/>
    <w:rsid w:val="0089452B"/>
    <w:rsid w:val="008C3B28"/>
    <w:rsid w:val="008D6787"/>
    <w:rsid w:val="008E1C4D"/>
    <w:rsid w:val="008F591A"/>
    <w:rsid w:val="009223EE"/>
    <w:rsid w:val="00946E00"/>
    <w:rsid w:val="00947F36"/>
    <w:rsid w:val="00954D0F"/>
    <w:rsid w:val="00972135"/>
    <w:rsid w:val="00976B63"/>
    <w:rsid w:val="009861D4"/>
    <w:rsid w:val="00991225"/>
    <w:rsid w:val="009A2380"/>
    <w:rsid w:val="009D1AFA"/>
    <w:rsid w:val="009E5D75"/>
    <w:rsid w:val="009F0771"/>
    <w:rsid w:val="00A16AD9"/>
    <w:rsid w:val="00A336BD"/>
    <w:rsid w:val="00A41831"/>
    <w:rsid w:val="00A5137F"/>
    <w:rsid w:val="00A60699"/>
    <w:rsid w:val="00AB4D0C"/>
    <w:rsid w:val="00AE7291"/>
    <w:rsid w:val="00B013F4"/>
    <w:rsid w:val="00B12AC9"/>
    <w:rsid w:val="00B220DA"/>
    <w:rsid w:val="00B52DDB"/>
    <w:rsid w:val="00B54FB6"/>
    <w:rsid w:val="00B67D5A"/>
    <w:rsid w:val="00B70638"/>
    <w:rsid w:val="00B80FD1"/>
    <w:rsid w:val="00B9229C"/>
    <w:rsid w:val="00BA7644"/>
    <w:rsid w:val="00BC6647"/>
    <w:rsid w:val="00BE3E80"/>
    <w:rsid w:val="00BE6D8F"/>
    <w:rsid w:val="00BE7C89"/>
    <w:rsid w:val="00BF2811"/>
    <w:rsid w:val="00BF540F"/>
    <w:rsid w:val="00C00E5B"/>
    <w:rsid w:val="00C15A60"/>
    <w:rsid w:val="00C25D6D"/>
    <w:rsid w:val="00C275D3"/>
    <w:rsid w:val="00C27CD9"/>
    <w:rsid w:val="00C3469F"/>
    <w:rsid w:val="00C70EB1"/>
    <w:rsid w:val="00C750F9"/>
    <w:rsid w:val="00C80BE7"/>
    <w:rsid w:val="00C87CC9"/>
    <w:rsid w:val="00C9079F"/>
    <w:rsid w:val="00CA4EFF"/>
    <w:rsid w:val="00CA6AE5"/>
    <w:rsid w:val="00CF083A"/>
    <w:rsid w:val="00D02479"/>
    <w:rsid w:val="00D205C5"/>
    <w:rsid w:val="00D277F2"/>
    <w:rsid w:val="00D565AE"/>
    <w:rsid w:val="00D70DA4"/>
    <w:rsid w:val="00D71CDD"/>
    <w:rsid w:val="00DA393A"/>
    <w:rsid w:val="00DB0405"/>
    <w:rsid w:val="00DB45D7"/>
    <w:rsid w:val="00DC1E38"/>
    <w:rsid w:val="00DE7702"/>
    <w:rsid w:val="00DF6F43"/>
    <w:rsid w:val="00E1109E"/>
    <w:rsid w:val="00E138A3"/>
    <w:rsid w:val="00E87ED1"/>
    <w:rsid w:val="00E924E1"/>
    <w:rsid w:val="00E92FF1"/>
    <w:rsid w:val="00EA26BD"/>
    <w:rsid w:val="00ED5E04"/>
    <w:rsid w:val="00EF3CB3"/>
    <w:rsid w:val="00F07999"/>
    <w:rsid w:val="00F15610"/>
    <w:rsid w:val="00F66A77"/>
    <w:rsid w:val="00F67BC7"/>
    <w:rsid w:val="00F753F3"/>
    <w:rsid w:val="00FA073D"/>
    <w:rsid w:val="00FA54AC"/>
    <w:rsid w:val="00FB297E"/>
    <w:rsid w:val="00FD5AE1"/>
    <w:rsid w:val="00FF24DB"/>
    <w:rsid w:val="00FF31A4"/>
    <w:rsid w:val="00FF6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2496C472-AADA-4958-AE18-2AFF5E20F9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E5D75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503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link w:val="Nagwek"/>
    <w:uiPriority w:val="99"/>
    <w:locked/>
    <w:rsid w:val="0050388A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503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locked/>
    <w:rsid w:val="0050388A"/>
    <w:rPr>
      <w:rFonts w:cs="Times New Roman"/>
    </w:rPr>
  </w:style>
  <w:style w:type="character" w:styleId="Pogrubienie">
    <w:name w:val="Strong"/>
    <w:uiPriority w:val="99"/>
    <w:qFormat/>
    <w:rsid w:val="00BC6647"/>
    <w:rPr>
      <w:rFonts w:cs="Times New Roman"/>
      <w:b/>
      <w:bCs/>
    </w:rPr>
  </w:style>
  <w:style w:type="character" w:styleId="Hipercze">
    <w:name w:val="Hyperlink"/>
    <w:uiPriority w:val="99"/>
    <w:rsid w:val="00BC6647"/>
    <w:rPr>
      <w:rFonts w:cs="Times New Roman"/>
      <w:color w:val="0000FF"/>
      <w:u w:val="single"/>
    </w:rPr>
  </w:style>
  <w:style w:type="character" w:customStyle="1" w:styleId="UnresolvedMention">
    <w:name w:val="Unresolved Mention"/>
    <w:uiPriority w:val="99"/>
    <w:semiHidden/>
    <w:rsid w:val="005A276B"/>
    <w:rPr>
      <w:rFonts w:cs="Times New Roman"/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rsid w:val="009223EE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7F495C"/>
    <w:rPr>
      <w:rFonts w:ascii="Times New Roman" w:hAnsi="Times New Roman"/>
      <w:sz w:val="0"/>
      <w:szCs w:val="0"/>
      <w:lang w:eastAsia="en-US"/>
    </w:rPr>
  </w:style>
  <w:style w:type="paragraph" w:styleId="Tekstpodstawowywcity">
    <w:name w:val="Body Text Indent"/>
    <w:basedOn w:val="Normalny"/>
    <w:link w:val="TekstpodstawowywcityZnak"/>
    <w:rsid w:val="00954D0F"/>
    <w:pPr>
      <w:suppressAutoHyphens/>
      <w:spacing w:after="0" w:line="240" w:lineRule="auto"/>
      <w:ind w:left="990" w:hanging="990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954D0F"/>
    <w:rPr>
      <w:rFonts w:ascii="Times New Roman" w:eastAsia="Times New Roman" w:hAnsi="Times New Roman"/>
      <w:sz w:val="24"/>
      <w:szCs w:val="24"/>
    </w:rPr>
  </w:style>
  <w:style w:type="paragraph" w:customStyle="1" w:styleId="WW-Tekstpodstawowywcity2">
    <w:name w:val="WW-Tekst podstawowy wcięty 2"/>
    <w:basedOn w:val="Normalny"/>
    <w:rsid w:val="00954D0F"/>
    <w:pPr>
      <w:suppressAutoHyphens/>
      <w:spacing w:after="0" w:line="240" w:lineRule="auto"/>
      <w:ind w:firstLine="567"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4041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314</Words>
  <Characters>1887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Drzymajłło</dc:creator>
  <cp:keywords/>
  <dc:description/>
  <cp:lastModifiedBy>Adriana Stawicka</cp:lastModifiedBy>
  <cp:revision>4</cp:revision>
  <cp:lastPrinted>2021-11-26T09:16:00Z</cp:lastPrinted>
  <dcterms:created xsi:type="dcterms:W3CDTF">2024-06-12T08:31:00Z</dcterms:created>
  <dcterms:modified xsi:type="dcterms:W3CDTF">2024-06-12T08:57:00Z</dcterms:modified>
</cp:coreProperties>
</file>