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66E256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967A4A">
        <w:rPr>
          <w:rFonts w:ascii="Arial" w:hAnsi="Arial" w:cs="Arial"/>
          <w:b/>
          <w:lang w:eastAsia="en-GB"/>
        </w:rPr>
        <w:t>206</w:t>
      </w:r>
      <w:r>
        <w:rPr>
          <w:rFonts w:ascii="Arial" w:hAnsi="Arial" w:cs="Arial"/>
          <w:b/>
          <w:lang w:eastAsia="en-GB"/>
        </w:rPr>
        <w:t>], data [</w:t>
      </w:r>
      <w:r w:rsidR="00967A4A">
        <w:rPr>
          <w:rFonts w:ascii="Arial" w:hAnsi="Arial" w:cs="Arial"/>
          <w:b/>
          <w:lang w:eastAsia="en-GB"/>
        </w:rPr>
        <w:t>22.10.2021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1A2A3B9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]/S 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967A4A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967A4A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]–[</w:t>
      </w:r>
      <w:r w:rsidR="00967A4A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7 ]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2C988338" w:rsidR="00D111BC" w:rsidRDefault="00B421EE" w:rsidP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Odpowiedź: 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C3100E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0A1AA4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„Wykonywanie usług z zakresu gospodarki leśnej na terenie Nadleśnictwa Gniezno w roku 2022”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E0CFFBE" w:rsidR="00D111BC" w:rsidRPr="00B421EE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B421EE">
              <w:rPr>
                <w:rFonts w:ascii="Arial" w:hAnsi="Arial" w:cs="Arial"/>
                <w:b/>
                <w:lang w:eastAsia="en-GB"/>
              </w:rPr>
              <w:t xml:space="preserve">SA.270.15.2021  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EB2F0" w14:textId="77777777" w:rsidR="003834CF" w:rsidRDefault="003834CF">
      <w:r>
        <w:separator/>
      </w:r>
    </w:p>
  </w:endnote>
  <w:endnote w:type="continuationSeparator" w:id="0">
    <w:p w14:paraId="3B60B7BF" w14:textId="77777777" w:rsidR="003834CF" w:rsidRDefault="0038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7FF3405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67A4A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EA04B" w14:textId="77777777" w:rsidR="003834CF" w:rsidRDefault="003834CF">
      <w:r>
        <w:separator/>
      </w:r>
    </w:p>
  </w:footnote>
  <w:footnote w:type="continuationSeparator" w:id="0">
    <w:p w14:paraId="7739A06C" w14:textId="77777777" w:rsidR="003834CF" w:rsidRDefault="003834C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4F0E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34CF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1EE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A4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1EE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4510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4</cp:revision>
  <cp:lastPrinted>2017-05-23T10:32:00Z</cp:lastPrinted>
  <dcterms:created xsi:type="dcterms:W3CDTF">2021-10-20T20:05:00Z</dcterms:created>
  <dcterms:modified xsi:type="dcterms:W3CDTF">2021-10-22T09:31:00Z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